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4852" w14:textId="7EEACB0B" w:rsidR="000F200C" w:rsidRPr="00D75FDA" w:rsidRDefault="000A1238" w:rsidP="000F200C"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Návrh implementace 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§ </w:t>
      </w:r>
      <w:r w:rsidR="63104D63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11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ZoPDS a související</w:t>
      </w: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ch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povinnost</w:t>
      </w: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í</w:t>
      </w:r>
      <w:r w:rsidR="005469A1"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</w:p>
    <w:p w14:paraId="131C151E" w14:textId="76981206" w:rsidR="000F200C" w:rsidRPr="000F200C" w:rsidRDefault="000F200C" w:rsidP="53DE454C">
      <w:pPr>
        <w:rPr>
          <w:i/>
          <w:iCs/>
        </w:rPr>
      </w:pPr>
      <w:r w:rsidRPr="53DE454C">
        <w:rPr>
          <w:i/>
          <w:iCs/>
        </w:rPr>
        <w:t xml:space="preserve">§ </w:t>
      </w:r>
      <w:r w:rsidR="3B1D665D" w:rsidRPr="53DE454C">
        <w:rPr>
          <w:i/>
          <w:iCs/>
        </w:rPr>
        <w:t>11</w:t>
      </w:r>
    </w:p>
    <w:p w14:paraId="28016091" w14:textId="68513387" w:rsidR="3B1D665D" w:rsidRDefault="3B1D665D" w:rsidP="53DE454C">
      <w:pPr>
        <w:rPr>
          <w:i/>
          <w:iCs/>
        </w:rPr>
      </w:pPr>
      <w:r w:rsidRPr="53DE454C">
        <w:rPr>
          <w:i/>
          <w:iCs/>
        </w:rPr>
        <w:t>Právo na informace v souvislosti s poskytováním digitálních služeb</w:t>
      </w:r>
    </w:p>
    <w:p w14:paraId="780EA0A2" w14:textId="18819898" w:rsidR="3B1D665D" w:rsidRDefault="3B1D665D" w:rsidP="53DE454C">
      <w:r w:rsidRPr="53DE454C">
        <w:rPr>
          <w:i/>
          <w:iCs/>
        </w:rPr>
        <w:t>(1) Uživatel služby je oprávněn přistupovat k údajům vedeným o něm v základních registrech a agendových informačních systémech. Orgán veřejné moci zajistí prostřednictvím digitální služby portálu veřejné správy přístup uživatele služby k těmto údajům.</w:t>
      </w:r>
    </w:p>
    <w:p w14:paraId="35593B0A" w14:textId="46BB6451" w:rsidR="3B1D665D" w:rsidRDefault="3B1D665D" w:rsidP="53DE454C">
      <w:r w:rsidRPr="53DE454C">
        <w:rPr>
          <w:i/>
          <w:iCs/>
        </w:rPr>
        <w:t>(2) Uživatel služby má právo na poskytnutí informace o končící platnosti občanského průkazu, cestovního dokladu nebo řidičského průkazu; informaci zasílá orgán veřejné moci, který ho vydal, nejpozději 30 dnů před uplynutím jeho platnosti do datové schránky.</w:t>
      </w:r>
    </w:p>
    <w:p w14:paraId="50D95DDA" w14:textId="18E4F515" w:rsidR="3B1D665D" w:rsidRDefault="3B1D665D" w:rsidP="53DE454C">
      <w:r w:rsidRPr="53DE454C">
        <w:rPr>
          <w:i/>
          <w:iCs/>
        </w:rPr>
        <w:t>(3) Uživatel služby má právo na zápis dokladu, průkazu nebo osvědčení do portálu veřejné správy za účelem zasílání informace o končící platnosti dokladu, průkazu nebo osvědčení na kontaktní údaj. Údaje o takto zapsaném dokladu, průkazu nebo osvědčení, nejsou-li vedeny v agendovém informačním systému, zapíše správce portálu veřejné správy do registru práv a povinností.</w:t>
      </w:r>
    </w:p>
    <w:p w14:paraId="3044C5C7" w14:textId="6220A8A1" w:rsidR="3B1D665D" w:rsidRDefault="3B1D665D" w:rsidP="53DE454C">
      <w:r w:rsidRPr="53DE454C">
        <w:rPr>
          <w:i/>
          <w:iCs/>
        </w:rPr>
        <w:t>(4) Uživatel služby má právo na poskytnutí informace o změně údajů vedených o své osobě nebo svých právech a povinnostech v základních registrech nebo agendových informačních systémech neprodleně po jejich změně do datové schránky. Správce příslušného základního registru nebo agendového informačního systému poskytne uživateli služby informaci podle věty první v rozsahu údajů, které nevyužívá z jiného základního registru nebo agendového informačního systému.</w:t>
      </w:r>
    </w:p>
    <w:p w14:paraId="04F5E1BF" w14:textId="5FDAB48C" w:rsidR="3B1D665D" w:rsidRDefault="3B1D665D" w:rsidP="53DE454C">
      <w:r w:rsidRPr="53DE454C">
        <w:rPr>
          <w:i/>
          <w:iCs/>
        </w:rPr>
        <w:t>(5) Orgán veřejné moci poskytuje informace podle odstavce 2 také na kontaktní údaj.</w:t>
      </w:r>
    </w:p>
    <w:p w14:paraId="0E956134" w14:textId="31654210" w:rsidR="53DE454C" w:rsidRDefault="53DE454C" w:rsidP="53DE454C">
      <w:pPr>
        <w:rPr>
          <w:i/>
          <w:iCs/>
        </w:rPr>
      </w:pPr>
    </w:p>
    <w:p w14:paraId="1869414C" w14:textId="77777777" w:rsidR="00675E56" w:rsidRDefault="00675E56" w:rsidP="00675E56">
      <w:pPr>
        <w:pStyle w:val="Nadpis1"/>
      </w:pPr>
      <w:r>
        <w:t>Předpoklady a souvislosti návrhu</w:t>
      </w:r>
    </w:p>
    <w:p w14:paraId="18FAAF5E" w14:textId="77777777" w:rsidR="00675E56" w:rsidRDefault="00675E56" w:rsidP="00675E56">
      <w:r>
        <w:t xml:space="preserve">Tento dokument vychází z následujících předpokladů: </w:t>
      </w:r>
    </w:p>
    <w:p w14:paraId="642669CF" w14:textId="77777777" w:rsidR="00675E56" w:rsidRDefault="00675E56" w:rsidP="00675E56">
      <w:pPr>
        <w:pStyle w:val="Odstavecseseznamem"/>
        <w:keepNext w:val="0"/>
        <w:widowControl/>
        <w:numPr>
          <w:ilvl w:val="0"/>
          <w:numId w:val="19"/>
        </w:numPr>
        <w:ind w:left="714" w:hanging="357"/>
        <w:contextualSpacing w:val="0"/>
      </w:pPr>
      <w:r w:rsidRPr="00C4100A">
        <w:t>Digitální a informační agentura (dále jen „DIA“) připravila tento dokument na základě vlastních zkušeností a diskuzí vedených v rámci meziresortní pracovní skupiny</w:t>
      </w:r>
      <w:r>
        <w:t xml:space="preserve"> organizované DIA</w:t>
      </w:r>
      <w:r w:rsidRPr="00C4100A">
        <w:t xml:space="preserve"> k</w:t>
      </w:r>
      <w:r>
        <w:t xml:space="preserve"> výkladu</w:t>
      </w:r>
      <w:r w:rsidRPr="00C4100A">
        <w:t> zákon</w:t>
      </w:r>
      <w:r>
        <w:t>a</w:t>
      </w:r>
      <w:r w:rsidRPr="00C4100A">
        <w:t xml:space="preserve"> 12/2020 Sb., o právu na digitální služby (dále jen „ZoPDS“). </w:t>
      </w:r>
    </w:p>
    <w:p w14:paraId="30B62109" w14:textId="77777777" w:rsidR="00675E56" w:rsidRDefault="00675E56" w:rsidP="00675E56">
      <w:pPr>
        <w:pStyle w:val="Odstavecseseznamem"/>
        <w:keepNext w:val="0"/>
        <w:widowControl/>
        <w:numPr>
          <w:ilvl w:val="0"/>
          <w:numId w:val="19"/>
        </w:numPr>
        <w:ind w:left="714" w:hanging="357"/>
        <w:contextualSpacing w:val="0"/>
      </w:pPr>
      <w:r w:rsidRPr="00C4100A">
        <w:t xml:space="preserve">DIA není orgánem příslušným k poskytnutí závazného výkladu ZoPDS. Dokument tak přináší výhradně návrh řešení. </w:t>
      </w:r>
    </w:p>
    <w:p w14:paraId="561E3341" w14:textId="77777777" w:rsidR="00675E56" w:rsidRDefault="00675E56" w:rsidP="00675E56">
      <w:pPr>
        <w:pStyle w:val="Odstavecseseznamem"/>
        <w:keepNext w:val="0"/>
        <w:widowControl/>
        <w:numPr>
          <w:ilvl w:val="0"/>
          <w:numId w:val="19"/>
        </w:numPr>
        <w:ind w:left="714" w:hanging="357"/>
        <w:contextualSpacing w:val="0"/>
      </w:pPr>
      <w:r>
        <w:t>Dokument prezentuje</w:t>
      </w:r>
      <w:r w:rsidRPr="00C4100A">
        <w:t xml:space="preserve"> návrh pro první etapu implementace ustanovení ZoPDS, který z pohledu některých orgánů veřejné moci (dále jen „OVM“) nemusí zcela bez dalšího naplňovat znění ZoPDS. Jde však o návrh řešení, kter</w:t>
      </w:r>
      <w:r>
        <w:t>ý</w:t>
      </w:r>
      <w:r w:rsidRPr="00C4100A">
        <w:t xml:space="preserve"> se za současného stavu relevantních právních předpisů a technických řešení jeví jako nejpřívětivější pro uživatele a jako jednoduché, účelné, efektivní a hospodárné z pohledu technického řešení pro OVM. </w:t>
      </w:r>
    </w:p>
    <w:p w14:paraId="5FA12E69" w14:textId="77777777" w:rsidR="00675E56" w:rsidRDefault="00675E56" w:rsidP="00675E56">
      <w:pPr>
        <w:pStyle w:val="Odstavecseseznamem"/>
        <w:keepNext w:val="0"/>
        <w:widowControl/>
        <w:numPr>
          <w:ilvl w:val="0"/>
          <w:numId w:val="19"/>
        </w:numPr>
        <w:ind w:left="714" w:hanging="357"/>
        <w:contextualSpacing w:val="0"/>
      </w:pPr>
      <w:r w:rsidRPr="00C4100A">
        <w:lastRenderedPageBreak/>
        <w:t>Je na odpovědnosti každého jednotlivému OVM, jaké řešení pro implementaci tohoto ustanovení zvolí, tedy zda bude v rámci první etapy implementace tohoto ustanovení následovat dále prezentovaný návrh řešení a následně hledat řešení, které bude z jeho pohledu vhodnější, anebo pro implementaci</w:t>
      </w:r>
      <w:r>
        <w:t xml:space="preserve"> zvolí</w:t>
      </w:r>
      <w:r w:rsidRPr="00C4100A">
        <w:t xml:space="preserve"> zcela jiné řešení.</w:t>
      </w:r>
    </w:p>
    <w:p w14:paraId="457E5E44" w14:textId="77777777" w:rsidR="00675E56" w:rsidRPr="00C4100A" w:rsidRDefault="00675E56" w:rsidP="00675E56">
      <w:pPr>
        <w:pStyle w:val="Odstavecseseznamem"/>
        <w:keepNext w:val="0"/>
        <w:widowControl/>
        <w:numPr>
          <w:ilvl w:val="0"/>
          <w:numId w:val="19"/>
        </w:numPr>
        <w:ind w:left="714" w:hanging="357"/>
        <w:contextualSpacing w:val="0"/>
      </w:pPr>
      <w:r>
        <w:t xml:space="preserve">Pokud s některým z dále prezentovaným závěrem nesouhlasil některý z členů meziresortní pracovní skupiny k výkladu ZoPDS, byl mu dán prostor v tomto dokumentu svůj odlišný závěr uvést. </w:t>
      </w:r>
      <w:r w:rsidRPr="53DE454C">
        <w:rPr>
          <w:highlight w:val="yellow"/>
        </w:rPr>
        <w:t>[bude dále doplněno později]</w:t>
      </w:r>
    </w:p>
    <w:p w14:paraId="280CB483" w14:textId="2D22D14F" w:rsidR="6D83F60E" w:rsidRDefault="6D83F60E" w:rsidP="53DE454C">
      <w:pPr>
        <w:pStyle w:val="Nadpis1"/>
      </w:pPr>
      <w:r>
        <w:t>Notifikace VS vyrozumění o změn</w:t>
      </w:r>
    </w:p>
    <w:p w14:paraId="26C0E24D" w14:textId="42F7B31C" w:rsidR="00705FDC" w:rsidRDefault="00321A89" w:rsidP="00780BFF">
      <w:r>
        <w:t xml:space="preserve">Uživateli je dáno právo </w:t>
      </w:r>
      <w:r w:rsidR="00EB7B37">
        <w:t xml:space="preserve">na poskytování informací o změnách – tomuto způsobu poskytování se říká notifikace. Je </w:t>
      </w:r>
      <w:r w:rsidR="003B35DB">
        <w:t xml:space="preserve">to </w:t>
      </w:r>
      <w:r w:rsidR="00EB7B37">
        <w:t>podst</w:t>
      </w:r>
      <w:r w:rsidR="002A30F4">
        <w:t xml:space="preserve">atné </w:t>
      </w:r>
      <w:r w:rsidR="005A6502">
        <w:t xml:space="preserve">pro odlišení tzv. </w:t>
      </w:r>
      <w:r w:rsidR="00175E93">
        <w:t>vyrozumění</w:t>
      </w:r>
      <w:r w:rsidR="005A6502">
        <w:t xml:space="preserve"> o změnách, protože toto sousloví je dedikováno pro způsob výměny </w:t>
      </w:r>
      <w:r w:rsidR="00175E93">
        <w:t xml:space="preserve">informací mezi informačními systém veřejné správy. </w:t>
      </w:r>
    </w:p>
    <w:p w14:paraId="2FE5773E" w14:textId="2FC48796" w:rsidR="00105851" w:rsidRDefault="00105851" w:rsidP="00780BFF">
      <w:r>
        <w:t>V tomto návrhu se výhradě zabýváme notifikací, tedy informac</w:t>
      </w:r>
      <w:r w:rsidR="002F744A">
        <w:t xml:space="preserve">i o změnách dodávanou subjektu údajů. </w:t>
      </w:r>
    </w:p>
    <w:p w14:paraId="66484F72" w14:textId="36A837C1" w:rsidR="008C7104" w:rsidRDefault="005D0A37" w:rsidP="00780BFF">
      <w:r>
        <w:t xml:space="preserve">Notifikace uživateli se zasílá </w:t>
      </w:r>
      <w:r w:rsidR="009F332F">
        <w:t xml:space="preserve">do datové schránky pro změny údajů, které nejsou čerpány ze základních registrů nebo jiných agendových informačních systémů. Orgán veřejné moci tedy musí mít přehled o tom, které údaje o uživateli jsou </w:t>
      </w:r>
      <w:r w:rsidR="00527389">
        <w:t>přebírané</w:t>
      </w:r>
      <w:r w:rsidR="009F332F">
        <w:t xml:space="preserve"> </w:t>
      </w:r>
      <w:r w:rsidR="00527389">
        <w:t>z jiných agend, a které jsou vytvářeny v jeho agendě. Následně dává uživateli notifikaci pouze pro změny údajů vytvářených v jeho agendě</w:t>
      </w:r>
      <w:r w:rsidR="008922A5">
        <w:t>.</w:t>
      </w:r>
    </w:p>
    <w:p w14:paraId="1CD30768" w14:textId="3076C312" w:rsidR="0053002A" w:rsidRDefault="0053002A" w:rsidP="0053002A">
      <w:pPr>
        <w:pStyle w:val="Nadpis1"/>
      </w:pPr>
      <w:r>
        <w:t>Přístup k údajům</w:t>
      </w:r>
    </w:p>
    <w:p w14:paraId="15620494" w14:textId="46B44969" w:rsidR="003C34E2" w:rsidRDefault="0053002A" w:rsidP="0053002A">
      <w:r>
        <w:t>Uživatel má právo na přístup ke všem údajům, které jsou vedeny o něm v základních registrech, ale i v agendových informačních systémech. Jedná se o všech</w:t>
      </w:r>
      <w:r w:rsidR="007709BA">
        <w:t>ny údaje vztahující se k uživateli, tedy údaje o řízeních, rozhodnutích</w:t>
      </w:r>
      <w:r w:rsidR="002B5FE0">
        <w:t>, právech, povinnostech apod. Týká se to i údajů, které jsou ztvárněny formou dokumentů</w:t>
      </w:r>
      <w:r w:rsidR="003C34E2">
        <w:t xml:space="preserve">. U dokumentů je nutné rozhodnout, zda </w:t>
      </w:r>
      <w:r w:rsidR="002B0843">
        <w:t xml:space="preserve">je možné ho poskytnout, pokud je uživatel jen jedním </w:t>
      </w:r>
      <w:r w:rsidR="00C73356">
        <w:t xml:space="preserve">z více </w:t>
      </w:r>
      <w:r w:rsidR="00B95303">
        <w:t>klientů uvedených na dokumentu.</w:t>
      </w:r>
    </w:p>
    <w:p w14:paraId="4A0D85B9" w14:textId="044D1CEA" w:rsidR="00B95303" w:rsidRPr="0053002A" w:rsidRDefault="00702A6A" w:rsidP="0053002A">
      <w:r>
        <w:t>Portál veřejné správy je schopen poskytovat jakékoliv údaje</w:t>
      </w:r>
      <w:r w:rsidR="00E62954">
        <w:t xml:space="preserve"> či dokumenty</w:t>
      </w:r>
      <w:r>
        <w:t xml:space="preserve">, které správce základního registru nebo agendového informačního systému </w:t>
      </w:r>
      <w:r w:rsidR="00E62954">
        <w:t xml:space="preserve">publikuje na referenčním rozhraní veřejné správy. </w:t>
      </w:r>
      <w:r w:rsidR="00602591">
        <w:t xml:space="preserve">Orgány veřejné moci tedy svoji povinnost splní publikováním veškerých údajů o uživatelích </w:t>
      </w:r>
      <w:r w:rsidR="00A3643A">
        <w:t>na referenčním rozhraní veřejné správy a dále se o nic nemusí starat.</w:t>
      </w:r>
    </w:p>
    <w:p w14:paraId="09E7E186" w14:textId="7BC4E210" w:rsidR="671D5FAA" w:rsidRDefault="671D5FAA" w:rsidP="53DE454C">
      <w:pPr>
        <w:pStyle w:val="Nadpis1"/>
      </w:pPr>
      <w:r>
        <w:t>Platnosti dokladů</w:t>
      </w:r>
    </w:p>
    <w:p w14:paraId="7F88D204" w14:textId="1EF664D9" w:rsidR="53DE454C" w:rsidRDefault="00080AB1" w:rsidP="53DE454C">
      <w:r>
        <w:t xml:space="preserve">Pro </w:t>
      </w:r>
      <w:r w:rsidR="0076089E">
        <w:t xml:space="preserve">občanský průkaz, řidičský průkaz a </w:t>
      </w:r>
      <w:r w:rsidR="008E70AA">
        <w:t xml:space="preserve">cestovní doklad </w:t>
      </w:r>
      <w:r w:rsidR="00CB4A35">
        <w:t>jsou notifikace zajištěny na Portálu veřejné správy</w:t>
      </w:r>
      <w:r w:rsidR="00DC0C9D">
        <w:t>. Povinnost publikovat potřebné informace o těchto dokladech se týkají pouze Ministerstva vnitra a Ministerstva dopravy.</w:t>
      </w:r>
      <w:r w:rsidR="00951F24">
        <w:t xml:space="preserve"> Notifikaci na kontaktní údaje </w:t>
      </w:r>
      <w:r w:rsidR="00D71234">
        <w:t xml:space="preserve">a prostřednictvím datové zprávy </w:t>
      </w:r>
      <w:r w:rsidR="00951F24">
        <w:t>zajistí Portál veřejné správy</w:t>
      </w:r>
      <w:r w:rsidR="00D71234">
        <w:t xml:space="preserve">, pokud uživatel tuto volbu potvrdil. </w:t>
      </w:r>
    </w:p>
    <w:p w14:paraId="37880440" w14:textId="77777777" w:rsidR="00F4317F" w:rsidRDefault="00AD4C56" w:rsidP="002655B2">
      <w:r>
        <w:t xml:space="preserve">Ostatní typy dokladů má uživatel právo si nechat zapsat </w:t>
      </w:r>
      <w:r w:rsidR="00460D42">
        <w:t>pro účely notifikací o konci platnosti do Portálu veřejné správy</w:t>
      </w:r>
      <w:r w:rsidR="00811F1B">
        <w:t xml:space="preserve">. Tato funkčnost je již pro uživatele dostupná a nevyžaduje </w:t>
      </w:r>
      <w:r w:rsidR="005E0B9E">
        <w:t xml:space="preserve">od orgánů veřejné moci žádnou interakci. </w:t>
      </w:r>
      <w:r w:rsidR="002655B2">
        <w:t>Notifikaci na kontaktní údaje zajistí Portál veřejné správy, pokud uživatel tuto volbu potvrdil.</w:t>
      </w:r>
      <w:r w:rsidR="00CE6AB2">
        <w:t xml:space="preserve"> Pouze v případě, kdy daný </w:t>
      </w:r>
      <w:r w:rsidR="00CE6AB2" w:rsidRPr="00CE6AB2">
        <w:t>doklad, průkaz nebo osvědčení</w:t>
      </w:r>
      <w:r w:rsidR="00CE6AB2">
        <w:t xml:space="preserve"> není veden v agendovém informačním systému</w:t>
      </w:r>
      <w:r w:rsidR="006D1561">
        <w:t xml:space="preserve">, zapíše jej správce Portálu veřejné správy do </w:t>
      </w:r>
      <w:r w:rsidR="006D1561">
        <w:lastRenderedPageBreak/>
        <w:t xml:space="preserve">registru práv a povinností. </w:t>
      </w:r>
      <w:r w:rsidR="00E505A2">
        <w:t xml:space="preserve">Orgán veřejné moci v této </w:t>
      </w:r>
      <w:r w:rsidR="00F4317F">
        <w:t>věci nemusí činit žádné integrační kroky.</w:t>
      </w:r>
    </w:p>
    <w:p w14:paraId="651C3299" w14:textId="03786B30" w:rsidR="53DE454C" w:rsidRDefault="53DE454C" w:rsidP="53DE454C"/>
    <w:p w14:paraId="55FE45B3" w14:textId="77777777" w:rsidR="001D4928" w:rsidRDefault="001D4928" w:rsidP="001D4928">
      <w:pPr>
        <w:pStyle w:val="Nadpis1"/>
      </w:pPr>
      <w:r>
        <w:t>Návrhy na novelizaci ZoPDS</w:t>
      </w:r>
    </w:p>
    <w:p w14:paraId="09E67948" w14:textId="15A8774F" w:rsidR="53DE454C" w:rsidRDefault="008922A5" w:rsidP="53DE454C">
      <w:r>
        <w:t>Bez návrhu na novelizaci.</w:t>
      </w:r>
    </w:p>
    <w:p w14:paraId="7C690DDC" w14:textId="77777777" w:rsidR="005E5580" w:rsidRDefault="001D4928" w:rsidP="001D4928">
      <w:pPr>
        <w:pStyle w:val="Nadpis1"/>
      </w:pPr>
      <w:r>
        <w:t>Odlišné stanovisko členů meziresortní pracovní skupiny</w:t>
      </w:r>
    </w:p>
    <w:p w14:paraId="1F34DEE9" w14:textId="77777777" w:rsidR="00806EF4" w:rsidRPr="00305EF0" w:rsidRDefault="00806EF4" w:rsidP="00997DE8">
      <w:pPr>
        <w:pStyle w:val="Odstavecseseznamem"/>
        <w:ind w:left="714"/>
        <w:contextualSpacing w:val="0"/>
        <w:rPr>
          <w:b/>
          <w:bCs/>
        </w:rPr>
      </w:pPr>
    </w:p>
    <w:p w14:paraId="16C4B7CD" w14:textId="73F9EFCA" w:rsidR="001D4928" w:rsidRDefault="001D4928" w:rsidP="005E5580">
      <w:pPr>
        <w:pStyle w:val="Nadpis2"/>
        <w:numPr>
          <w:ilvl w:val="0"/>
          <w:numId w:val="0"/>
        </w:numPr>
      </w:pPr>
      <w:r>
        <w:t xml:space="preserve"> </w:t>
      </w:r>
    </w:p>
    <w:p w14:paraId="4C1B7FAF" w14:textId="77777777" w:rsidR="001D4928" w:rsidRPr="00867A38" w:rsidRDefault="001D4928" w:rsidP="00867A38"/>
    <w:sectPr w:rsidR="001D4928" w:rsidRPr="0086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7456" w14:textId="77777777" w:rsidR="00FD7941" w:rsidRDefault="00FD7941" w:rsidP="005127E7">
      <w:r>
        <w:separator/>
      </w:r>
    </w:p>
  </w:endnote>
  <w:endnote w:type="continuationSeparator" w:id="0">
    <w:p w14:paraId="6F4C0854" w14:textId="77777777" w:rsidR="00FD7941" w:rsidRDefault="00FD7941" w:rsidP="005127E7">
      <w:r>
        <w:continuationSeparator/>
      </w:r>
    </w:p>
  </w:endnote>
  <w:endnote w:type="continuationNotice" w:id="1">
    <w:p w14:paraId="393E8E07" w14:textId="77777777" w:rsidR="00FD7941" w:rsidRDefault="00FD7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860D" w14:textId="77777777" w:rsidR="00FD7941" w:rsidRDefault="00FD7941" w:rsidP="005127E7">
      <w:r>
        <w:separator/>
      </w:r>
    </w:p>
  </w:footnote>
  <w:footnote w:type="continuationSeparator" w:id="0">
    <w:p w14:paraId="07722C4C" w14:textId="77777777" w:rsidR="00FD7941" w:rsidRDefault="00FD7941" w:rsidP="005127E7">
      <w:r>
        <w:continuationSeparator/>
      </w:r>
    </w:p>
  </w:footnote>
  <w:footnote w:type="continuationNotice" w:id="1">
    <w:p w14:paraId="7CFC28EE" w14:textId="77777777" w:rsidR="00FD7941" w:rsidRDefault="00FD79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176"/>
    <w:multiLevelType w:val="hybridMultilevel"/>
    <w:tmpl w:val="EDBCE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8AC"/>
    <w:multiLevelType w:val="hybridMultilevel"/>
    <w:tmpl w:val="F9BE7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6EDE"/>
    <w:multiLevelType w:val="hybridMultilevel"/>
    <w:tmpl w:val="0B0C1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3143"/>
    <w:multiLevelType w:val="hybridMultilevel"/>
    <w:tmpl w:val="09CA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588"/>
    <w:multiLevelType w:val="multilevel"/>
    <w:tmpl w:val="E77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13FCF"/>
    <w:multiLevelType w:val="hybridMultilevel"/>
    <w:tmpl w:val="09CAF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4541"/>
    <w:multiLevelType w:val="multilevel"/>
    <w:tmpl w:val="1B7011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28B2B1A"/>
    <w:multiLevelType w:val="multilevel"/>
    <w:tmpl w:val="7316AA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BF5734A"/>
    <w:multiLevelType w:val="multilevel"/>
    <w:tmpl w:val="70E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F32F4"/>
    <w:multiLevelType w:val="hybridMultilevel"/>
    <w:tmpl w:val="4F32B76A"/>
    <w:lvl w:ilvl="0" w:tplc="35021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9219C1"/>
    <w:multiLevelType w:val="multilevel"/>
    <w:tmpl w:val="89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C5823"/>
    <w:multiLevelType w:val="hybridMultilevel"/>
    <w:tmpl w:val="389870B0"/>
    <w:lvl w:ilvl="0" w:tplc="23364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D87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A46926"/>
    <w:multiLevelType w:val="hybridMultilevel"/>
    <w:tmpl w:val="5A8E8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03F6"/>
    <w:multiLevelType w:val="hybridMultilevel"/>
    <w:tmpl w:val="1638E538"/>
    <w:lvl w:ilvl="0" w:tplc="4550920E">
      <w:start w:val="1"/>
      <w:numFmt w:val="decimal"/>
      <w:pStyle w:val="Sodrkam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17B"/>
    <w:multiLevelType w:val="hybridMultilevel"/>
    <w:tmpl w:val="19A08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533AE"/>
    <w:multiLevelType w:val="hybridMultilevel"/>
    <w:tmpl w:val="968CFA92"/>
    <w:lvl w:ilvl="0" w:tplc="47B0A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63CC"/>
    <w:multiLevelType w:val="hybridMultilevel"/>
    <w:tmpl w:val="C1B4D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F5427"/>
    <w:multiLevelType w:val="hybridMultilevel"/>
    <w:tmpl w:val="81621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6777B"/>
    <w:multiLevelType w:val="hybridMultilevel"/>
    <w:tmpl w:val="0DC0E38A"/>
    <w:lvl w:ilvl="0" w:tplc="E242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C8E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0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8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8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8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8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4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95707D"/>
    <w:multiLevelType w:val="hybridMultilevel"/>
    <w:tmpl w:val="BBEAA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66514"/>
    <w:multiLevelType w:val="hybridMultilevel"/>
    <w:tmpl w:val="075C8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D0FA8"/>
    <w:multiLevelType w:val="hybridMultilevel"/>
    <w:tmpl w:val="08FCEBF2"/>
    <w:lvl w:ilvl="0" w:tplc="ED8A5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14916">
    <w:abstractNumId w:val="20"/>
  </w:num>
  <w:num w:numId="2" w16cid:durableId="382220581">
    <w:abstractNumId w:val="11"/>
  </w:num>
  <w:num w:numId="3" w16cid:durableId="524176051">
    <w:abstractNumId w:val="0"/>
  </w:num>
  <w:num w:numId="4" w16cid:durableId="1433937806">
    <w:abstractNumId w:val="13"/>
  </w:num>
  <w:num w:numId="5" w16cid:durableId="857816571">
    <w:abstractNumId w:val="1"/>
  </w:num>
  <w:num w:numId="6" w16cid:durableId="2112508140">
    <w:abstractNumId w:val="12"/>
  </w:num>
  <w:num w:numId="7" w16cid:durableId="1136412640">
    <w:abstractNumId w:val="18"/>
  </w:num>
  <w:num w:numId="8" w16cid:durableId="1906599700">
    <w:abstractNumId w:val="7"/>
  </w:num>
  <w:num w:numId="9" w16cid:durableId="1645115661">
    <w:abstractNumId w:val="10"/>
  </w:num>
  <w:num w:numId="10" w16cid:durableId="1970092238">
    <w:abstractNumId w:val="4"/>
  </w:num>
  <w:num w:numId="11" w16cid:durableId="1786269289">
    <w:abstractNumId w:val="8"/>
  </w:num>
  <w:num w:numId="12" w16cid:durableId="447504143">
    <w:abstractNumId w:val="6"/>
  </w:num>
  <w:num w:numId="13" w16cid:durableId="1952780489">
    <w:abstractNumId w:val="15"/>
  </w:num>
  <w:num w:numId="14" w16cid:durableId="233130352">
    <w:abstractNumId w:val="3"/>
  </w:num>
  <w:num w:numId="15" w16cid:durableId="715591424">
    <w:abstractNumId w:val="5"/>
  </w:num>
  <w:num w:numId="16" w16cid:durableId="544221346">
    <w:abstractNumId w:val="21"/>
  </w:num>
  <w:num w:numId="17" w16cid:durableId="1940067931">
    <w:abstractNumId w:val="19"/>
  </w:num>
  <w:num w:numId="18" w16cid:durableId="832375654">
    <w:abstractNumId w:val="2"/>
  </w:num>
  <w:num w:numId="19" w16cid:durableId="1525705884">
    <w:abstractNumId w:val="14"/>
  </w:num>
  <w:num w:numId="20" w16cid:durableId="1663046241">
    <w:abstractNumId w:val="17"/>
  </w:num>
  <w:num w:numId="21" w16cid:durableId="1141196538">
    <w:abstractNumId w:val="9"/>
  </w:num>
  <w:num w:numId="22" w16cid:durableId="1192066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F"/>
    <w:rsid w:val="000028D0"/>
    <w:rsid w:val="00010BCA"/>
    <w:rsid w:val="00012929"/>
    <w:rsid w:val="00013020"/>
    <w:rsid w:val="000147FE"/>
    <w:rsid w:val="000168A7"/>
    <w:rsid w:val="00017887"/>
    <w:rsid w:val="000230EA"/>
    <w:rsid w:val="00031B26"/>
    <w:rsid w:val="000330C2"/>
    <w:rsid w:val="000367DA"/>
    <w:rsid w:val="000406CA"/>
    <w:rsid w:val="00046983"/>
    <w:rsid w:val="00053C21"/>
    <w:rsid w:val="000550CA"/>
    <w:rsid w:val="0007237B"/>
    <w:rsid w:val="00074437"/>
    <w:rsid w:val="00080AB1"/>
    <w:rsid w:val="00081F96"/>
    <w:rsid w:val="00091B9A"/>
    <w:rsid w:val="000928A8"/>
    <w:rsid w:val="000947DA"/>
    <w:rsid w:val="000A1238"/>
    <w:rsid w:val="000A1781"/>
    <w:rsid w:val="000A4231"/>
    <w:rsid w:val="000A4412"/>
    <w:rsid w:val="000A6332"/>
    <w:rsid w:val="000A75B2"/>
    <w:rsid w:val="000C03D4"/>
    <w:rsid w:val="000C6009"/>
    <w:rsid w:val="000C7C82"/>
    <w:rsid w:val="000D2BB1"/>
    <w:rsid w:val="000D732F"/>
    <w:rsid w:val="000E1EA5"/>
    <w:rsid w:val="000E6B2F"/>
    <w:rsid w:val="000F054F"/>
    <w:rsid w:val="000F200C"/>
    <w:rsid w:val="000F53F9"/>
    <w:rsid w:val="00100BEF"/>
    <w:rsid w:val="00104503"/>
    <w:rsid w:val="00105851"/>
    <w:rsid w:val="00105921"/>
    <w:rsid w:val="00105F64"/>
    <w:rsid w:val="00110A02"/>
    <w:rsid w:val="0011111F"/>
    <w:rsid w:val="00116346"/>
    <w:rsid w:val="0012106F"/>
    <w:rsid w:val="00122DF6"/>
    <w:rsid w:val="00134CE6"/>
    <w:rsid w:val="0013755C"/>
    <w:rsid w:val="0015066D"/>
    <w:rsid w:val="00165534"/>
    <w:rsid w:val="00174183"/>
    <w:rsid w:val="00175E93"/>
    <w:rsid w:val="00185FB8"/>
    <w:rsid w:val="0018651F"/>
    <w:rsid w:val="00187CEF"/>
    <w:rsid w:val="0019415A"/>
    <w:rsid w:val="00194C4A"/>
    <w:rsid w:val="001962A6"/>
    <w:rsid w:val="001A263B"/>
    <w:rsid w:val="001A64FB"/>
    <w:rsid w:val="001B24A2"/>
    <w:rsid w:val="001B2DE4"/>
    <w:rsid w:val="001B5F7F"/>
    <w:rsid w:val="001B6B8C"/>
    <w:rsid w:val="001B6C8D"/>
    <w:rsid w:val="001C144D"/>
    <w:rsid w:val="001D0D64"/>
    <w:rsid w:val="001D4928"/>
    <w:rsid w:val="001D64F3"/>
    <w:rsid w:val="001E5426"/>
    <w:rsid w:val="001F2AAC"/>
    <w:rsid w:val="001F6CEC"/>
    <w:rsid w:val="00220E03"/>
    <w:rsid w:val="002223E0"/>
    <w:rsid w:val="0022305D"/>
    <w:rsid w:val="00224CA2"/>
    <w:rsid w:val="00225852"/>
    <w:rsid w:val="00225EFB"/>
    <w:rsid w:val="00232F3C"/>
    <w:rsid w:val="002418C2"/>
    <w:rsid w:val="00242EF0"/>
    <w:rsid w:val="00243FC2"/>
    <w:rsid w:val="002470E0"/>
    <w:rsid w:val="00256F7E"/>
    <w:rsid w:val="00260174"/>
    <w:rsid w:val="00261504"/>
    <w:rsid w:val="002655B2"/>
    <w:rsid w:val="00266F4A"/>
    <w:rsid w:val="002704D3"/>
    <w:rsid w:val="00272DF6"/>
    <w:rsid w:val="0027334C"/>
    <w:rsid w:val="002765B0"/>
    <w:rsid w:val="00280CC9"/>
    <w:rsid w:val="00281E24"/>
    <w:rsid w:val="00282B40"/>
    <w:rsid w:val="002A30F4"/>
    <w:rsid w:val="002B0120"/>
    <w:rsid w:val="002B0843"/>
    <w:rsid w:val="002B5182"/>
    <w:rsid w:val="002B5FE0"/>
    <w:rsid w:val="002C2AE0"/>
    <w:rsid w:val="002D2A0A"/>
    <w:rsid w:val="002D3159"/>
    <w:rsid w:val="002D3A0F"/>
    <w:rsid w:val="002D48FC"/>
    <w:rsid w:val="002F459B"/>
    <w:rsid w:val="002F62DA"/>
    <w:rsid w:val="002F67C3"/>
    <w:rsid w:val="002F744A"/>
    <w:rsid w:val="002F7AD7"/>
    <w:rsid w:val="003039D1"/>
    <w:rsid w:val="00305143"/>
    <w:rsid w:val="00305EF0"/>
    <w:rsid w:val="003118E7"/>
    <w:rsid w:val="00314CC2"/>
    <w:rsid w:val="003177C3"/>
    <w:rsid w:val="00321A89"/>
    <w:rsid w:val="00323CE8"/>
    <w:rsid w:val="0033040F"/>
    <w:rsid w:val="0034145D"/>
    <w:rsid w:val="003451B2"/>
    <w:rsid w:val="00350A5C"/>
    <w:rsid w:val="00355859"/>
    <w:rsid w:val="0035750A"/>
    <w:rsid w:val="00361F32"/>
    <w:rsid w:val="00362FA9"/>
    <w:rsid w:val="00366BD6"/>
    <w:rsid w:val="00370CA5"/>
    <w:rsid w:val="00374C4C"/>
    <w:rsid w:val="00380B6C"/>
    <w:rsid w:val="00382284"/>
    <w:rsid w:val="00390ADF"/>
    <w:rsid w:val="003912D6"/>
    <w:rsid w:val="0039294B"/>
    <w:rsid w:val="0039428D"/>
    <w:rsid w:val="00394383"/>
    <w:rsid w:val="0039717A"/>
    <w:rsid w:val="00397CBF"/>
    <w:rsid w:val="003A12B3"/>
    <w:rsid w:val="003A4095"/>
    <w:rsid w:val="003A51DF"/>
    <w:rsid w:val="003B1DD6"/>
    <w:rsid w:val="003B35DB"/>
    <w:rsid w:val="003B47B0"/>
    <w:rsid w:val="003B57B9"/>
    <w:rsid w:val="003B6F56"/>
    <w:rsid w:val="003B70D7"/>
    <w:rsid w:val="003B71E3"/>
    <w:rsid w:val="003C1F10"/>
    <w:rsid w:val="003C34E2"/>
    <w:rsid w:val="003D046B"/>
    <w:rsid w:val="003E4D99"/>
    <w:rsid w:val="003E7A8A"/>
    <w:rsid w:val="003F0338"/>
    <w:rsid w:val="003F06FB"/>
    <w:rsid w:val="003F0E62"/>
    <w:rsid w:val="003F5E3F"/>
    <w:rsid w:val="003F6748"/>
    <w:rsid w:val="00401A55"/>
    <w:rsid w:val="00406B8F"/>
    <w:rsid w:val="004143DC"/>
    <w:rsid w:val="004157F1"/>
    <w:rsid w:val="00415EE0"/>
    <w:rsid w:val="00417774"/>
    <w:rsid w:val="004354DE"/>
    <w:rsid w:val="00435FE5"/>
    <w:rsid w:val="004477DC"/>
    <w:rsid w:val="00455174"/>
    <w:rsid w:val="00460651"/>
    <w:rsid w:val="00460D42"/>
    <w:rsid w:val="00465924"/>
    <w:rsid w:val="00477450"/>
    <w:rsid w:val="004812A4"/>
    <w:rsid w:val="00482936"/>
    <w:rsid w:val="00484C28"/>
    <w:rsid w:val="00490D7C"/>
    <w:rsid w:val="004A3E5A"/>
    <w:rsid w:val="004A6DBF"/>
    <w:rsid w:val="004B5416"/>
    <w:rsid w:val="004B6FB0"/>
    <w:rsid w:val="004B7508"/>
    <w:rsid w:val="004D2598"/>
    <w:rsid w:val="004D3018"/>
    <w:rsid w:val="004E0040"/>
    <w:rsid w:val="004E377C"/>
    <w:rsid w:val="004E6766"/>
    <w:rsid w:val="004F5131"/>
    <w:rsid w:val="004F6B11"/>
    <w:rsid w:val="004F6D81"/>
    <w:rsid w:val="004F7B4A"/>
    <w:rsid w:val="00502E77"/>
    <w:rsid w:val="00505033"/>
    <w:rsid w:val="005127E7"/>
    <w:rsid w:val="005205A0"/>
    <w:rsid w:val="00521D44"/>
    <w:rsid w:val="00526A8F"/>
    <w:rsid w:val="00527389"/>
    <w:rsid w:val="0053002A"/>
    <w:rsid w:val="00533B8A"/>
    <w:rsid w:val="0053706F"/>
    <w:rsid w:val="005376E7"/>
    <w:rsid w:val="00540CB6"/>
    <w:rsid w:val="005433A1"/>
    <w:rsid w:val="005452EB"/>
    <w:rsid w:val="005469A1"/>
    <w:rsid w:val="00547E8F"/>
    <w:rsid w:val="0055022D"/>
    <w:rsid w:val="005517AC"/>
    <w:rsid w:val="0056181F"/>
    <w:rsid w:val="00567A4B"/>
    <w:rsid w:val="00570E8F"/>
    <w:rsid w:val="005717C5"/>
    <w:rsid w:val="005750B9"/>
    <w:rsid w:val="00580235"/>
    <w:rsid w:val="005837DC"/>
    <w:rsid w:val="00584691"/>
    <w:rsid w:val="005962A6"/>
    <w:rsid w:val="005A2594"/>
    <w:rsid w:val="005A3982"/>
    <w:rsid w:val="005A6502"/>
    <w:rsid w:val="005B488E"/>
    <w:rsid w:val="005B634D"/>
    <w:rsid w:val="005C18B8"/>
    <w:rsid w:val="005C23EB"/>
    <w:rsid w:val="005C3ED1"/>
    <w:rsid w:val="005C48B8"/>
    <w:rsid w:val="005C76EB"/>
    <w:rsid w:val="005C78D6"/>
    <w:rsid w:val="005C7A99"/>
    <w:rsid w:val="005D0A37"/>
    <w:rsid w:val="005D48EA"/>
    <w:rsid w:val="005D73BF"/>
    <w:rsid w:val="005E0B9E"/>
    <w:rsid w:val="005E135F"/>
    <w:rsid w:val="005E5580"/>
    <w:rsid w:val="005E61A9"/>
    <w:rsid w:val="005F2E55"/>
    <w:rsid w:val="005F4038"/>
    <w:rsid w:val="005F5212"/>
    <w:rsid w:val="006001F5"/>
    <w:rsid w:val="00602591"/>
    <w:rsid w:val="00605734"/>
    <w:rsid w:val="00621FCC"/>
    <w:rsid w:val="00623026"/>
    <w:rsid w:val="00623244"/>
    <w:rsid w:val="006279F4"/>
    <w:rsid w:val="006322D3"/>
    <w:rsid w:val="00634347"/>
    <w:rsid w:val="00634DC9"/>
    <w:rsid w:val="0064179D"/>
    <w:rsid w:val="00642F82"/>
    <w:rsid w:val="006466F7"/>
    <w:rsid w:val="00650A24"/>
    <w:rsid w:val="00657214"/>
    <w:rsid w:val="0066682B"/>
    <w:rsid w:val="00675E56"/>
    <w:rsid w:val="00682E1A"/>
    <w:rsid w:val="006951DC"/>
    <w:rsid w:val="006964CF"/>
    <w:rsid w:val="006A3FAC"/>
    <w:rsid w:val="006A7060"/>
    <w:rsid w:val="006B2BE6"/>
    <w:rsid w:val="006B2D9B"/>
    <w:rsid w:val="006B30C9"/>
    <w:rsid w:val="006B4BAE"/>
    <w:rsid w:val="006B4CC9"/>
    <w:rsid w:val="006C062F"/>
    <w:rsid w:val="006C7D6D"/>
    <w:rsid w:val="006D1561"/>
    <w:rsid w:val="006D3D00"/>
    <w:rsid w:val="006D454A"/>
    <w:rsid w:val="006E269A"/>
    <w:rsid w:val="006F5B52"/>
    <w:rsid w:val="006F6047"/>
    <w:rsid w:val="006F6562"/>
    <w:rsid w:val="006F6C8C"/>
    <w:rsid w:val="00702A6A"/>
    <w:rsid w:val="00702B3C"/>
    <w:rsid w:val="00705FDC"/>
    <w:rsid w:val="00716779"/>
    <w:rsid w:val="00717541"/>
    <w:rsid w:val="00720E1A"/>
    <w:rsid w:val="00725ED1"/>
    <w:rsid w:val="00736234"/>
    <w:rsid w:val="00746DD4"/>
    <w:rsid w:val="00747AAD"/>
    <w:rsid w:val="00750885"/>
    <w:rsid w:val="007514DE"/>
    <w:rsid w:val="00754001"/>
    <w:rsid w:val="0076089E"/>
    <w:rsid w:val="00760EC9"/>
    <w:rsid w:val="00762E13"/>
    <w:rsid w:val="00765B6E"/>
    <w:rsid w:val="007709BA"/>
    <w:rsid w:val="0077138B"/>
    <w:rsid w:val="00776A28"/>
    <w:rsid w:val="00780BFF"/>
    <w:rsid w:val="00783A65"/>
    <w:rsid w:val="00785ACF"/>
    <w:rsid w:val="007A7D0A"/>
    <w:rsid w:val="007B2F7F"/>
    <w:rsid w:val="007C32EC"/>
    <w:rsid w:val="007D47E3"/>
    <w:rsid w:val="007E1E9C"/>
    <w:rsid w:val="007E3FE1"/>
    <w:rsid w:val="007F4F50"/>
    <w:rsid w:val="007F5622"/>
    <w:rsid w:val="007F62A4"/>
    <w:rsid w:val="0080062E"/>
    <w:rsid w:val="00805AE6"/>
    <w:rsid w:val="00806EF4"/>
    <w:rsid w:val="00811F1B"/>
    <w:rsid w:val="00814A3E"/>
    <w:rsid w:val="008203B7"/>
    <w:rsid w:val="00823855"/>
    <w:rsid w:val="00826302"/>
    <w:rsid w:val="00826583"/>
    <w:rsid w:val="00826931"/>
    <w:rsid w:val="008303CE"/>
    <w:rsid w:val="00833D08"/>
    <w:rsid w:val="00840004"/>
    <w:rsid w:val="00843F88"/>
    <w:rsid w:val="00847EA7"/>
    <w:rsid w:val="00861EEE"/>
    <w:rsid w:val="008643DC"/>
    <w:rsid w:val="00867A38"/>
    <w:rsid w:val="0087267E"/>
    <w:rsid w:val="00885694"/>
    <w:rsid w:val="0089019A"/>
    <w:rsid w:val="008922A5"/>
    <w:rsid w:val="00895E8F"/>
    <w:rsid w:val="008B7239"/>
    <w:rsid w:val="008C7104"/>
    <w:rsid w:val="008D4F0D"/>
    <w:rsid w:val="008E70AA"/>
    <w:rsid w:val="008E713A"/>
    <w:rsid w:val="008F096B"/>
    <w:rsid w:val="008F6A0E"/>
    <w:rsid w:val="008F6AB0"/>
    <w:rsid w:val="00900ADB"/>
    <w:rsid w:val="00901BEA"/>
    <w:rsid w:val="0090299F"/>
    <w:rsid w:val="009051B6"/>
    <w:rsid w:val="009337FA"/>
    <w:rsid w:val="009372B1"/>
    <w:rsid w:val="009438A8"/>
    <w:rsid w:val="0094735E"/>
    <w:rsid w:val="009500A1"/>
    <w:rsid w:val="00951D62"/>
    <w:rsid w:val="00951F24"/>
    <w:rsid w:val="00952CEA"/>
    <w:rsid w:val="00961021"/>
    <w:rsid w:val="009631D1"/>
    <w:rsid w:val="00972029"/>
    <w:rsid w:val="00987C33"/>
    <w:rsid w:val="009920F1"/>
    <w:rsid w:val="00997DE8"/>
    <w:rsid w:val="009A110A"/>
    <w:rsid w:val="009B082F"/>
    <w:rsid w:val="009E0AA9"/>
    <w:rsid w:val="009E1B28"/>
    <w:rsid w:val="009E20DE"/>
    <w:rsid w:val="009E7C8C"/>
    <w:rsid w:val="009F1BC7"/>
    <w:rsid w:val="009F332F"/>
    <w:rsid w:val="009F5805"/>
    <w:rsid w:val="00A03F5F"/>
    <w:rsid w:val="00A1108C"/>
    <w:rsid w:val="00A11A36"/>
    <w:rsid w:val="00A20646"/>
    <w:rsid w:val="00A21FA8"/>
    <w:rsid w:val="00A22A94"/>
    <w:rsid w:val="00A24243"/>
    <w:rsid w:val="00A2761B"/>
    <w:rsid w:val="00A30279"/>
    <w:rsid w:val="00A34023"/>
    <w:rsid w:val="00A350DF"/>
    <w:rsid w:val="00A3643A"/>
    <w:rsid w:val="00A3732F"/>
    <w:rsid w:val="00A457C0"/>
    <w:rsid w:val="00A46696"/>
    <w:rsid w:val="00A4755A"/>
    <w:rsid w:val="00A579FD"/>
    <w:rsid w:val="00A60622"/>
    <w:rsid w:val="00A73365"/>
    <w:rsid w:val="00A73D52"/>
    <w:rsid w:val="00A81262"/>
    <w:rsid w:val="00A81B1B"/>
    <w:rsid w:val="00A8351E"/>
    <w:rsid w:val="00A85294"/>
    <w:rsid w:val="00A916AC"/>
    <w:rsid w:val="00A95B15"/>
    <w:rsid w:val="00A95BFC"/>
    <w:rsid w:val="00AA0188"/>
    <w:rsid w:val="00AA2367"/>
    <w:rsid w:val="00AA453B"/>
    <w:rsid w:val="00AC04AB"/>
    <w:rsid w:val="00AC1038"/>
    <w:rsid w:val="00AC5708"/>
    <w:rsid w:val="00AC5C0E"/>
    <w:rsid w:val="00AD4C56"/>
    <w:rsid w:val="00AE03E9"/>
    <w:rsid w:val="00AE1249"/>
    <w:rsid w:val="00AE5FA5"/>
    <w:rsid w:val="00AE632E"/>
    <w:rsid w:val="00AE6F40"/>
    <w:rsid w:val="00AF54C9"/>
    <w:rsid w:val="00B04938"/>
    <w:rsid w:val="00B112D7"/>
    <w:rsid w:val="00B25966"/>
    <w:rsid w:val="00B40DBB"/>
    <w:rsid w:val="00B43D1D"/>
    <w:rsid w:val="00B4438B"/>
    <w:rsid w:val="00B44420"/>
    <w:rsid w:val="00B5458C"/>
    <w:rsid w:val="00B62C86"/>
    <w:rsid w:val="00B6356A"/>
    <w:rsid w:val="00B678D7"/>
    <w:rsid w:val="00B75439"/>
    <w:rsid w:val="00B91058"/>
    <w:rsid w:val="00B91657"/>
    <w:rsid w:val="00B93986"/>
    <w:rsid w:val="00B95303"/>
    <w:rsid w:val="00B9780C"/>
    <w:rsid w:val="00BA4B6D"/>
    <w:rsid w:val="00BB0C78"/>
    <w:rsid w:val="00BB4422"/>
    <w:rsid w:val="00BB61BC"/>
    <w:rsid w:val="00BD0277"/>
    <w:rsid w:val="00BD0AF9"/>
    <w:rsid w:val="00BD18AC"/>
    <w:rsid w:val="00BD50A4"/>
    <w:rsid w:val="00BE7483"/>
    <w:rsid w:val="00C0308B"/>
    <w:rsid w:val="00C06A5F"/>
    <w:rsid w:val="00C1656A"/>
    <w:rsid w:val="00C20B11"/>
    <w:rsid w:val="00C260E8"/>
    <w:rsid w:val="00C3230A"/>
    <w:rsid w:val="00C348D3"/>
    <w:rsid w:val="00C52A1A"/>
    <w:rsid w:val="00C57BCA"/>
    <w:rsid w:val="00C60573"/>
    <w:rsid w:val="00C6114B"/>
    <w:rsid w:val="00C626CB"/>
    <w:rsid w:val="00C67129"/>
    <w:rsid w:val="00C70312"/>
    <w:rsid w:val="00C73356"/>
    <w:rsid w:val="00C75702"/>
    <w:rsid w:val="00C84706"/>
    <w:rsid w:val="00C85D98"/>
    <w:rsid w:val="00C906BC"/>
    <w:rsid w:val="00C93D58"/>
    <w:rsid w:val="00CA3371"/>
    <w:rsid w:val="00CB2265"/>
    <w:rsid w:val="00CB3B24"/>
    <w:rsid w:val="00CB4A35"/>
    <w:rsid w:val="00CB4DD4"/>
    <w:rsid w:val="00CB617B"/>
    <w:rsid w:val="00CC7E12"/>
    <w:rsid w:val="00CE24EE"/>
    <w:rsid w:val="00CE3BF1"/>
    <w:rsid w:val="00CE6AB2"/>
    <w:rsid w:val="00CF35FE"/>
    <w:rsid w:val="00CF3E54"/>
    <w:rsid w:val="00CF46AC"/>
    <w:rsid w:val="00CF6922"/>
    <w:rsid w:val="00CF7685"/>
    <w:rsid w:val="00D055FF"/>
    <w:rsid w:val="00D16F55"/>
    <w:rsid w:val="00D17708"/>
    <w:rsid w:val="00D21160"/>
    <w:rsid w:val="00D40511"/>
    <w:rsid w:val="00D42215"/>
    <w:rsid w:val="00D42C32"/>
    <w:rsid w:val="00D43411"/>
    <w:rsid w:val="00D443E1"/>
    <w:rsid w:val="00D5051D"/>
    <w:rsid w:val="00D538F6"/>
    <w:rsid w:val="00D6016A"/>
    <w:rsid w:val="00D71234"/>
    <w:rsid w:val="00D75553"/>
    <w:rsid w:val="00D75FDA"/>
    <w:rsid w:val="00D76C69"/>
    <w:rsid w:val="00D77648"/>
    <w:rsid w:val="00D87FA9"/>
    <w:rsid w:val="00D9047D"/>
    <w:rsid w:val="00D9401E"/>
    <w:rsid w:val="00D959E4"/>
    <w:rsid w:val="00D97CE6"/>
    <w:rsid w:val="00DA501B"/>
    <w:rsid w:val="00DB2367"/>
    <w:rsid w:val="00DC0C9D"/>
    <w:rsid w:val="00DC3D58"/>
    <w:rsid w:val="00DD5836"/>
    <w:rsid w:val="00DE0769"/>
    <w:rsid w:val="00DE4BD3"/>
    <w:rsid w:val="00DF0B99"/>
    <w:rsid w:val="00E014CD"/>
    <w:rsid w:val="00E01D91"/>
    <w:rsid w:val="00E06304"/>
    <w:rsid w:val="00E1134D"/>
    <w:rsid w:val="00E14FE3"/>
    <w:rsid w:val="00E169BE"/>
    <w:rsid w:val="00E16B20"/>
    <w:rsid w:val="00E236C3"/>
    <w:rsid w:val="00E307B8"/>
    <w:rsid w:val="00E31DA3"/>
    <w:rsid w:val="00E3435B"/>
    <w:rsid w:val="00E35C69"/>
    <w:rsid w:val="00E43D94"/>
    <w:rsid w:val="00E47D5E"/>
    <w:rsid w:val="00E505A2"/>
    <w:rsid w:val="00E552ED"/>
    <w:rsid w:val="00E577E1"/>
    <w:rsid w:val="00E62954"/>
    <w:rsid w:val="00E6313D"/>
    <w:rsid w:val="00E63A24"/>
    <w:rsid w:val="00E83469"/>
    <w:rsid w:val="00E84D06"/>
    <w:rsid w:val="00E878CC"/>
    <w:rsid w:val="00E95292"/>
    <w:rsid w:val="00EA08AB"/>
    <w:rsid w:val="00EA0ADB"/>
    <w:rsid w:val="00EA11EC"/>
    <w:rsid w:val="00EA21C2"/>
    <w:rsid w:val="00EA66DA"/>
    <w:rsid w:val="00EB6886"/>
    <w:rsid w:val="00EB7B37"/>
    <w:rsid w:val="00EC7236"/>
    <w:rsid w:val="00ED02B3"/>
    <w:rsid w:val="00ED20DA"/>
    <w:rsid w:val="00ED2D5B"/>
    <w:rsid w:val="00ED46B7"/>
    <w:rsid w:val="00EE0DBD"/>
    <w:rsid w:val="00EE10D2"/>
    <w:rsid w:val="00EE4155"/>
    <w:rsid w:val="00EE5305"/>
    <w:rsid w:val="00EE55F9"/>
    <w:rsid w:val="00EF619A"/>
    <w:rsid w:val="00EF75D5"/>
    <w:rsid w:val="00F16C5C"/>
    <w:rsid w:val="00F17578"/>
    <w:rsid w:val="00F20400"/>
    <w:rsid w:val="00F23859"/>
    <w:rsid w:val="00F309B2"/>
    <w:rsid w:val="00F359F6"/>
    <w:rsid w:val="00F36252"/>
    <w:rsid w:val="00F4317F"/>
    <w:rsid w:val="00F4746A"/>
    <w:rsid w:val="00F51718"/>
    <w:rsid w:val="00F52DE1"/>
    <w:rsid w:val="00F542D0"/>
    <w:rsid w:val="00F550D2"/>
    <w:rsid w:val="00F55E67"/>
    <w:rsid w:val="00F56A3D"/>
    <w:rsid w:val="00F56C55"/>
    <w:rsid w:val="00F572B1"/>
    <w:rsid w:val="00F60A61"/>
    <w:rsid w:val="00F7409B"/>
    <w:rsid w:val="00F90BCB"/>
    <w:rsid w:val="00F910DA"/>
    <w:rsid w:val="00F941AE"/>
    <w:rsid w:val="00F9550F"/>
    <w:rsid w:val="00FA049F"/>
    <w:rsid w:val="00FA2A5D"/>
    <w:rsid w:val="00FA529A"/>
    <w:rsid w:val="00FC6506"/>
    <w:rsid w:val="00FD4ECC"/>
    <w:rsid w:val="00FD7186"/>
    <w:rsid w:val="00FD7422"/>
    <w:rsid w:val="00FD7941"/>
    <w:rsid w:val="00FE47AF"/>
    <w:rsid w:val="00FE651E"/>
    <w:rsid w:val="00FF1AAE"/>
    <w:rsid w:val="01C4BC70"/>
    <w:rsid w:val="095ABADC"/>
    <w:rsid w:val="0CB112A6"/>
    <w:rsid w:val="0FB37892"/>
    <w:rsid w:val="109267FA"/>
    <w:rsid w:val="11DC27C7"/>
    <w:rsid w:val="11EE57FF"/>
    <w:rsid w:val="29CCBD68"/>
    <w:rsid w:val="2E67EFC4"/>
    <w:rsid w:val="30B3FE61"/>
    <w:rsid w:val="346D91FC"/>
    <w:rsid w:val="378FB95F"/>
    <w:rsid w:val="3A692A88"/>
    <w:rsid w:val="3B1D665D"/>
    <w:rsid w:val="3B4AD382"/>
    <w:rsid w:val="3B55A7BA"/>
    <w:rsid w:val="3BA4209F"/>
    <w:rsid w:val="3C04FAE9"/>
    <w:rsid w:val="3F7B1CA7"/>
    <w:rsid w:val="40865352"/>
    <w:rsid w:val="41FEAD2D"/>
    <w:rsid w:val="42D96038"/>
    <w:rsid w:val="44E3D4F0"/>
    <w:rsid w:val="453E1C58"/>
    <w:rsid w:val="45D3D842"/>
    <w:rsid w:val="46A25868"/>
    <w:rsid w:val="46A67F4C"/>
    <w:rsid w:val="4AFB38D4"/>
    <w:rsid w:val="4CE11C8B"/>
    <w:rsid w:val="4CE22BCC"/>
    <w:rsid w:val="4D69913B"/>
    <w:rsid w:val="4E2A3C81"/>
    <w:rsid w:val="50E36744"/>
    <w:rsid w:val="53DE454C"/>
    <w:rsid w:val="55BBEFAD"/>
    <w:rsid w:val="57072BF3"/>
    <w:rsid w:val="5956C086"/>
    <w:rsid w:val="5BEAD5EF"/>
    <w:rsid w:val="5C612B16"/>
    <w:rsid w:val="5D1FD030"/>
    <w:rsid w:val="5DC98BFF"/>
    <w:rsid w:val="5DCB39FB"/>
    <w:rsid w:val="63104D63"/>
    <w:rsid w:val="66C351D2"/>
    <w:rsid w:val="66EEBEE7"/>
    <w:rsid w:val="671D5FAA"/>
    <w:rsid w:val="685F2233"/>
    <w:rsid w:val="69127CEC"/>
    <w:rsid w:val="6D83F60E"/>
    <w:rsid w:val="70E05998"/>
    <w:rsid w:val="73BD43C4"/>
    <w:rsid w:val="7409957B"/>
    <w:rsid w:val="766C131D"/>
    <w:rsid w:val="767C536A"/>
    <w:rsid w:val="789B2EBC"/>
    <w:rsid w:val="79C19715"/>
    <w:rsid w:val="7DC52E0F"/>
    <w:rsid w:val="7ED6A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6"/>
  <w15:chartTrackingRefBased/>
  <w15:docId w15:val="{43573A97-2E4E-475E-95F0-25AF357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7E7"/>
    <w:pPr>
      <w:keepNext/>
      <w:widowControl w:val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81B1B"/>
    <w:pPr>
      <w:keepLines/>
      <w:numPr>
        <w:numId w:val="8"/>
      </w:numPr>
      <w:spacing w:before="240" w:after="240"/>
      <w:ind w:left="431" w:hanging="431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04D3"/>
    <w:pPr>
      <w:keepLines/>
      <w:numPr>
        <w:ilvl w:val="1"/>
        <w:numId w:val="8"/>
      </w:numPr>
      <w:spacing w:before="40"/>
      <w:ind w:left="578" w:hanging="578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32F"/>
    <w:pPr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32F"/>
    <w:pPr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32F"/>
    <w:pPr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32F"/>
    <w:pPr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32F"/>
    <w:pPr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32F"/>
    <w:pPr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32F"/>
    <w:pPr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3">
    <w:name w:val="l3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32F"/>
    <w:rPr>
      <w:i/>
      <w:iCs/>
    </w:rPr>
  </w:style>
  <w:style w:type="paragraph" w:customStyle="1" w:styleId="l4">
    <w:name w:val="l4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32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0D73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27E7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04D3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customStyle="1" w:styleId="Sodrkami">
    <w:name w:val="S odrážkami"/>
    <w:basedOn w:val="Normln"/>
    <w:autoRedefine/>
    <w:qFormat/>
    <w:rsid w:val="006B4BAE"/>
    <w:pPr>
      <w:numPr>
        <w:numId w:val="4"/>
      </w:numPr>
      <w:spacing w:after="0" w:line="240" w:lineRule="auto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3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32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3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1">
    <w:name w:val="level1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2">
    <w:name w:val="level2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35C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C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C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5EE0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6F6562"/>
    <w:rPr>
      <w:color w:val="2B579A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DB2367"/>
    <w:pPr>
      <w:spacing w:before="80" w:after="80" w:line="240" w:lineRule="auto"/>
      <w:ind w:firstLine="709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36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B2367"/>
    <w:rPr>
      <w:vertAlign w:val="superscript"/>
    </w:rPr>
  </w:style>
  <w:style w:type="paragraph" w:customStyle="1" w:styleId="Poznmkapodarou">
    <w:name w:val="Poznámka pod čarou"/>
    <w:basedOn w:val="Normln"/>
    <w:link w:val="PoznmkapodarouChar"/>
    <w:qFormat/>
    <w:rsid w:val="00DB2367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customStyle="1" w:styleId="PoznmkapodarouChar">
    <w:name w:val="Poznámka pod čarou Char"/>
    <w:basedOn w:val="Standardnpsmoodstavce"/>
    <w:link w:val="Poznmkapodarou"/>
    <w:rsid w:val="00DB2367"/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5B6E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5B6E"/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5469A1"/>
  </w:style>
  <w:style w:type="character" w:customStyle="1" w:styleId="eop">
    <w:name w:val="eop"/>
    <w:basedOn w:val="Standardnpsmoodstavce"/>
    <w:rsid w:val="0054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82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3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4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76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10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1B8125C8-3732-43DD-90B8-54DB6AA306C9}">
    <t:Anchor>
      <t:Comment id="1281271765"/>
    </t:Anchor>
    <t:History>
      <t:Event id="{7884D72B-0897-400E-8BCC-AE588DCE80D9}" time="2023-07-10T15:45:23.866Z">
        <t:Attribution userId="S::simon.trusina@dia.gov.cz::ad935c6b-ed6c-4293-bc4c-891c765e3afb" userProvider="AD" userName="Šimon Trusina"/>
        <t:Anchor>
          <t:Comment id="676774451"/>
        </t:Anchor>
        <t:Create/>
      </t:Event>
      <t:Event id="{038EA07E-888E-4B6D-B158-471AF9AC5997}" time="2023-07-10T15:45:23.866Z">
        <t:Attribution userId="S::simon.trusina@dia.gov.cz::ad935c6b-ed6c-4293-bc4c-891c765e3afb" userProvider="AD" userName="Šimon Trusina"/>
        <t:Anchor>
          <t:Comment id="676774451"/>
        </t:Anchor>
        <t:Assign userId="S::adam.jares@dia.gov.cz::eb3198c8-4d45-4306-9bc1-7aff0649db33" userProvider="AD" userName="Adam Jareš"/>
      </t:Event>
      <t:Event id="{436E8C45-91CF-4C3C-A78B-8442331F5797}" time="2023-07-10T15:45:23.866Z">
        <t:Attribution userId="S::simon.trusina@dia.gov.cz::ad935c6b-ed6c-4293-bc4c-891c765e3afb" userProvider="AD" userName="Šimon Trusina"/>
        <t:Anchor>
          <t:Comment id="676774451"/>
        </t:Anchor>
        <t:SetTitle title="Odstavec je podle mě špatně. Sleva se poskytne pokud:- podání přijde na el. formuláři - tj. musí tam zůstat ta strojově čitelná vrstva/kontejner- existuje i jiná cesta, jak podání učinit (než přes el. formulář)@Adam Jareš můžeš se na to pls mrknout?"/>
      </t:Event>
      <t:Event id="{008C5032-77BD-394F-A6C8-C24E01CB9B0C}" time="2023-07-11T07:34:52.618Z">
        <t:Attribution userId="S::adam.jares@dia.gov.cz::eb3198c8-4d45-4306-9bc1-7aff0649db33" userProvider="AD" userName="Adam Jareš"/>
        <t:Progress percentComplete="100"/>
      </t:Event>
    </t:History>
  </t:Task>
  <t:Task id="{A3581184-7E22-4A8C-AA8B-1C62C04CA1ED}">
    <t:Anchor>
      <t:Comment id="356058603"/>
    </t:Anchor>
    <t:History>
      <t:Event id="{0DE2C92D-2505-4B97-9500-F50F8B8E0962}" time="2023-07-10T15:41:55.322Z">
        <t:Attribution userId="S::simon.trusina@dia.gov.cz::ad935c6b-ed6c-4293-bc4c-891c765e3afb" userProvider="AD" userName="Šimon Trusina"/>
        <t:Anchor>
          <t:Comment id="676774243"/>
        </t:Anchor>
        <t:Create/>
      </t:Event>
      <t:Event id="{2CF66257-5A04-4E1D-88CD-8D468A9C0DEE}" time="2023-07-10T15:41:55.322Z">
        <t:Attribution userId="S::simon.trusina@dia.gov.cz::ad935c6b-ed6c-4293-bc4c-891c765e3afb" userProvider="AD" userName="Šimon Trusina"/>
        <t:Anchor>
          <t:Comment id="676774243"/>
        </t:Anchor>
        <t:Assign userId="S::adam.jares@dia.gov.cz::eb3198c8-4d45-4306-9bc1-7aff0649db33" userProvider="AD" userName="Adam Jareš"/>
      </t:Event>
      <t:Event id="{280C2FD3-B7C1-4C58-AFCA-7BDD9BD2ED0D}" time="2023-07-10T15:41:55.322Z">
        <t:Attribution userId="S::simon.trusina@dia.gov.cz::ad935c6b-ed6c-4293-bc4c-891c765e3afb" userProvider="AD" userName="Šimon Trusina"/>
        <t:Anchor>
          <t:Comment id="676774243"/>
        </t:Anchor>
        <t:SetTitle title="Podle mě se týká poplatku jako takového - tj. poplatku uvedeného v sazebníku zákona 634/2004. Jak je to @Adam Jareš ?"/>
      </t:Event>
      <t:Event id="{227EC464-B1EA-4F43-947F-812042C3CCEC}" time="2023-07-11T07:37:02.345Z">
        <t:Attribution userId="S::adam.jares@dia.gov.cz::eb3198c8-4d45-4306-9bc1-7aff0649db33" userProvider="AD" userName="Adam Jare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64F3810EF54C8966B3495EAD3B0D" ma:contentTypeVersion="5" ma:contentTypeDescription="Vytvoří nový dokument" ma:contentTypeScope="" ma:versionID="c8dc5da2d4e7f1166da72c52aecf987a">
  <xsd:schema xmlns:xsd="http://www.w3.org/2001/XMLSchema" xmlns:xs="http://www.w3.org/2001/XMLSchema" xmlns:p="http://schemas.microsoft.com/office/2006/metadata/properties" xmlns:ns2="8c40bfd5-5564-411e-8ed9-6aaae4fadbba" xmlns:ns3="5d740b9b-20fb-404d-9adb-32240ff218d4" targetNamespace="http://schemas.microsoft.com/office/2006/metadata/properties" ma:root="true" ma:fieldsID="b0c67a12aba82ff0a2ae791083ca0b07" ns2:_="" ns3:_="">
    <xsd:import namespace="8c40bfd5-5564-411e-8ed9-6aaae4fadbba"/>
    <xsd:import namespace="5d740b9b-20fb-404d-9adb-32240ff21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fd5-5564-411e-8ed9-6aaae4fa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b9b-20fb-404d-9adb-32240ff21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FDD53-94F6-4D4A-9FB9-8BFCBD24E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7D6C3-370E-42F0-B002-7285F48A3999}">
  <ds:schemaRefs>
    <ds:schemaRef ds:uri="http://schemas.openxmlformats.org/package/2006/metadata/core-properties"/>
    <ds:schemaRef ds:uri="http://purl.org/dc/terms/"/>
    <ds:schemaRef ds:uri="5d740b9b-20fb-404d-9adb-32240ff218d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c40bfd5-5564-411e-8ed9-6aaae4fadbb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FCF6C8-E799-4B54-A74D-497440BB2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105F3-E286-4186-92DA-2EC1FFED8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fd5-5564-411e-8ed9-6aaae4fadbba"/>
    <ds:schemaRef ds:uri="5d740b9b-20fb-404d-9adb-32240ff21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812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Šedivec</dc:creator>
  <cp:keywords/>
  <dc:description/>
  <cp:lastModifiedBy>Tomáš Šedivec</cp:lastModifiedBy>
  <cp:revision>75</cp:revision>
  <dcterms:created xsi:type="dcterms:W3CDTF">2023-09-14T15:22:00Z</dcterms:created>
  <dcterms:modified xsi:type="dcterms:W3CDTF">2023-11-10T14:19:00Z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2023-07-04T13:57:13Z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8da1f5a8-a549-49ef-8622-0ccf6103db36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0x010100002564F3810EF54C8966B3495EAD3B0D</vt:lpwstr>
  </property>
</Properties>
</file>