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2F896" w14:textId="38DB9725" w:rsidR="00863F92" w:rsidRPr="00CC3DBB" w:rsidRDefault="00CC3DBB" w:rsidP="00863F92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 xml:space="preserve">opis služby </w:t>
            </w:r>
            <w:r w:rsidR="002524A6">
              <w:rPr>
                <w:rFonts w:ascii="Calibri" w:hAnsi="Calibri"/>
              </w:rPr>
              <w:t>K</w:t>
            </w:r>
            <w:r w:rsidR="00EB7867">
              <w:rPr>
                <w:rFonts w:ascii="Calibri" w:hAnsi="Calibri"/>
              </w:rPr>
              <w:t>4</w:t>
            </w:r>
            <w:r w:rsidR="00F43F5B">
              <w:rPr>
                <w:rFonts w:ascii="Calibri" w:hAnsi="Calibri"/>
              </w:rPr>
              <w:t xml:space="preserve"> </w:t>
            </w:r>
            <w:r w:rsidR="00EB7867">
              <w:rPr>
                <w:rFonts w:ascii="Calibri" w:hAnsi="Calibri"/>
              </w:rPr>
              <w:t>katCtiEndpoint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78CD8F0" w14:textId="77777777" w:rsidR="00CC3DBB" w:rsidRPr="00654A99" w:rsidRDefault="00CC3DBB" w:rsidP="00CC3DBB">
      <w:pPr>
        <w:pStyle w:val="TextdokumentuChar"/>
        <w:rPr>
          <w:rFonts w:ascii="Calibri" w:hAnsi="Calibri"/>
        </w:rPr>
      </w:pPr>
    </w:p>
    <w:p w14:paraId="316B334C" w14:textId="77777777" w:rsidR="00CC3DBB" w:rsidRPr="00654A99" w:rsidRDefault="00CC3DBB" w:rsidP="00CC3DBB">
      <w:pPr>
        <w:pStyle w:val="TextdokumentuChar"/>
        <w:rPr>
          <w:rFonts w:ascii="Calibri" w:hAnsi="Calibri"/>
          <w:b/>
          <w:smallCaps/>
          <w:sz w:val="28"/>
          <w:szCs w:val="28"/>
        </w:rPr>
      </w:pPr>
      <w:r w:rsidRPr="00654A99">
        <w:rPr>
          <w:rFonts w:ascii="Calibri" w:hAnsi="Calibri"/>
          <w:b/>
          <w:smallCaps/>
          <w:sz w:val="28"/>
          <w:szCs w:val="28"/>
        </w:rPr>
        <w:t xml:space="preserve"> </w:t>
      </w: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EA004E" w:rsidRPr="00654A99" w14:paraId="3B805382" w14:textId="77777777" w:rsidTr="00EA004E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EA004E" w:rsidRPr="00654A99" w:rsidRDefault="00EA004E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7B841AB3" w:rsidR="00EA004E" w:rsidRPr="00654A99" w:rsidRDefault="00EA004E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EA004E" w:rsidRPr="00654A99" w:rsidRDefault="00EA004E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bookmarkStart w:id="0" w:name="_GoBack"/>
    <w:bookmarkEnd w:id="0"/>
    <w:p w14:paraId="7906C73F" w14:textId="438A43B9" w:rsidR="00D54ACA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2031" w:history="1">
        <w:r w:rsidR="00D54ACA" w:rsidRPr="0020683F">
          <w:rPr>
            <w:rStyle w:val="Hyperlink"/>
            <w:rFonts w:eastAsiaTheme="majorEastAsia"/>
            <w:noProof/>
          </w:rPr>
          <w:t>1</w:t>
        </w:r>
        <w:r w:rsidR="00D54AC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D54ACA" w:rsidRPr="0020683F">
          <w:rPr>
            <w:rStyle w:val="Hyperlink"/>
            <w:rFonts w:eastAsiaTheme="majorEastAsia"/>
            <w:noProof/>
          </w:rPr>
          <w:t>Účel dokumentu</w:t>
        </w:r>
        <w:r w:rsidR="00D54ACA">
          <w:rPr>
            <w:noProof/>
            <w:webHidden/>
          </w:rPr>
          <w:tab/>
        </w:r>
        <w:r w:rsidR="00D54ACA">
          <w:rPr>
            <w:noProof/>
            <w:webHidden/>
          </w:rPr>
          <w:fldChar w:fldCharType="begin"/>
        </w:r>
        <w:r w:rsidR="00D54ACA">
          <w:rPr>
            <w:noProof/>
            <w:webHidden/>
          </w:rPr>
          <w:instrText xml:space="preserve"> PAGEREF _Toc528012031 \h </w:instrText>
        </w:r>
        <w:r w:rsidR="00D54ACA">
          <w:rPr>
            <w:noProof/>
            <w:webHidden/>
          </w:rPr>
        </w:r>
        <w:r w:rsidR="00D54ACA">
          <w:rPr>
            <w:noProof/>
            <w:webHidden/>
          </w:rPr>
          <w:fldChar w:fldCharType="separate"/>
        </w:r>
        <w:r w:rsidR="00D54ACA">
          <w:rPr>
            <w:noProof/>
            <w:webHidden/>
          </w:rPr>
          <w:t>3</w:t>
        </w:r>
        <w:r w:rsidR="00D54ACA">
          <w:rPr>
            <w:noProof/>
            <w:webHidden/>
          </w:rPr>
          <w:fldChar w:fldCharType="end"/>
        </w:r>
      </w:hyperlink>
    </w:p>
    <w:p w14:paraId="1416A550" w14:textId="4AE4A8A8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32" w:history="1">
        <w:r w:rsidRPr="0020683F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D0B76B" w14:textId="42340320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33" w:history="1">
        <w:r w:rsidRPr="0020683F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19570B" w14:textId="44B5CC0A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34" w:history="1">
        <w:r w:rsidRPr="0020683F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2D0C4D" w14:textId="2B2B8B81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35" w:history="1">
        <w:r w:rsidRPr="0020683F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3DAE82" w14:textId="4D7C65DE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36" w:history="1">
        <w:r w:rsidRPr="0020683F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5C5E1B" w14:textId="2A9E3FCF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37" w:history="1">
        <w:r w:rsidRPr="0020683F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932A71" w14:textId="437454AE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8" w:history="1">
        <w:r w:rsidRPr="0020683F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D01BD4" w14:textId="21D662E8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39" w:history="1">
        <w:r w:rsidRPr="0020683F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C84146" w14:textId="5468875A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40" w:history="1">
        <w:r w:rsidRPr="0020683F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7CE92E" w14:textId="77124447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41" w:history="1">
        <w:r w:rsidRPr="0020683F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0A5FE0" w14:textId="6FF96704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42" w:history="1">
        <w:r w:rsidRPr="0020683F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0D103A" w14:textId="5F96240B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43" w:history="1">
        <w:r w:rsidRPr="0020683F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CtiEndpoint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348AEF" w14:textId="1F881B27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44" w:history="1">
        <w:r w:rsidRPr="0020683F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C2FB6A" w14:textId="16D28A06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45" w:history="1">
        <w:r w:rsidRPr="0020683F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3416CF" w14:textId="0154ADAC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46" w:history="1">
        <w:r w:rsidRPr="0020683F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5BBC12" w14:textId="64B1780A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47" w:history="1">
        <w:r w:rsidRPr="0020683F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4AD335" w14:textId="26712DF2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48" w:history="1">
        <w:r w:rsidRPr="0020683F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KodSluzby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2957BD6" w14:textId="7923318F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49" w:history="1">
        <w:r w:rsidRPr="0020683F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Kivs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BC8394" w14:textId="5F1602A1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50" w:history="1">
        <w:r w:rsidRPr="0020683F">
          <w:rPr>
            <w:rStyle w:val="Hyperlink"/>
            <w:rFonts w:eastAsiaTheme="majorEastAsia"/>
            <w:noProof/>
          </w:rPr>
          <w:t>7.1.4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Inet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109F80" w14:textId="370D1569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51" w:history="1">
        <w:r w:rsidRPr="0020683F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C3F06D" w14:textId="02EADEFB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52" w:history="1">
        <w:r w:rsidRPr="0020683F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EB7A68" w14:textId="35CD62F8" w:rsidR="00D54ACA" w:rsidRDefault="00D54ACA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2053" w:history="1">
        <w:r w:rsidRPr="0020683F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C3EECD" w14:textId="18EB432E" w:rsidR="00D54ACA" w:rsidRDefault="00D54AC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2054" w:history="1">
        <w:r w:rsidRPr="0020683F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AD1499" w14:textId="33D4D130" w:rsidR="00D54ACA" w:rsidRDefault="00D54AC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2055" w:history="1">
        <w:r w:rsidRPr="0020683F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20683F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591A20" w14:textId="7A506384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1" w:name="_Toc528012031"/>
      <w:r>
        <w:lastRenderedPageBreak/>
        <w:t>Účel dokumentu</w:t>
      </w:r>
      <w:bookmarkEnd w:id="1"/>
    </w:p>
    <w:p w14:paraId="3952CFAD" w14:textId="2A6E1679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D54ACA">
        <w:rPr>
          <w:color w:val="000000"/>
        </w:rPr>
        <w:t>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7E9892CF" w:rsidR="00EA004E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3E45176B" w14:textId="77777777" w:rsidR="00EA004E" w:rsidRDefault="00EA004E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2032"/>
      <w:r>
        <w:lastRenderedPageBreak/>
        <w:t xml:space="preserve">Účel </w:t>
      </w:r>
      <w:r w:rsidR="00BA5015">
        <w:t>služby</w:t>
      </w:r>
      <w:bookmarkEnd w:id="2"/>
    </w:p>
    <w:p w14:paraId="2902058D" w14:textId="6DE86920" w:rsidR="001D14FA" w:rsidRDefault="00BA5015" w:rsidP="00BA5015">
      <w:r w:rsidRPr="00BF54FE">
        <w:t xml:space="preserve">Služba </w:t>
      </w:r>
      <w:r>
        <w:t>je určena pro</w:t>
      </w:r>
      <w:r w:rsidR="00EB7867">
        <w:t xml:space="preserve"> čtení informace o URL, na kterém je vystaveno technické rozhraní pro příjem požadavku na službu.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8012033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7BAB0E46" w:rsidR="001D14FA" w:rsidRPr="00B26D08" w:rsidRDefault="002524A6" w:rsidP="00863F92">
            <w:pPr>
              <w:pStyle w:val="Texttabulky1"/>
              <w:rPr>
                <w:b/>
              </w:rPr>
            </w:pPr>
            <w:proofErr w:type="spellStart"/>
            <w:r w:rsidRPr="00EB7867">
              <w:rPr>
                <w:b/>
              </w:rPr>
              <w:t>kat</w:t>
            </w:r>
            <w:r w:rsidR="00EB7867" w:rsidRPr="00EB7867">
              <w:rPr>
                <w:b/>
              </w:rPr>
              <w:t>CtiEndpoint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426410AB" w:rsidR="001D14FA" w:rsidRPr="00B26D08" w:rsidRDefault="00EB7867" w:rsidP="002524A6">
            <w:pPr>
              <w:pStyle w:val="Texttabulky1"/>
              <w:rPr>
                <w:b/>
              </w:rPr>
            </w:pPr>
            <w:r w:rsidRPr="00EB7867">
              <w:rPr>
                <w:b/>
              </w:rPr>
              <w:t>K4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42C141E7" w:rsidR="001D14FA" w:rsidRDefault="00EB7867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IS s přístupem na rozhraní služeb katalogu služeb eGSB.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1D6C20E9" w:rsidR="001D14FA" w:rsidRDefault="00EB7867" w:rsidP="003A3513">
            <w:pPr>
              <w:pStyle w:val="Texttabulky1"/>
            </w:pPr>
            <w:r>
              <w:t>SLA-C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2034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4EB9B1C9" w14:textId="062954DF" w:rsidR="00EA004E" w:rsidRDefault="00EA004E" w:rsidP="00EA004E"/>
    <w:p w14:paraId="7AA9B00C" w14:textId="77777777" w:rsidR="00EA004E" w:rsidRDefault="00EA004E">
      <w:pPr>
        <w:jc w:val="left"/>
      </w:pPr>
      <w:r>
        <w:br w:type="page"/>
      </w:r>
    </w:p>
    <w:p w14:paraId="68FC8101" w14:textId="7BA04666" w:rsidR="001D14FA" w:rsidRDefault="006E2578" w:rsidP="006E2578">
      <w:pPr>
        <w:pStyle w:val="Heading1"/>
      </w:pPr>
      <w:bookmarkStart w:id="5" w:name="_Toc528012035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8012036"/>
      <w:r>
        <w:t>Zpracování služby</w:t>
      </w:r>
      <w:bookmarkEnd w:id="6"/>
    </w:p>
    <w:p w14:paraId="62AC1DE2" w14:textId="16E0E534" w:rsidR="00EB7867" w:rsidRDefault="00EB7867" w:rsidP="00EB7867">
      <w:r w:rsidRPr="00BF54FE">
        <w:t xml:space="preserve">Služba </w:t>
      </w:r>
      <w:r>
        <w:t>je určena pro čtení informace o URL, na kterém je vystaveno technické rozhraní pro příjem požadavku na službu. Na základě specifikace kódu služby na vstupu vrátí služba z katalogu eGSB detailní informace o URL, na kterém je publikována daná služba.</w:t>
      </w:r>
    </w:p>
    <w:p w14:paraId="5EDB1B8A" w14:textId="3A125178" w:rsidR="00186B3D" w:rsidRDefault="00186B3D" w:rsidP="00D84CDA"/>
    <w:p w14:paraId="0C2E6C4C" w14:textId="5BDB4AAF" w:rsidR="006E2578" w:rsidRDefault="00BF2216" w:rsidP="00BF2216">
      <w:pPr>
        <w:pStyle w:val="Heading2"/>
      </w:pPr>
      <w:bookmarkStart w:id="7" w:name="_Toc528012037"/>
      <w:r>
        <w:t>Věcná pravidla vztahující se ke zpracování služby</w:t>
      </w:r>
      <w:bookmarkEnd w:id="7"/>
    </w:p>
    <w:p w14:paraId="73AA2E78" w14:textId="4113ED88" w:rsidR="00074D93" w:rsidRPr="00074D93" w:rsidRDefault="00074D93" w:rsidP="00074D93">
      <w:pPr>
        <w:pStyle w:val="Heading3"/>
      </w:pPr>
      <w:bookmarkStart w:id="8" w:name="_Toc528012038"/>
      <w:r>
        <w:t>Zpracování na vstupu služby</w:t>
      </w:r>
      <w:bookmarkEnd w:id="8"/>
    </w:p>
    <w:p w14:paraId="0319409D" w14:textId="77777777" w:rsidR="00EB7867" w:rsidRDefault="00EB7867" w:rsidP="00EB7867">
      <w:r>
        <w:t xml:space="preserve">Pokud nejsou správně uvedeny vstupní parametry, je volání zamítnuto. </w:t>
      </w:r>
    </w:p>
    <w:p w14:paraId="7AD06B72" w14:textId="77777777" w:rsidR="00EB7867" w:rsidRDefault="00EB7867" w:rsidP="00EB7867">
      <w:pPr>
        <w:pStyle w:val="Heading3"/>
      </w:pPr>
      <w:bookmarkStart w:id="9" w:name="_Toc528012039"/>
      <w:r>
        <w:t>Dostupnost a režim použití služby</w:t>
      </w:r>
      <w:bookmarkEnd w:id="9"/>
    </w:p>
    <w:p w14:paraId="28B6FF43" w14:textId="77777777" w:rsidR="00EB7867" w:rsidRDefault="00EB7867" w:rsidP="00EB7867">
      <w:r>
        <w:t>Služba je obecně dostupná pro synchronní zpracování.</w:t>
      </w:r>
    </w:p>
    <w:p w14:paraId="0F6B67B6" w14:textId="77777777" w:rsidR="00EB7867" w:rsidRDefault="00EB7867" w:rsidP="00EB7867">
      <w:pPr>
        <w:pStyle w:val="Heading3"/>
      </w:pPr>
      <w:bookmarkStart w:id="10" w:name="_Toc528012040"/>
      <w:r>
        <w:t>Zpracování na výstupu služby</w:t>
      </w:r>
      <w:bookmarkEnd w:id="10"/>
    </w:p>
    <w:p w14:paraId="3C7E6F87" w14:textId="3833C00F" w:rsidR="00074D93" w:rsidRDefault="00EB7867" w:rsidP="00EB7867">
      <w:r>
        <w:t>eGSB sestaví odpověď na základě obsahu katalogu služeb.</w:t>
      </w:r>
    </w:p>
    <w:p w14:paraId="345BD731" w14:textId="425B412D" w:rsidR="00EA004E" w:rsidRDefault="00EA004E">
      <w:pPr>
        <w:jc w:val="left"/>
      </w:pPr>
      <w:r>
        <w:br w:type="page"/>
      </w:r>
    </w:p>
    <w:p w14:paraId="3B878C50" w14:textId="42735FCF" w:rsidR="00BA5015" w:rsidRDefault="00E16B2E" w:rsidP="00E16B2E">
      <w:pPr>
        <w:pStyle w:val="Heading1"/>
      </w:pPr>
      <w:bookmarkStart w:id="11" w:name="_Toc528012041"/>
      <w:r>
        <w:lastRenderedPageBreak/>
        <w:t>Žádost o službu</w:t>
      </w:r>
      <w:bookmarkEnd w:id="11"/>
    </w:p>
    <w:p w14:paraId="6F36DF1E" w14:textId="3BAB1779" w:rsidR="00E16B2E" w:rsidRDefault="00E16B2E" w:rsidP="00E16B2E">
      <w:pPr>
        <w:pStyle w:val="Heading2"/>
      </w:pPr>
      <w:bookmarkStart w:id="12" w:name="_Toc528012042"/>
      <w:r>
        <w:t>Vstupní údaje</w:t>
      </w:r>
      <w:bookmarkEnd w:id="12"/>
    </w:p>
    <w:p w14:paraId="7B6467D8" w14:textId="73E17782" w:rsidR="00853B77" w:rsidRDefault="0082734D" w:rsidP="00853B77">
      <w:r>
        <w:t>Vst</w:t>
      </w:r>
      <w:r w:rsidR="002524A6">
        <w:t>upní údaje jsou předávány v typu</w:t>
      </w:r>
      <w:r>
        <w:t xml:space="preserve"> </w:t>
      </w:r>
      <w:proofErr w:type="spellStart"/>
      <w:r w:rsidR="002524A6" w:rsidRPr="00EB7867">
        <w:rPr>
          <w:i/>
        </w:rPr>
        <w:t>Cti</w:t>
      </w:r>
      <w:r w:rsidR="00EB7867" w:rsidRPr="00EB7867">
        <w:rPr>
          <w:i/>
        </w:rPr>
        <w:t>EndpointT</w:t>
      </w:r>
      <w:r w:rsidRPr="00EB7867">
        <w:rPr>
          <w:i/>
        </w:rPr>
        <w:t>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03ED4053" w14:textId="205A22BA" w:rsidR="007216E1" w:rsidRDefault="007216E1" w:rsidP="007216E1">
      <w:pPr>
        <w:jc w:val="center"/>
      </w:pPr>
      <w:r>
        <w:rPr>
          <w:noProof/>
          <w:lang w:eastAsia="cs-CZ"/>
        </w:rPr>
        <w:drawing>
          <wp:inline distT="0" distB="0" distL="0" distR="0" wp14:anchorId="3CF2EEC5" wp14:editId="4EBED40E">
            <wp:extent cx="2676190" cy="99047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704E" w14:textId="369F0836" w:rsidR="00E16B2E" w:rsidRPr="007216E1" w:rsidRDefault="002524A6" w:rsidP="00E16B2E">
      <w:pPr>
        <w:pStyle w:val="Heading3"/>
      </w:pPr>
      <w:bookmarkStart w:id="13" w:name="_Toc528012043"/>
      <w:proofErr w:type="spellStart"/>
      <w:r w:rsidRPr="007216E1">
        <w:t>Cti</w:t>
      </w:r>
      <w:r w:rsidR="007216E1" w:rsidRPr="007216E1">
        <w:t>Endpoint</w:t>
      </w:r>
      <w:bookmarkEnd w:id="13"/>
      <w:proofErr w:type="spellEnd"/>
    </w:p>
    <w:p w14:paraId="29E8EF0F" w14:textId="77777777" w:rsidR="002524A6" w:rsidRDefault="00AA2C0C" w:rsidP="00AA2C0C">
      <w:r>
        <w:t xml:space="preserve">V tomto elementu </w:t>
      </w:r>
      <w:r w:rsidR="00BA3F07">
        <w:t>se specifikuj</w:t>
      </w:r>
      <w:r w:rsidR="0096792C">
        <w:t>í</w:t>
      </w:r>
      <w:r w:rsidR="00BA3F07">
        <w:t xml:space="preserve"> </w:t>
      </w:r>
      <w:r w:rsidR="007B13D9">
        <w:t xml:space="preserve">parametry služby. </w:t>
      </w:r>
    </w:p>
    <w:p w14:paraId="0E0AE2AD" w14:textId="480DF092" w:rsidR="007216E1" w:rsidRDefault="007216E1" w:rsidP="00AA2C0C">
      <w:r>
        <w:t xml:space="preserve">V elementu </w:t>
      </w:r>
      <w:proofErr w:type="spellStart"/>
      <w:r w:rsidRPr="007216E1">
        <w:rPr>
          <w:i/>
        </w:rPr>
        <w:t>KodSluzby</w:t>
      </w:r>
      <w:proofErr w:type="spellEnd"/>
      <w:r>
        <w:t xml:space="preserve"> se uvádí kód webové služby z katalogu služeb, pro kterou se požaduje výdej informace o jejím URL.</w:t>
      </w:r>
    </w:p>
    <w:p w14:paraId="271A6BEC" w14:textId="2DB05586" w:rsidR="00E16B2E" w:rsidRDefault="00E16B2E" w:rsidP="00E16B2E">
      <w:pPr>
        <w:pStyle w:val="Heading2"/>
      </w:pPr>
      <w:bookmarkStart w:id="14" w:name="_Toc528012044"/>
      <w:r>
        <w:t>Příklad volání</w:t>
      </w:r>
      <w:bookmarkEnd w:id="14"/>
    </w:p>
    <w:p w14:paraId="6A4EE9BE" w14:textId="5F68195B" w:rsidR="007216E1" w:rsidRPr="007216E1" w:rsidRDefault="007216E1" w:rsidP="007216E1">
      <w:r>
        <w:t xml:space="preserve">Níže je uveden požadavek na </w:t>
      </w:r>
      <w:r w:rsidR="0099641E">
        <w:t>informací o službě G1</w:t>
      </w:r>
      <w:r>
        <w:t>.</w:t>
      </w:r>
    </w:p>
    <w:p w14:paraId="760D3582" w14:textId="77777777" w:rsidR="007216E1" w:rsidRDefault="007216E1" w:rsidP="0099641E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73CAB8AE" w14:textId="77777777" w:rsidR="007216E1" w:rsidRDefault="007216E1" w:rsidP="0099641E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431BE02D" w14:textId="77777777" w:rsidR="007216E1" w:rsidRDefault="007216E1" w:rsidP="0099641E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xmlns="http://schemas.microsoft.com/ws/2005/05/addressing/none"&gt;gsbKatCtiEndpoint&lt;/Action&gt;</w:t>
      </w:r>
    </w:p>
    <w:p w14:paraId="1F73E6A8" w14:textId="77777777" w:rsidR="007216E1" w:rsidRDefault="007216E1" w:rsidP="0099641E">
      <w:pPr>
        <w:pStyle w:val="Konzola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3C64795F" w14:textId="77777777" w:rsidR="007216E1" w:rsidRDefault="007216E1" w:rsidP="0099641E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75911025" w14:textId="77777777" w:rsidR="007216E1" w:rsidRDefault="007216E1" w:rsidP="0099641E">
      <w:pPr>
        <w:pStyle w:val="Konzola"/>
      </w:pPr>
      <w:r>
        <w:t xml:space="preserve">    &lt;</w:t>
      </w:r>
      <w:proofErr w:type="spellStart"/>
      <w:r>
        <w:t>CtiEndpoint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59254517" w14:textId="77777777" w:rsidR="007216E1" w:rsidRDefault="007216E1" w:rsidP="0099641E">
      <w:pPr>
        <w:pStyle w:val="Konzola"/>
      </w:pPr>
      <w:r>
        <w:t xml:space="preserve">      &lt;</w:t>
      </w:r>
      <w:proofErr w:type="spellStart"/>
      <w:r>
        <w:t>KodSluzby</w:t>
      </w:r>
      <w:proofErr w:type="spellEnd"/>
      <w:r>
        <w:t>&gt;G1&lt;/</w:t>
      </w:r>
      <w:proofErr w:type="spellStart"/>
      <w:r>
        <w:t>KodSluzby</w:t>
      </w:r>
      <w:proofErr w:type="spellEnd"/>
      <w:r>
        <w:t>&gt;</w:t>
      </w:r>
    </w:p>
    <w:p w14:paraId="05D861B2" w14:textId="77777777" w:rsidR="007216E1" w:rsidRDefault="007216E1" w:rsidP="0099641E">
      <w:pPr>
        <w:pStyle w:val="Konzola"/>
      </w:pPr>
      <w:r>
        <w:t xml:space="preserve">    &lt;/</w:t>
      </w:r>
      <w:proofErr w:type="spellStart"/>
      <w:r>
        <w:t>CtiEndpoint</w:t>
      </w:r>
      <w:proofErr w:type="spellEnd"/>
      <w:r>
        <w:t>&gt;</w:t>
      </w:r>
    </w:p>
    <w:p w14:paraId="59289113" w14:textId="77777777" w:rsidR="007216E1" w:rsidRDefault="007216E1" w:rsidP="0099641E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00E42544" w14:textId="0D85342A" w:rsidR="0082734D" w:rsidRDefault="007216E1" w:rsidP="0099641E">
      <w:pPr>
        <w:pStyle w:val="Konzola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4A2EF983" w14:textId="05CDC6EB" w:rsidR="00EA004E" w:rsidRDefault="00EA004E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15" w:name="_Toc528012045"/>
      <w:r>
        <w:lastRenderedPageBreak/>
        <w:t>Odpověď</w:t>
      </w:r>
      <w:bookmarkEnd w:id="15"/>
    </w:p>
    <w:p w14:paraId="60CDC3FA" w14:textId="6080FA23" w:rsidR="00E16B2E" w:rsidRDefault="00E16B2E" w:rsidP="00E16B2E">
      <w:pPr>
        <w:pStyle w:val="Heading2"/>
      </w:pPr>
      <w:bookmarkStart w:id="16" w:name="_Toc528012046"/>
      <w:r>
        <w:t>Výstupní údaje</w:t>
      </w:r>
      <w:bookmarkEnd w:id="16"/>
    </w:p>
    <w:p w14:paraId="71BB7ECF" w14:textId="7E682FB3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2524A6">
        <w:rPr>
          <w:i/>
        </w:rPr>
        <w:t>Ct</w:t>
      </w:r>
      <w:r w:rsidR="0099641E">
        <w:rPr>
          <w:i/>
        </w:rPr>
        <w:t>iEndpointR</w:t>
      </w:r>
      <w:r>
        <w:rPr>
          <w:i/>
        </w:rPr>
        <w:t>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40FCB021" w14:textId="41320077" w:rsidR="0082734D" w:rsidRPr="00853B77" w:rsidRDefault="005E1055" w:rsidP="0099641E">
      <w:pPr>
        <w:jc w:val="center"/>
      </w:pPr>
      <w:r>
        <w:rPr>
          <w:noProof/>
          <w:lang w:eastAsia="cs-CZ"/>
        </w:rPr>
        <w:drawing>
          <wp:inline distT="0" distB="0" distL="0" distR="0" wp14:anchorId="3648B883" wp14:editId="0E857AE4">
            <wp:extent cx="5760720" cy="268287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0728BA38" w:rsidR="0082734D" w:rsidRDefault="0082734D" w:rsidP="00582251">
      <w:pPr>
        <w:pStyle w:val="Heading3"/>
      </w:pPr>
      <w:bookmarkStart w:id="17" w:name="_Toc528012047"/>
      <w:r>
        <w:t>Status</w:t>
      </w:r>
      <w:bookmarkEnd w:id="17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7874045E" w14:textId="628575BD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  <w:r w:rsidR="00F33712">
        <w:t>.</w:t>
      </w:r>
    </w:p>
    <w:p w14:paraId="410D83A7" w14:textId="3502CCE5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  <w:r w:rsidR="00F33712">
        <w:t>.</w:t>
      </w:r>
    </w:p>
    <w:p w14:paraId="014AAE80" w14:textId="3BE928FF" w:rsidR="00BF4E20" w:rsidRDefault="00BF4E20" w:rsidP="00582251">
      <w:pPr>
        <w:rPr>
          <w:color w:val="000000"/>
        </w:rPr>
      </w:pPr>
      <w:r>
        <w:rPr>
          <w:color w:val="000000"/>
        </w:rPr>
        <w:t xml:space="preserve">Element </w:t>
      </w:r>
      <w:proofErr w:type="spellStart"/>
      <w:r w:rsidRPr="00BF4E20">
        <w:rPr>
          <w:i/>
          <w:color w:val="000000"/>
        </w:rPr>
        <w:t>VysledekKod</w:t>
      </w:r>
      <w:proofErr w:type="spellEnd"/>
      <w:r>
        <w:rPr>
          <w:color w:val="000000"/>
        </w:rPr>
        <w:t xml:space="preserve"> obsahuje sumární stav vykonání.</w:t>
      </w:r>
    </w:p>
    <w:p w14:paraId="4FBA5F5C" w14:textId="477B42FC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OK</w:t>
      </w:r>
      <w:r>
        <w:t xml:space="preserve"> – provedeno kompletně </w:t>
      </w:r>
      <w:r w:rsidR="002524A6">
        <w:t>bez chyb</w:t>
      </w:r>
      <w:r w:rsidR="00F33712">
        <w:t>.</w:t>
      </w:r>
    </w:p>
    <w:p w14:paraId="2BBE44EA" w14:textId="4BDE20D8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VAROVANI</w:t>
      </w:r>
      <w:r>
        <w:t xml:space="preserve"> – provedeno </w:t>
      </w:r>
      <w:r w:rsidR="002524A6">
        <w:t>bez chyb, výstupem nejsou kompletně očekáváná data.</w:t>
      </w:r>
    </w:p>
    <w:p w14:paraId="44BAF081" w14:textId="5B638BAF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CHYBA</w:t>
      </w:r>
      <w:r w:rsidR="009F140F">
        <w:t xml:space="preserve"> – chyba při technickém zpracování</w:t>
      </w:r>
      <w:r>
        <w:t>.</w:t>
      </w:r>
    </w:p>
    <w:p w14:paraId="2B06B6E4" w14:textId="75139E92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VysledekDetail</w:t>
      </w:r>
      <w:proofErr w:type="spellEnd"/>
      <w:r>
        <w:t xml:space="preserve"> obsahuje v případě, že je to relevantní</w:t>
      </w:r>
      <w:r w:rsidR="0052041E">
        <w:t>,</w:t>
      </w:r>
      <w:r>
        <w:t xml:space="preserve"> detailnější informace o výsledku zpracování. Služba může vrátit více těchto popisných informací. Obsahem elementu je:</w:t>
      </w:r>
    </w:p>
    <w:p w14:paraId="153FDA60" w14:textId="5EC5968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VysledekKatalogKod</w:t>
      </w:r>
      <w:proofErr w:type="spellEnd"/>
      <w:r>
        <w:t xml:space="preserve"> – kód výsledku zpracování službou</w:t>
      </w:r>
      <w:r w:rsidR="00F33712">
        <w:t>.</w:t>
      </w:r>
    </w:p>
    <w:p w14:paraId="737B7EAA" w14:textId="5D2DE40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VysledekPopis</w:t>
      </w:r>
      <w:proofErr w:type="spellEnd"/>
      <w:r>
        <w:t xml:space="preserve"> – textový popis</w:t>
      </w:r>
      <w:r w:rsidR="00F33712">
        <w:t>.</w:t>
      </w:r>
    </w:p>
    <w:p w14:paraId="63B72AFA" w14:textId="780A7743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VysledekKatalogKod</w:t>
      </w:r>
      <w:proofErr w:type="spellEnd"/>
      <w:r>
        <w:t xml:space="preserve"> může obsahovat následující hodnoty:</w:t>
      </w:r>
    </w:p>
    <w:p w14:paraId="57A4F445" w14:textId="22A9AE03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OK</w:t>
      </w:r>
      <w:r>
        <w:t xml:space="preserve"> – informační výsledek ke zpracování bez chyb</w:t>
      </w:r>
      <w:r w:rsidR="00F33712">
        <w:t>.</w:t>
      </w:r>
    </w:p>
    <w:p w14:paraId="76F912BD" w14:textId="36F2FB91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NENALEZENO</w:t>
      </w:r>
      <w:r>
        <w:t xml:space="preserve"> – požadovaná položka nebyla nalezena</w:t>
      </w:r>
      <w:r w:rsidR="00F33712">
        <w:t>.</w:t>
      </w:r>
    </w:p>
    <w:p w14:paraId="386BBC5C" w14:textId="5DAC52D7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SPECIFIKACE V POPISU</w:t>
      </w:r>
      <w:r>
        <w:t xml:space="preserve"> – detailní popis je uveden v elementu </w:t>
      </w:r>
      <w:proofErr w:type="spellStart"/>
      <w:r w:rsidRPr="009F140F">
        <w:rPr>
          <w:i/>
        </w:rPr>
        <w:t>VysledekPopis</w:t>
      </w:r>
      <w:proofErr w:type="spellEnd"/>
      <w:r w:rsidR="00F33712">
        <w:t>.</w:t>
      </w:r>
    </w:p>
    <w:p w14:paraId="2B140114" w14:textId="746077C5" w:rsidR="00582251" w:rsidRPr="005E1055" w:rsidRDefault="0099641E" w:rsidP="00582251">
      <w:pPr>
        <w:pStyle w:val="Heading3"/>
      </w:pPr>
      <w:bookmarkStart w:id="18" w:name="_Toc528012048"/>
      <w:proofErr w:type="spellStart"/>
      <w:r w:rsidRPr="005E1055">
        <w:t>KodSluzby</w:t>
      </w:r>
      <w:bookmarkEnd w:id="18"/>
      <w:proofErr w:type="spellEnd"/>
    </w:p>
    <w:p w14:paraId="107F3518" w14:textId="67BE3455" w:rsidR="0099641E" w:rsidRPr="005E1055" w:rsidRDefault="0099641E" w:rsidP="0099641E">
      <w:r w:rsidRPr="005E1055">
        <w:t xml:space="preserve">Element </w:t>
      </w:r>
      <w:proofErr w:type="spellStart"/>
      <w:r w:rsidRPr="005E1055">
        <w:rPr>
          <w:i/>
        </w:rPr>
        <w:t>KodSluzby</w:t>
      </w:r>
      <w:proofErr w:type="spellEnd"/>
      <w:r w:rsidRPr="005E1055">
        <w:t xml:space="preserve"> obsahuje kód služby ze vstupu</w:t>
      </w:r>
      <w:r w:rsidR="005E1055" w:rsidRPr="005E1055">
        <w:t>, pokud je služba nalezena</w:t>
      </w:r>
      <w:r w:rsidRPr="005E1055">
        <w:t>.</w:t>
      </w:r>
    </w:p>
    <w:p w14:paraId="00D4878A" w14:textId="2918ACAF" w:rsidR="0099641E" w:rsidRPr="005E1055" w:rsidRDefault="0099641E" w:rsidP="0099641E">
      <w:pPr>
        <w:pStyle w:val="Heading3"/>
      </w:pPr>
      <w:bookmarkStart w:id="19" w:name="_Toc528012049"/>
      <w:proofErr w:type="spellStart"/>
      <w:r w:rsidRPr="005E1055">
        <w:lastRenderedPageBreak/>
        <w:t>Kivs</w:t>
      </w:r>
      <w:bookmarkEnd w:id="19"/>
      <w:proofErr w:type="spellEnd"/>
    </w:p>
    <w:p w14:paraId="02FD40FB" w14:textId="6D9B52D8" w:rsidR="005E1055" w:rsidRPr="005E1055" w:rsidRDefault="005E1055" w:rsidP="005E1055">
      <w:r w:rsidRPr="005E1055">
        <w:t xml:space="preserve">Element </w:t>
      </w:r>
      <w:proofErr w:type="spellStart"/>
      <w:r w:rsidRPr="005E1055">
        <w:rPr>
          <w:i/>
        </w:rPr>
        <w:t>Kivs</w:t>
      </w:r>
      <w:proofErr w:type="spellEnd"/>
      <w:r w:rsidRPr="005E1055">
        <w:t xml:space="preserve"> obsahuje seznam </w:t>
      </w:r>
      <w:proofErr w:type="spellStart"/>
      <w:r w:rsidRPr="005E1055">
        <w:t>endpointů</w:t>
      </w:r>
      <w:proofErr w:type="spellEnd"/>
      <w:r w:rsidRPr="005E1055">
        <w:t xml:space="preserve"> pro volání služby z KIVS, pokud je služba nalezena.</w:t>
      </w:r>
    </w:p>
    <w:p w14:paraId="33DFBB14" w14:textId="32A574D1" w:rsidR="0099641E" w:rsidRPr="005E1055" w:rsidRDefault="0099641E" w:rsidP="0099641E">
      <w:pPr>
        <w:pStyle w:val="Heading3"/>
      </w:pPr>
      <w:bookmarkStart w:id="20" w:name="_Toc528012050"/>
      <w:proofErr w:type="spellStart"/>
      <w:r w:rsidRPr="005E1055">
        <w:t>Inet</w:t>
      </w:r>
      <w:bookmarkEnd w:id="20"/>
      <w:proofErr w:type="spellEnd"/>
    </w:p>
    <w:p w14:paraId="0642931C" w14:textId="31EC10CC" w:rsidR="009F140F" w:rsidRDefault="005E1055" w:rsidP="0082734D">
      <w:r w:rsidRPr="005E1055">
        <w:t xml:space="preserve">Element </w:t>
      </w:r>
      <w:proofErr w:type="spellStart"/>
      <w:r w:rsidR="007501AB" w:rsidRPr="007501AB">
        <w:rPr>
          <w:i/>
        </w:rPr>
        <w:t>Inet</w:t>
      </w:r>
      <w:proofErr w:type="spellEnd"/>
      <w:r w:rsidR="007501AB">
        <w:t xml:space="preserve"> </w:t>
      </w:r>
      <w:r w:rsidRPr="005E1055">
        <w:t xml:space="preserve">obsahuje seznam </w:t>
      </w:r>
      <w:proofErr w:type="spellStart"/>
      <w:r w:rsidRPr="005E1055">
        <w:t>endpointů</w:t>
      </w:r>
      <w:proofErr w:type="spellEnd"/>
      <w:r w:rsidRPr="005E1055">
        <w:t xml:space="preserve"> pro volání služby z </w:t>
      </w:r>
      <w:r w:rsidR="007501AB">
        <w:t>internetu</w:t>
      </w:r>
      <w:r w:rsidRPr="005E1055">
        <w:t>, pokud je služba nalezena.</w:t>
      </w:r>
    </w:p>
    <w:p w14:paraId="4F41968E" w14:textId="77777777" w:rsidR="000351C6" w:rsidRDefault="000351C6" w:rsidP="000351C6">
      <w:pPr>
        <w:pStyle w:val="Heading2"/>
      </w:pPr>
      <w:bookmarkStart w:id="21" w:name="_Toc528012051"/>
      <w:r>
        <w:t>Chybové stavy</w:t>
      </w:r>
      <w:bookmarkEnd w:id="21"/>
    </w:p>
    <w:p w14:paraId="22399A1B" w14:textId="77777777" w:rsidR="000351C6" w:rsidRDefault="000351C6" w:rsidP="000351C6">
      <w:pPr>
        <w:pStyle w:val="Heading3"/>
      </w:pPr>
      <w:bookmarkStart w:id="22" w:name="_Toc528012052"/>
      <w:r>
        <w:t>Obecné chybové stavy</w:t>
      </w:r>
      <w:bookmarkEnd w:id="22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3" w:name="_Toc528012053"/>
      <w:r>
        <w:t>Specifické chybové stavy</w:t>
      </w:r>
      <w:bookmarkEnd w:id="23"/>
    </w:p>
    <w:p w14:paraId="3594AAF4" w14:textId="79C28B18" w:rsidR="009F140F" w:rsidRPr="009F140F" w:rsidRDefault="009F140F" w:rsidP="009F140F">
      <w:r>
        <w:t>Služba nevrací žádné specifické chybové stavy.</w:t>
      </w:r>
    </w:p>
    <w:p w14:paraId="50E446E7" w14:textId="1A25C473" w:rsidR="00E16B2E" w:rsidRDefault="00E16B2E" w:rsidP="00E16B2E">
      <w:pPr>
        <w:pStyle w:val="Heading2"/>
      </w:pPr>
      <w:bookmarkStart w:id="24" w:name="_Toc528012054"/>
      <w:r>
        <w:t>Příklad odpovědi</w:t>
      </w:r>
      <w:bookmarkEnd w:id="24"/>
    </w:p>
    <w:p w14:paraId="6F6C5603" w14:textId="06BC6476" w:rsidR="00E3317B" w:rsidRDefault="00E3317B" w:rsidP="00E3317B">
      <w:r>
        <w:t>Níže je uveden příklad odpovědi na volání služby.</w:t>
      </w:r>
    </w:p>
    <w:p w14:paraId="4A7CAB96" w14:textId="77777777" w:rsidR="00E3317B" w:rsidRDefault="00E3317B" w:rsidP="00E3317B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2BCF7668" w14:textId="77777777" w:rsidR="00E3317B" w:rsidRDefault="00E3317B" w:rsidP="00E3317B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50FE303F" w14:textId="77777777" w:rsidR="00E3317B" w:rsidRDefault="00E3317B" w:rsidP="00E3317B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428DD121" w14:textId="77777777" w:rsidR="00E3317B" w:rsidRDefault="00E3317B" w:rsidP="00E3317B">
      <w:pPr>
        <w:pStyle w:val="Konzola"/>
      </w:pPr>
      <w:r>
        <w:t xml:space="preserve">    &lt;</w:t>
      </w:r>
      <w:proofErr w:type="spellStart"/>
      <w:r>
        <w:t>CtiEndpointResponse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559CBC93" w14:textId="77777777" w:rsidR="00E3317B" w:rsidRDefault="00E3317B" w:rsidP="00E3317B">
      <w:pPr>
        <w:pStyle w:val="Konzola"/>
      </w:pPr>
      <w:r>
        <w:t xml:space="preserve">      &lt;Status&gt;</w:t>
      </w:r>
    </w:p>
    <w:p w14:paraId="78FB2838" w14:textId="77777777" w:rsidR="00E3317B" w:rsidRDefault="00E3317B" w:rsidP="00E3317B">
      <w:pPr>
        <w:pStyle w:val="Konzola"/>
      </w:pPr>
      <w:r>
        <w:t xml:space="preserve">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5642DDDC" w14:textId="77777777" w:rsidR="00E3317B" w:rsidRDefault="00E3317B" w:rsidP="00E3317B">
      <w:pPr>
        <w:pStyle w:val="Konzola"/>
      </w:pPr>
      <w:r>
        <w:t xml:space="preserve">      &lt;/Status&gt;</w:t>
      </w:r>
    </w:p>
    <w:p w14:paraId="5E4621F4" w14:textId="77777777" w:rsidR="00E3317B" w:rsidRDefault="00E3317B" w:rsidP="00E3317B">
      <w:pPr>
        <w:pStyle w:val="Konzola"/>
      </w:pPr>
      <w:r>
        <w:t xml:space="preserve">      &lt;</w:t>
      </w:r>
      <w:proofErr w:type="spellStart"/>
      <w:r>
        <w:t>KodSluzby</w:t>
      </w:r>
      <w:proofErr w:type="spellEnd"/>
      <w:r>
        <w:t>&gt;G1&lt;/</w:t>
      </w:r>
      <w:proofErr w:type="spellStart"/>
      <w:r>
        <w:t>KodSluzby</w:t>
      </w:r>
      <w:proofErr w:type="spellEnd"/>
      <w:r>
        <w:t>&gt;</w:t>
      </w:r>
    </w:p>
    <w:p w14:paraId="43917019" w14:textId="77777777" w:rsidR="00E3317B" w:rsidRDefault="00E3317B" w:rsidP="00E3317B">
      <w:pPr>
        <w:pStyle w:val="Konzola"/>
      </w:pPr>
      <w:r>
        <w:t xml:space="preserve">      &lt;</w:t>
      </w:r>
      <w:proofErr w:type="spellStart"/>
      <w:r>
        <w:t>Kivs</w:t>
      </w:r>
      <w:proofErr w:type="spellEnd"/>
      <w:r>
        <w:t>&gt;</w:t>
      </w:r>
    </w:p>
    <w:p w14:paraId="3D863C7C" w14:textId="77777777" w:rsidR="00E3317B" w:rsidRDefault="00E3317B" w:rsidP="00E3317B">
      <w:pPr>
        <w:pStyle w:val="Konzola"/>
      </w:pPr>
      <w:r>
        <w:t xml:space="preserve">        &lt;</w:t>
      </w:r>
      <w:proofErr w:type="spellStart"/>
      <w:r>
        <w:t>Endpoint</w:t>
      </w:r>
      <w:proofErr w:type="spellEnd"/>
      <w:r>
        <w:t>&gt;https://ws.gsbtest.egon.cms/G1&lt;/Endpoint&gt;</w:t>
      </w:r>
    </w:p>
    <w:p w14:paraId="61CB2CDF" w14:textId="77777777" w:rsidR="00E3317B" w:rsidRDefault="00E3317B" w:rsidP="00E3317B">
      <w:pPr>
        <w:pStyle w:val="Konzola"/>
      </w:pPr>
      <w:r>
        <w:t xml:space="preserve">      &lt;/</w:t>
      </w:r>
      <w:proofErr w:type="spellStart"/>
      <w:r>
        <w:t>Kivs</w:t>
      </w:r>
      <w:proofErr w:type="spellEnd"/>
      <w:r>
        <w:t>&gt;</w:t>
      </w:r>
    </w:p>
    <w:p w14:paraId="4A856052" w14:textId="77777777" w:rsidR="00E3317B" w:rsidRDefault="00E3317B" w:rsidP="00E3317B">
      <w:pPr>
        <w:pStyle w:val="Konzola"/>
      </w:pPr>
      <w:r>
        <w:t xml:space="preserve">      &lt;</w:t>
      </w:r>
      <w:proofErr w:type="spellStart"/>
      <w:r>
        <w:t>Inet</w:t>
      </w:r>
      <w:proofErr w:type="spellEnd"/>
      <w:r>
        <w:t>&gt;</w:t>
      </w:r>
    </w:p>
    <w:p w14:paraId="79CD068C" w14:textId="77777777" w:rsidR="00E3317B" w:rsidRDefault="00E3317B" w:rsidP="00E3317B">
      <w:pPr>
        <w:pStyle w:val="Konzola"/>
      </w:pPr>
      <w:r>
        <w:t xml:space="preserve">        &lt;</w:t>
      </w:r>
      <w:proofErr w:type="spellStart"/>
      <w:r>
        <w:t>Endpoint</w:t>
      </w:r>
      <w:proofErr w:type="spellEnd"/>
      <w:r>
        <w:t>&gt;https://ws.gsbtest.gov.cz/G1&lt;/</w:t>
      </w:r>
      <w:proofErr w:type="spellStart"/>
      <w:r>
        <w:t>Endpoint</w:t>
      </w:r>
      <w:proofErr w:type="spellEnd"/>
      <w:r>
        <w:t>&gt;</w:t>
      </w:r>
    </w:p>
    <w:p w14:paraId="4981241E" w14:textId="77777777" w:rsidR="00E3317B" w:rsidRDefault="00E3317B" w:rsidP="00E3317B">
      <w:pPr>
        <w:pStyle w:val="Konzola"/>
      </w:pPr>
      <w:r>
        <w:t xml:space="preserve">      &lt;/</w:t>
      </w:r>
      <w:proofErr w:type="spellStart"/>
      <w:r>
        <w:t>Inet</w:t>
      </w:r>
      <w:proofErr w:type="spellEnd"/>
      <w:r>
        <w:t>&gt;</w:t>
      </w:r>
    </w:p>
    <w:p w14:paraId="7A536517" w14:textId="77777777" w:rsidR="00E3317B" w:rsidRDefault="00E3317B" w:rsidP="00E3317B">
      <w:pPr>
        <w:pStyle w:val="Konzola"/>
      </w:pPr>
      <w:r>
        <w:t xml:space="preserve">    &lt;/</w:t>
      </w:r>
      <w:proofErr w:type="spellStart"/>
      <w:r>
        <w:t>CtiEndpointResponse</w:t>
      </w:r>
      <w:proofErr w:type="spellEnd"/>
      <w:r>
        <w:t>&gt;</w:t>
      </w:r>
    </w:p>
    <w:p w14:paraId="6C5A2D85" w14:textId="77777777" w:rsidR="00E3317B" w:rsidRDefault="00E3317B" w:rsidP="00E3317B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5AD3AFAC" w:rsidR="00C27F7C" w:rsidRDefault="00E3317B" w:rsidP="00E3317B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0607484F" w14:textId="606DA49C" w:rsidR="00EA004E" w:rsidRDefault="00EA004E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5" w:name="_Toc528012055"/>
      <w:r>
        <w:lastRenderedPageBreak/>
        <w:t>Odkazy na další dokumenty</w:t>
      </w:r>
      <w:bookmarkEnd w:id="25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EA004E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EA004E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5CA13863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KatCti</w:t>
      </w:r>
      <w:r w:rsidR="00EB7867">
        <w:rPr>
          <w:i/>
          <w:color w:val="000000"/>
        </w:rPr>
        <w:t>Endpoint</w:t>
      </w:r>
      <w:r>
        <w:rPr>
          <w:i/>
          <w:color w:val="000000"/>
        </w:rPr>
        <w:t>.wsdl</w:t>
      </w:r>
      <w:proofErr w:type="spellEnd"/>
    </w:p>
    <w:p w14:paraId="1ED8B652" w14:textId="3F75F361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9F140F">
        <w:rPr>
          <w:i/>
          <w:color w:val="000000"/>
        </w:rPr>
        <w:t>Katalog</w:t>
      </w:r>
      <w:r>
        <w:rPr>
          <w:i/>
          <w:color w:val="000000"/>
        </w:rPr>
        <w:t>.xsd</w:t>
      </w:r>
    </w:p>
    <w:sectPr w:rsidR="00DB2278" w:rsidSect="00EA004E">
      <w:headerReference w:type="default" r:id="rId13"/>
      <w:footerReference w:type="default" r:id="rId14"/>
      <w:footerReference w:type="first" r:id="rId15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0B85" w14:textId="77777777" w:rsidR="00DB611C" w:rsidRDefault="00DB611C" w:rsidP="008E5017">
      <w:pPr>
        <w:spacing w:after="0" w:line="240" w:lineRule="auto"/>
      </w:pPr>
      <w:r>
        <w:separator/>
      </w:r>
    </w:p>
  </w:endnote>
  <w:endnote w:type="continuationSeparator" w:id="0">
    <w:p w14:paraId="0FF5C569" w14:textId="77777777" w:rsidR="00DB611C" w:rsidRDefault="00DB611C" w:rsidP="008E5017">
      <w:pPr>
        <w:spacing w:after="0" w:line="240" w:lineRule="auto"/>
      </w:pPr>
      <w:r>
        <w:continuationSeparator/>
      </w:r>
    </w:p>
  </w:endnote>
  <w:endnote w:type="continuationNotice" w:id="1">
    <w:p w14:paraId="2172CFE9" w14:textId="77777777" w:rsidR="00DB611C" w:rsidRDefault="00DB6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693329"/>
      <w:docPartObj>
        <w:docPartGallery w:val="Page Numbers (Bottom of Page)"/>
        <w:docPartUnique/>
      </w:docPartObj>
    </w:sdtPr>
    <w:sdtEndPr/>
    <w:sdtContent>
      <w:p w14:paraId="43A9FD3B" w14:textId="0BF852B2" w:rsidR="00EA004E" w:rsidRDefault="00EA00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69F0" w14:textId="52158D67" w:rsidR="00EA004E" w:rsidRPr="00EA004E" w:rsidRDefault="00EA004E" w:rsidP="00EA004E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6A56B" w14:textId="77777777" w:rsidR="00DB611C" w:rsidRDefault="00DB611C" w:rsidP="008E5017">
      <w:pPr>
        <w:spacing w:after="0" w:line="240" w:lineRule="auto"/>
      </w:pPr>
      <w:r>
        <w:separator/>
      </w:r>
    </w:p>
  </w:footnote>
  <w:footnote w:type="continuationSeparator" w:id="0">
    <w:p w14:paraId="581F9653" w14:textId="77777777" w:rsidR="00DB611C" w:rsidRDefault="00DB611C" w:rsidP="008E5017">
      <w:pPr>
        <w:spacing w:after="0" w:line="240" w:lineRule="auto"/>
      </w:pPr>
      <w:r>
        <w:continuationSeparator/>
      </w:r>
    </w:p>
  </w:footnote>
  <w:footnote w:type="continuationNotice" w:id="1">
    <w:p w14:paraId="23DC8941" w14:textId="77777777" w:rsidR="00DB611C" w:rsidRDefault="00DB6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11E0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0192E"/>
    <w:rsid w:val="00102833"/>
    <w:rsid w:val="001038D1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26BC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D14FA"/>
    <w:rsid w:val="001D6DB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24A6"/>
    <w:rsid w:val="00254AE7"/>
    <w:rsid w:val="00257E60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2F6020"/>
    <w:rsid w:val="002F6845"/>
    <w:rsid w:val="003013A3"/>
    <w:rsid w:val="00301AC0"/>
    <w:rsid w:val="0030735F"/>
    <w:rsid w:val="003205A6"/>
    <w:rsid w:val="00325C15"/>
    <w:rsid w:val="00333356"/>
    <w:rsid w:val="003351D3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47D16"/>
    <w:rsid w:val="00457CC2"/>
    <w:rsid w:val="00461D35"/>
    <w:rsid w:val="00464821"/>
    <w:rsid w:val="00467239"/>
    <w:rsid w:val="00481E2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62B9"/>
    <w:rsid w:val="0052041E"/>
    <w:rsid w:val="00532AFC"/>
    <w:rsid w:val="0053625B"/>
    <w:rsid w:val="00543C4E"/>
    <w:rsid w:val="005474E7"/>
    <w:rsid w:val="00547793"/>
    <w:rsid w:val="00562436"/>
    <w:rsid w:val="00563909"/>
    <w:rsid w:val="00570D78"/>
    <w:rsid w:val="005753CD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374B"/>
    <w:rsid w:val="005D43CF"/>
    <w:rsid w:val="005E1055"/>
    <w:rsid w:val="005E3E0C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04DD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70344A"/>
    <w:rsid w:val="00704F9B"/>
    <w:rsid w:val="0070606E"/>
    <w:rsid w:val="0071112F"/>
    <w:rsid w:val="00712FD8"/>
    <w:rsid w:val="007132C2"/>
    <w:rsid w:val="00717E6C"/>
    <w:rsid w:val="007216E1"/>
    <w:rsid w:val="00735722"/>
    <w:rsid w:val="00736469"/>
    <w:rsid w:val="00737EEA"/>
    <w:rsid w:val="007501AB"/>
    <w:rsid w:val="00753152"/>
    <w:rsid w:val="00755E1E"/>
    <w:rsid w:val="007739FF"/>
    <w:rsid w:val="007840EC"/>
    <w:rsid w:val="007A393C"/>
    <w:rsid w:val="007A5B44"/>
    <w:rsid w:val="007A68EA"/>
    <w:rsid w:val="007B13D9"/>
    <w:rsid w:val="007C761B"/>
    <w:rsid w:val="007D0C73"/>
    <w:rsid w:val="007D1650"/>
    <w:rsid w:val="007D2B79"/>
    <w:rsid w:val="007D68BE"/>
    <w:rsid w:val="007D7E70"/>
    <w:rsid w:val="007E14FA"/>
    <w:rsid w:val="007E28E2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3F92"/>
    <w:rsid w:val="008653F8"/>
    <w:rsid w:val="008716D3"/>
    <w:rsid w:val="00881A18"/>
    <w:rsid w:val="00887014"/>
    <w:rsid w:val="008A5606"/>
    <w:rsid w:val="008B110E"/>
    <w:rsid w:val="008B26CE"/>
    <w:rsid w:val="008B2BAA"/>
    <w:rsid w:val="008B684A"/>
    <w:rsid w:val="008C18CC"/>
    <w:rsid w:val="008D166B"/>
    <w:rsid w:val="008E5017"/>
    <w:rsid w:val="00901CAA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6792C"/>
    <w:rsid w:val="00974A73"/>
    <w:rsid w:val="00981717"/>
    <w:rsid w:val="00983527"/>
    <w:rsid w:val="009854AD"/>
    <w:rsid w:val="0098658F"/>
    <w:rsid w:val="00986C6C"/>
    <w:rsid w:val="00990243"/>
    <w:rsid w:val="009910F9"/>
    <w:rsid w:val="0099641E"/>
    <w:rsid w:val="00997216"/>
    <w:rsid w:val="009A1535"/>
    <w:rsid w:val="009A4DAE"/>
    <w:rsid w:val="009B07D7"/>
    <w:rsid w:val="009C2ED9"/>
    <w:rsid w:val="009D5FC8"/>
    <w:rsid w:val="009E0E18"/>
    <w:rsid w:val="009E1278"/>
    <w:rsid w:val="009E13DD"/>
    <w:rsid w:val="009E61C2"/>
    <w:rsid w:val="009F140F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96CAF"/>
    <w:rsid w:val="00AA030D"/>
    <w:rsid w:val="00AA2C0C"/>
    <w:rsid w:val="00AB173A"/>
    <w:rsid w:val="00AB3ED8"/>
    <w:rsid w:val="00AB7FF0"/>
    <w:rsid w:val="00AC2C9E"/>
    <w:rsid w:val="00AC5BF8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3F07"/>
    <w:rsid w:val="00BA5015"/>
    <w:rsid w:val="00BC36B1"/>
    <w:rsid w:val="00BD4B6F"/>
    <w:rsid w:val="00BD4F36"/>
    <w:rsid w:val="00BF2216"/>
    <w:rsid w:val="00BF4DA7"/>
    <w:rsid w:val="00BF4E20"/>
    <w:rsid w:val="00C00EE9"/>
    <w:rsid w:val="00C03227"/>
    <w:rsid w:val="00C05B0B"/>
    <w:rsid w:val="00C26FD5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92750"/>
    <w:rsid w:val="00C93C63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4ACA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B611C"/>
    <w:rsid w:val="00DC165E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3317B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A004E"/>
    <w:rsid w:val="00EB4412"/>
    <w:rsid w:val="00EB57D1"/>
    <w:rsid w:val="00EB5CF1"/>
    <w:rsid w:val="00EB7867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11AC0"/>
    <w:rsid w:val="00F142B2"/>
    <w:rsid w:val="00F255A4"/>
    <w:rsid w:val="00F310DA"/>
    <w:rsid w:val="00F33712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B4AA7"/>
    <w:rsid w:val="00FC054F"/>
    <w:rsid w:val="00FC70A5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CAB3-9339-45A4-B82D-A1CBF5C6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2301B-4C63-420E-B09E-7591536B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1057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Popis_sluzby_K4_katCtiEndpoint</dc:title>
  <dc:creator>Odstrčil Pavel</dc:creator>
  <cp:keywords>CMS2.0</cp:keywords>
  <cp:lastModifiedBy>Pavel Matějka</cp:lastModifiedBy>
  <cp:revision>8</cp:revision>
  <dcterms:created xsi:type="dcterms:W3CDTF">2015-10-22T07:27:00Z</dcterms:created>
  <dcterms:modified xsi:type="dcterms:W3CDTF">2018-10-22T20:51:00Z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