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971C" w14:textId="77777777"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14:paraId="0F3E40E8" w14:textId="77777777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DC26B" w14:textId="34AD3D80"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G1</w:t>
            </w:r>
            <w:r w:rsidR="005455C4">
              <w:rPr>
                <w:rFonts w:ascii="Calibri" w:hAnsi="Calibri"/>
              </w:rPr>
              <w:t>0</w:t>
            </w:r>
            <w:r w:rsidR="00BA5015">
              <w:rPr>
                <w:rFonts w:ascii="Calibri" w:hAnsi="Calibri"/>
              </w:rPr>
              <w:t xml:space="preserve"> gsbCti</w:t>
            </w:r>
            <w:r w:rsidR="005455C4">
              <w:rPr>
                <w:rFonts w:ascii="Calibri" w:hAnsi="Calibri"/>
              </w:rPr>
              <w:t>Kontexty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77777777"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14:paraId="4A656ABE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069F8D37"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14:paraId="2E718837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D2C6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5FA55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5AAD18BB" w14:textId="77777777" w:rsidR="00CC3DBB" w:rsidRPr="00654A99" w:rsidRDefault="00CC3DBB" w:rsidP="00CC3DBB">
      <w:pPr>
        <w:pStyle w:val="Obsah"/>
        <w:rPr>
          <w:rFonts w:ascii="Calibri" w:hAnsi="Calibri"/>
        </w:rPr>
      </w:pPr>
    </w:p>
    <w:p w14:paraId="3D9A9C92" w14:textId="77777777"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14:paraId="6F755052" w14:textId="77777777"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14:paraId="02975E57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040AEF86" w14:textId="77777777" w:rsidR="00CC3DBB" w:rsidRDefault="00CC3DBB" w:rsidP="00CC3DBB">
      <w:pPr>
        <w:pStyle w:val="TextdokumentuChar"/>
        <w:rPr>
          <w:rFonts w:ascii="Calibri" w:hAnsi="Calibri"/>
        </w:rPr>
      </w:pPr>
    </w:p>
    <w:p w14:paraId="378CD8F0" w14:textId="77777777" w:rsidR="00CC3DBB" w:rsidRPr="00654A99" w:rsidRDefault="00CC3DBB" w:rsidP="00CC3DBB">
      <w:pPr>
        <w:pStyle w:val="TextdokumentuChar"/>
        <w:rPr>
          <w:rFonts w:ascii="Calibri" w:hAnsi="Calibri"/>
        </w:rPr>
      </w:pPr>
    </w:p>
    <w:p w14:paraId="316B334C" w14:textId="77777777" w:rsidR="00CC3DBB" w:rsidRPr="00654A99" w:rsidRDefault="00CC3DBB" w:rsidP="00CC3DBB">
      <w:pPr>
        <w:pStyle w:val="TextdokumentuChar"/>
        <w:rPr>
          <w:rFonts w:ascii="Calibri" w:hAnsi="Calibri"/>
          <w:b/>
          <w:smallCaps/>
          <w:sz w:val="28"/>
          <w:szCs w:val="28"/>
        </w:rPr>
      </w:pPr>
      <w:r w:rsidRPr="00654A99">
        <w:rPr>
          <w:rFonts w:ascii="Calibri" w:hAnsi="Calibri"/>
          <w:b/>
          <w:smallCaps/>
          <w:sz w:val="28"/>
          <w:szCs w:val="28"/>
        </w:rPr>
        <w:t xml:space="preserve"> </w:t>
      </w: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EC5E36" w:rsidRPr="00654A99" w14:paraId="3B805382" w14:textId="77777777" w:rsidTr="00EC5E36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1A15" w14:textId="77777777" w:rsidR="00EC5E36" w:rsidRPr="00654A99" w:rsidRDefault="00EC5E36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4602" w14:textId="46EC0429" w:rsidR="00EC5E36" w:rsidRPr="00654A99" w:rsidRDefault="00EC5E36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BA546" w14:textId="77777777" w:rsidR="00EC5E36" w:rsidRPr="00654A99" w:rsidRDefault="00EC5E36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14:paraId="664A5BB7" w14:textId="77777777" w:rsidR="005E3E0C" w:rsidRDefault="005E3E0C" w:rsidP="005E3E0C"/>
    <w:p w14:paraId="0F356F1D" w14:textId="77777777"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0FF45772" w14:textId="77777777" w:rsidR="00CC3DBB" w:rsidRPr="00654A99" w:rsidRDefault="00CC3DBB" w:rsidP="00CC3DBB">
      <w:pPr>
        <w:rPr>
          <w:rFonts w:ascii="Calibri" w:hAnsi="Calibri"/>
        </w:rPr>
      </w:pPr>
    </w:p>
    <w:bookmarkStart w:id="0" w:name="_GoBack"/>
    <w:bookmarkEnd w:id="0"/>
    <w:p w14:paraId="77A770E3" w14:textId="23F7DC45" w:rsidR="00E62AC2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528011911" w:history="1">
        <w:r w:rsidR="00E62AC2" w:rsidRPr="001C16A4">
          <w:rPr>
            <w:rStyle w:val="Hyperlink"/>
            <w:rFonts w:eastAsiaTheme="majorEastAsia"/>
            <w:noProof/>
          </w:rPr>
          <w:t>1</w:t>
        </w:r>
        <w:r w:rsidR="00E62AC2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62AC2" w:rsidRPr="001C16A4">
          <w:rPr>
            <w:rStyle w:val="Hyperlink"/>
            <w:rFonts w:eastAsiaTheme="majorEastAsia"/>
            <w:noProof/>
          </w:rPr>
          <w:t>Účel dokumentu</w:t>
        </w:r>
        <w:r w:rsidR="00E62AC2">
          <w:rPr>
            <w:noProof/>
            <w:webHidden/>
          </w:rPr>
          <w:tab/>
        </w:r>
        <w:r w:rsidR="00E62AC2">
          <w:rPr>
            <w:noProof/>
            <w:webHidden/>
          </w:rPr>
          <w:fldChar w:fldCharType="begin"/>
        </w:r>
        <w:r w:rsidR="00E62AC2">
          <w:rPr>
            <w:noProof/>
            <w:webHidden/>
          </w:rPr>
          <w:instrText xml:space="preserve"> PAGEREF _Toc528011911 \h </w:instrText>
        </w:r>
        <w:r w:rsidR="00E62AC2">
          <w:rPr>
            <w:noProof/>
            <w:webHidden/>
          </w:rPr>
        </w:r>
        <w:r w:rsidR="00E62AC2">
          <w:rPr>
            <w:noProof/>
            <w:webHidden/>
          </w:rPr>
          <w:fldChar w:fldCharType="separate"/>
        </w:r>
        <w:r w:rsidR="00E62AC2">
          <w:rPr>
            <w:noProof/>
            <w:webHidden/>
          </w:rPr>
          <w:t>3</w:t>
        </w:r>
        <w:r w:rsidR="00E62AC2">
          <w:rPr>
            <w:noProof/>
            <w:webHidden/>
          </w:rPr>
          <w:fldChar w:fldCharType="end"/>
        </w:r>
      </w:hyperlink>
    </w:p>
    <w:p w14:paraId="6DA2B617" w14:textId="0840C685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12" w:history="1">
        <w:r w:rsidRPr="001C16A4">
          <w:rPr>
            <w:rStyle w:val="Hyperlink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30737D" w14:textId="362C2B96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13" w:history="1">
        <w:r w:rsidRPr="001C16A4">
          <w:rPr>
            <w:rStyle w:val="Hyperlink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CB41E0" w14:textId="0751F44B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14" w:history="1">
        <w:r w:rsidRPr="001C16A4">
          <w:rPr>
            <w:rStyle w:val="Hyperlink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AB0272" w14:textId="65C900D7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15" w:history="1">
        <w:r w:rsidRPr="001C16A4">
          <w:rPr>
            <w:rStyle w:val="Hyperlink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89A19B" w14:textId="6A13D718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16" w:history="1">
        <w:r w:rsidRPr="001C16A4">
          <w:rPr>
            <w:rStyle w:val="Hyperlink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09C17B" w14:textId="4CB2A004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7" w:history="1">
        <w:r w:rsidRPr="001C16A4">
          <w:rPr>
            <w:rStyle w:val="Hyperlink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Asynchronní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503D0F" w14:textId="3DFD016D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8" w:history="1">
        <w:r w:rsidRPr="001C16A4">
          <w:rPr>
            <w:rStyle w:val="Hyperlink"/>
            <w:rFonts w:eastAsiaTheme="majorEastAsia"/>
            <w:noProof/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Synchronní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435D31" w14:textId="22171DDB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19" w:history="1">
        <w:r w:rsidRPr="001C16A4">
          <w:rPr>
            <w:rStyle w:val="Hyperlink"/>
            <w:rFonts w:eastAsiaTheme="majorEastAsia"/>
            <w:noProof/>
          </w:rPr>
          <w:t>5.1.3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5ADFAB" w14:textId="32C3B10F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20" w:history="1">
        <w:r w:rsidRPr="001C16A4">
          <w:rPr>
            <w:rStyle w:val="Hyperlink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4365CF" w14:textId="78591101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1" w:history="1">
        <w:r w:rsidRPr="001C16A4">
          <w:rPr>
            <w:rStyle w:val="Hyperlink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A58300" w14:textId="1C5DB812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2" w:history="1">
        <w:r w:rsidRPr="001C16A4">
          <w:rPr>
            <w:rStyle w:val="Hyperlink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Oprávnění na data publikačního 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9F77CE" w14:textId="77B66555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3" w:history="1">
        <w:r w:rsidRPr="001C16A4">
          <w:rPr>
            <w:rStyle w:val="Hyperlink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C40DC0" w14:textId="6E0752C1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24" w:history="1">
        <w:r w:rsidRPr="001C16A4">
          <w:rPr>
            <w:rStyle w:val="Hyperlink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505884" w14:textId="572919C0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25" w:history="1">
        <w:r w:rsidRPr="001C16A4">
          <w:rPr>
            <w:rStyle w:val="Hyperlink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608AA8" w14:textId="504D7EF9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6" w:history="1">
        <w:r w:rsidRPr="001C16A4">
          <w:rPr>
            <w:rStyle w:val="Hyperlink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B42C8B" w14:textId="6E862A67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7" w:history="1">
        <w:r w:rsidRPr="001C16A4">
          <w:rPr>
            <w:rStyle w:val="Hyperlink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1D9E58" w14:textId="546F4985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8" w:history="1">
        <w:r w:rsidRPr="001C16A4">
          <w:rPr>
            <w:rStyle w:val="Hyperlink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AisCilInfo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508B9C" w14:textId="055D1057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29" w:history="1">
        <w:r w:rsidRPr="001C16A4">
          <w:rPr>
            <w:rStyle w:val="Hyperlink"/>
            <w:rFonts w:eastAsiaTheme="majorEastAsia"/>
            <w:noProof/>
          </w:rPr>
          <w:t>6.1.4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EntitaInfo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089A0B" w14:textId="36BCF851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30" w:history="1">
        <w:r w:rsidRPr="001C16A4">
          <w:rPr>
            <w:rStyle w:val="Hyperlink"/>
            <w:rFonts w:eastAsiaTheme="majorEastAsia"/>
            <w:noProof/>
          </w:rPr>
          <w:t>6.1.5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RezimInfo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0A5E95" w14:textId="21A5B139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31" w:history="1">
        <w:r w:rsidRPr="001C16A4">
          <w:rPr>
            <w:rStyle w:val="Hyperlink"/>
            <w:rFonts w:eastAsiaTheme="majorEastAsia"/>
            <w:noProof/>
          </w:rPr>
          <w:t>6.1.6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Zadost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DB31A6" w14:textId="319330C6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32" w:history="1">
        <w:r w:rsidRPr="001C16A4">
          <w:rPr>
            <w:rStyle w:val="Hyperlink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0C9DFE" w14:textId="36227BFE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33" w:history="1">
        <w:r w:rsidRPr="001C16A4">
          <w:rPr>
            <w:rStyle w:val="Hyperlink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1620AB" w14:textId="0B2C029A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34" w:history="1">
        <w:r w:rsidRPr="001C16A4">
          <w:rPr>
            <w:rStyle w:val="Hyperlink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4F022A7" w14:textId="425747B9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35" w:history="1">
        <w:r w:rsidRPr="001C16A4">
          <w:rPr>
            <w:rStyle w:val="Hyperlink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B6E3509" w14:textId="074FE9C2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36" w:history="1">
        <w:r w:rsidRPr="001C16A4">
          <w:rPr>
            <w:rStyle w:val="Hyperlink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DF58857" w14:textId="0BAC6AB0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37" w:history="1">
        <w:r w:rsidRPr="001C16A4">
          <w:rPr>
            <w:rStyle w:val="Hyperlink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AgendaOdpovedi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7C4500" w14:textId="18B924F1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38" w:history="1">
        <w:r w:rsidRPr="001C16A4">
          <w:rPr>
            <w:rStyle w:val="Hyperlink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D6FF135" w14:textId="077FC9E5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39" w:history="1">
        <w:r w:rsidRPr="001C16A4">
          <w:rPr>
            <w:rStyle w:val="Hyperlink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8560CA" w14:textId="42B6DFE6" w:rsidR="00E62AC2" w:rsidRDefault="00E62AC2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011940" w:history="1">
        <w:r w:rsidRPr="001C16A4">
          <w:rPr>
            <w:rStyle w:val="Hyperlink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9DED364" w14:textId="079A30E8" w:rsidR="00E62AC2" w:rsidRDefault="00E62AC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528011941" w:history="1">
        <w:r w:rsidRPr="001C16A4">
          <w:rPr>
            <w:rStyle w:val="Hyperlink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606B09" w14:textId="356CC272" w:rsidR="00E62AC2" w:rsidRDefault="00E62AC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528011942" w:history="1">
        <w:r w:rsidRPr="001C16A4">
          <w:rPr>
            <w:rStyle w:val="Hyperlink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1C16A4">
          <w:rPr>
            <w:rStyle w:val="Hyperlink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_Toc528011942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591A20" w14:textId="22BE3FEF"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14:paraId="667B20F0" w14:textId="3C5AF294"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</w:p>
    <w:p w14:paraId="02ADB790" w14:textId="33A0E65B" w:rsidR="0070344A" w:rsidRDefault="00BA5015" w:rsidP="0070344A">
      <w:pPr>
        <w:pStyle w:val="Heading1"/>
      </w:pPr>
      <w:bookmarkStart w:id="1" w:name="_Toc528011911"/>
      <w:r>
        <w:lastRenderedPageBreak/>
        <w:t>Účel dokumentu</w:t>
      </w:r>
      <w:bookmarkEnd w:id="1"/>
    </w:p>
    <w:p w14:paraId="3952CFAD" w14:textId="2AB51D37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>ednoduchý a srozumitelný popis</w:t>
      </w:r>
      <w:r w:rsidR="00E62AC2">
        <w:rPr>
          <w:color w:val="000000"/>
        </w:rPr>
        <w:t>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085C4E2A" w:rsidR="00EC5E36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14:paraId="582F56D5" w14:textId="77777777" w:rsidR="00EC5E36" w:rsidRDefault="00EC5E36">
      <w:pPr>
        <w:jc w:val="left"/>
        <w:rPr>
          <w:color w:val="000000"/>
        </w:rPr>
      </w:pPr>
      <w:r>
        <w:rPr>
          <w:color w:val="000000"/>
        </w:rPr>
        <w:br w:type="page"/>
      </w:r>
    </w:p>
    <w:p w14:paraId="3EB1EDD3" w14:textId="6B5B4F67" w:rsidR="00BA5015" w:rsidRDefault="001D14FA" w:rsidP="00BA5015">
      <w:pPr>
        <w:pStyle w:val="Heading1"/>
      </w:pPr>
      <w:bookmarkStart w:id="2" w:name="_Toc528011912"/>
      <w:r>
        <w:lastRenderedPageBreak/>
        <w:t xml:space="preserve">Účel </w:t>
      </w:r>
      <w:r w:rsidR="00BA5015">
        <w:t>služby</w:t>
      </w:r>
      <w:bookmarkEnd w:id="2"/>
    </w:p>
    <w:p w14:paraId="2902058D" w14:textId="705D6444" w:rsidR="001D14FA" w:rsidRDefault="00BA5015" w:rsidP="00BA5015">
      <w:r w:rsidRPr="00BF54FE">
        <w:t xml:space="preserve">Služba </w:t>
      </w:r>
      <w:r>
        <w:t xml:space="preserve">je určena pro čtenářské AIS pro </w:t>
      </w:r>
      <w:r w:rsidR="005455C4">
        <w:t xml:space="preserve">zjištění kontextů, ve kterých jsou vedeny v konkrétní agendě respektive v konkrétním publikačním AIS informace k entitě. </w:t>
      </w:r>
    </w:p>
    <w:p w14:paraId="01D309C0" w14:textId="220194F9" w:rsidR="001D14FA" w:rsidRDefault="001D14FA" w:rsidP="001D14FA">
      <w:pPr>
        <w:pStyle w:val="Heading1"/>
      </w:pPr>
      <w:bookmarkStart w:id="3" w:name="_Toc528011913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14:paraId="29A3E98E" w14:textId="77777777" w:rsidTr="006E2578">
        <w:tc>
          <w:tcPr>
            <w:tcW w:w="3936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21A09C96" w14:textId="2AEF3519" w:rsidR="001D14FA" w:rsidRPr="00B26D08" w:rsidRDefault="005455C4" w:rsidP="001D14FA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gsbCiKontexty</w:t>
            </w:r>
            <w:proofErr w:type="spellEnd"/>
          </w:p>
        </w:tc>
      </w:tr>
      <w:tr w:rsidR="001D14FA" w14:paraId="1E13679F" w14:textId="77777777" w:rsidTr="006E2578">
        <w:tc>
          <w:tcPr>
            <w:tcW w:w="3936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10A4D1DB" w14:textId="35D4C611" w:rsidR="001D14FA" w:rsidRPr="00B26D08" w:rsidRDefault="006E2578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G1</w:t>
            </w:r>
            <w:r w:rsidR="005455C4">
              <w:rPr>
                <w:b/>
              </w:rPr>
              <w:t>0</w:t>
            </w:r>
          </w:p>
        </w:tc>
      </w:tr>
      <w:tr w:rsidR="001D14FA" w14:paraId="3CA0F198" w14:textId="77777777" w:rsidTr="006E2578">
        <w:tc>
          <w:tcPr>
            <w:tcW w:w="3936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6E2578">
        <w:tc>
          <w:tcPr>
            <w:tcW w:w="3936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6E2578">
        <w:tc>
          <w:tcPr>
            <w:tcW w:w="3936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6E2578">
        <w:tc>
          <w:tcPr>
            <w:tcW w:w="3936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6E2578">
        <w:tc>
          <w:tcPr>
            <w:tcW w:w="3936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6E2578">
        <w:tc>
          <w:tcPr>
            <w:tcW w:w="3936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6E2578">
        <w:tc>
          <w:tcPr>
            <w:tcW w:w="3936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60309368" w14:textId="55AB631F" w:rsidR="001D14FA" w:rsidRDefault="006E2578" w:rsidP="006E2578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6E2578">
        <w:tc>
          <w:tcPr>
            <w:tcW w:w="3936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48FBE5CF" w14:textId="41EC0EF2" w:rsidR="001D14FA" w:rsidRDefault="001D14FA" w:rsidP="006E2578">
            <w:pPr>
              <w:pStyle w:val="Texttabulky1"/>
            </w:pPr>
            <w:r>
              <w:t>Synchronní i asynchronní</w:t>
            </w:r>
            <w:r w:rsidR="006E2578">
              <w:t xml:space="preserve"> podle režimu publikačních AIS.</w:t>
            </w:r>
          </w:p>
        </w:tc>
      </w:tr>
      <w:tr w:rsidR="001D14FA" w14:paraId="4105470A" w14:textId="77777777" w:rsidTr="006E2578">
        <w:tc>
          <w:tcPr>
            <w:tcW w:w="3936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5AE93BA9" w:rsidR="006E2578" w:rsidRDefault="006E2578" w:rsidP="006E2578">
      <w:pPr>
        <w:pStyle w:val="Heading1"/>
      </w:pPr>
      <w:bookmarkStart w:id="4" w:name="_Toc528011914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14:paraId="3E2D34BE" w14:textId="77777777" w:rsidTr="006E2578">
        <w:tc>
          <w:tcPr>
            <w:tcW w:w="423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6E2578">
        <w:tc>
          <w:tcPr>
            <w:tcW w:w="423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6E2578">
        <w:tc>
          <w:tcPr>
            <w:tcW w:w="423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6E2578">
        <w:tc>
          <w:tcPr>
            <w:tcW w:w="423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6E2578">
        <w:tc>
          <w:tcPr>
            <w:tcW w:w="423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6E2578">
        <w:tc>
          <w:tcPr>
            <w:tcW w:w="423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1D7E5407" w14:textId="0C9988F4" w:rsidR="00EC5E36" w:rsidRDefault="00EC5E36" w:rsidP="00BA5015"/>
    <w:p w14:paraId="7927AE83" w14:textId="77777777" w:rsidR="00EC5E36" w:rsidRDefault="00EC5E36">
      <w:pPr>
        <w:jc w:val="left"/>
      </w:pPr>
      <w:r>
        <w:br w:type="page"/>
      </w:r>
    </w:p>
    <w:p w14:paraId="68FC8101" w14:textId="29399D23" w:rsidR="001D14FA" w:rsidRDefault="006E2578" w:rsidP="006E2578">
      <w:pPr>
        <w:pStyle w:val="Heading1"/>
      </w:pPr>
      <w:bookmarkStart w:id="5" w:name="_Toc528011915"/>
      <w: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Heading2"/>
      </w:pPr>
      <w:bookmarkStart w:id="6" w:name="_Toc528011916"/>
      <w:r>
        <w:t>Zpracování služby</w:t>
      </w:r>
      <w:bookmarkEnd w:id="6"/>
    </w:p>
    <w:p w14:paraId="711AD779" w14:textId="77777777" w:rsidR="005455C4" w:rsidRDefault="005455C4" w:rsidP="00D84CDA">
      <w:r w:rsidRPr="00BF54FE">
        <w:t xml:space="preserve">Služba </w:t>
      </w:r>
      <w:r>
        <w:t xml:space="preserve">je určena pro čtenářské AIS pro zjištění kontextů, ve kterých jsou vedeny v konkrétní agendě respektive v konkrétním publikačním AIS informace k entitě. </w:t>
      </w:r>
    </w:p>
    <w:p w14:paraId="533837AD" w14:textId="15FB6274" w:rsidR="00DE658F" w:rsidRDefault="005455C4" w:rsidP="00D84CDA">
      <w:r>
        <w:t>Služba na základě identifikace entity a agendy určí množinu publikačních AIS, ve kterých by mohly být potenciálně vedeny údaje o specifikované entitě. eGSB takto zjištěné publikační AIS, případně s omezením dle vstupu služby dotáže na seznam kontextů, ve kterých je entita vedena a tyto informace předá čtenářskému AIS na výstup.</w:t>
      </w:r>
    </w:p>
    <w:p w14:paraId="1336EF18" w14:textId="77777777" w:rsidR="00DE658F" w:rsidRDefault="00DE658F" w:rsidP="00DE658F">
      <w:pPr>
        <w:pStyle w:val="Heading3"/>
      </w:pPr>
      <w:bookmarkStart w:id="7" w:name="_Toc528011917"/>
      <w:r>
        <w:t>Asynchronní zpracování</w:t>
      </w:r>
      <w:bookmarkEnd w:id="7"/>
    </w:p>
    <w:p w14:paraId="4DDA046F" w14:textId="47B4EB82" w:rsidR="00DE658F" w:rsidRDefault="00DE658F" w:rsidP="00D84CDA">
      <w:r>
        <w:t xml:space="preserve">Při požadavku na asynchronní zpracování eGSB vygeneruje jedinečný identifikátor </w:t>
      </w:r>
      <w:r w:rsidR="00755E1E">
        <w:t>transakce</w:t>
      </w:r>
      <w:r>
        <w:t xml:space="preserve"> v rámci eGSB a tento identifikátor vrátí čtenářskému AIS. Dále je prováděno zpracování </w:t>
      </w:r>
      <w:r w:rsidR="00755E1E">
        <w:t xml:space="preserve">na eGSB </w:t>
      </w:r>
      <w:r>
        <w:t>postupem uvedeným v kapitole Obecné interní zpracování. Po dokončení</w:t>
      </w:r>
      <w:r w:rsidR="00755E1E">
        <w:t xml:space="preserve"> zpracování na eGSB</w:t>
      </w:r>
      <w:r>
        <w:t xml:space="preserve"> je sestavená odpověď pro čtenářský AIS buď umístěna do fronty výsledků, nebo je provedeno aktivní odeslání na čtenářský AIS dle definice specifikované v</w:t>
      </w:r>
      <w:r w:rsidR="00755E1E">
        <w:t> </w:t>
      </w:r>
      <w:r>
        <w:t>dokumentu</w:t>
      </w:r>
      <w:r w:rsidR="00755E1E">
        <w:t>.</w:t>
      </w:r>
    </w:p>
    <w:p w14:paraId="3691D193" w14:textId="00333E1C" w:rsidR="00DE658F" w:rsidRDefault="00DE658F" w:rsidP="00DE658F">
      <w:pPr>
        <w:pStyle w:val="Heading3"/>
      </w:pPr>
      <w:bookmarkStart w:id="8" w:name="_Toc528011918"/>
      <w:r>
        <w:t>Synchronní zpracování</w:t>
      </w:r>
      <w:bookmarkEnd w:id="8"/>
    </w:p>
    <w:p w14:paraId="02BBB186" w14:textId="3D159661" w:rsidR="00755E1E" w:rsidRPr="00755E1E" w:rsidRDefault="00755E1E" w:rsidP="00755E1E">
      <w:r>
        <w:t>Při požadavku na synchronní zpracování ověří eGSB, že všechny komponenty nutné pro zpracování podporují synchronní zpracování. Pokud některá z komponent synchronní zpracování nepodporuje, je čtenářskému AIS vrácena chyba. Jinak eGSB provádí zpracování postupem uvedeným v kapitole Obecné interní zpracování. Po dokončení zpracování na eGSB je sestavená odpověď vrácena na čtenářský AIS.</w:t>
      </w:r>
    </w:p>
    <w:p w14:paraId="039063A8" w14:textId="554BC6A6" w:rsidR="00DE658F" w:rsidRDefault="00DE658F" w:rsidP="00DE658F">
      <w:pPr>
        <w:pStyle w:val="Heading3"/>
      </w:pPr>
      <w:bookmarkStart w:id="9" w:name="_Toc528011919"/>
      <w:r>
        <w:t>Obecné interní zpracování</w:t>
      </w:r>
      <w:bookmarkEnd w:id="9"/>
    </w:p>
    <w:p w14:paraId="6C15442D" w14:textId="77777777" w:rsidR="00AA17F3" w:rsidRDefault="00BF2216" w:rsidP="00D84CDA">
      <w:r>
        <w:t>eGSB</w:t>
      </w:r>
      <w:r w:rsidR="00DE658F">
        <w:t xml:space="preserve"> </w:t>
      </w:r>
      <w:r w:rsidR="005455C4">
        <w:t xml:space="preserve">dle zadané specifikace entity a agendy identifikuje publikační AIS, ve kterých je entita vedena. Takto získaný seznam publikačních AIS případně omezí podle seznamu AIS, který může čtenářský AIS </w:t>
      </w:r>
      <w:r w:rsidR="005B531A">
        <w:t xml:space="preserve">specifikovat na vstupu služby. Následně je pro jednotlivé takto získané publikační AIS volána služba </w:t>
      </w:r>
      <w:proofErr w:type="spellStart"/>
      <w:r w:rsidR="005B531A" w:rsidRPr="00AA17F3">
        <w:rPr>
          <w:i/>
        </w:rPr>
        <w:t>paisCtiKontexty</w:t>
      </w:r>
      <w:proofErr w:type="spellEnd"/>
      <w:r w:rsidR="005B531A">
        <w:t xml:space="preserve">, </w:t>
      </w:r>
      <w:r w:rsidR="00AA17F3">
        <w:t xml:space="preserve">v jejímž výsledku vrátí </w:t>
      </w:r>
      <w:r w:rsidR="005B531A">
        <w:t>publikační AIS požadované informace.</w:t>
      </w:r>
    </w:p>
    <w:p w14:paraId="5A495C76" w14:textId="1891590C" w:rsidR="00D84CDA" w:rsidRDefault="00DE658F" w:rsidP="00D84CDA">
      <w:r>
        <w:t xml:space="preserve">eGSB </w:t>
      </w:r>
      <w:r w:rsidR="00AA17F3">
        <w:t xml:space="preserve">sestaví výstup z odpovědí </w:t>
      </w:r>
      <w:r w:rsidR="00D84CDA">
        <w:t>jednotlivých publikačních AIS</w:t>
      </w:r>
      <w:r w:rsidR="00AA17F3">
        <w:t xml:space="preserve"> a tyto informace vrátí ve výsledku služby.</w:t>
      </w:r>
    </w:p>
    <w:p w14:paraId="0C2E6C4C" w14:textId="5BDB4AAF" w:rsidR="006E2578" w:rsidRDefault="00BF2216" w:rsidP="00BF2216">
      <w:pPr>
        <w:pStyle w:val="Heading2"/>
      </w:pPr>
      <w:bookmarkStart w:id="10" w:name="_Toc528011920"/>
      <w:r>
        <w:t>Věcná pravidla vztahující se ke zpracování služby</w:t>
      </w:r>
      <w:bookmarkEnd w:id="10"/>
    </w:p>
    <w:p w14:paraId="73AA2E78" w14:textId="4113ED88" w:rsidR="00074D93" w:rsidRPr="00074D93" w:rsidRDefault="00074D93" w:rsidP="00074D93">
      <w:pPr>
        <w:pStyle w:val="Heading3"/>
      </w:pPr>
      <w:bookmarkStart w:id="11" w:name="_Toc528011921"/>
      <w:r>
        <w:t>Zpracování na vstupu služby</w:t>
      </w:r>
      <w:bookmarkEnd w:id="11"/>
    </w:p>
    <w:p w14:paraId="145524BE" w14:textId="7AC12A97" w:rsidR="00BF2216" w:rsidRDefault="00BF2216" w:rsidP="00BF2216">
      <w:r>
        <w:t xml:space="preserve">Přístup ke službě mají AIS, které mohou využívat </w:t>
      </w:r>
      <w:proofErr w:type="spellStart"/>
      <w:r w:rsidR="00074D93">
        <w:t>eGON</w:t>
      </w:r>
      <w:proofErr w:type="spellEnd"/>
      <w:r w:rsidR="00074D93">
        <w:t xml:space="preserve"> </w:t>
      </w:r>
      <w:r w:rsidR="00755E1E">
        <w:t>služby ISZR.</w:t>
      </w:r>
    </w:p>
    <w:p w14:paraId="35394DA9" w14:textId="0EED4235" w:rsidR="00074D93" w:rsidRDefault="00074D93" w:rsidP="00BF2216">
      <w:r>
        <w:t>Pokud nejsou správně uvedeny vstupní parametry, je volání zamítnuto. Volání je zamítnuto také v případě, že neexistuje žádný publikační AIS, který by požadavek zpracoval.</w:t>
      </w:r>
      <w:r w:rsidR="00E16B2E">
        <w:t xml:space="preserve"> </w:t>
      </w:r>
    </w:p>
    <w:p w14:paraId="1B11DC08" w14:textId="1732DB00" w:rsidR="00AA17F3" w:rsidRDefault="00AA17F3" w:rsidP="00BF2216">
      <w:r>
        <w:t>Na vstupu služby musí být specifikována právě jedna entita. Pokud není tato podmínka splněna, je služba ukončena chybou.</w:t>
      </w:r>
    </w:p>
    <w:p w14:paraId="40E9B602" w14:textId="0011DB6C" w:rsidR="00074D93" w:rsidRPr="006E2578" w:rsidRDefault="00074D93" w:rsidP="00BF2216">
      <w:r>
        <w:t xml:space="preserve">Pokud jsou součástí systémových parametrů volání AIFO, jsou </w:t>
      </w:r>
      <w:r w:rsidR="00AA17F3">
        <w:t>volány pouze ty publikační AIS, ve kterých je AIFO přihlášeno k notifikacím.</w:t>
      </w:r>
    </w:p>
    <w:p w14:paraId="23A1B949" w14:textId="2766B163" w:rsidR="00074D93" w:rsidRDefault="0070606E" w:rsidP="00074D93">
      <w:pPr>
        <w:pStyle w:val="Heading3"/>
      </w:pPr>
      <w:bookmarkStart w:id="12" w:name="_Toc528011922"/>
      <w:r>
        <w:lastRenderedPageBreak/>
        <w:t xml:space="preserve">Oprávnění na data publikačního </w:t>
      </w:r>
      <w:r w:rsidR="00074D93">
        <w:t>AIS</w:t>
      </w:r>
      <w:bookmarkEnd w:id="12"/>
    </w:p>
    <w:p w14:paraId="5E28422D" w14:textId="3B8F3357" w:rsidR="00074D93" w:rsidRPr="00074D93" w:rsidRDefault="0070606E" w:rsidP="00074D93">
      <w:r>
        <w:t>Každý p</w:t>
      </w:r>
      <w:r w:rsidR="00074D93">
        <w:t xml:space="preserve">ublikační AIS </w:t>
      </w:r>
      <w:r>
        <w:t xml:space="preserve">zahrnutý do zpracování </w:t>
      </w:r>
      <w:r w:rsidR="00074D93">
        <w:t>vždy vyhodnocuje oprávnění na výdej dat dle identifikace čtenářského AIS předané prostřednictvím eGSB</w:t>
      </w:r>
      <w:r>
        <w:t xml:space="preserve"> individuálně</w:t>
      </w:r>
      <w:r w:rsidR="00074D93">
        <w:t xml:space="preserve">. V případě </w:t>
      </w:r>
      <w:r w:rsidR="00586904">
        <w:t xml:space="preserve">kladného </w:t>
      </w:r>
      <w:r w:rsidR="00074D93">
        <w:t>ověření jsou z publikačního AIS vydána data odpovídající požadavku.</w:t>
      </w:r>
    </w:p>
    <w:p w14:paraId="348C5482" w14:textId="0E4DEA75" w:rsidR="00074D93" w:rsidRDefault="00074D93" w:rsidP="00074D93">
      <w:pPr>
        <w:pStyle w:val="Heading3"/>
      </w:pPr>
      <w:bookmarkStart w:id="13" w:name="_Toc528011923"/>
      <w:r>
        <w:t>Zpracování na výstupu služby</w:t>
      </w:r>
      <w:bookmarkEnd w:id="13"/>
    </w:p>
    <w:p w14:paraId="0714E2CE" w14:textId="21EA6310" w:rsidR="00074D93" w:rsidRDefault="00074D93" w:rsidP="00074D93">
      <w:r>
        <w:t xml:space="preserve">eGSB sestavuje odpověď na službu z odpovědí jednotlivých publikačních AIS. V případě, že některý publikační AIS </w:t>
      </w:r>
      <w:r w:rsidR="0070606E">
        <w:t>nevrátí odpověď</w:t>
      </w:r>
      <w:r>
        <w:t>, je tato informace součástí výstupu služby</w:t>
      </w:r>
      <w:r w:rsidR="0070606E">
        <w:t xml:space="preserve"> eGSB</w:t>
      </w:r>
      <w:r>
        <w:t>.</w:t>
      </w:r>
    </w:p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Default="00E16B2E" w:rsidP="00E16B2E">
      <w:pPr>
        <w:pStyle w:val="Heading1"/>
      </w:pPr>
      <w:bookmarkStart w:id="14" w:name="_Toc528011924"/>
      <w:r>
        <w:lastRenderedPageBreak/>
        <w:t>Žádost o službu</w:t>
      </w:r>
      <w:bookmarkEnd w:id="14"/>
    </w:p>
    <w:p w14:paraId="6F36DF1E" w14:textId="3BAB1779" w:rsidR="00E16B2E" w:rsidRDefault="00E16B2E" w:rsidP="00E16B2E">
      <w:pPr>
        <w:pStyle w:val="Heading2"/>
      </w:pPr>
      <w:bookmarkStart w:id="15" w:name="_Toc528011925"/>
      <w:r>
        <w:t>Vstupní údaje</w:t>
      </w:r>
      <w:bookmarkEnd w:id="15"/>
    </w:p>
    <w:p w14:paraId="7B6467D8" w14:textId="7866CE85" w:rsidR="00853B77" w:rsidRDefault="0082734D" w:rsidP="00853B77">
      <w:r>
        <w:t xml:space="preserve">Vstupní údaje jsou předávány v typy </w:t>
      </w:r>
      <w:proofErr w:type="spellStart"/>
      <w:r w:rsidRPr="0082734D">
        <w:rPr>
          <w:i/>
        </w:rPr>
        <w:t>Cti</w:t>
      </w:r>
      <w:r w:rsidR="00AA17F3">
        <w:rPr>
          <w:i/>
        </w:rPr>
        <w:t>Kontexty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14:paraId="03E8D019" w14:textId="05609F07" w:rsidR="000375CC" w:rsidRDefault="000375CC" w:rsidP="00853B77">
      <w:r>
        <w:rPr>
          <w:noProof/>
          <w:lang w:eastAsia="cs-CZ"/>
        </w:rPr>
        <w:drawing>
          <wp:inline distT="0" distB="0" distL="0" distR="0" wp14:anchorId="66C18A49" wp14:editId="3E18E393">
            <wp:extent cx="5760720" cy="40030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Heading3"/>
      </w:pPr>
      <w:bookmarkStart w:id="16" w:name="_Toc528011926"/>
      <w:proofErr w:type="spellStart"/>
      <w:r>
        <w:t>ZadatelInfo</w:t>
      </w:r>
      <w:bookmarkEnd w:id="16"/>
      <w:proofErr w:type="spellEnd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14:paraId="7BD9E74A" w14:textId="75074852"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14:paraId="4A0D2312" w14:textId="1DDB773C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14:paraId="0905F6EB" w14:textId="227B368D"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Heading3"/>
      </w:pPr>
      <w:bookmarkStart w:id="17" w:name="_Toc528011927"/>
      <w:proofErr w:type="spellStart"/>
      <w:r>
        <w:t>ZadostAgendaInfo</w:t>
      </w:r>
      <w:bookmarkEnd w:id="17"/>
      <w:proofErr w:type="spellEnd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14:paraId="4F75757B" w14:textId="2F39CE00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lastRenderedPageBreak/>
        <w:t>AgendaZadostId</w:t>
      </w:r>
      <w:proofErr w:type="spellEnd"/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1C1D3A7C" w14:textId="77777777" w:rsidR="0082734D" w:rsidRDefault="0082734D" w:rsidP="00E16B2E">
      <w:pPr>
        <w:pStyle w:val="Heading3"/>
      </w:pPr>
      <w:bookmarkStart w:id="18" w:name="_Toc528011928"/>
      <w:proofErr w:type="spellStart"/>
      <w:r>
        <w:t>AisCilInfo</w:t>
      </w:r>
      <w:bookmarkEnd w:id="18"/>
      <w:proofErr w:type="spellEnd"/>
    </w:p>
    <w:p w14:paraId="070F5710" w14:textId="1B0DB1B7" w:rsidR="0082734D" w:rsidRPr="0082734D" w:rsidRDefault="0082734D" w:rsidP="0082734D">
      <w:r>
        <w:t>V tomto elementu lze volitelně omezit seznam publikačníc</w:t>
      </w:r>
      <w:r w:rsidR="0030735F">
        <w:t>h AIS, na které je dotaz zasílán</w:t>
      </w:r>
      <w:r>
        <w:t xml:space="preserve">. Při zahájení zpracování eGSB sestaví automaticky seznam publikačních AIS dle parametrů volání. Průnik seznamu sestaveného na eGSB a seznamu specifikovaného parametrem </w:t>
      </w:r>
      <w:proofErr w:type="spellStart"/>
      <w:r w:rsidRPr="0082734D">
        <w:rPr>
          <w:i/>
        </w:rPr>
        <w:t>AisCilInfo</w:t>
      </w:r>
      <w:proofErr w:type="spellEnd"/>
      <w:r>
        <w:t xml:space="preserve"> </w:t>
      </w:r>
      <w:r w:rsidR="00AA17F3">
        <w:t xml:space="preserve">(pokud je neprázdný) </w:t>
      </w:r>
      <w:r>
        <w:t xml:space="preserve">definuje množinu volaných publikačních AIS. </w:t>
      </w:r>
    </w:p>
    <w:p w14:paraId="6D09E78D" w14:textId="265DE239" w:rsidR="00E16B2E" w:rsidRDefault="00E16B2E" w:rsidP="00E16B2E">
      <w:pPr>
        <w:pStyle w:val="Heading3"/>
      </w:pPr>
      <w:bookmarkStart w:id="19" w:name="_Toc528011929"/>
      <w:proofErr w:type="spellStart"/>
      <w:r>
        <w:t>EntitaInfo</w:t>
      </w:r>
      <w:bookmarkEnd w:id="19"/>
      <w:proofErr w:type="spellEnd"/>
    </w:p>
    <w:p w14:paraId="0728ADB6" w14:textId="6C667D3A" w:rsidR="00AA2C0C" w:rsidRDefault="00AA17F3" w:rsidP="00AA2C0C">
      <w:r>
        <w:t>V této struktuře se předává</w:t>
      </w:r>
      <w:r w:rsidR="00AA2C0C">
        <w:t xml:space="preserve"> i</w:t>
      </w:r>
      <w:r>
        <w:t>dentifikátor</w:t>
      </w:r>
      <w:r w:rsidR="0082734D">
        <w:t xml:space="preserve"> entit</w:t>
      </w:r>
      <w:r>
        <w:t>y</w:t>
      </w:r>
      <w:r w:rsidR="0082734D">
        <w:t xml:space="preserve"> veden</w:t>
      </w:r>
      <w:r>
        <w:t xml:space="preserve">é </w:t>
      </w:r>
      <w:r w:rsidR="0082734D">
        <w:t>v Z</w:t>
      </w:r>
      <w:r w:rsidR="00AA2C0C">
        <w:t>ákladních registrech. eGSB na vstupu ověří existenci entit</w:t>
      </w:r>
      <w:r>
        <w:t>y</w:t>
      </w:r>
      <w:r w:rsidR="00AA2C0C">
        <w:t>, případně provede překlad AIFO</w:t>
      </w:r>
      <w:r>
        <w:t>. V případě existence identifikátor</w:t>
      </w:r>
      <w:r w:rsidR="00AA2C0C">
        <w:t xml:space="preserve"> entit</w:t>
      </w:r>
      <w:r>
        <w:t>y</w:t>
      </w:r>
      <w:r w:rsidR="00AA2C0C">
        <w:t xml:space="preserve"> předá publikačním AIS.</w:t>
      </w:r>
    </w:p>
    <w:p w14:paraId="3FAEFD5B" w14:textId="69CC807B" w:rsidR="000375CC" w:rsidRPr="00AA2C0C" w:rsidRDefault="000375CC" w:rsidP="00AA2C0C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4CA6642D" w14:textId="2A2D6B1B" w:rsidR="00E16B2E" w:rsidRDefault="00E16B2E" w:rsidP="00E16B2E">
      <w:pPr>
        <w:pStyle w:val="Heading3"/>
      </w:pPr>
      <w:bookmarkStart w:id="20" w:name="_Toc528011930"/>
      <w:proofErr w:type="spellStart"/>
      <w:r>
        <w:t>RezimInfo</w:t>
      </w:r>
      <w:bookmarkEnd w:id="20"/>
      <w:proofErr w:type="spellEnd"/>
    </w:p>
    <w:p w14:paraId="775AE6A0" w14:textId="77777777" w:rsidR="000375CC" w:rsidRDefault="00AA2C0C" w:rsidP="00AA2C0C">
      <w:r>
        <w:t>V tomto elementu lze specifikovat požadovaný režim zpracování, pokud není specifikován jako parametr v URL požadavku.</w:t>
      </w:r>
      <w:r w:rsidR="00CE76A4">
        <w:t xml:space="preserve"> </w:t>
      </w:r>
    </w:p>
    <w:p w14:paraId="61FCF9E7" w14:textId="754E8002" w:rsidR="00AA2C0C" w:rsidRPr="00AA2C0C" w:rsidRDefault="00CE76A4" w:rsidP="00AA2C0C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Heading3"/>
      </w:pPr>
      <w:bookmarkStart w:id="21" w:name="_Toc528011931"/>
      <w:r>
        <w:t>Zadost</w:t>
      </w:r>
      <w:bookmarkEnd w:id="21"/>
    </w:p>
    <w:p w14:paraId="0D9FD496" w14:textId="21546F5C" w:rsidR="00AA2C0C" w:rsidRPr="00AA2C0C" w:rsidRDefault="00AA2C0C" w:rsidP="00AA2C0C">
      <w:r>
        <w:t xml:space="preserve">V tomto elementu v elementu </w:t>
      </w:r>
      <w:proofErr w:type="spellStart"/>
      <w:r w:rsidRPr="00AA2C0C">
        <w:rPr>
          <w:i/>
        </w:rPr>
        <w:t>Cti</w:t>
      </w:r>
      <w:r w:rsidR="00AA17F3">
        <w:rPr>
          <w:i/>
        </w:rPr>
        <w:t>KontextyData</w:t>
      </w:r>
      <w:proofErr w:type="spellEnd"/>
      <w:r w:rsidR="00AA17F3">
        <w:rPr>
          <w:i/>
        </w:rPr>
        <w:t xml:space="preserve"> / Agendy </w:t>
      </w:r>
      <w:r>
        <w:t>předává čtenář</w:t>
      </w:r>
      <w:r w:rsidR="00AA17F3">
        <w:t>ský AIS</w:t>
      </w:r>
      <w:r>
        <w:t xml:space="preserve"> </w:t>
      </w:r>
      <w:r w:rsidR="00AA17F3">
        <w:t>seznam agend</w:t>
      </w:r>
      <w:r w:rsidR="00843F8D">
        <w:t xml:space="preserve"> v elementech </w:t>
      </w:r>
      <w:r w:rsidR="00843F8D" w:rsidRPr="00843F8D">
        <w:rPr>
          <w:i/>
        </w:rPr>
        <w:t>Agenda</w:t>
      </w:r>
      <w:r w:rsidR="00AA17F3">
        <w:t xml:space="preserve">, </w:t>
      </w:r>
      <w:r w:rsidR="00843F8D">
        <w:t>ke kterým požaduje výdej kontextů</w:t>
      </w:r>
      <w:r w:rsidR="000375CC">
        <w:t xml:space="preserve"> pro entitu specifikovanou v elementu </w:t>
      </w:r>
      <w:proofErr w:type="spellStart"/>
      <w:r w:rsidR="000375CC" w:rsidRPr="000375CC">
        <w:rPr>
          <w:i/>
        </w:rPr>
        <w:t>EntitaInfo</w:t>
      </w:r>
      <w:proofErr w:type="spellEnd"/>
      <w:r w:rsidR="00843F8D">
        <w:t>.</w:t>
      </w:r>
    </w:p>
    <w:p w14:paraId="271A6BEC" w14:textId="2DB05586" w:rsidR="00E16B2E" w:rsidRDefault="00E16B2E" w:rsidP="00E16B2E">
      <w:pPr>
        <w:pStyle w:val="Heading2"/>
      </w:pPr>
      <w:bookmarkStart w:id="22" w:name="_Toc528011932"/>
      <w:r>
        <w:t>Příklad volání</w:t>
      </w:r>
      <w:bookmarkEnd w:id="22"/>
    </w:p>
    <w:p w14:paraId="3F40E81A" w14:textId="237BF873" w:rsidR="000375CC" w:rsidRDefault="000375CC" w:rsidP="000375CC">
      <w:r>
        <w:t>V následujícím příkladu je uvedeno volání služby pro získání kontextů v agendě A419.</w:t>
      </w:r>
    </w:p>
    <w:p w14:paraId="0AA7F60D" w14:textId="77777777" w:rsidR="000375CC" w:rsidRDefault="000375CC" w:rsidP="000375CC">
      <w:pPr>
        <w:pStyle w:val="Konzola"/>
      </w:pPr>
      <w:r>
        <w:t>&lt;</w:t>
      </w:r>
      <w:proofErr w:type="spellStart"/>
      <w:r>
        <w:t>s:Envelope</w:t>
      </w:r>
      <w:proofErr w:type="spell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68970B77" w14:textId="77777777" w:rsidR="000375CC" w:rsidRDefault="000375CC" w:rsidP="000375CC">
      <w:pPr>
        <w:pStyle w:val="Konzola"/>
      </w:pPr>
      <w:r>
        <w:t xml:space="preserve">  &lt;</w:t>
      </w:r>
      <w:proofErr w:type="spellStart"/>
      <w:r>
        <w:t>s:Header</w:t>
      </w:r>
      <w:proofErr w:type="spellEnd"/>
      <w:r>
        <w:t>&gt;</w:t>
      </w:r>
    </w:p>
    <w:p w14:paraId="059FBDA9" w14:textId="77777777" w:rsidR="000375CC" w:rsidRDefault="000375CC" w:rsidP="000375CC">
      <w:pPr>
        <w:pStyle w:val="Konzola"/>
      </w:pPr>
      <w:r>
        <w:t xml:space="preserve">    &lt;</w:t>
      </w:r>
      <w:proofErr w:type="spellStart"/>
      <w:r>
        <w:t>Action</w:t>
      </w:r>
      <w:proofErr w:type="spellEnd"/>
      <w:r>
        <w:t xml:space="preserve"> s:mustUnderstand="1" xmlns="http://schemas.microsoft.com/ws/2005/05/addressing/none"&gt;gsbCtiKontexty&lt;/Action&gt;</w:t>
      </w:r>
    </w:p>
    <w:p w14:paraId="5C3B9F4F" w14:textId="77777777" w:rsidR="000375CC" w:rsidRDefault="000375CC" w:rsidP="000375CC">
      <w:pPr>
        <w:pStyle w:val="Konzola"/>
      </w:pPr>
      <w:r>
        <w:t xml:space="preserve">  &lt;/</w:t>
      </w:r>
      <w:proofErr w:type="spellStart"/>
      <w:r>
        <w:t>s:Header</w:t>
      </w:r>
      <w:proofErr w:type="spellEnd"/>
      <w:r>
        <w:t>&gt;</w:t>
      </w:r>
    </w:p>
    <w:p w14:paraId="765B8C43" w14:textId="77777777" w:rsidR="000375CC" w:rsidRDefault="000375CC" w:rsidP="000375CC">
      <w:pPr>
        <w:pStyle w:val="Konzola"/>
      </w:pPr>
      <w:r>
        <w:t xml:space="preserve">  &lt;</w:t>
      </w:r>
      <w:proofErr w:type="spellStart"/>
      <w:r>
        <w:t>s:Body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3120DC21" w14:textId="77777777" w:rsidR="000375CC" w:rsidRDefault="000375CC" w:rsidP="000375CC">
      <w:pPr>
        <w:pStyle w:val="Konzola"/>
      </w:pPr>
      <w:r>
        <w:t xml:space="preserve">    &lt;</w:t>
      </w:r>
      <w:proofErr w:type="spellStart"/>
      <w:r>
        <w:t>CtiKontexty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="urn:cz:isvs:gsb:schemas:GsbCtiKontexty:v1"&gt;</w:t>
      </w:r>
    </w:p>
    <w:p w14:paraId="54A9A625" w14:textId="77777777" w:rsidR="000375CC" w:rsidRDefault="000375CC" w:rsidP="000375CC">
      <w:pPr>
        <w:pStyle w:val="Konzola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0B57B036" w14:textId="77777777" w:rsidR="000375CC" w:rsidRDefault="000375CC" w:rsidP="000375CC">
      <w:pPr>
        <w:pStyle w:val="Konzola"/>
      </w:pPr>
      <w:r>
        <w:t xml:space="preserve">        &lt;Agenda </w:t>
      </w:r>
      <w:proofErr w:type="spellStart"/>
      <w:r>
        <w:t>xmlns</w:t>
      </w:r>
      <w:proofErr w:type="spellEnd"/>
      <w:r>
        <w:t>="urn:cz:isvs:gsb:schemas:GsbTypy:v1"&gt;X999&lt;/Agenda&gt;</w:t>
      </w:r>
    </w:p>
    <w:p w14:paraId="3E0FC822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="urn:cz:isvs:gsb:schemas:GsbTypy:v1"&gt;XR1&lt;/</w:t>
      </w:r>
      <w:proofErr w:type="spellStart"/>
      <w:r>
        <w:t>AgendovaRole</w:t>
      </w:r>
      <w:proofErr w:type="spellEnd"/>
      <w:r>
        <w:t>&gt;</w:t>
      </w:r>
    </w:p>
    <w:p w14:paraId="7E7D82E2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="urn:cz:isvs:gsb:schemas:GsbTypy:v1"&gt;12345678&lt;/</w:t>
      </w:r>
      <w:proofErr w:type="spellStart"/>
      <w:r>
        <w:t>Ovm</w:t>
      </w:r>
      <w:proofErr w:type="spellEnd"/>
      <w:r>
        <w:t>&gt;</w:t>
      </w:r>
    </w:p>
    <w:p w14:paraId="301323B2" w14:textId="77777777" w:rsidR="000375CC" w:rsidRDefault="000375CC" w:rsidP="000375CC">
      <w:pPr>
        <w:pStyle w:val="Konzola"/>
      </w:pPr>
      <w:r>
        <w:t xml:space="preserve">        &lt;Ais </w:t>
      </w:r>
      <w:proofErr w:type="spellStart"/>
      <w:r>
        <w:t>xmlns</w:t>
      </w:r>
      <w:proofErr w:type="spellEnd"/>
      <w:r>
        <w:t>="urn:cz:isvs:gsb:schemas:GsbTypy:v1"&gt;999001&lt;/Ais&gt;</w:t>
      </w:r>
    </w:p>
    <w:p w14:paraId="694D266C" w14:textId="77777777" w:rsidR="000375CC" w:rsidRDefault="000375CC" w:rsidP="000375CC">
      <w:pPr>
        <w:pStyle w:val="Konzola"/>
      </w:pPr>
      <w:r>
        <w:t xml:space="preserve">        &lt;Subjekt </w:t>
      </w:r>
      <w:proofErr w:type="spellStart"/>
      <w:r>
        <w:t>xmlns</w:t>
      </w:r>
      <w:proofErr w:type="spellEnd"/>
      <w:r>
        <w:t>="urn:cz:isvs:gsb:schemas:GsbTypy:v1"&gt;Subjekt F5klient&lt;/Subjekt&gt;</w:t>
      </w:r>
    </w:p>
    <w:p w14:paraId="4FC7F75E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4569ADD6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14:paraId="023EB8AC" w14:textId="77777777" w:rsidR="000375CC" w:rsidRDefault="000375CC" w:rsidP="000375CC">
      <w:pPr>
        <w:pStyle w:val="Konzola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14:paraId="3B3F4E5D" w14:textId="77777777" w:rsidR="000375CC" w:rsidRDefault="000375CC" w:rsidP="000375CC">
      <w:pPr>
        <w:pStyle w:val="Konzola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06AE2241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xmlns="urn:cz:isvs:gsb:schemas:GsbTypy:v1"&gt;2015-10-20T16:40:27.4058018+02:00&lt;/AgendaCasZadosti&gt;</w:t>
      </w:r>
    </w:p>
    <w:p w14:paraId="6164C146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xmlns="urn:cz:isvs:gsb:schemas:GsbTypy:v1"&gt;74685498-89ad-4051-b3fe-96f261707876&lt;/AgendaZadostId&gt;</w:t>
      </w:r>
    </w:p>
    <w:p w14:paraId="715773F7" w14:textId="77777777" w:rsidR="000375CC" w:rsidRDefault="000375CC" w:rsidP="000375CC">
      <w:pPr>
        <w:pStyle w:val="Konzola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14:paraId="4308CD41" w14:textId="77777777" w:rsidR="000375CC" w:rsidRDefault="000375CC" w:rsidP="000375CC">
      <w:pPr>
        <w:pStyle w:val="Konzola"/>
      </w:pPr>
      <w:r>
        <w:t xml:space="preserve">      &lt;</w:t>
      </w:r>
      <w:proofErr w:type="spellStart"/>
      <w:r>
        <w:t>AisCilInfo</w:t>
      </w:r>
      <w:proofErr w:type="spellEnd"/>
      <w:r>
        <w:t xml:space="preserve"> xmlns="urn:cz:isvs:gsb:schemas:GsbAbstract:v1"&gt;999102&lt;/AisCilInfo&gt;</w:t>
      </w:r>
    </w:p>
    <w:p w14:paraId="43B720A3" w14:textId="77777777" w:rsidR="000375CC" w:rsidRDefault="000375CC" w:rsidP="000375CC">
      <w:pPr>
        <w:pStyle w:val="Konzola"/>
      </w:pPr>
      <w:r>
        <w:t xml:space="preserve">      &lt;</w:t>
      </w:r>
      <w:proofErr w:type="spellStart"/>
      <w:r>
        <w:t>EntitaInfo</w:t>
      </w:r>
      <w:proofErr w:type="spellEnd"/>
      <w:r>
        <w:t>&gt;</w:t>
      </w:r>
    </w:p>
    <w:p w14:paraId="636BE7E0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MapaAifo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3DAB7456" w14:textId="77777777" w:rsidR="000375CC" w:rsidRDefault="000375CC" w:rsidP="000375CC">
      <w:pPr>
        <w:pStyle w:val="Konzola"/>
      </w:pPr>
      <w:r>
        <w:t xml:space="preserve">          &lt;</w:t>
      </w:r>
      <w:proofErr w:type="spellStart"/>
      <w:r>
        <w:t>PrevodAifo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="urn:cz:isvs:reg:schemas:RegTypy:v1"&gt;</w:t>
      </w:r>
    </w:p>
    <w:p w14:paraId="759AD9A9" w14:textId="77777777" w:rsidR="000375CC" w:rsidRDefault="000375CC" w:rsidP="000375CC">
      <w:pPr>
        <w:pStyle w:val="Konzola"/>
      </w:pPr>
      <w:r>
        <w:t xml:space="preserve">            &lt;</w:t>
      </w:r>
      <w:proofErr w:type="spellStart"/>
      <w:r>
        <w:t>LokalniAifo</w:t>
      </w:r>
      <w:proofErr w:type="spellEnd"/>
      <w:r>
        <w:t>&gt;1&lt;/</w:t>
      </w:r>
      <w:proofErr w:type="spellStart"/>
      <w:r>
        <w:t>LokalniAifo</w:t>
      </w:r>
      <w:proofErr w:type="spellEnd"/>
      <w:r>
        <w:t>&gt;</w:t>
      </w:r>
    </w:p>
    <w:p w14:paraId="509D211A" w14:textId="77777777" w:rsidR="000375CC" w:rsidRDefault="000375CC" w:rsidP="000375CC">
      <w:pPr>
        <w:pStyle w:val="Konzola"/>
      </w:pPr>
      <w:r>
        <w:t xml:space="preserve">            &lt;</w:t>
      </w:r>
      <w:proofErr w:type="spellStart"/>
      <w:r>
        <w:t>GlobalniAifo</w:t>
      </w:r>
      <w:proofErr w:type="spellEnd"/>
      <w:r>
        <w:t>&gt;XXXXXXXXXXXXXXXXXXXXXXX=&lt;/</w:t>
      </w:r>
      <w:proofErr w:type="spellStart"/>
      <w:r>
        <w:t>GlobalniAifo</w:t>
      </w:r>
      <w:proofErr w:type="spellEnd"/>
      <w:r>
        <w:t>&gt;</w:t>
      </w:r>
    </w:p>
    <w:p w14:paraId="370BD443" w14:textId="77777777" w:rsidR="000375CC" w:rsidRDefault="000375CC" w:rsidP="000375CC">
      <w:pPr>
        <w:pStyle w:val="Konzola"/>
      </w:pPr>
      <w:r>
        <w:t xml:space="preserve">          &lt;/</w:t>
      </w:r>
      <w:proofErr w:type="spellStart"/>
      <w:r>
        <w:t>PrevodAifo</w:t>
      </w:r>
      <w:proofErr w:type="spellEnd"/>
      <w:r>
        <w:t>&gt;</w:t>
      </w:r>
    </w:p>
    <w:p w14:paraId="5BDAE4CE" w14:textId="77777777" w:rsidR="000375CC" w:rsidRDefault="000375CC" w:rsidP="000375CC">
      <w:pPr>
        <w:pStyle w:val="Konzola"/>
      </w:pPr>
      <w:r>
        <w:t xml:space="preserve">        &lt;/</w:t>
      </w:r>
      <w:proofErr w:type="spellStart"/>
      <w:r>
        <w:t>MapaAifo</w:t>
      </w:r>
      <w:proofErr w:type="spellEnd"/>
      <w:r>
        <w:t>&gt;</w:t>
      </w:r>
    </w:p>
    <w:p w14:paraId="7788A433" w14:textId="77777777" w:rsidR="000375CC" w:rsidRDefault="000375CC" w:rsidP="000375CC">
      <w:pPr>
        <w:pStyle w:val="Konzola"/>
      </w:pPr>
      <w:r>
        <w:t xml:space="preserve">      &lt;/</w:t>
      </w:r>
      <w:proofErr w:type="spellStart"/>
      <w:r>
        <w:t>EntitaInfo</w:t>
      </w:r>
      <w:proofErr w:type="spellEnd"/>
      <w:r>
        <w:t>&gt;</w:t>
      </w:r>
    </w:p>
    <w:p w14:paraId="501031E9" w14:textId="77777777" w:rsidR="000375CC" w:rsidRDefault="000375CC" w:rsidP="000375CC">
      <w:pPr>
        <w:pStyle w:val="Konzola"/>
      </w:pPr>
      <w:r>
        <w:lastRenderedPageBreak/>
        <w:t xml:space="preserve">      &lt;Zadost&gt;</w:t>
      </w:r>
    </w:p>
    <w:p w14:paraId="18579B60" w14:textId="77777777" w:rsidR="000375CC" w:rsidRDefault="000375CC" w:rsidP="000375CC">
      <w:pPr>
        <w:pStyle w:val="Konzola"/>
      </w:pPr>
      <w:r>
        <w:t xml:space="preserve">        &lt;</w:t>
      </w:r>
      <w:proofErr w:type="spellStart"/>
      <w:r>
        <w:t>CtiKontextyData</w:t>
      </w:r>
      <w:proofErr w:type="spellEnd"/>
      <w:r>
        <w:t>&gt;</w:t>
      </w:r>
    </w:p>
    <w:p w14:paraId="73F082A5" w14:textId="77777777" w:rsidR="000375CC" w:rsidRDefault="000375CC" w:rsidP="000375CC">
      <w:pPr>
        <w:pStyle w:val="Konzola"/>
      </w:pPr>
      <w:r>
        <w:t xml:space="preserve">          &lt;Agendy </w:t>
      </w:r>
      <w:proofErr w:type="spellStart"/>
      <w:r>
        <w:t>xmlns</w:t>
      </w:r>
      <w:proofErr w:type="spellEnd"/>
      <w:r>
        <w:t>="urn:cz:isvs:gsb:schemas:PaisCtiKontexty:v1"&gt;</w:t>
      </w:r>
    </w:p>
    <w:p w14:paraId="6CD0ECCC" w14:textId="77777777" w:rsidR="000375CC" w:rsidRDefault="000375CC" w:rsidP="000375CC">
      <w:pPr>
        <w:pStyle w:val="Konzola"/>
      </w:pPr>
      <w:r>
        <w:t xml:space="preserve">            &lt;Agenda&gt;A419&lt;/Agenda&gt;</w:t>
      </w:r>
    </w:p>
    <w:p w14:paraId="26194DDD" w14:textId="77777777" w:rsidR="000375CC" w:rsidRDefault="000375CC" w:rsidP="000375CC">
      <w:pPr>
        <w:pStyle w:val="Konzola"/>
      </w:pPr>
      <w:r>
        <w:t xml:space="preserve">          &lt;/Agendy&gt;</w:t>
      </w:r>
    </w:p>
    <w:p w14:paraId="33CCE596" w14:textId="77777777" w:rsidR="000375CC" w:rsidRDefault="000375CC" w:rsidP="000375CC">
      <w:pPr>
        <w:pStyle w:val="Konzola"/>
      </w:pPr>
      <w:r>
        <w:t xml:space="preserve">        &lt;/</w:t>
      </w:r>
      <w:proofErr w:type="spellStart"/>
      <w:r>
        <w:t>CtiKontextyData</w:t>
      </w:r>
      <w:proofErr w:type="spellEnd"/>
      <w:r>
        <w:t>&gt;</w:t>
      </w:r>
    </w:p>
    <w:p w14:paraId="56907E36" w14:textId="77777777" w:rsidR="000375CC" w:rsidRDefault="000375CC" w:rsidP="000375CC">
      <w:pPr>
        <w:pStyle w:val="Konzola"/>
      </w:pPr>
      <w:r>
        <w:t xml:space="preserve">      &lt;/Zadost&gt;</w:t>
      </w:r>
    </w:p>
    <w:p w14:paraId="0046CBD7" w14:textId="77777777" w:rsidR="000375CC" w:rsidRDefault="000375CC" w:rsidP="000375CC">
      <w:pPr>
        <w:pStyle w:val="Konzola"/>
      </w:pPr>
      <w:r>
        <w:t xml:space="preserve">    &lt;/</w:t>
      </w:r>
      <w:proofErr w:type="spellStart"/>
      <w:r>
        <w:t>CtiKontexty</w:t>
      </w:r>
      <w:proofErr w:type="spellEnd"/>
      <w:r>
        <w:t>&gt;</w:t>
      </w:r>
    </w:p>
    <w:p w14:paraId="5D97CC0D" w14:textId="3706B200" w:rsidR="000375CC" w:rsidRDefault="000375CC" w:rsidP="000375CC">
      <w:pPr>
        <w:pStyle w:val="Konzola"/>
      </w:pPr>
      <w:r>
        <w:t xml:space="preserve">  &lt;/</w:t>
      </w:r>
      <w:proofErr w:type="spellStart"/>
      <w:r>
        <w:t>s:Body</w:t>
      </w:r>
      <w:proofErr w:type="spellEnd"/>
      <w:r>
        <w:t>&gt;</w:t>
      </w:r>
    </w:p>
    <w:p w14:paraId="7C140F9B" w14:textId="60B4CE6B" w:rsidR="0022006C" w:rsidRDefault="0022006C" w:rsidP="000375CC">
      <w:pPr>
        <w:pStyle w:val="Konzola"/>
      </w:pPr>
      <w:r w:rsidRPr="0022006C">
        <w:t>&lt;/</w:t>
      </w:r>
      <w:proofErr w:type="spellStart"/>
      <w:r w:rsidRPr="0022006C">
        <w:t>s:Envelope</w:t>
      </w:r>
      <w:proofErr w:type="spellEnd"/>
      <w:r w:rsidRPr="0022006C">
        <w:t>&gt;</w:t>
      </w:r>
    </w:p>
    <w:p w14:paraId="135FBBC7" w14:textId="52D0EDBC" w:rsidR="00EC5E36" w:rsidRDefault="00EC5E36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Default="00E16B2E" w:rsidP="00E16B2E">
      <w:pPr>
        <w:pStyle w:val="Heading1"/>
      </w:pPr>
      <w:bookmarkStart w:id="23" w:name="_Toc528011933"/>
      <w:r>
        <w:lastRenderedPageBreak/>
        <w:t>Odpověď</w:t>
      </w:r>
      <w:bookmarkEnd w:id="23"/>
    </w:p>
    <w:p w14:paraId="60CDC3FA" w14:textId="6080FA23" w:rsidR="00E16B2E" w:rsidRDefault="00E16B2E" w:rsidP="00E16B2E">
      <w:pPr>
        <w:pStyle w:val="Heading2"/>
      </w:pPr>
      <w:bookmarkStart w:id="24" w:name="_Toc528011934"/>
      <w:r>
        <w:t>Výstupní údaje</w:t>
      </w:r>
      <w:bookmarkEnd w:id="24"/>
    </w:p>
    <w:p w14:paraId="71BB7ECF" w14:textId="700C6372" w:rsidR="0082734D" w:rsidRDefault="0082734D" w:rsidP="0082734D">
      <w:r>
        <w:t xml:space="preserve">Výstupní údaje jsou předávány v typy </w:t>
      </w:r>
      <w:proofErr w:type="spellStart"/>
      <w:r w:rsidR="00843F8D">
        <w:rPr>
          <w:i/>
        </w:rPr>
        <w:t>CtiKontexty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CE76A4">
        <w:t>odpovědi</w:t>
      </w:r>
      <w:r>
        <w:t xml:space="preserve"> je uvedeno na následujícím obrázku.</w:t>
      </w:r>
    </w:p>
    <w:p w14:paraId="16E77B00" w14:textId="52FEF69F" w:rsidR="000375CC" w:rsidRDefault="000375CC" w:rsidP="000375CC">
      <w:pPr>
        <w:jc w:val="center"/>
      </w:pPr>
      <w:r>
        <w:rPr>
          <w:noProof/>
          <w:lang w:eastAsia="cs-CZ"/>
        </w:rPr>
        <w:drawing>
          <wp:inline distT="0" distB="0" distL="0" distR="0" wp14:anchorId="1A480BD4" wp14:editId="55F34388">
            <wp:extent cx="5760720" cy="33578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Heading3"/>
      </w:pPr>
      <w:bookmarkStart w:id="25" w:name="_Toc528011935"/>
      <w:proofErr w:type="spellStart"/>
      <w:r>
        <w:t>OdpovedStatus</w:t>
      </w:r>
      <w:bookmarkEnd w:id="25"/>
      <w:proofErr w:type="spellEnd"/>
    </w:p>
    <w:p w14:paraId="1FB14489" w14:textId="34379A7D" w:rsidR="00582251" w:rsidRDefault="00582251" w:rsidP="0082734D">
      <w:r>
        <w:t xml:space="preserve">Jde o obecnou strukturu obsahující informace o zpracování na eGSB. </w:t>
      </w:r>
      <w:r w:rsidR="00843F8D">
        <w:t>Jsou v ní uvedeny následující údaje</w:t>
      </w:r>
      <w:r>
        <w:t>:</w:t>
      </w:r>
    </w:p>
    <w:p w14:paraId="28784A69" w14:textId="41350BC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14:paraId="7874045E" w14:textId="3E806573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14:paraId="410D83A7" w14:textId="205E460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Heading3"/>
      </w:pPr>
      <w:bookmarkStart w:id="26" w:name="_Toc528011936"/>
      <w:proofErr w:type="spellStart"/>
      <w:r>
        <w:t>OdpovedZadostInfo</w:t>
      </w:r>
      <w:bookmarkEnd w:id="26"/>
      <w:proofErr w:type="spellEnd"/>
    </w:p>
    <w:p w14:paraId="43B8486C" w14:textId="1C26DF33" w:rsidR="00582251" w:rsidRDefault="00582251" w:rsidP="0082734D">
      <w:r>
        <w:t xml:space="preserve">Jde o obecnou strukturu obsahující informace o transakci na eGSB. </w:t>
      </w:r>
      <w:r w:rsidR="00843F8D">
        <w:t>Jsou v ní uvedeny následující údaje:</w:t>
      </w:r>
    </w:p>
    <w:p w14:paraId="5EA101A7" w14:textId="69CEDB1F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103EE139" w14:textId="25A06A11" w:rsidR="00582251" w:rsidRDefault="00582251" w:rsidP="00582251">
      <w:pPr>
        <w:pStyle w:val="Heading3"/>
      </w:pPr>
      <w:bookmarkStart w:id="27" w:name="_Toc528011937"/>
      <w:proofErr w:type="spellStart"/>
      <w:r>
        <w:t>AgendaOdpovedi</w:t>
      </w:r>
      <w:bookmarkEnd w:id="27"/>
      <w:proofErr w:type="spellEnd"/>
    </w:p>
    <w:p w14:paraId="1815AA7C" w14:textId="656CE1B3" w:rsidR="00C27F7C" w:rsidRDefault="00C27F7C" w:rsidP="00C27F7C">
      <w:r>
        <w:t>Pokud byla služba zpracována, jsou v tomto elementu umístěny informace o výsledcích zpracování v jedn</w:t>
      </w:r>
      <w:r w:rsidR="00843F8D">
        <w:t>otlivých publikačních AIS. Pro k</w:t>
      </w:r>
      <w:r>
        <w:t>aždý publikační AIS, pr</w:t>
      </w:r>
      <w:r w:rsidR="0081505D">
        <w:t xml:space="preserve">o nějž bylo zahájeno zpracování, </w:t>
      </w:r>
      <w:r w:rsidR="00843F8D">
        <w:t xml:space="preserve">je </w:t>
      </w:r>
      <w:r w:rsidR="0081505D">
        <w:t xml:space="preserve">v </w:t>
      </w:r>
      <w:r>
        <w:t>t</w:t>
      </w:r>
      <w:r w:rsidR="0081505D">
        <w:t>omto</w:t>
      </w:r>
      <w:r>
        <w:t xml:space="preserve"> element</w:t>
      </w:r>
      <w:r w:rsidR="0081505D">
        <w:t>u</w:t>
      </w:r>
      <w:r w:rsidR="00843F8D">
        <w:t xml:space="preserve"> vytvořen</w:t>
      </w:r>
      <w:r>
        <w:t xml:space="preserve"> samostatný element </w:t>
      </w:r>
      <w:proofErr w:type="spellStart"/>
      <w:r w:rsidRPr="00C27F7C">
        <w:rPr>
          <w:i/>
        </w:rPr>
        <w:t>AgendaOdpoved</w:t>
      </w:r>
      <w:proofErr w:type="spellEnd"/>
      <w:r>
        <w:t>.</w:t>
      </w:r>
    </w:p>
    <w:p w14:paraId="5AA1CBA2" w14:textId="051AA753" w:rsidR="00C27F7C" w:rsidRDefault="00C27F7C" w:rsidP="00C27F7C">
      <w:r>
        <w:lastRenderedPageBreak/>
        <w:t xml:space="preserve">V elementu </w:t>
      </w:r>
      <w:proofErr w:type="spellStart"/>
      <w:r w:rsidRPr="00C27F7C">
        <w:rPr>
          <w:i/>
        </w:rPr>
        <w:t>AgendaOdpoved</w:t>
      </w:r>
      <w:proofErr w:type="spellEnd"/>
      <w:r>
        <w:t xml:space="preserve"> jsou uvedeny následující informace:</w:t>
      </w:r>
    </w:p>
    <w:p w14:paraId="5CA6C684" w14:textId="689F2FDC" w:rsidR="00C27F7C" w:rsidRDefault="00C27F7C" w:rsidP="00C27F7C">
      <w:pPr>
        <w:pStyle w:val="ListParagraph"/>
        <w:numPr>
          <w:ilvl w:val="0"/>
          <w:numId w:val="14"/>
        </w:numPr>
      </w:pPr>
      <w:r>
        <w:t xml:space="preserve">element </w:t>
      </w:r>
      <w:r w:rsidRPr="00C27F7C">
        <w:rPr>
          <w:i/>
        </w:rPr>
        <w:t>Ais</w:t>
      </w:r>
      <w:r>
        <w:t xml:space="preserve"> – identifikátor AIS (konkrétního publikačního AIS)</w:t>
      </w:r>
    </w:p>
    <w:p w14:paraId="3DFBE92F" w14:textId="34AE2135" w:rsidR="00C27F7C" w:rsidRDefault="00C27F7C" w:rsidP="00C27F7C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AisGsbStatus</w:t>
      </w:r>
      <w:proofErr w:type="spellEnd"/>
      <w:r>
        <w:t xml:space="preserve"> – stav zpracování z pohledu eGSB</w:t>
      </w:r>
    </w:p>
    <w:p w14:paraId="173CCFD0" w14:textId="1AFA9275" w:rsidR="00C27F7C" w:rsidRDefault="00C27F7C" w:rsidP="00C27F7C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C27F7C">
        <w:rPr>
          <w:i/>
        </w:rPr>
        <w:t>AisOdpoved</w:t>
      </w:r>
      <w:proofErr w:type="spellEnd"/>
      <w:r>
        <w:t xml:space="preserve"> – vlastní odpověď konkrétního publikačního AIS</w:t>
      </w:r>
    </w:p>
    <w:p w14:paraId="19D150C6" w14:textId="5531E400" w:rsidR="00C27F7C" w:rsidRDefault="00C27F7C" w:rsidP="00C27F7C">
      <w:pPr>
        <w:pStyle w:val="Heading4"/>
      </w:pPr>
      <w:proofErr w:type="spellStart"/>
      <w:r>
        <w:t>AisGsbStatus</w:t>
      </w:r>
      <w:proofErr w:type="spellEnd"/>
    </w:p>
    <w:p w14:paraId="787DE916" w14:textId="77777777" w:rsidR="0022006C" w:rsidRDefault="00C27F7C" w:rsidP="00C27F7C">
      <w:r>
        <w:t xml:space="preserve">Obsahuje informaci o stavu zpracování na publikačním AIS z pohledu eGSB, tedy zda volání publikačního AIS proběhlo, případně jak dopadlo. </w:t>
      </w:r>
    </w:p>
    <w:p w14:paraId="40B32DB9" w14:textId="31BC849D" w:rsidR="0022006C" w:rsidRDefault="0022006C" w:rsidP="0022006C">
      <w:pPr>
        <w:jc w:val="center"/>
      </w:pPr>
      <w:r>
        <w:rPr>
          <w:noProof/>
          <w:lang w:eastAsia="cs-CZ"/>
        </w:rPr>
        <w:drawing>
          <wp:inline distT="0" distB="0" distL="0" distR="0" wp14:anchorId="28383661" wp14:editId="0F8AFBB0">
            <wp:extent cx="4961905" cy="134285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4A4FF" w14:textId="1163E775" w:rsidR="00C27F7C" w:rsidRDefault="00C27F7C" w:rsidP="00C27F7C">
      <w:r>
        <w:t xml:space="preserve">V případě, že eGSB obdrželo od publikačního AIS validní odpověď, obsahuje element </w:t>
      </w:r>
      <w:proofErr w:type="spellStart"/>
      <w:r w:rsidRPr="00C27F7C">
        <w:rPr>
          <w:i/>
        </w:rPr>
        <w:t>VysledekKod</w:t>
      </w:r>
      <w:proofErr w:type="spellEnd"/>
      <w:r>
        <w:t xml:space="preserve"> hodnotu OK, v případě neobdržení nebo nevalidní odpovědi obsahuje element </w:t>
      </w:r>
      <w:proofErr w:type="spellStart"/>
      <w:r w:rsidRPr="00C27F7C">
        <w:rPr>
          <w:i/>
        </w:rPr>
        <w:t>VysledekKod</w:t>
      </w:r>
      <w:proofErr w:type="spellEnd"/>
      <w:r>
        <w:t xml:space="preserve"> hodnotu CHYBA.</w:t>
      </w:r>
    </w:p>
    <w:p w14:paraId="486E4A0F" w14:textId="1804AB89" w:rsidR="003A3513" w:rsidRDefault="003A3513" w:rsidP="00C27F7C">
      <w:r>
        <w:t xml:space="preserve">V elementu </w:t>
      </w:r>
      <w:proofErr w:type="spellStart"/>
      <w:r w:rsidRPr="003A3513">
        <w:rPr>
          <w:i/>
        </w:rPr>
        <w:t>VysledekDetail</w:t>
      </w:r>
      <w:proofErr w:type="spellEnd"/>
      <w:r>
        <w:t xml:space="preserve"> jsou případně uvedeny doplňující informace k výsledku zpracování.</w:t>
      </w:r>
    </w:p>
    <w:p w14:paraId="6371B060" w14:textId="1B88357C" w:rsidR="003A3513" w:rsidRDefault="003A3513" w:rsidP="003A3513">
      <w:pPr>
        <w:pStyle w:val="Heading4"/>
      </w:pPr>
      <w:proofErr w:type="spellStart"/>
      <w:r>
        <w:t>AisOdpoved</w:t>
      </w:r>
      <w:proofErr w:type="spellEnd"/>
    </w:p>
    <w:p w14:paraId="0660DF47" w14:textId="2C4509F5" w:rsidR="003A3513" w:rsidRDefault="003A3513" w:rsidP="003A3513">
      <w:r>
        <w:t xml:space="preserve">V elementu </w:t>
      </w:r>
      <w:proofErr w:type="spellStart"/>
      <w:r w:rsidRPr="0081505D">
        <w:rPr>
          <w:i/>
          <w:u w:val="single"/>
        </w:rPr>
        <w:t>AisOdpoved</w:t>
      </w:r>
      <w:proofErr w:type="spellEnd"/>
      <w:r>
        <w:t xml:space="preserve"> je v případě obdržení validní odpovědi od publikačního AIS uvedena odpověď publikačního AIS.</w:t>
      </w:r>
    </w:p>
    <w:p w14:paraId="61E6373F" w14:textId="36DC82C5" w:rsidR="0022006C" w:rsidRDefault="0022006C" w:rsidP="003A3513">
      <w:r>
        <w:rPr>
          <w:noProof/>
          <w:lang w:eastAsia="cs-CZ"/>
        </w:rPr>
        <w:drawing>
          <wp:inline distT="0" distB="0" distL="0" distR="0" wp14:anchorId="44918061" wp14:editId="2B12675C">
            <wp:extent cx="5760720" cy="21920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63D4" w14:textId="300AF24D" w:rsidR="00843F8D" w:rsidRDefault="003A3513" w:rsidP="00843F8D">
      <w:r>
        <w:t xml:space="preserve">Element </w:t>
      </w:r>
      <w:proofErr w:type="spellStart"/>
      <w:r w:rsidRPr="00843F8D">
        <w:rPr>
          <w:i/>
        </w:rPr>
        <w:t>OdpovedStatus</w:t>
      </w:r>
      <w:proofErr w:type="spellEnd"/>
      <w:r>
        <w:t xml:space="preserve"> obsahuje st</w:t>
      </w:r>
      <w:r w:rsidR="00843F8D">
        <w:t>atus vrácený z publikačního AIS, e</w:t>
      </w:r>
      <w:r>
        <w:t xml:space="preserve">lement </w:t>
      </w:r>
      <w:proofErr w:type="spellStart"/>
      <w:r w:rsidRPr="003A3513">
        <w:rPr>
          <w:i/>
        </w:rPr>
        <w:t>OdpovedZadostInfo</w:t>
      </w:r>
      <w:proofErr w:type="spellEnd"/>
      <w:r>
        <w:t xml:space="preserve"> obsahuje inform</w:t>
      </w:r>
      <w:r w:rsidR="00843F8D">
        <w:t xml:space="preserve">ace o transakci na eGSB. </w:t>
      </w:r>
      <w:r>
        <w:t xml:space="preserve">Element </w:t>
      </w:r>
      <w:proofErr w:type="spellStart"/>
      <w:r w:rsidRPr="003A3513">
        <w:rPr>
          <w:i/>
        </w:rPr>
        <w:t>OdpovedPaisInfo</w:t>
      </w:r>
      <w:proofErr w:type="spellEnd"/>
      <w:r>
        <w:t xml:space="preserve"> obsahuje informac</w:t>
      </w:r>
      <w:r w:rsidR="00843F8D">
        <w:t>e o transakci v publikačním AIS, e</w:t>
      </w:r>
      <w:r>
        <w:t xml:space="preserve">lement </w:t>
      </w:r>
      <w:proofErr w:type="spellStart"/>
      <w:r w:rsidRPr="003A3513">
        <w:rPr>
          <w:i/>
        </w:rPr>
        <w:t>EntitaInfo</w:t>
      </w:r>
      <w:proofErr w:type="spellEnd"/>
      <w:r>
        <w:t xml:space="preserve"> obsahuje informace o entitách vázaných na ZR vydaných v rámci volání.</w:t>
      </w:r>
      <w:r w:rsidR="00843F8D">
        <w:t xml:space="preserve"> </w:t>
      </w:r>
      <w:r>
        <w:t xml:space="preserve">Element </w:t>
      </w:r>
      <w:proofErr w:type="spellStart"/>
      <w:r w:rsidRPr="003A3513">
        <w:rPr>
          <w:i/>
        </w:rPr>
        <w:t>Odpoved</w:t>
      </w:r>
      <w:proofErr w:type="spellEnd"/>
      <w:r>
        <w:t xml:space="preserve"> obsahuje vlastní datovou část odpovědi </w:t>
      </w:r>
      <w:r w:rsidR="00843F8D">
        <w:t>obsahující seznam kontextů, ve kterých je dotazované entita vedena.</w:t>
      </w:r>
    </w:p>
    <w:p w14:paraId="4F41968E" w14:textId="77777777" w:rsidR="000351C6" w:rsidRDefault="000351C6" w:rsidP="000351C6">
      <w:pPr>
        <w:pStyle w:val="Heading2"/>
      </w:pPr>
      <w:bookmarkStart w:id="28" w:name="_Toc528011938"/>
      <w:r>
        <w:lastRenderedPageBreak/>
        <w:t>Chybové stavy</w:t>
      </w:r>
      <w:bookmarkEnd w:id="28"/>
    </w:p>
    <w:p w14:paraId="22399A1B" w14:textId="77777777" w:rsidR="000351C6" w:rsidRDefault="000351C6" w:rsidP="000351C6">
      <w:pPr>
        <w:pStyle w:val="Heading3"/>
      </w:pPr>
      <w:bookmarkStart w:id="29" w:name="_Toc528011939"/>
      <w:r>
        <w:t>Obecné chybové stavy</w:t>
      </w:r>
      <w:bookmarkEnd w:id="29"/>
    </w:p>
    <w:p w14:paraId="16D9D374" w14:textId="77777777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5D7700C2" w14:textId="39650CE9" w:rsidR="00586E44" w:rsidRDefault="00586E44" w:rsidP="00586E44">
      <w:pPr>
        <w:pStyle w:val="Heading3"/>
      </w:pPr>
      <w:bookmarkStart w:id="30" w:name="_Toc528011940"/>
      <w:r>
        <w:t>Specifické chybové stavy</w:t>
      </w:r>
      <w:bookmarkEnd w:id="30"/>
    </w:p>
    <w:p w14:paraId="74AD18D7" w14:textId="4EA9480A" w:rsidR="00586E44" w:rsidRDefault="007D3920" w:rsidP="007D3920">
      <w:pPr>
        <w:pStyle w:val="Heading4"/>
      </w:pPr>
      <w:r>
        <w:t>Na vstupu není právě jedna entita</w:t>
      </w:r>
    </w:p>
    <w:p w14:paraId="0B4B7269" w14:textId="5FE1E1AE" w:rsidR="007D3920" w:rsidRDefault="007D3920" w:rsidP="007D3920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VysledekKod</w:t>
      </w:r>
      <w:proofErr w:type="spellEnd"/>
      <w:r>
        <w:t xml:space="preserve"> = CHYBA</w:t>
      </w:r>
    </w:p>
    <w:p w14:paraId="0E1089B9" w14:textId="50388F64" w:rsidR="007D3920" w:rsidRDefault="007D3920" w:rsidP="007D3920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VysledekSubKod</w:t>
      </w:r>
      <w:proofErr w:type="spellEnd"/>
      <w:r>
        <w:t xml:space="preserve"> = NEVALIDNI DATA</w:t>
      </w:r>
    </w:p>
    <w:p w14:paraId="24E1C725" w14:textId="04A1ABCA" w:rsidR="007D3920" w:rsidRPr="007D3920" w:rsidRDefault="007D3920" w:rsidP="007D3920">
      <w:pPr>
        <w:pStyle w:val="ListParagraph"/>
        <w:numPr>
          <w:ilvl w:val="0"/>
          <w:numId w:val="14"/>
        </w:numPr>
      </w:pPr>
      <w:proofErr w:type="spellStart"/>
      <w:r w:rsidRPr="007D3920">
        <w:rPr>
          <w:i/>
        </w:rPr>
        <w:t>AgendaOdpovedi</w:t>
      </w:r>
      <w:proofErr w:type="spellEnd"/>
      <w:r>
        <w:t xml:space="preserve"> - neuvedeno</w:t>
      </w:r>
    </w:p>
    <w:p w14:paraId="50971263" w14:textId="4F3D8CEF" w:rsidR="007D3920" w:rsidRDefault="007D3920" w:rsidP="007D3920">
      <w:pPr>
        <w:pStyle w:val="Heading4"/>
      </w:pPr>
      <w:r>
        <w:t>Neexistuje publikační AIS, do kterého lze předat volání</w:t>
      </w:r>
    </w:p>
    <w:p w14:paraId="1B62B603" w14:textId="77777777" w:rsidR="007D3920" w:rsidRDefault="007D3920" w:rsidP="007D3920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VysledekKod</w:t>
      </w:r>
      <w:proofErr w:type="spellEnd"/>
      <w:r>
        <w:t xml:space="preserve"> = CHYBA</w:t>
      </w:r>
    </w:p>
    <w:p w14:paraId="34ED53ED" w14:textId="41DA6E90" w:rsidR="007D3920" w:rsidRDefault="007D3920" w:rsidP="007D3920">
      <w:pPr>
        <w:pStyle w:val="ListParagraph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proofErr w:type="spellStart"/>
      <w:r w:rsidRPr="007D3920">
        <w:rPr>
          <w:i/>
        </w:rPr>
        <w:t>VysledekSubKod</w:t>
      </w:r>
      <w:proofErr w:type="spellEnd"/>
      <w:r>
        <w:t xml:space="preserve"> = NE</w:t>
      </w:r>
      <w:r w:rsidR="00BF0A13">
        <w:t>NALEZENO</w:t>
      </w:r>
    </w:p>
    <w:p w14:paraId="05795947" w14:textId="4AE1746E" w:rsidR="007D3920" w:rsidRPr="007D3920" w:rsidRDefault="007D3920" w:rsidP="007D3920">
      <w:pPr>
        <w:pStyle w:val="ListParagraph"/>
        <w:numPr>
          <w:ilvl w:val="0"/>
          <w:numId w:val="14"/>
        </w:numPr>
      </w:pPr>
      <w:proofErr w:type="spellStart"/>
      <w:r w:rsidRPr="007D3920">
        <w:rPr>
          <w:i/>
        </w:rPr>
        <w:t>AgendaOdpovedi</w:t>
      </w:r>
      <w:proofErr w:type="spellEnd"/>
      <w:r>
        <w:t xml:space="preserve"> - neuvedeno</w:t>
      </w:r>
    </w:p>
    <w:p w14:paraId="50E446E7" w14:textId="0201C5E4" w:rsidR="00E16B2E" w:rsidRDefault="00E16B2E" w:rsidP="00E16B2E">
      <w:pPr>
        <w:pStyle w:val="Heading2"/>
      </w:pPr>
      <w:bookmarkStart w:id="31" w:name="_Toc528011941"/>
      <w:r>
        <w:t>Příklad odpovědi</w:t>
      </w:r>
      <w:bookmarkEnd w:id="31"/>
    </w:p>
    <w:p w14:paraId="08D9D5B0" w14:textId="6D59715F" w:rsidR="0022006C" w:rsidRPr="0022006C" w:rsidRDefault="0022006C" w:rsidP="0022006C">
      <w:r>
        <w:t xml:space="preserve">Níže je uveden příklad odpovědi čtení kontextu pro entitu z ROB v agendě A419, </w:t>
      </w:r>
      <w:proofErr w:type="spellStart"/>
      <w:r>
        <w:t>jejícž</w:t>
      </w:r>
      <w:proofErr w:type="spellEnd"/>
      <w:r>
        <w:t xml:space="preserve"> kontext byl nalezen v AIS 999102.</w:t>
      </w:r>
    </w:p>
    <w:p w14:paraId="4449C592" w14:textId="77777777" w:rsidR="0022006C" w:rsidRDefault="0022006C" w:rsidP="0022006C">
      <w:pPr>
        <w:pStyle w:val="Konzola"/>
      </w:pPr>
      <w:r>
        <w:t>&lt;</w:t>
      </w:r>
      <w:proofErr w:type="spellStart"/>
      <w:r>
        <w:t>soapenv:Envelope</w:t>
      </w:r>
      <w:proofErr w:type="spell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5D2D3AA5" w14:textId="77777777" w:rsidR="0022006C" w:rsidRDefault="0022006C" w:rsidP="0022006C">
      <w:pPr>
        <w:pStyle w:val="Konzola"/>
      </w:pPr>
      <w:r>
        <w:t xml:space="preserve">  &lt;</w:t>
      </w:r>
      <w:proofErr w:type="spellStart"/>
      <w:r>
        <w:t>soapenv:Header</w:t>
      </w:r>
      <w:proofErr w:type="spellEnd"/>
      <w:r>
        <w:t xml:space="preserve"> /&gt;</w:t>
      </w:r>
    </w:p>
    <w:p w14:paraId="2B2FA628" w14:textId="77777777" w:rsidR="0022006C" w:rsidRDefault="0022006C" w:rsidP="0022006C">
      <w:pPr>
        <w:pStyle w:val="Konzola"/>
      </w:pPr>
      <w:r>
        <w:t xml:space="preserve">  &lt;</w:t>
      </w:r>
      <w:proofErr w:type="spellStart"/>
      <w:r>
        <w:t>soapenv:Body</w:t>
      </w:r>
      <w:proofErr w:type="spellEnd"/>
      <w:r>
        <w:t>&gt;</w:t>
      </w:r>
    </w:p>
    <w:p w14:paraId="5E061AAE" w14:textId="77777777" w:rsidR="0022006C" w:rsidRDefault="0022006C" w:rsidP="0022006C">
      <w:pPr>
        <w:pStyle w:val="Konzola"/>
      </w:pPr>
      <w:r>
        <w:t xml:space="preserve">    &lt;</w:t>
      </w:r>
      <w:proofErr w:type="spellStart"/>
      <w:r>
        <w:t>CtiKontextyResponse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="urn:cz:isvs:gsb:schemas:GsbCtiKontexty:v1"&gt;</w:t>
      </w:r>
    </w:p>
    <w:p w14:paraId="2B3A705C" w14:textId="77777777" w:rsidR="0022006C" w:rsidRDefault="0022006C" w:rsidP="0022006C">
      <w:pPr>
        <w:pStyle w:val="Konzola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7BF54984" w14:textId="77777777" w:rsidR="0022006C" w:rsidRDefault="0022006C" w:rsidP="0022006C">
      <w:pPr>
        <w:pStyle w:val="Konzola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xmlns="urn:cz:isvs:gsb:schemas:GsbTypy:v1"&gt;2015-10-20T16:36:07.2794386+02:00&lt;/CasOdpovedi&gt;</w:t>
      </w:r>
    </w:p>
    <w:p w14:paraId="0C1253D4" w14:textId="77777777" w:rsidR="0022006C" w:rsidRDefault="0022006C" w:rsidP="0022006C">
      <w:pPr>
        <w:pStyle w:val="Konzola"/>
      </w:pPr>
      <w:r>
        <w:t xml:space="preserve">        &lt;Status </w:t>
      </w:r>
      <w:proofErr w:type="spellStart"/>
      <w:r>
        <w:t>xmlns</w:t>
      </w:r>
      <w:proofErr w:type="spellEnd"/>
      <w:r>
        <w:t>="urn:cz:isvs:gsb:schemas:GsbTypy:v1"&gt;</w:t>
      </w:r>
    </w:p>
    <w:p w14:paraId="36269DB2" w14:textId="77777777" w:rsidR="0022006C" w:rsidRDefault="0022006C" w:rsidP="0022006C">
      <w:pPr>
        <w:pStyle w:val="Konzola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14:paraId="027C798E" w14:textId="77777777" w:rsidR="0022006C" w:rsidRDefault="0022006C" w:rsidP="0022006C">
      <w:pPr>
        <w:pStyle w:val="Konzola"/>
      </w:pPr>
      <w:r>
        <w:t xml:space="preserve">        &lt;/Status&gt;</w:t>
      </w:r>
    </w:p>
    <w:p w14:paraId="7C4FDF6D" w14:textId="77777777" w:rsidR="0022006C" w:rsidRDefault="0022006C" w:rsidP="0022006C">
      <w:pPr>
        <w:pStyle w:val="Konzola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14:paraId="1F3B4433" w14:textId="77777777" w:rsidR="0022006C" w:rsidRDefault="0022006C" w:rsidP="0022006C">
      <w:pPr>
        <w:pStyle w:val="Konzola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="urn:cz:isvs:gsb:schemas:GsbAbstract:v1"&gt;</w:t>
      </w:r>
    </w:p>
    <w:p w14:paraId="3FB41CCA" w14:textId="77777777" w:rsidR="0022006C" w:rsidRDefault="0022006C" w:rsidP="0022006C">
      <w:pPr>
        <w:pStyle w:val="Konzola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xmlns="urn:cz:isvs:gsb:schemas:GsbTypy:v1"&gt;74685498-89ad-4051-b3fe-96f261707876&lt;/AgendaZadostId&gt;</w:t>
      </w:r>
    </w:p>
    <w:p w14:paraId="7BC13710" w14:textId="77777777" w:rsidR="0022006C" w:rsidRDefault="0022006C" w:rsidP="0022006C">
      <w:pPr>
        <w:pStyle w:val="Konzola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xmlns="urn:cz:isvs:gsb:schemas:GsbTypy:v1"&gt;8450688d-25db-404b-9e2e-556464cb2733&lt;/GsbZadostId&gt;</w:t>
      </w:r>
    </w:p>
    <w:p w14:paraId="3E6A5E2B" w14:textId="77777777" w:rsidR="0022006C" w:rsidRDefault="0022006C" w:rsidP="0022006C">
      <w:pPr>
        <w:pStyle w:val="Konzola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14:paraId="11AB6D1E" w14:textId="77777777" w:rsidR="0022006C" w:rsidRDefault="0022006C" w:rsidP="0022006C">
      <w:pPr>
        <w:pStyle w:val="Konzola"/>
      </w:pPr>
      <w:r>
        <w:t xml:space="preserve">      &lt;</w:t>
      </w:r>
      <w:proofErr w:type="spellStart"/>
      <w:r>
        <w:t>AgendaOdpovedi</w:t>
      </w:r>
      <w:proofErr w:type="spellEnd"/>
      <w:r>
        <w:t>&gt;</w:t>
      </w:r>
    </w:p>
    <w:p w14:paraId="7885D509" w14:textId="77777777" w:rsidR="0022006C" w:rsidRDefault="0022006C" w:rsidP="0022006C">
      <w:pPr>
        <w:pStyle w:val="Konzola"/>
      </w:pPr>
      <w:r>
        <w:t xml:space="preserve">        &lt;</w:t>
      </w:r>
      <w:proofErr w:type="spellStart"/>
      <w:r>
        <w:t>AgendaOdpoved</w:t>
      </w:r>
      <w:proofErr w:type="spellEnd"/>
      <w:r>
        <w:t>&gt;</w:t>
      </w:r>
    </w:p>
    <w:p w14:paraId="414AC2DD" w14:textId="77777777" w:rsidR="0022006C" w:rsidRDefault="0022006C" w:rsidP="0022006C">
      <w:pPr>
        <w:pStyle w:val="Konzola"/>
      </w:pPr>
      <w:r>
        <w:t xml:space="preserve">          &lt;Ais&gt;999102&lt;/Ais&gt;</w:t>
      </w:r>
    </w:p>
    <w:p w14:paraId="6C227738" w14:textId="77777777" w:rsidR="0022006C" w:rsidRDefault="0022006C" w:rsidP="0022006C">
      <w:pPr>
        <w:pStyle w:val="Konzola"/>
      </w:pPr>
      <w:r>
        <w:t xml:space="preserve">          &lt;</w:t>
      </w:r>
      <w:proofErr w:type="spellStart"/>
      <w:r>
        <w:t>AisGsbStatus</w:t>
      </w:r>
      <w:proofErr w:type="spellEnd"/>
      <w:r>
        <w:t>&gt;</w:t>
      </w:r>
    </w:p>
    <w:p w14:paraId="01447E82" w14:textId="77777777" w:rsidR="0022006C" w:rsidRDefault="0022006C" w:rsidP="0022006C">
      <w:pPr>
        <w:pStyle w:val="Konzola"/>
      </w:pPr>
      <w:r>
        <w:t xml:space="preserve">            &lt;</w:t>
      </w:r>
      <w:proofErr w:type="spellStart"/>
      <w:r>
        <w:t>VysledekKod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="urn:cz:isvs:gsb:schemas:GsbTypy:v1"&gt;OK&lt;/</w:t>
      </w:r>
      <w:proofErr w:type="spellStart"/>
      <w:r>
        <w:t>VysledekKod</w:t>
      </w:r>
      <w:proofErr w:type="spellEnd"/>
      <w:r>
        <w:t>&gt;</w:t>
      </w:r>
    </w:p>
    <w:p w14:paraId="3BB5E8B7" w14:textId="77777777" w:rsidR="0022006C" w:rsidRDefault="0022006C" w:rsidP="0022006C">
      <w:pPr>
        <w:pStyle w:val="Konzola"/>
      </w:pPr>
      <w:r>
        <w:t xml:space="preserve">          &lt;/</w:t>
      </w:r>
      <w:proofErr w:type="spellStart"/>
      <w:r>
        <w:t>AisGsbStatus</w:t>
      </w:r>
      <w:proofErr w:type="spellEnd"/>
      <w:r>
        <w:t>&gt;</w:t>
      </w:r>
    </w:p>
    <w:p w14:paraId="4CAD83C1" w14:textId="77777777" w:rsidR="0022006C" w:rsidRDefault="0022006C" w:rsidP="0022006C">
      <w:pPr>
        <w:pStyle w:val="Konzola"/>
      </w:pPr>
      <w:r>
        <w:t xml:space="preserve">          &lt;</w:t>
      </w:r>
      <w:proofErr w:type="spellStart"/>
      <w:r>
        <w:t>AisOdpoved</w:t>
      </w:r>
      <w:proofErr w:type="spellEnd"/>
      <w:r>
        <w:t>&gt;</w:t>
      </w:r>
    </w:p>
    <w:p w14:paraId="37A46F29" w14:textId="77777777" w:rsidR="0022006C" w:rsidRDefault="0022006C" w:rsidP="0022006C">
      <w:pPr>
        <w:pStyle w:val="Konzola"/>
      </w:pPr>
      <w:r>
        <w:t xml:space="preserve">            &lt;urn1:OdpovedStatus xmlns:urn1="urn:cz:isvs:gsb:schemas:GsbAbstract:v1"&gt;</w:t>
      </w:r>
    </w:p>
    <w:p w14:paraId="3A494EE3" w14:textId="77777777" w:rsidR="0022006C" w:rsidRDefault="0022006C" w:rsidP="0022006C">
      <w:pPr>
        <w:pStyle w:val="Konzola"/>
      </w:pPr>
      <w:r>
        <w:t xml:space="preserve">              &lt;urn2:CasOdpovedi xmlns:urn2="urn:cz:isvs:gsb:schemas:GsbTypy:v1"&gt;2015-10-20T16:36:07.2680361+02:00&lt;/urn2:CasOdpovedi&gt;</w:t>
      </w:r>
    </w:p>
    <w:p w14:paraId="29642FE3" w14:textId="77777777" w:rsidR="0022006C" w:rsidRDefault="0022006C" w:rsidP="0022006C">
      <w:pPr>
        <w:pStyle w:val="Konzola"/>
      </w:pPr>
      <w:r>
        <w:t xml:space="preserve">              &lt;urn2:Status xmlns:urn2="urn:cz:isvs:gsb:schemas:GsbTypy:v1"&gt;</w:t>
      </w:r>
    </w:p>
    <w:p w14:paraId="038DCDA4" w14:textId="77777777" w:rsidR="0022006C" w:rsidRDefault="0022006C" w:rsidP="0022006C">
      <w:pPr>
        <w:pStyle w:val="Konzola"/>
      </w:pPr>
      <w:r>
        <w:t xml:space="preserve">                &lt;urn2:VysledekKod&gt;OK&lt;/urn2:VysledekKod&gt;</w:t>
      </w:r>
    </w:p>
    <w:p w14:paraId="7216CC90" w14:textId="77777777" w:rsidR="0022006C" w:rsidRDefault="0022006C" w:rsidP="0022006C">
      <w:pPr>
        <w:pStyle w:val="Konzola"/>
      </w:pPr>
      <w:r>
        <w:t xml:space="preserve">              &lt;/urn2:Status&gt;</w:t>
      </w:r>
    </w:p>
    <w:p w14:paraId="6FB2B528" w14:textId="77777777" w:rsidR="0022006C" w:rsidRDefault="0022006C" w:rsidP="0022006C">
      <w:pPr>
        <w:pStyle w:val="Konzola"/>
      </w:pPr>
      <w:r>
        <w:t xml:space="preserve">            &lt;/urn1:OdpovedStatus&gt;</w:t>
      </w:r>
    </w:p>
    <w:p w14:paraId="35DCC1AF" w14:textId="77777777" w:rsidR="0022006C" w:rsidRDefault="0022006C" w:rsidP="0022006C">
      <w:pPr>
        <w:pStyle w:val="Konzola"/>
      </w:pPr>
      <w:r>
        <w:t xml:space="preserve">            &lt;urn1:OdpovedZadostInfo xmlns:urn1="urn:cz:isvs:gsb:schemas:GsbAbstract:v1"&gt;</w:t>
      </w:r>
    </w:p>
    <w:p w14:paraId="70FF1DAE" w14:textId="77777777" w:rsidR="0022006C" w:rsidRDefault="0022006C" w:rsidP="0022006C">
      <w:pPr>
        <w:pStyle w:val="Konzola"/>
      </w:pPr>
      <w:r>
        <w:t xml:space="preserve">              &lt;urn2:AgendaZadostId xmlns:urn2="urn:cz:isvs:gsb:schemas:GsbTypy:v1"&gt;74685498-89ad-4051-b3fe-96f261707876&lt;/urn2:AgendaZadostId&gt;</w:t>
      </w:r>
    </w:p>
    <w:p w14:paraId="06228484" w14:textId="77777777" w:rsidR="0022006C" w:rsidRDefault="0022006C" w:rsidP="0022006C">
      <w:pPr>
        <w:pStyle w:val="Konzola"/>
      </w:pPr>
      <w:r>
        <w:t xml:space="preserve">              &lt;urn2:GsbZadostId xmlns:urn2="urn:cz:isvs:gsb:schemas:GsbTypy:v1"&gt;8450688d-25db-404b-9e2e-556464cb2733&lt;/urn2:GsbZadostId&gt;</w:t>
      </w:r>
    </w:p>
    <w:p w14:paraId="7542696F" w14:textId="77777777" w:rsidR="0022006C" w:rsidRDefault="0022006C" w:rsidP="0022006C">
      <w:pPr>
        <w:pStyle w:val="Konzola"/>
      </w:pPr>
      <w:r>
        <w:t xml:space="preserve">            &lt;/urn1:OdpovedZadostInfo&gt;</w:t>
      </w:r>
    </w:p>
    <w:p w14:paraId="0FD3AAFB" w14:textId="77777777" w:rsidR="0022006C" w:rsidRDefault="0022006C" w:rsidP="0022006C">
      <w:pPr>
        <w:pStyle w:val="Konzola"/>
      </w:pPr>
      <w:r>
        <w:t xml:space="preserve">            &lt;urn1:OdpovedPaisInfo xmlns:urn1="urn:cz:isvs:gsb:schemas:GsbAbstract:v1"&gt;</w:t>
      </w:r>
    </w:p>
    <w:p w14:paraId="46532923" w14:textId="77777777" w:rsidR="0022006C" w:rsidRDefault="0022006C" w:rsidP="0022006C">
      <w:pPr>
        <w:pStyle w:val="Konzola"/>
      </w:pPr>
      <w:r>
        <w:t xml:space="preserve">              &lt;urn1:Ais&gt;999102&lt;/urn1:Ais&gt;</w:t>
      </w:r>
    </w:p>
    <w:p w14:paraId="7F5E0844" w14:textId="77777777" w:rsidR="0022006C" w:rsidRDefault="0022006C" w:rsidP="0022006C">
      <w:pPr>
        <w:pStyle w:val="Konzola"/>
      </w:pPr>
      <w:r>
        <w:t xml:space="preserve">              &lt;urn1:OdpovedInfo&gt;</w:t>
      </w:r>
    </w:p>
    <w:p w14:paraId="55700FC3" w14:textId="77777777" w:rsidR="0022006C" w:rsidRDefault="0022006C" w:rsidP="0022006C">
      <w:pPr>
        <w:pStyle w:val="Konzola"/>
      </w:pPr>
      <w:r>
        <w:t xml:space="preserve">                &lt;urn2:AgendaOdpovedId xmlns:urn2="urn:cz:isvs:gsb:schemas:GsbTypy:v1"&gt;1fdeadba-9538-4a81-a135-0ee0efd8dbed&lt;/urn2:AgendaOdpovedId&gt;</w:t>
      </w:r>
    </w:p>
    <w:p w14:paraId="47199DCE" w14:textId="77777777" w:rsidR="0022006C" w:rsidRDefault="0022006C" w:rsidP="0022006C">
      <w:pPr>
        <w:pStyle w:val="Konzola"/>
      </w:pPr>
      <w:r>
        <w:t xml:space="preserve">                &lt;urn2:GsbKrokId xmlns:urn2="urn:cz:isvs:gsb:schemas:GsbTypy:v1"&gt;b9e360d0-f09e-4dbe-8399-9a894236cef9&lt;/urn2:GsbKrokId&gt;</w:t>
      </w:r>
    </w:p>
    <w:p w14:paraId="3CC7CC3E" w14:textId="77777777" w:rsidR="0022006C" w:rsidRDefault="0022006C" w:rsidP="0022006C">
      <w:pPr>
        <w:pStyle w:val="Konzola"/>
      </w:pPr>
      <w:r>
        <w:t xml:space="preserve">              &lt;/urn1:OdpovedInfo&gt;</w:t>
      </w:r>
    </w:p>
    <w:p w14:paraId="57F32949" w14:textId="77777777" w:rsidR="0022006C" w:rsidRDefault="0022006C" w:rsidP="0022006C">
      <w:pPr>
        <w:pStyle w:val="Konzola"/>
      </w:pPr>
      <w:r>
        <w:t xml:space="preserve">            &lt;/urn1:OdpovedPaisInfo&gt;</w:t>
      </w:r>
    </w:p>
    <w:p w14:paraId="2683A94B" w14:textId="77777777" w:rsidR="0022006C" w:rsidRDefault="0022006C" w:rsidP="0022006C">
      <w:pPr>
        <w:pStyle w:val="Konzola"/>
      </w:pPr>
      <w:r>
        <w:t xml:space="preserve">            &lt;urn1:EntitaInfo xmlns:urn1="urn:cz:isvs:gsb:schemas:GsbAbstract:v1"&gt;</w:t>
      </w:r>
    </w:p>
    <w:p w14:paraId="24025892" w14:textId="77777777" w:rsidR="0022006C" w:rsidRDefault="0022006C" w:rsidP="0022006C">
      <w:pPr>
        <w:pStyle w:val="Konzola"/>
      </w:pPr>
      <w:r>
        <w:t xml:space="preserve">              &lt;urn1:MapaAifo&gt;</w:t>
      </w:r>
    </w:p>
    <w:p w14:paraId="090CA6F8" w14:textId="77777777" w:rsidR="0022006C" w:rsidRDefault="0022006C" w:rsidP="0022006C">
      <w:pPr>
        <w:pStyle w:val="Konzola"/>
      </w:pPr>
      <w:r>
        <w:t xml:space="preserve">                &lt;urn3:PrevodAifo xmlns:urn3="urn:cz:isvs:reg:schemas:RegTypy:v1"&gt;</w:t>
      </w:r>
    </w:p>
    <w:p w14:paraId="456E27F9" w14:textId="77777777" w:rsidR="0022006C" w:rsidRDefault="0022006C" w:rsidP="0022006C">
      <w:pPr>
        <w:pStyle w:val="Konzola"/>
      </w:pPr>
      <w:r>
        <w:t xml:space="preserve">                  &lt;urn3:LokalniAifo&gt;1&lt;/urn3:LokalniAifo&gt;</w:t>
      </w:r>
    </w:p>
    <w:p w14:paraId="2E0057EC" w14:textId="50AC9B97" w:rsidR="0022006C" w:rsidRDefault="0022006C" w:rsidP="0022006C">
      <w:pPr>
        <w:pStyle w:val="Konzola"/>
      </w:pPr>
      <w:r>
        <w:lastRenderedPageBreak/>
        <w:t xml:space="preserve">                  &lt;urn3:GlobalniAifo&gt;XXXXXXXXXXXXXXXXXXXXXXX=&lt;/urn3:GlobalniAifo&gt;</w:t>
      </w:r>
    </w:p>
    <w:p w14:paraId="5E39B1C1" w14:textId="77777777" w:rsidR="0022006C" w:rsidRDefault="0022006C" w:rsidP="0022006C">
      <w:pPr>
        <w:pStyle w:val="Konzola"/>
      </w:pPr>
      <w:r>
        <w:t xml:space="preserve">                &lt;/urn3:PrevodAifo&gt;</w:t>
      </w:r>
    </w:p>
    <w:p w14:paraId="66651BB8" w14:textId="77777777" w:rsidR="0022006C" w:rsidRDefault="0022006C" w:rsidP="0022006C">
      <w:pPr>
        <w:pStyle w:val="Konzola"/>
      </w:pPr>
      <w:r>
        <w:t xml:space="preserve">              &lt;/urn1:MapaAifo&gt;</w:t>
      </w:r>
    </w:p>
    <w:p w14:paraId="4FE53D2E" w14:textId="77777777" w:rsidR="0022006C" w:rsidRDefault="0022006C" w:rsidP="0022006C">
      <w:pPr>
        <w:pStyle w:val="Konzola"/>
      </w:pPr>
      <w:r>
        <w:t xml:space="preserve">            &lt;/urn1:EntitaInfo&gt;</w:t>
      </w:r>
    </w:p>
    <w:p w14:paraId="2868F7A9" w14:textId="77777777" w:rsidR="0022006C" w:rsidRDefault="0022006C" w:rsidP="0022006C">
      <w:pPr>
        <w:pStyle w:val="Konzola"/>
      </w:pPr>
      <w:r>
        <w:t xml:space="preserve">            &lt;</w:t>
      </w:r>
      <w:proofErr w:type="spellStart"/>
      <w:r>
        <w:t>urn:Odpoved</w:t>
      </w:r>
      <w:proofErr w:type="spellEnd"/>
      <w:r>
        <w:t xml:space="preserve"> </w:t>
      </w:r>
      <w:proofErr w:type="spellStart"/>
      <w:r>
        <w:t>xmlns:urn</w:t>
      </w:r>
      <w:proofErr w:type="spellEnd"/>
      <w:r>
        <w:t>="urn:cz:isvs:gsb:schemas:PaisCtiKontexty:v1"&gt;</w:t>
      </w:r>
    </w:p>
    <w:p w14:paraId="5DF1E217" w14:textId="77777777" w:rsidR="0022006C" w:rsidRDefault="0022006C" w:rsidP="0022006C">
      <w:pPr>
        <w:pStyle w:val="Konzola"/>
      </w:pPr>
      <w:r>
        <w:t xml:space="preserve">              &lt;</w:t>
      </w:r>
      <w:proofErr w:type="spellStart"/>
      <w:r>
        <w:t>urn:CtiKontextyDataResponse</w:t>
      </w:r>
      <w:proofErr w:type="spellEnd"/>
      <w:r>
        <w:t>&gt;</w:t>
      </w:r>
    </w:p>
    <w:p w14:paraId="237B6213" w14:textId="77777777" w:rsidR="0022006C" w:rsidRDefault="0022006C" w:rsidP="0022006C">
      <w:pPr>
        <w:pStyle w:val="Konzola"/>
      </w:pPr>
      <w:r>
        <w:t xml:space="preserve">                &lt;urn2:KontextyEntity xmlns:urn2="urn:cz:isvs:gsb:schemas:GsbTypy:v1"&gt;</w:t>
      </w:r>
    </w:p>
    <w:p w14:paraId="4F6E44F3" w14:textId="77777777" w:rsidR="0022006C" w:rsidRDefault="0022006C" w:rsidP="0022006C">
      <w:pPr>
        <w:pStyle w:val="Konzola"/>
      </w:pPr>
      <w:r>
        <w:t xml:space="preserve">                  &lt;urn2:KontextEntity&gt;</w:t>
      </w:r>
    </w:p>
    <w:p w14:paraId="5457F425" w14:textId="77777777" w:rsidR="0022006C" w:rsidRDefault="0022006C" w:rsidP="0022006C">
      <w:pPr>
        <w:pStyle w:val="Konzola"/>
      </w:pPr>
      <w:r>
        <w:t xml:space="preserve">                    &lt;urn2:Entita&gt;</w:t>
      </w:r>
    </w:p>
    <w:p w14:paraId="4D3E0F6D" w14:textId="77777777" w:rsidR="0022006C" w:rsidRDefault="0022006C" w:rsidP="0022006C">
      <w:pPr>
        <w:pStyle w:val="Konzola"/>
      </w:pPr>
      <w:r>
        <w:t xml:space="preserve">                      &lt;urn2:Aifo&gt;1&lt;/urn2:Aifo&gt;</w:t>
      </w:r>
    </w:p>
    <w:p w14:paraId="60E29639" w14:textId="77777777" w:rsidR="0022006C" w:rsidRDefault="0022006C" w:rsidP="0022006C">
      <w:pPr>
        <w:pStyle w:val="Konzola"/>
      </w:pPr>
      <w:r>
        <w:t xml:space="preserve">                    &lt;/urn2:Entita&gt;</w:t>
      </w:r>
    </w:p>
    <w:p w14:paraId="6FA9E970" w14:textId="77777777" w:rsidR="0022006C" w:rsidRDefault="0022006C" w:rsidP="0022006C">
      <w:pPr>
        <w:pStyle w:val="Konzola"/>
      </w:pPr>
      <w:r>
        <w:t xml:space="preserve">                    &lt;urn2:Kontexty&gt;A419.Drzitel&lt;/urn2:Kontexty&gt;</w:t>
      </w:r>
    </w:p>
    <w:p w14:paraId="646D5AA2" w14:textId="77777777" w:rsidR="0022006C" w:rsidRDefault="0022006C" w:rsidP="0022006C">
      <w:pPr>
        <w:pStyle w:val="Konzola"/>
      </w:pPr>
      <w:r>
        <w:t xml:space="preserve">                  &lt;/urn2:KontextEntity&gt;</w:t>
      </w:r>
    </w:p>
    <w:p w14:paraId="523AD6E3" w14:textId="77777777" w:rsidR="0022006C" w:rsidRDefault="0022006C" w:rsidP="0022006C">
      <w:pPr>
        <w:pStyle w:val="Konzola"/>
      </w:pPr>
      <w:r>
        <w:t xml:space="preserve">                &lt;/urn2:KontextyEntity&gt;</w:t>
      </w:r>
    </w:p>
    <w:p w14:paraId="36529ABB" w14:textId="77777777" w:rsidR="0022006C" w:rsidRDefault="0022006C" w:rsidP="0022006C">
      <w:pPr>
        <w:pStyle w:val="Konzola"/>
      </w:pPr>
      <w:r>
        <w:t xml:space="preserve">              &lt;/</w:t>
      </w:r>
      <w:proofErr w:type="spellStart"/>
      <w:r>
        <w:t>urn:CtiKontextyDataResponse</w:t>
      </w:r>
      <w:proofErr w:type="spellEnd"/>
      <w:r>
        <w:t>&gt;</w:t>
      </w:r>
    </w:p>
    <w:p w14:paraId="1A06D0BA" w14:textId="77777777" w:rsidR="0022006C" w:rsidRDefault="0022006C" w:rsidP="0022006C">
      <w:pPr>
        <w:pStyle w:val="Konzola"/>
      </w:pPr>
      <w:r>
        <w:t xml:space="preserve">            &lt;/</w:t>
      </w:r>
      <w:proofErr w:type="spellStart"/>
      <w:r>
        <w:t>urn:Odpoved</w:t>
      </w:r>
      <w:proofErr w:type="spellEnd"/>
      <w:r>
        <w:t>&gt;</w:t>
      </w:r>
    </w:p>
    <w:p w14:paraId="12822C6A" w14:textId="77777777" w:rsidR="0022006C" w:rsidRDefault="0022006C" w:rsidP="0022006C">
      <w:pPr>
        <w:pStyle w:val="Konzola"/>
      </w:pPr>
      <w:r>
        <w:t xml:space="preserve">          &lt;/</w:t>
      </w:r>
      <w:proofErr w:type="spellStart"/>
      <w:r>
        <w:t>AisOdpoved</w:t>
      </w:r>
      <w:proofErr w:type="spellEnd"/>
      <w:r>
        <w:t>&gt;</w:t>
      </w:r>
    </w:p>
    <w:p w14:paraId="26EEA4DE" w14:textId="77777777" w:rsidR="0022006C" w:rsidRDefault="0022006C" w:rsidP="0022006C">
      <w:pPr>
        <w:pStyle w:val="Konzola"/>
      </w:pPr>
      <w:r>
        <w:t xml:space="preserve">        &lt;/</w:t>
      </w:r>
      <w:proofErr w:type="spellStart"/>
      <w:r>
        <w:t>AgendaOdpoved</w:t>
      </w:r>
      <w:proofErr w:type="spellEnd"/>
      <w:r>
        <w:t>&gt;</w:t>
      </w:r>
    </w:p>
    <w:p w14:paraId="2C37A1A1" w14:textId="77777777" w:rsidR="0022006C" w:rsidRDefault="0022006C" w:rsidP="0022006C">
      <w:pPr>
        <w:pStyle w:val="Konzola"/>
      </w:pPr>
      <w:r>
        <w:t xml:space="preserve">      &lt;/</w:t>
      </w:r>
      <w:proofErr w:type="spellStart"/>
      <w:r>
        <w:t>AgendaOdpovedi</w:t>
      </w:r>
      <w:proofErr w:type="spellEnd"/>
      <w:r>
        <w:t>&gt;</w:t>
      </w:r>
    </w:p>
    <w:p w14:paraId="6D40742E" w14:textId="77777777" w:rsidR="0022006C" w:rsidRDefault="0022006C" w:rsidP="0022006C">
      <w:pPr>
        <w:pStyle w:val="Konzola"/>
      </w:pPr>
      <w:r>
        <w:t xml:space="preserve">    &lt;/</w:t>
      </w:r>
      <w:proofErr w:type="spellStart"/>
      <w:r>
        <w:t>CtiKontextyResponse</w:t>
      </w:r>
      <w:proofErr w:type="spellEnd"/>
      <w:r>
        <w:t>&gt;</w:t>
      </w:r>
    </w:p>
    <w:p w14:paraId="5CB5E89E" w14:textId="77777777" w:rsidR="0022006C" w:rsidRDefault="0022006C" w:rsidP="0022006C">
      <w:pPr>
        <w:pStyle w:val="Konzola"/>
      </w:pPr>
      <w:r>
        <w:t xml:space="preserve">  &lt;/</w:t>
      </w:r>
      <w:proofErr w:type="spellStart"/>
      <w:r>
        <w:t>soapenv:Body</w:t>
      </w:r>
      <w:proofErr w:type="spellEnd"/>
      <w:r>
        <w:t>&gt;</w:t>
      </w:r>
    </w:p>
    <w:p w14:paraId="09A35F93" w14:textId="19C37283" w:rsidR="0022006C" w:rsidRDefault="0022006C" w:rsidP="0022006C">
      <w:pPr>
        <w:pStyle w:val="Konzola"/>
      </w:pPr>
      <w:r>
        <w:t>&lt;/</w:t>
      </w:r>
      <w:proofErr w:type="spellStart"/>
      <w:r>
        <w:t>soapenv:Envelope</w:t>
      </w:r>
      <w:proofErr w:type="spellEnd"/>
      <w:r>
        <w:t>&gt;</w:t>
      </w:r>
    </w:p>
    <w:p w14:paraId="7A0CCF06" w14:textId="3336D9FE" w:rsidR="00EC5E36" w:rsidRDefault="00EC5E36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248DB871" w14:textId="6BE97BB9" w:rsidR="00DB2278" w:rsidRDefault="00DB2278" w:rsidP="00DB2278">
      <w:pPr>
        <w:pStyle w:val="Heading1"/>
      </w:pPr>
      <w:bookmarkStart w:id="32" w:name="_Toc528011942"/>
      <w:r>
        <w:lastRenderedPageBreak/>
        <w:t>Odkazy na další dokumenty</w:t>
      </w:r>
      <w:bookmarkEnd w:id="32"/>
    </w:p>
    <w:p w14:paraId="773C5CA4" w14:textId="0602D632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EC5E36">
        <w:rPr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14:paraId="14106F0A" w14:textId="365AE04D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GsbCti</w:t>
      </w:r>
      <w:r w:rsidR="005455C4">
        <w:rPr>
          <w:i/>
          <w:color w:val="000000"/>
        </w:rPr>
        <w:t>Kontexty</w:t>
      </w:r>
      <w:r>
        <w:rPr>
          <w:i/>
          <w:color w:val="000000"/>
        </w:rPr>
        <w:t>.wsdl</w:t>
      </w:r>
      <w:proofErr w:type="spellEnd"/>
    </w:p>
    <w:p w14:paraId="1ED8B652" w14:textId="73A53490"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 w:rsidR="005455C4">
        <w:rPr>
          <w:i/>
          <w:color w:val="000000"/>
        </w:rPr>
        <w:t xml:space="preserve"> </w:t>
      </w:r>
      <w:proofErr w:type="spellStart"/>
      <w:r w:rsidR="005455C4">
        <w:rPr>
          <w:i/>
          <w:color w:val="000000"/>
        </w:rPr>
        <w:t>gsb_root</w:t>
      </w:r>
      <w:proofErr w:type="spellEnd"/>
      <w:r w:rsidR="005455C4">
        <w:rPr>
          <w:i/>
          <w:color w:val="000000"/>
        </w:rPr>
        <w:t>/</w:t>
      </w:r>
      <w:proofErr w:type="spellStart"/>
      <w:r w:rsidR="005455C4">
        <w:rPr>
          <w:i/>
          <w:color w:val="000000"/>
        </w:rPr>
        <w:t>gsb</w:t>
      </w:r>
      <w:proofErr w:type="spellEnd"/>
      <w:r w:rsidR="005455C4">
        <w:rPr>
          <w:i/>
          <w:color w:val="000000"/>
        </w:rPr>
        <w:t>/</w:t>
      </w:r>
      <w:proofErr w:type="spellStart"/>
      <w:r w:rsidR="005455C4">
        <w:rPr>
          <w:i/>
          <w:color w:val="000000"/>
        </w:rPr>
        <w:t>xsd</w:t>
      </w:r>
      <w:proofErr w:type="spellEnd"/>
      <w:r w:rsidR="005455C4">
        <w:rPr>
          <w:i/>
          <w:color w:val="000000"/>
        </w:rPr>
        <w:t>/GsbCtiKontexty</w:t>
      </w:r>
      <w:r>
        <w:rPr>
          <w:i/>
          <w:color w:val="000000"/>
        </w:rPr>
        <w:t>.xsd</w:t>
      </w:r>
    </w:p>
    <w:sectPr w:rsidR="00DB2278" w:rsidSect="00EC5E36">
      <w:headerReference w:type="default" r:id="rId15"/>
      <w:footerReference w:type="default" r:id="rId16"/>
      <w:footerReference w:type="first" r:id="rId17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45D5A" w14:textId="77777777" w:rsidR="0076045C" w:rsidRDefault="0076045C" w:rsidP="008E5017">
      <w:pPr>
        <w:spacing w:after="0" w:line="240" w:lineRule="auto"/>
      </w:pPr>
      <w:r>
        <w:separator/>
      </w:r>
    </w:p>
  </w:endnote>
  <w:endnote w:type="continuationSeparator" w:id="0">
    <w:p w14:paraId="29C98CD0" w14:textId="77777777" w:rsidR="0076045C" w:rsidRDefault="0076045C" w:rsidP="008E5017">
      <w:pPr>
        <w:spacing w:after="0" w:line="240" w:lineRule="auto"/>
      </w:pPr>
      <w:r>
        <w:continuationSeparator/>
      </w:r>
    </w:p>
  </w:endnote>
  <w:endnote w:type="continuationNotice" w:id="1">
    <w:p w14:paraId="0DA4B572" w14:textId="77777777" w:rsidR="0076045C" w:rsidRDefault="00760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318661"/>
      <w:docPartObj>
        <w:docPartGallery w:val="Page Numbers (Bottom of Page)"/>
        <w:docPartUnique/>
      </w:docPartObj>
    </w:sdtPr>
    <w:sdtEndPr/>
    <w:sdtContent>
      <w:p w14:paraId="6A718661" w14:textId="663481DB" w:rsidR="00EC5E36" w:rsidRDefault="00EC5E3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74DEF" w14:textId="77777777" w:rsidR="003A3513" w:rsidRDefault="003A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2EA8" w14:textId="6DE727C6" w:rsidR="00EC5E36" w:rsidRPr="00EC5E36" w:rsidRDefault="00EC5E36" w:rsidP="00EC5E36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B21A" w14:textId="77777777" w:rsidR="0076045C" w:rsidRDefault="0076045C" w:rsidP="008E5017">
      <w:pPr>
        <w:spacing w:after="0" w:line="240" w:lineRule="auto"/>
      </w:pPr>
      <w:r>
        <w:separator/>
      </w:r>
    </w:p>
  </w:footnote>
  <w:footnote w:type="continuationSeparator" w:id="0">
    <w:p w14:paraId="24DA69D6" w14:textId="77777777" w:rsidR="0076045C" w:rsidRDefault="0076045C" w:rsidP="008E5017">
      <w:pPr>
        <w:spacing w:after="0" w:line="240" w:lineRule="auto"/>
      </w:pPr>
      <w:r>
        <w:continuationSeparator/>
      </w:r>
    </w:p>
  </w:footnote>
  <w:footnote w:type="continuationNotice" w:id="1">
    <w:p w14:paraId="2910700E" w14:textId="77777777" w:rsidR="0076045C" w:rsidRDefault="007604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8DB7" w14:textId="5C014722" w:rsidR="003A3513" w:rsidRDefault="003A351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375CC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C84"/>
    <w:rsid w:val="00186D7B"/>
    <w:rsid w:val="0018758C"/>
    <w:rsid w:val="00195862"/>
    <w:rsid w:val="001B54D3"/>
    <w:rsid w:val="001B57A8"/>
    <w:rsid w:val="001B663C"/>
    <w:rsid w:val="001D14FA"/>
    <w:rsid w:val="001D6DB1"/>
    <w:rsid w:val="001E7CF2"/>
    <w:rsid w:val="00205EDA"/>
    <w:rsid w:val="002111D9"/>
    <w:rsid w:val="00211420"/>
    <w:rsid w:val="00211E61"/>
    <w:rsid w:val="002145DE"/>
    <w:rsid w:val="00217259"/>
    <w:rsid w:val="0022006C"/>
    <w:rsid w:val="002204A7"/>
    <w:rsid w:val="002229D9"/>
    <w:rsid w:val="0023467A"/>
    <w:rsid w:val="00234851"/>
    <w:rsid w:val="00241D6D"/>
    <w:rsid w:val="002473BE"/>
    <w:rsid w:val="00254AE7"/>
    <w:rsid w:val="00257E60"/>
    <w:rsid w:val="002A0337"/>
    <w:rsid w:val="002A1FB0"/>
    <w:rsid w:val="002A772D"/>
    <w:rsid w:val="002B2A83"/>
    <w:rsid w:val="002B4A5D"/>
    <w:rsid w:val="002B676A"/>
    <w:rsid w:val="002D159F"/>
    <w:rsid w:val="002F0B71"/>
    <w:rsid w:val="00301AC0"/>
    <w:rsid w:val="0030735F"/>
    <w:rsid w:val="003205A6"/>
    <w:rsid w:val="00325C15"/>
    <w:rsid w:val="00333356"/>
    <w:rsid w:val="003352C1"/>
    <w:rsid w:val="003357D5"/>
    <w:rsid w:val="0034239C"/>
    <w:rsid w:val="00343B04"/>
    <w:rsid w:val="00367254"/>
    <w:rsid w:val="00367EA9"/>
    <w:rsid w:val="003742C2"/>
    <w:rsid w:val="00374C5D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7410"/>
    <w:rsid w:val="003F5473"/>
    <w:rsid w:val="003F655B"/>
    <w:rsid w:val="00411740"/>
    <w:rsid w:val="004142CF"/>
    <w:rsid w:val="004146AC"/>
    <w:rsid w:val="004214F2"/>
    <w:rsid w:val="00423DC2"/>
    <w:rsid w:val="00424871"/>
    <w:rsid w:val="00425387"/>
    <w:rsid w:val="0043029A"/>
    <w:rsid w:val="004336FB"/>
    <w:rsid w:val="004347D2"/>
    <w:rsid w:val="0043791C"/>
    <w:rsid w:val="00442B53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501CCA"/>
    <w:rsid w:val="00505C24"/>
    <w:rsid w:val="00532AFC"/>
    <w:rsid w:val="0053625B"/>
    <w:rsid w:val="00543C4E"/>
    <w:rsid w:val="005455C4"/>
    <w:rsid w:val="005474E7"/>
    <w:rsid w:val="00547793"/>
    <w:rsid w:val="00562436"/>
    <w:rsid w:val="00570D78"/>
    <w:rsid w:val="00582251"/>
    <w:rsid w:val="00583831"/>
    <w:rsid w:val="00586904"/>
    <w:rsid w:val="00586E44"/>
    <w:rsid w:val="005964A1"/>
    <w:rsid w:val="00597248"/>
    <w:rsid w:val="005A4B7D"/>
    <w:rsid w:val="005A70DF"/>
    <w:rsid w:val="005A7684"/>
    <w:rsid w:val="005B206A"/>
    <w:rsid w:val="005B531A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2158A"/>
    <w:rsid w:val="00662753"/>
    <w:rsid w:val="00666B91"/>
    <w:rsid w:val="00672390"/>
    <w:rsid w:val="006A2C19"/>
    <w:rsid w:val="006A69F0"/>
    <w:rsid w:val="006B21CD"/>
    <w:rsid w:val="006B27D3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6469"/>
    <w:rsid w:val="00737EEA"/>
    <w:rsid w:val="00753152"/>
    <w:rsid w:val="00755E1E"/>
    <w:rsid w:val="0076045C"/>
    <w:rsid w:val="007739FF"/>
    <w:rsid w:val="007840EC"/>
    <w:rsid w:val="007A393C"/>
    <w:rsid w:val="007A5B44"/>
    <w:rsid w:val="007A68EA"/>
    <w:rsid w:val="007C761B"/>
    <w:rsid w:val="007D0C73"/>
    <w:rsid w:val="007D1650"/>
    <w:rsid w:val="007D3920"/>
    <w:rsid w:val="007D68BE"/>
    <w:rsid w:val="007D7E70"/>
    <w:rsid w:val="007E14FA"/>
    <w:rsid w:val="007E28E2"/>
    <w:rsid w:val="007F4182"/>
    <w:rsid w:val="007F6E85"/>
    <w:rsid w:val="007F7911"/>
    <w:rsid w:val="0081505D"/>
    <w:rsid w:val="0082734D"/>
    <w:rsid w:val="00833061"/>
    <w:rsid w:val="008367F6"/>
    <w:rsid w:val="00841CA4"/>
    <w:rsid w:val="00843F8D"/>
    <w:rsid w:val="00845392"/>
    <w:rsid w:val="008459C4"/>
    <w:rsid w:val="0084720D"/>
    <w:rsid w:val="00847892"/>
    <w:rsid w:val="00850A3C"/>
    <w:rsid w:val="00853B77"/>
    <w:rsid w:val="0085686B"/>
    <w:rsid w:val="008653F8"/>
    <w:rsid w:val="008670FC"/>
    <w:rsid w:val="008716D3"/>
    <w:rsid w:val="00875BA7"/>
    <w:rsid w:val="00876D19"/>
    <w:rsid w:val="00881A18"/>
    <w:rsid w:val="008A5606"/>
    <w:rsid w:val="008B110E"/>
    <w:rsid w:val="008B26CE"/>
    <w:rsid w:val="008B2BAA"/>
    <w:rsid w:val="008B67FF"/>
    <w:rsid w:val="008B684A"/>
    <w:rsid w:val="008C18CC"/>
    <w:rsid w:val="008D166B"/>
    <w:rsid w:val="008E5017"/>
    <w:rsid w:val="008F5987"/>
    <w:rsid w:val="009028EF"/>
    <w:rsid w:val="009061F7"/>
    <w:rsid w:val="00912ECF"/>
    <w:rsid w:val="009215C1"/>
    <w:rsid w:val="00924963"/>
    <w:rsid w:val="0093354B"/>
    <w:rsid w:val="0094425B"/>
    <w:rsid w:val="009524AD"/>
    <w:rsid w:val="00954299"/>
    <w:rsid w:val="009578F2"/>
    <w:rsid w:val="00965F29"/>
    <w:rsid w:val="00974A73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7368F"/>
    <w:rsid w:val="00A76BD7"/>
    <w:rsid w:val="00A85AE5"/>
    <w:rsid w:val="00AA030D"/>
    <w:rsid w:val="00AA17F3"/>
    <w:rsid w:val="00AA2C0C"/>
    <w:rsid w:val="00AB173A"/>
    <w:rsid w:val="00AB3ED8"/>
    <w:rsid w:val="00AC2C9E"/>
    <w:rsid w:val="00AC5BF8"/>
    <w:rsid w:val="00AF3386"/>
    <w:rsid w:val="00AF6D0E"/>
    <w:rsid w:val="00B02607"/>
    <w:rsid w:val="00B059D0"/>
    <w:rsid w:val="00B23719"/>
    <w:rsid w:val="00B53AC7"/>
    <w:rsid w:val="00B67CB0"/>
    <w:rsid w:val="00B700AC"/>
    <w:rsid w:val="00B75DD3"/>
    <w:rsid w:val="00B8078B"/>
    <w:rsid w:val="00B8211F"/>
    <w:rsid w:val="00B82EF9"/>
    <w:rsid w:val="00B8458C"/>
    <w:rsid w:val="00B927ED"/>
    <w:rsid w:val="00B95440"/>
    <w:rsid w:val="00BA1333"/>
    <w:rsid w:val="00BA5015"/>
    <w:rsid w:val="00BC36B1"/>
    <w:rsid w:val="00BD4B6F"/>
    <w:rsid w:val="00BD4F36"/>
    <w:rsid w:val="00BF0A13"/>
    <w:rsid w:val="00BF2216"/>
    <w:rsid w:val="00BF4DA7"/>
    <w:rsid w:val="00C00EE9"/>
    <w:rsid w:val="00C03227"/>
    <w:rsid w:val="00C05B0B"/>
    <w:rsid w:val="00C27F7C"/>
    <w:rsid w:val="00C300C1"/>
    <w:rsid w:val="00C46726"/>
    <w:rsid w:val="00C60813"/>
    <w:rsid w:val="00C62B4E"/>
    <w:rsid w:val="00C630EE"/>
    <w:rsid w:val="00C67E59"/>
    <w:rsid w:val="00C70737"/>
    <w:rsid w:val="00C74ED1"/>
    <w:rsid w:val="00CA2251"/>
    <w:rsid w:val="00CB0987"/>
    <w:rsid w:val="00CB703F"/>
    <w:rsid w:val="00CC3DBB"/>
    <w:rsid w:val="00CD1E42"/>
    <w:rsid w:val="00CE0EAB"/>
    <w:rsid w:val="00CE76A4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57CF9"/>
    <w:rsid w:val="00D62239"/>
    <w:rsid w:val="00D64FBB"/>
    <w:rsid w:val="00D711A8"/>
    <w:rsid w:val="00D7662E"/>
    <w:rsid w:val="00D830FF"/>
    <w:rsid w:val="00D84CDA"/>
    <w:rsid w:val="00D87722"/>
    <w:rsid w:val="00D932C6"/>
    <w:rsid w:val="00DA5047"/>
    <w:rsid w:val="00DB2278"/>
    <w:rsid w:val="00DC696C"/>
    <w:rsid w:val="00DC7050"/>
    <w:rsid w:val="00DD55DD"/>
    <w:rsid w:val="00DD7F6F"/>
    <w:rsid w:val="00DE658F"/>
    <w:rsid w:val="00DE7013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62AC2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C5E36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13880"/>
    <w:rsid w:val="00F255A4"/>
    <w:rsid w:val="00F310DA"/>
    <w:rsid w:val="00F70651"/>
    <w:rsid w:val="00F70ED0"/>
    <w:rsid w:val="00F72EA3"/>
    <w:rsid w:val="00F921F1"/>
    <w:rsid w:val="00F96582"/>
    <w:rsid w:val="00FA09E5"/>
    <w:rsid w:val="00FA1359"/>
    <w:rsid w:val="00FA2AB4"/>
    <w:rsid w:val="00FA3B77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0375CC"/>
    <w:pPr>
      <w:spacing w:after="0" w:line="240" w:lineRule="auto"/>
      <w:jc w:val="left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0375CC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945D32-1F47-4478-8A9A-20C0C4356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48871-B012-4B19-BF7F-D52391B4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2592</Words>
  <Characters>15299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Popis_sluzby_G10_gsbCtiKontexty</dc:title>
  <dc:creator>Odstrčil Pavel</dc:creator>
  <cp:keywords>CMS2.0</cp:keywords>
  <cp:lastModifiedBy>Pavel Matějka</cp:lastModifiedBy>
  <cp:revision>8</cp:revision>
  <dcterms:created xsi:type="dcterms:W3CDTF">2015-10-20T14:49:00Z</dcterms:created>
  <dcterms:modified xsi:type="dcterms:W3CDTF">2018-10-22T20:49:00Z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