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7D" w:rsidRDefault="00943F00" w:rsidP="00943F00">
      <w:pPr>
        <w:pStyle w:val="Nadpis2"/>
      </w:pPr>
      <w:proofErr w:type="spellStart"/>
      <w:r>
        <w:t>Check</w:t>
      </w:r>
      <w:proofErr w:type="spellEnd"/>
      <w:r>
        <w:t xml:space="preserve"> list projektového záměru ICT</w:t>
      </w:r>
    </w:p>
    <w:p w:rsidR="00943F00" w:rsidRDefault="00943F00" w:rsidP="00943F00"/>
    <w:p w:rsidR="00A4438E" w:rsidRDefault="00A4438E" w:rsidP="00943F00">
      <w:r>
        <w:t xml:space="preserve">Tento </w:t>
      </w:r>
      <w:proofErr w:type="spellStart"/>
      <w:r>
        <w:t>check</w:t>
      </w:r>
      <w:proofErr w:type="spellEnd"/>
      <w:r>
        <w:t>-list shrnuje jednotlivé pracovní balíčky definované v „životním cyklu záměru ICT“. Ačkoliv jsou jednotlivé balíčky očíslované a seřazeny tak, aby byla zřejmě jejich souslednost, nemusí každý ICT záměr splnit každý pracovní balíček. Důležité je pouze je projít a zajistit všechny potřebné výstupy a vstupy, pokud jsou pro daný ICT záměr relevantní.</w:t>
      </w:r>
    </w:p>
    <w:p w:rsidR="00A4438E" w:rsidRDefault="00A4438E" w:rsidP="00943F00">
      <w:bookmarkStart w:id="0" w:name="_GoBack"/>
      <w:bookmarkEnd w:id="0"/>
    </w:p>
    <w:tbl>
      <w:tblPr>
        <w:tblStyle w:val="Tmavtabulkasmkou5zvraznn1"/>
        <w:tblW w:w="5000" w:type="pct"/>
        <w:tblLook w:val="04A0" w:firstRow="1" w:lastRow="0" w:firstColumn="1" w:lastColumn="0" w:noHBand="0" w:noVBand="1"/>
      </w:tblPr>
      <w:tblGrid>
        <w:gridCol w:w="1988"/>
        <w:gridCol w:w="1975"/>
        <w:gridCol w:w="2713"/>
        <w:gridCol w:w="2897"/>
        <w:gridCol w:w="2713"/>
        <w:gridCol w:w="2297"/>
        <w:gridCol w:w="3289"/>
        <w:gridCol w:w="4489"/>
      </w:tblGrid>
      <w:tr w:rsidR="00A67954" w:rsidTr="00FF4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vMerge w:val="restart"/>
          </w:tcPr>
          <w:p w:rsidR="00A67954" w:rsidRDefault="00A67954" w:rsidP="00D602C1">
            <w:pPr>
              <w:jc w:val="center"/>
            </w:pPr>
            <w:r>
              <w:t>Název pracovního balíčku</w:t>
            </w:r>
          </w:p>
        </w:tc>
        <w:tc>
          <w:tcPr>
            <w:tcW w:w="477" w:type="pct"/>
            <w:vMerge w:val="restart"/>
          </w:tcPr>
          <w:p w:rsidR="00A67954" w:rsidRDefault="00A67954" w:rsidP="00D60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Popis pracovního balíčku</w:t>
            </w:r>
          </w:p>
        </w:tc>
        <w:tc>
          <w:tcPr>
            <w:tcW w:w="1325" w:type="pct"/>
            <w:gridSpan w:val="2"/>
          </w:tcPr>
          <w:p w:rsidR="00A67954" w:rsidRDefault="00A67954" w:rsidP="00D60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Vstupy</w:t>
            </w:r>
          </w:p>
        </w:tc>
        <w:tc>
          <w:tcPr>
            <w:tcW w:w="1191" w:type="pct"/>
            <w:gridSpan w:val="2"/>
          </w:tcPr>
          <w:p w:rsidR="00A67954" w:rsidRDefault="00A67954" w:rsidP="00D60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Výstupy</w:t>
            </w:r>
          </w:p>
        </w:tc>
        <w:tc>
          <w:tcPr>
            <w:tcW w:w="1527" w:type="pct"/>
            <w:gridSpan w:val="2"/>
            <w:vMerge w:val="restart"/>
          </w:tcPr>
          <w:p w:rsidR="00A67954" w:rsidRDefault="00A67954" w:rsidP="00D60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Zpracováno v rámci záměru?</w:t>
            </w:r>
          </w:p>
        </w:tc>
      </w:tr>
      <w:tr w:rsidR="00A67954" w:rsidTr="00FF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  <w:vMerge/>
          </w:tcPr>
          <w:p w:rsidR="00A67954" w:rsidRDefault="00A67954" w:rsidP="00943F00"/>
        </w:tc>
        <w:tc>
          <w:tcPr>
            <w:tcW w:w="477" w:type="pct"/>
            <w:vMerge/>
          </w:tcPr>
          <w:p w:rsidR="00A67954" w:rsidRDefault="00A67954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A67954" w:rsidRDefault="00A67954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Povinné</w:t>
            </w:r>
          </w:p>
        </w:tc>
        <w:tc>
          <w:tcPr>
            <w:tcW w:w="683" w:type="pct"/>
          </w:tcPr>
          <w:p w:rsidR="00A67954" w:rsidRDefault="00A67954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Nepovinné</w:t>
            </w:r>
          </w:p>
        </w:tc>
        <w:tc>
          <w:tcPr>
            <w:tcW w:w="642" w:type="pct"/>
          </w:tcPr>
          <w:p w:rsidR="00A67954" w:rsidRDefault="00A67954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Povinné</w:t>
            </w:r>
          </w:p>
        </w:tc>
        <w:tc>
          <w:tcPr>
            <w:tcW w:w="549" w:type="pct"/>
          </w:tcPr>
          <w:p w:rsidR="00A67954" w:rsidRDefault="00A67954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Nepovinné</w:t>
            </w:r>
          </w:p>
        </w:tc>
        <w:tc>
          <w:tcPr>
            <w:tcW w:w="1527" w:type="pct"/>
            <w:gridSpan w:val="2"/>
            <w:vMerge/>
          </w:tcPr>
          <w:p w:rsidR="00A67954" w:rsidRDefault="00A67954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7954" w:rsidTr="00FF41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943F00">
            <w:r w:rsidRPr="00943F00">
              <w:t>01. Detekce potřeb a úvodní formulace záměru (nový systém, velká změna)</w:t>
            </w:r>
          </w:p>
        </w:tc>
        <w:tc>
          <w:tcPr>
            <w:tcW w:w="477" w:type="pct"/>
          </w:tcPr>
          <w:p w:rsidR="00944BA7" w:rsidRDefault="00944BA7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3902A0">
            <w:pPr>
              <w:pStyle w:val="Odstavecseseznamem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Pr="00943F00">
                <w:rPr>
                  <w:rStyle w:val="Hypertextovodkaz"/>
                </w:rPr>
                <w:t>Informační koncepce ČR</w:t>
              </w:r>
            </w:hyperlink>
          </w:p>
          <w:p w:rsidR="00944BA7" w:rsidRDefault="00944BA7" w:rsidP="003902A0">
            <w:pPr>
              <w:pStyle w:val="Odstavecseseznamem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Pr="00D602C1">
                <w:rPr>
                  <w:rStyle w:val="Hypertextovodkaz"/>
                </w:rPr>
                <w:t>Záměr v katalogu DČ</w:t>
              </w:r>
            </w:hyperlink>
          </w:p>
        </w:tc>
        <w:tc>
          <w:tcPr>
            <w:tcW w:w="683" w:type="pct"/>
          </w:tcPr>
          <w:p w:rsidR="00944BA7" w:rsidRDefault="00944BA7" w:rsidP="00D602C1">
            <w:pPr>
              <w:pStyle w:val="Odstavecseseznamem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Požadavky vedení úřadu</w:t>
            </w:r>
          </w:p>
          <w:p w:rsidR="00944BA7" w:rsidRDefault="00944BA7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D602C1">
            <w:pPr>
              <w:pStyle w:val="Odstavecseseznamem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</w:tc>
        <w:tc>
          <w:tcPr>
            <w:tcW w:w="549" w:type="pct"/>
          </w:tcPr>
          <w:p w:rsidR="00944BA7" w:rsidRDefault="00944BA7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Zavedení do interní databáze záměrů</w:t>
            </w:r>
          </w:p>
        </w:tc>
        <w:tc>
          <w:tcPr>
            <w:tcW w:w="488" w:type="pct"/>
          </w:tcPr>
          <w:p w:rsidR="00944BA7" w:rsidRDefault="00A67954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125F6B">
                <w:rPr>
                  <w:rStyle w:val="Hypertextovodkaz"/>
                </w:rPr>
                <w:t>https://spcss.a</w:t>
              </w:r>
              <w:r w:rsidRPr="00125F6B">
                <w:rPr>
                  <w:rStyle w:val="Hypertextovodkaz"/>
                </w:rPr>
                <w:t>r</w:t>
              </w:r>
              <w:r w:rsidRPr="00125F6B">
                <w:rPr>
                  <w:rStyle w:val="Hypertextovodkaz"/>
                </w:rPr>
                <w:t>chirepo.com</w:t>
              </w:r>
              <w:r w:rsidRPr="00125F6B">
                <w:rPr>
                  <w:rStyle w:val="Hypertextovodkaz"/>
                </w:rPr>
                <w:br/>
                <w:t>/digitalnicesko/</w:t>
              </w:r>
              <w:r w:rsidRPr="00125F6B">
                <w:rPr>
                  <w:rStyle w:val="Hypertextovodkaz"/>
                </w:rPr>
                <w:t>webapp/object/id-el-219fab6c-14be-4ab9-9873-0d4d51a7b0f6</w:t>
              </w:r>
            </w:hyperlink>
            <w:r w:rsidR="00944BA7">
              <w:t xml:space="preserve"> </w:t>
            </w:r>
          </w:p>
          <w:p w:rsidR="00944BA7" w:rsidRDefault="00944BA7" w:rsidP="00944BA7">
            <w:pPr>
              <w:ind w:left="-17" w:right="10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A67954" w:rsidRDefault="00944BA7" w:rsidP="0094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57063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Záměr zadán do katalogu digitálního Česka</w:t>
            </w:r>
          </w:p>
          <w:p w:rsidR="00A67954" w:rsidRDefault="00A67954" w:rsidP="0094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63051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Zmapovány potřeby (sběr požadavků)</w:t>
            </w:r>
          </w:p>
          <w:p w:rsidR="00944BA7" w:rsidRDefault="00944BA7" w:rsidP="0094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954" w:rsidTr="00FF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943F00">
            <w:r w:rsidRPr="00943F00">
              <w:t>02. Kvalifikace záměru uvnitř ÚSÚ/OVM (dle IK OVM)</w:t>
            </w:r>
          </w:p>
        </w:tc>
        <w:tc>
          <w:tcPr>
            <w:tcW w:w="477" w:type="pct"/>
          </w:tcPr>
          <w:p w:rsidR="00944BA7" w:rsidRDefault="00944BA7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Zakotvení záměru do kontextu Informační koncepce 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OVM , definice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 vazeb na ostatní informační systémy a datové zdroje</w:t>
            </w:r>
          </w:p>
        </w:tc>
        <w:tc>
          <w:tcPr>
            <w:tcW w:w="642" w:type="pct"/>
          </w:tcPr>
          <w:p w:rsidR="00944BA7" w:rsidRDefault="00944BA7" w:rsidP="003902A0">
            <w:pPr>
              <w:pStyle w:val="Odstavecseseznamem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Informační koncepce úřadu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D602C1">
                <w:rPr>
                  <w:rStyle w:val="Hypertextovodkaz"/>
                </w:rPr>
                <w:t>Záměr v katalogu DČ</w:t>
              </w:r>
            </w:hyperlink>
          </w:p>
          <w:p w:rsidR="00944BA7" w:rsidRDefault="00944BA7" w:rsidP="003902A0">
            <w:pPr>
              <w:pStyle w:val="Odstavecseseznamem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713DE3">
                <w:rPr>
                  <w:rStyle w:val="Hypertextovodkaz"/>
                </w:rPr>
                <w:t>Evidence RPP – agendy, ISVS, oprávnění</w:t>
              </w:r>
            </w:hyperlink>
          </w:p>
        </w:tc>
        <w:tc>
          <w:tcPr>
            <w:tcW w:w="683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  <w:p w:rsidR="00944BA7" w:rsidRDefault="00944BA7" w:rsidP="00713DE3">
            <w:pPr>
              <w:pStyle w:val="Odstavecseseznamem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>
                <w:rPr>
                  <w:rStyle w:val="Hypertextovodkaz"/>
                </w:rPr>
                <w:t>Potřebné úpravy e</w:t>
              </w:r>
              <w:r w:rsidRPr="00713DE3">
                <w:rPr>
                  <w:rStyle w:val="Hypertextovodkaz"/>
                </w:rPr>
                <w:t>vidence RPP – agendy, ISVS, oprávnění</w:t>
              </w:r>
            </w:hyperlink>
          </w:p>
        </w:tc>
        <w:tc>
          <w:tcPr>
            <w:tcW w:w="549" w:type="pct"/>
          </w:tcPr>
          <w:p w:rsidR="00944BA7" w:rsidRDefault="00944BA7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Změna v interní databázi záměrů</w:t>
            </w:r>
          </w:p>
        </w:tc>
        <w:tc>
          <w:tcPr>
            <w:tcW w:w="488" w:type="pct"/>
          </w:tcPr>
          <w:p w:rsidR="00944BA7" w:rsidRDefault="00944BA7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944BA7" w:rsidRDefault="00944BA7" w:rsidP="00944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1181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Záměr </w:t>
            </w:r>
            <w:r>
              <w:t>aktualizován</w:t>
            </w:r>
            <w:r>
              <w:t xml:space="preserve"> </w:t>
            </w:r>
            <w:r>
              <w:t>v</w:t>
            </w:r>
            <w:r>
              <w:t xml:space="preserve"> katalogu digitálního Česka</w:t>
            </w:r>
          </w:p>
          <w:p w:rsidR="00A67954" w:rsidRDefault="00A67954" w:rsidP="00944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0800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Soulad s Informační koncepcí úřadu</w:t>
            </w:r>
          </w:p>
          <w:p w:rsidR="00A67954" w:rsidRDefault="00A67954" w:rsidP="00944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359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Soulad s informacemi v RPP</w:t>
            </w:r>
          </w:p>
          <w:p w:rsidR="00A67954" w:rsidRDefault="00A67954" w:rsidP="00944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9136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Soulad s</w:t>
            </w:r>
            <w:r>
              <w:t> rejstříkem ISVS</w:t>
            </w:r>
          </w:p>
          <w:p w:rsidR="00A67954" w:rsidRDefault="00A67954" w:rsidP="00944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7954" w:rsidTr="00FF41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943F00">
            <w:r w:rsidRPr="00943F00">
              <w:t>03. Úprava legislativy</w:t>
            </w:r>
          </w:p>
        </w:tc>
        <w:tc>
          <w:tcPr>
            <w:tcW w:w="477" w:type="pct"/>
          </w:tcPr>
          <w:p w:rsidR="00944BA7" w:rsidRDefault="00944BA7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Analýza změn legislativy které daný záměr vynucují resp. popis legislativních 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změn které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 jsou pro realizaci záměru nutným předpokladem</w:t>
            </w:r>
          </w:p>
        </w:tc>
        <w:tc>
          <w:tcPr>
            <w:tcW w:w="642" w:type="pct"/>
          </w:tcPr>
          <w:p w:rsidR="00944BA7" w:rsidRDefault="00944BA7" w:rsidP="003902A0">
            <w:pPr>
              <w:pStyle w:val="Odstavecseseznamem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Analýza legislativního prostředí pro záměr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Dopady změn legislativy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Zásady digitálně přívětivé legislativy</w:t>
            </w:r>
          </w:p>
        </w:tc>
        <w:tc>
          <w:tcPr>
            <w:tcW w:w="683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Důvod změny či zachování legislativy</w:t>
            </w:r>
          </w:p>
          <w:p w:rsidR="00944BA7" w:rsidRDefault="00944BA7" w:rsidP="00713DE3">
            <w:pPr>
              <w:pStyle w:val="Odstavecseseznamem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>
                <w:rPr>
                  <w:rStyle w:val="Hypertextovodkaz"/>
                </w:rPr>
                <w:t>Potřebné úpravy e</w:t>
              </w:r>
              <w:r w:rsidRPr="00713DE3">
                <w:rPr>
                  <w:rStyle w:val="Hypertextovodkaz"/>
                </w:rPr>
                <w:t>vidence RPP – agendy, ISVS, oprávnění</w:t>
              </w:r>
            </w:hyperlink>
          </w:p>
        </w:tc>
        <w:tc>
          <w:tcPr>
            <w:tcW w:w="549" w:type="pct"/>
          </w:tcPr>
          <w:p w:rsidR="00944BA7" w:rsidRDefault="00944BA7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944BA7" w:rsidRDefault="00944BA7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944BA7" w:rsidRDefault="00A67954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2147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RIA</w:t>
            </w:r>
          </w:p>
          <w:p w:rsidR="00A67954" w:rsidRDefault="00A67954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9633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Upravená legislativa</w:t>
            </w:r>
          </w:p>
          <w:p w:rsidR="00A67954" w:rsidRDefault="00A67954" w:rsidP="00A67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1999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Úpravy informací v RPP</w:t>
            </w:r>
          </w:p>
        </w:tc>
      </w:tr>
      <w:tr w:rsidR="00A67954" w:rsidTr="00FF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943F00">
            <w:r w:rsidRPr="00943F00">
              <w:t>04. Kvalifikace záměru v kontextu IKČR a OHA</w:t>
            </w:r>
          </w:p>
        </w:tc>
        <w:tc>
          <w:tcPr>
            <w:tcW w:w="477" w:type="pct"/>
          </w:tcPr>
          <w:p w:rsidR="00944BA7" w:rsidRDefault="00944BA7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Zakotvení záměru do kontextu Informační koncepce  ČR , popis využívání sdílených </w:t>
            </w:r>
            <w:proofErr w:type="spellStart"/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služeb,definice</w:t>
            </w:r>
            <w:proofErr w:type="spellEnd"/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 vazeb na ostatní informační systémy a datové zdroje, příprava příslušných formulářů OHA</w:t>
            </w:r>
          </w:p>
        </w:tc>
        <w:tc>
          <w:tcPr>
            <w:tcW w:w="642" w:type="pct"/>
          </w:tcPr>
          <w:p w:rsidR="00944BA7" w:rsidRDefault="00944BA7" w:rsidP="003902A0">
            <w:pPr>
              <w:pStyle w:val="Odstavecseseznamem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943F00">
                <w:rPr>
                  <w:rStyle w:val="Hypertextovodkaz"/>
                </w:rPr>
                <w:t>Informační koncepce ČR</w:t>
              </w:r>
            </w:hyperlink>
            <w:r>
              <w:t xml:space="preserve"> a </w:t>
            </w:r>
            <w:hyperlink r:id="rId15" w:history="1">
              <w:r w:rsidRPr="00413E75">
                <w:rPr>
                  <w:rStyle w:val="Hypertextovodkaz"/>
                </w:rPr>
                <w:t>její navazující dokumenty</w:t>
              </w:r>
            </w:hyperlink>
          </w:p>
          <w:p w:rsidR="00944BA7" w:rsidRDefault="00944BA7" w:rsidP="003902A0">
            <w:pPr>
              <w:pStyle w:val="Odstavecseseznamem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413E75">
                <w:rPr>
                  <w:rStyle w:val="Hypertextovodkaz"/>
                </w:rPr>
                <w:t>Formuláře OHA</w:t>
              </w:r>
            </w:hyperlink>
          </w:p>
          <w:p w:rsidR="00944BA7" w:rsidRDefault="00944BA7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3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Schválený formulář OHA</w:t>
            </w:r>
          </w:p>
          <w:p w:rsidR="00944BA7" w:rsidRDefault="00944BA7" w:rsidP="00713DE3">
            <w:pPr>
              <w:pStyle w:val="Odstavecseseznamem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>
                <w:rPr>
                  <w:rStyle w:val="Hypertextovodkaz"/>
                </w:rPr>
                <w:t>Potřebné úpravy e</w:t>
              </w:r>
              <w:r w:rsidRPr="00713DE3">
                <w:rPr>
                  <w:rStyle w:val="Hypertextovodkaz"/>
                </w:rPr>
                <w:t>vidence RPP – agendy, ISVS, oprávnění</w:t>
              </w:r>
            </w:hyperlink>
          </w:p>
        </w:tc>
        <w:tc>
          <w:tcPr>
            <w:tcW w:w="549" w:type="pct"/>
          </w:tcPr>
          <w:p w:rsidR="00944BA7" w:rsidRDefault="00944BA7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944BA7" w:rsidRDefault="00944BA7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A67954" w:rsidRDefault="00A67954" w:rsidP="00A6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2374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Soulad s informační koncepcí ČR</w:t>
            </w:r>
          </w:p>
          <w:p w:rsidR="00A67954" w:rsidRDefault="00A67954" w:rsidP="00A6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702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Vyplněný formulář OHA</w:t>
            </w:r>
          </w:p>
          <w:p w:rsidR="00A67954" w:rsidRDefault="00A67954" w:rsidP="00A6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3609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Schválený formulář OHA</w:t>
            </w:r>
          </w:p>
          <w:p w:rsidR="00A67954" w:rsidRDefault="00A67954" w:rsidP="00A6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791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Úpravy informací v RPP</w:t>
            </w:r>
          </w:p>
          <w:p w:rsidR="00A67954" w:rsidRDefault="00A67954" w:rsidP="00A67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996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Úpravy informací v rejstříku ISVS</w:t>
            </w:r>
          </w:p>
          <w:p w:rsidR="00944BA7" w:rsidRDefault="00944BA7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7954" w:rsidTr="00FF41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943F00">
            <w:r w:rsidRPr="00943F00">
              <w:lastRenderedPageBreak/>
              <w:t xml:space="preserve">05. Alokace finančních zdrojů pro záměr (rozpočet </w:t>
            </w:r>
            <w:proofErr w:type="spellStart"/>
            <w:r w:rsidRPr="00943F00">
              <w:t>vs</w:t>
            </w:r>
            <w:proofErr w:type="spellEnd"/>
            <w:r w:rsidRPr="00943F00">
              <w:t xml:space="preserve"> ESF fondy), ohlášení vládě</w:t>
            </w:r>
          </w:p>
        </w:tc>
        <w:tc>
          <w:tcPr>
            <w:tcW w:w="477" w:type="pct"/>
          </w:tcPr>
          <w:p w:rsidR="00944BA7" w:rsidRDefault="00944BA7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Závazná alokace finančních nákladů nezbytných pro přípravu záměru, jeho projektovou realizaci včetně nezbytných výběrových řízení a čtyřleté provozní náklady v členění podle jednotlivých zdrojů (státní rozpočet,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struktutální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fondy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apod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). Finanční alokace musí být zavedena v evidenci investičních záměrů a provozní náklady ve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střednědovém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rozpočtu příslušné kapitoly státního rozpočtu. Alokace finančních zdrojů je předpokladem pro přechod záměru ze stavu C do stavu B.</w:t>
            </w:r>
          </w:p>
        </w:tc>
        <w:tc>
          <w:tcPr>
            <w:tcW w:w="642" w:type="pct"/>
          </w:tcPr>
          <w:p w:rsidR="00944BA7" w:rsidRDefault="00944BA7" w:rsidP="003902A0">
            <w:pPr>
              <w:pStyle w:val="Odstavecseseznamem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Informace na vládu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Rozpočtové systémy úřadu</w:t>
            </w:r>
          </w:p>
        </w:tc>
        <w:tc>
          <w:tcPr>
            <w:tcW w:w="683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Struktury ESIF</w:t>
            </w:r>
          </w:p>
        </w:tc>
        <w:tc>
          <w:tcPr>
            <w:tcW w:w="642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Vzetí na vědomí vládou ČR</w:t>
            </w:r>
          </w:p>
          <w:p w:rsidR="00944BA7" w:rsidRDefault="00944BA7" w:rsidP="00713DE3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  <w:p w:rsidR="00944BA7" w:rsidRDefault="00944BA7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pct"/>
          </w:tcPr>
          <w:p w:rsidR="00944BA7" w:rsidRDefault="00944BA7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Studie proveditelnosti</w:t>
            </w:r>
          </w:p>
        </w:tc>
        <w:tc>
          <w:tcPr>
            <w:tcW w:w="488" w:type="pct"/>
          </w:tcPr>
          <w:p w:rsidR="00944BA7" w:rsidRDefault="00944BA7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FF4191" w:rsidRDefault="00FF4191" w:rsidP="00FF4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1910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Záměr aktualizován v katalogu digitálního Česka</w:t>
            </w:r>
          </w:p>
          <w:p w:rsidR="00944BA7" w:rsidRDefault="00FF4191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9879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Zajištěné financování</w:t>
            </w:r>
          </w:p>
          <w:p w:rsidR="00FF4191" w:rsidRDefault="00FF4191" w:rsidP="00943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000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Záměr </w:t>
            </w:r>
            <w:r>
              <w:t>vzat na vědomí vládou ČR</w:t>
            </w:r>
          </w:p>
        </w:tc>
      </w:tr>
      <w:tr w:rsidR="00A67954" w:rsidTr="00FF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943F00">
            <w:r w:rsidRPr="00943F00">
              <w:t>06. Příprava realizace (další nutná stanoviska, veřejná soutěž)</w:t>
            </w:r>
          </w:p>
        </w:tc>
        <w:tc>
          <w:tcPr>
            <w:tcW w:w="477" w:type="pct"/>
          </w:tcPr>
          <w:p w:rsidR="00944BA7" w:rsidRDefault="00944BA7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>Příprava a zadání veřejných zakázek nezbytných pro realizaci záměru, vyžádání nutných stanovisek dalších orgánů, např. stanoviska ke splnění požadavků vyplývajících ze zákona o kybernetické bezpečnosti</w:t>
            </w:r>
          </w:p>
        </w:tc>
        <w:tc>
          <w:tcPr>
            <w:tcW w:w="642" w:type="pct"/>
          </w:tcPr>
          <w:p w:rsidR="00944BA7" w:rsidRDefault="00944BA7" w:rsidP="003902A0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Schválený formulář OHA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Žádosti o vyjádření dotčených subjektů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Dokumenty k zadávacímu řízení</w:t>
            </w:r>
          </w:p>
        </w:tc>
        <w:tc>
          <w:tcPr>
            <w:tcW w:w="683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Studie proveditelnosti</w:t>
            </w:r>
          </w:p>
        </w:tc>
        <w:tc>
          <w:tcPr>
            <w:tcW w:w="642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Schválení realizace dotčenými subjekty</w:t>
            </w:r>
          </w:p>
          <w:p w:rsidR="00944BA7" w:rsidRDefault="00944BA7" w:rsidP="00713DE3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Pr="001840BD">
                <w:rPr>
                  <w:rStyle w:val="Hypertextovodkaz"/>
                </w:rPr>
                <w:t>Evidence v NEN</w:t>
              </w:r>
            </w:hyperlink>
          </w:p>
          <w:p w:rsidR="00944BA7" w:rsidRDefault="00944BA7" w:rsidP="00713DE3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Zadávací dokumentace</w:t>
            </w:r>
          </w:p>
          <w:p w:rsidR="00944BA7" w:rsidRDefault="00944BA7" w:rsidP="00713DE3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Ukončení zadávacího řízení</w:t>
            </w:r>
          </w:p>
          <w:p w:rsidR="00944BA7" w:rsidRDefault="00944BA7" w:rsidP="00713DE3">
            <w:pPr>
              <w:pStyle w:val="Odstavecsesezname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</w:tc>
        <w:tc>
          <w:tcPr>
            <w:tcW w:w="549" w:type="pct"/>
          </w:tcPr>
          <w:p w:rsidR="00944BA7" w:rsidRDefault="00944BA7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944BA7" w:rsidRDefault="00944BA7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944BA7" w:rsidRDefault="00FF4191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617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Zakázka zveřejněna v NEN</w:t>
            </w:r>
          </w:p>
          <w:p w:rsidR="00FF4191" w:rsidRDefault="00FF4191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8906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Vytvořená zadávací dokumentace</w:t>
            </w:r>
          </w:p>
          <w:p w:rsidR="00FF4191" w:rsidRDefault="00FF4191" w:rsidP="00943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1734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Záměr aktualizován v katalogu digitálního Česka</w:t>
            </w:r>
          </w:p>
        </w:tc>
      </w:tr>
      <w:tr w:rsidR="00A67954" w:rsidTr="00FF41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713DE3">
            <w:r w:rsidRPr="00943F00">
              <w:t>07. Realizace záměru (projektové řízení realizace)</w:t>
            </w:r>
          </w:p>
        </w:tc>
        <w:tc>
          <w:tcPr>
            <w:tcW w:w="477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>Definice projektového týmu, zadání projektu a jeho realizace</w:t>
            </w:r>
          </w:p>
        </w:tc>
        <w:tc>
          <w:tcPr>
            <w:tcW w:w="642" w:type="pct"/>
          </w:tcPr>
          <w:p w:rsidR="00944BA7" w:rsidRDefault="00944BA7" w:rsidP="003902A0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Projektový tým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Pr="00713DE3">
                <w:rPr>
                  <w:rStyle w:val="Hypertextovodkaz"/>
                </w:rPr>
                <w:t>Metody řízení ICT</w:t>
              </w:r>
            </w:hyperlink>
          </w:p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Sestavený tým – dodavatel + zadavatel</w:t>
            </w:r>
          </w:p>
          <w:p w:rsidR="00944BA7" w:rsidRDefault="00944BA7" w:rsidP="00713DE3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</w:tc>
        <w:tc>
          <w:tcPr>
            <w:tcW w:w="549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FF4191" w:rsidRDefault="00FF4191" w:rsidP="00FF4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5831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Záměr aktualizován v katalogu digitálního Česka</w:t>
            </w:r>
          </w:p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954" w:rsidTr="00FF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713DE3">
            <w:r w:rsidRPr="00943F00">
              <w:t>08. Ukončení realizace, vyhodnocení (akceptační test)</w:t>
            </w:r>
          </w:p>
        </w:tc>
        <w:tc>
          <w:tcPr>
            <w:tcW w:w="477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Zpracování provozní 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dokumentace , předání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 výsledků projektu do provozu, převzetí realizovaného záměru od projektového  týmu provozním  týmem, provedení akceptačních testů</w:t>
            </w:r>
          </w:p>
        </w:tc>
        <w:tc>
          <w:tcPr>
            <w:tcW w:w="642" w:type="pct"/>
          </w:tcPr>
          <w:p w:rsidR="00944BA7" w:rsidRDefault="00944BA7" w:rsidP="00390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3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Dokumentace systému</w:t>
            </w:r>
          </w:p>
          <w:p w:rsidR="00944BA7" w:rsidRDefault="00944BA7" w:rsidP="00713DE3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Provozní smlouva </w:t>
            </w:r>
          </w:p>
          <w:p w:rsidR="00944BA7" w:rsidRDefault="00944BA7" w:rsidP="00713DE3">
            <w:pPr>
              <w:pStyle w:val="Odstavecseseznamem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>
                <w:rPr>
                  <w:rStyle w:val="Hypertextovodkaz"/>
                </w:rPr>
                <w:t>Změna záměru</w:t>
              </w:r>
              <w:r w:rsidRPr="00D602C1">
                <w:rPr>
                  <w:rStyle w:val="Hypertextovodkaz"/>
                </w:rPr>
                <w:t> </w:t>
              </w:r>
              <w:r>
                <w:rPr>
                  <w:rStyle w:val="Hypertextovodkaz"/>
                </w:rPr>
                <w:t xml:space="preserve">v </w:t>
              </w:r>
              <w:r w:rsidRPr="00D602C1">
                <w:rPr>
                  <w:rStyle w:val="Hypertextovodkaz"/>
                </w:rPr>
                <w:t>katalogu DČ</w:t>
              </w:r>
            </w:hyperlink>
          </w:p>
        </w:tc>
        <w:tc>
          <w:tcPr>
            <w:tcW w:w="549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FF4191" w:rsidRDefault="00FF4191" w:rsidP="00FF4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8073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Záměr aktualizován v katalogu digitálního Česka</w:t>
            </w:r>
          </w:p>
          <w:p w:rsidR="00944BA7" w:rsidRDefault="00FF4191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2964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Akceptační testy</w:t>
            </w:r>
          </w:p>
          <w:p w:rsidR="00FF4191" w:rsidRDefault="00FF4191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595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Provozní dokumentace</w:t>
            </w:r>
          </w:p>
          <w:p w:rsidR="00FF4191" w:rsidRDefault="00FF4191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9704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Smlouva o provozu a podpoře</w:t>
            </w:r>
          </w:p>
        </w:tc>
      </w:tr>
      <w:tr w:rsidR="00A67954" w:rsidTr="00FF41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713DE3">
            <w:r w:rsidRPr="00943F00">
              <w:t>09. Plánování provozu vč. drobných změn a zahájení provozu</w:t>
            </w:r>
          </w:p>
        </w:tc>
        <w:tc>
          <w:tcPr>
            <w:tcW w:w="477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3902A0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Dokumentace systému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Provozní smlouva </w:t>
            </w:r>
          </w:p>
        </w:tc>
        <w:tc>
          <w:tcPr>
            <w:tcW w:w="683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Plán změn</w:t>
            </w:r>
          </w:p>
        </w:tc>
        <w:tc>
          <w:tcPr>
            <w:tcW w:w="549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954" w:rsidTr="00FF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713DE3">
            <w:r w:rsidRPr="00943F00">
              <w:lastRenderedPageBreak/>
              <w:t>10. Provoz, provozní dohled, realizace drobných změn a provozní podpora</w:t>
            </w:r>
          </w:p>
        </w:tc>
        <w:tc>
          <w:tcPr>
            <w:tcW w:w="477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3902A0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Dokumentace systému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Provozní smlouva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Plán změn</w:t>
            </w:r>
          </w:p>
        </w:tc>
        <w:tc>
          <w:tcPr>
            <w:tcW w:w="683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9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7954" w:rsidTr="00FF41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713DE3">
            <w:r w:rsidRPr="00943F00">
              <w:t>11. Hodnocení provozu</w:t>
            </w:r>
          </w:p>
        </w:tc>
        <w:tc>
          <w:tcPr>
            <w:tcW w:w="477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3902A0">
            <w:pPr>
              <w:pStyle w:val="Odstavecseseznamem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Dokumentace systému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Provozní smlouva</w:t>
            </w:r>
          </w:p>
          <w:p w:rsidR="00944BA7" w:rsidRDefault="00944BA7" w:rsidP="003902A0">
            <w:pPr>
              <w:pStyle w:val="Odstavecseseznamem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Plán změn</w:t>
            </w:r>
          </w:p>
        </w:tc>
        <w:tc>
          <w:tcPr>
            <w:tcW w:w="683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Hodnocení provozu</w:t>
            </w:r>
          </w:p>
        </w:tc>
        <w:tc>
          <w:tcPr>
            <w:tcW w:w="549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944BA7" w:rsidRDefault="00944BA7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954" w:rsidTr="00FF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944BA7" w:rsidRDefault="00944BA7" w:rsidP="00713DE3">
            <w:r w:rsidRPr="00943F00">
              <w:t>12. Ukončení životního cyklu a vyřazení</w:t>
            </w:r>
          </w:p>
        </w:tc>
        <w:tc>
          <w:tcPr>
            <w:tcW w:w="477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3902A0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Hodnocení provozu</w:t>
            </w:r>
          </w:p>
        </w:tc>
        <w:tc>
          <w:tcPr>
            <w:tcW w:w="683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2" w:type="pct"/>
          </w:tcPr>
          <w:p w:rsidR="00944BA7" w:rsidRDefault="00944BA7" w:rsidP="00713DE3">
            <w:pPr>
              <w:pStyle w:val="Odstavecseseznamem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Zpětné poučení z realizace záměru</w:t>
            </w:r>
          </w:p>
        </w:tc>
        <w:tc>
          <w:tcPr>
            <w:tcW w:w="549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8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9" w:type="pct"/>
          </w:tcPr>
          <w:p w:rsidR="00944BA7" w:rsidRDefault="00944BA7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7954" w:rsidTr="00FF41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713DE3" w:rsidRDefault="00713DE3" w:rsidP="00713DE3"/>
        </w:tc>
        <w:tc>
          <w:tcPr>
            <w:tcW w:w="477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pct"/>
            <w:gridSpan w:val="2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1" w:type="pct"/>
            <w:gridSpan w:val="2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7" w:type="pct"/>
            <w:gridSpan w:val="2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7954" w:rsidTr="00FF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713DE3" w:rsidRDefault="00713DE3" w:rsidP="00713DE3"/>
        </w:tc>
        <w:tc>
          <w:tcPr>
            <w:tcW w:w="477" w:type="pct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5" w:type="pct"/>
            <w:gridSpan w:val="2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1" w:type="pct"/>
            <w:gridSpan w:val="2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7" w:type="pct"/>
            <w:gridSpan w:val="2"/>
          </w:tcPr>
          <w:p w:rsidR="00713DE3" w:rsidRDefault="00713DE3" w:rsidP="00713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7954" w:rsidTr="00FF41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pct"/>
          </w:tcPr>
          <w:p w:rsidR="00713DE3" w:rsidRDefault="00713DE3" w:rsidP="00713DE3"/>
        </w:tc>
        <w:tc>
          <w:tcPr>
            <w:tcW w:w="477" w:type="pct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pct"/>
            <w:gridSpan w:val="2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1" w:type="pct"/>
            <w:gridSpan w:val="2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7" w:type="pct"/>
            <w:gridSpan w:val="2"/>
          </w:tcPr>
          <w:p w:rsidR="00713DE3" w:rsidRDefault="00713DE3" w:rsidP="00713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43F00" w:rsidRPr="00943F00" w:rsidRDefault="00943F00" w:rsidP="00943F00"/>
    <w:sectPr w:rsidR="00943F00" w:rsidRPr="00943F00" w:rsidSect="00A67954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E47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10D5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641EF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80C21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66F53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24E12"/>
    <w:multiLevelType w:val="hybridMultilevel"/>
    <w:tmpl w:val="0066A468"/>
    <w:lvl w:ilvl="0" w:tplc="3FA273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00040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37C40"/>
    <w:multiLevelType w:val="hybridMultilevel"/>
    <w:tmpl w:val="2FDEE290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5310F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B72C7"/>
    <w:multiLevelType w:val="hybridMultilevel"/>
    <w:tmpl w:val="2FDEE290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02485B"/>
    <w:multiLevelType w:val="hybridMultilevel"/>
    <w:tmpl w:val="02246438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F3426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752971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E1692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911D2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A6BE0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D76C23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9452E4"/>
    <w:multiLevelType w:val="hybridMultilevel"/>
    <w:tmpl w:val="69A8B2FC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31BCB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2478DB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B454A0"/>
    <w:multiLevelType w:val="hybridMultilevel"/>
    <w:tmpl w:val="A206681E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082EE8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722E9E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472BBF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F771E8"/>
    <w:multiLevelType w:val="hybridMultilevel"/>
    <w:tmpl w:val="2FDEE290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20014B"/>
    <w:multiLevelType w:val="hybridMultilevel"/>
    <w:tmpl w:val="7DBAE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9D26CE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D2627"/>
    <w:multiLevelType w:val="hybridMultilevel"/>
    <w:tmpl w:val="1E144E36"/>
    <w:lvl w:ilvl="0" w:tplc="3FA273F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10"/>
  </w:num>
  <w:num w:numId="5">
    <w:abstractNumId w:val="9"/>
  </w:num>
  <w:num w:numId="6">
    <w:abstractNumId w:val="26"/>
  </w:num>
  <w:num w:numId="7">
    <w:abstractNumId w:val="21"/>
  </w:num>
  <w:num w:numId="8">
    <w:abstractNumId w:val="2"/>
  </w:num>
  <w:num w:numId="9">
    <w:abstractNumId w:val="8"/>
  </w:num>
  <w:num w:numId="10">
    <w:abstractNumId w:val="11"/>
  </w:num>
  <w:num w:numId="11">
    <w:abstractNumId w:val="18"/>
  </w:num>
  <w:num w:numId="12">
    <w:abstractNumId w:val="27"/>
  </w:num>
  <w:num w:numId="13">
    <w:abstractNumId w:val="19"/>
  </w:num>
  <w:num w:numId="14">
    <w:abstractNumId w:val="14"/>
  </w:num>
  <w:num w:numId="15">
    <w:abstractNumId w:val="22"/>
  </w:num>
  <w:num w:numId="16">
    <w:abstractNumId w:val="7"/>
  </w:num>
  <w:num w:numId="17">
    <w:abstractNumId w:val="24"/>
  </w:num>
  <w:num w:numId="18">
    <w:abstractNumId w:val="16"/>
  </w:num>
  <w:num w:numId="19">
    <w:abstractNumId w:val="4"/>
  </w:num>
  <w:num w:numId="20">
    <w:abstractNumId w:val="6"/>
  </w:num>
  <w:num w:numId="21">
    <w:abstractNumId w:val="12"/>
  </w:num>
  <w:num w:numId="22">
    <w:abstractNumId w:val="0"/>
  </w:num>
  <w:num w:numId="23">
    <w:abstractNumId w:val="23"/>
  </w:num>
  <w:num w:numId="24">
    <w:abstractNumId w:val="1"/>
  </w:num>
  <w:num w:numId="25">
    <w:abstractNumId w:val="25"/>
  </w:num>
  <w:num w:numId="26">
    <w:abstractNumId w:val="15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00"/>
    <w:rsid w:val="001840BD"/>
    <w:rsid w:val="0029710E"/>
    <w:rsid w:val="003902A0"/>
    <w:rsid w:val="00413E75"/>
    <w:rsid w:val="00475F94"/>
    <w:rsid w:val="00681569"/>
    <w:rsid w:val="00713DE3"/>
    <w:rsid w:val="00846DDE"/>
    <w:rsid w:val="00943F00"/>
    <w:rsid w:val="00944BA7"/>
    <w:rsid w:val="00A4438E"/>
    <w:rsid w:val="00A67954"/>
    <w:rsid w:val="00D602C1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91C3"/>
  <w15:chartTrackingRefBased/>
  <w15:docId w15:val="{B4D98D96-4FA4-454A-BAC9-5CF8AA01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43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94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3F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3F00"/>
    <w:rPr>
      <w:color w:val="0563C1" w:themeColor="hyperlink"/>
      <w:u w:val="single"/>
    </w:rPr>
  </w:style>
  <w:style w:type="table" w:styleId="Tmavtabulkasmkou5zvraznn1">
    <w:name w:val="Grid Table 5 Dark Accent 1"/>
    <w:basedOn w:val="Normlntabulka"/>
    <w:uiPriority w:val="50"/>
    <w:rsid w:val="00D60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944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css.archirepo.com/digitalnicesko/webapp/object/id-el-219fab6c-14be-4ab9-9873-0d4d51a7b0f6" TargetMode="External"/><Relationship Id="rId13" Type="http://schemas.openxmlformats.org/officeDocument/2006/relationships/hyperlink" Target="https://rpp-ais.egon.gov.cz/AISP/" TargetMode="External"/><Relationship Id="rId18" Type="http://schemas.openxmlformats.org/officeDocument/2006/relationships/hyperlink" Target="https://spcss.archirepo.com/digitalnicesk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chi.gov.cz/metody-dokument:metody" TargetMode="External"/><Relationship Id="rId7" Type="http://schemas.openxmlformats.org/officeDocument/2006/relationships/hyperlink" Target="https://spcss.archirepo.com/digitalnicesko" TargetMode="External"/><Relationship Id="rId12" Type="http://schemas.openxmlformats.org/officeDocument/2006/relationships/hyperlink" Target="https://rpp-ais.egon.gov.cz/AISP/" TargetMode="External"/><Relationship Id="rId17" Type="http://schemas.openxmlformats.org/officeDocument/2006/relationships/hyperlink" Target="https://rpp-ais.egon.gov.cz/AISP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vcr.cz/clanek/agenda-odboru-hlavniho-architekta-egovernmentu-agenda-odboru-hlavniho-architekta-egovernmentu.aspx?q=Y2hudW09NA%3d%3d" TargetMode="External"/><Relationship Id="rId20" Type="http://schemas.openxmlformats.org/officeDocument/2006/relationships/hyperlink" Target="https://spcss.archirepo.com/digitalnicesk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css.archirepo.com/digitalnicesko" TargetMode="External"/><Relationship Id="rId11" Type="http://schemas.openxmlformats.org/officeDocument/2006/relationships/hyperlink" Target="https://spcss.archirepo.com/digitalnicesk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rchi.gov.cz/ikcr-dokument:ikcr" TargetMode="External"/><Relationship Id="rId15" Type="http://schemas.openxmlformats.org/officeDocument/2006/relationships/hyperlink" Target="https://archi.gov.cz/start" TargetMode="External"/><Relationship Id="rId23" Type="http://schemas.openxmlformats.org/officeDocument/2006/relationships/hyperlink" Target="https://spcss.archirepo.com/digitalnicesko" TargetMode="External"/><Relationship Id="rId10" Type="http://schemas.openxmlformats.org/officeDocument/2006/relationships/hyperlink" Target="https://rpp-ais.egon.gov.cz/AISP/" TargetMode="External"/><Relationship Id="rId19" Type="http://schemas.openxmlformats.org/officeDocument/2006/relationships/hyperlink" Target="https://nen.nipez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css.archirepo.com/digitalnicesko" TargetMode="External"/><Relationship Id="rId14" Type="http://schemas.openxmlformats.org/officeDocument/2006/relationships/hyperlink" Target="https://archi.gov.cz/ikcr-dokument:ikcr" TargetMode="External"/><Relationship Id="rId22" Type="http://schemas.openxmlformats.org/officeDocument/2006/relationships/hyperlink" Target="https://spcss.archirepo.com/digitalnicesk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3</Pages>
  <Words>890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Šedivec Tomáš</dc:creator>
  <cp:keywords/>
  <dc:description/>
  <cp:lastModifiedBy>Šedivec Tomáš</cp:lastModifiedBy>
  <cp:revision>3</cp:revision>
  <dcterms:created xsi:type="dcterms:W3CDTF">2020-05-29T08:07:00Z</dcterms:created>
  <dcterms:modified xsi:type="dcterms:W3CDTF">2020-06-12T12:17:00Z</dcterms:modified>
</cp:coreProperties>
</file>