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E657A" w:rsidR="00CB60B3" w:rsidP="008266BC" w:rsidRDefault="00CB60B3" w14:paraId="524D4074" w14:textId="77777777"/>
    <w:p w:rsidRPr="006E657A" w:rsidR="008266BC" w:rsidP="008266BC" w:rsidRDefault="008266BC" w14:paraId="78AE92AE" w14:textId="77777777">
      <w:r w:rsidRPr="006E657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989CBA1" wp14:editId="4655AF5D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19050" b="32385"/>
                <wp:wrapNone/>
                <wp:docPr id="2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oel="http://schemas.microsoft.com/office/2019/extlst">
            <w:pict w14:anchorId="6A659B7E">
              <v:line id="Straight Connector 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13CB6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">
                <w10:wrap anchory="page"/>
              </v:line>
            </w:pict>
          </mc:Fallback>
        </mc:AlternateContent>
      </w:r>
    </w:p>
    <w:p w:rsidRPr="00763DC4" w:rsidR="00ED0839" w:rsidP="008266BC" w:rsidRDefault="00BC27B4" w14:paraId="54F888E5" w14:textId="3174E2CA">
      <w:pPr>
        <w:pStyle w:val="NAKITOdstavec"/>
        <w:rPr>
          <w:rFonts w:eastAsia="Segoe UI Black" w:cs="Segoe UI Light"/>
          <w:bCs/>
          <w:color w:val="006E9A"/>
          <w:sz w:val="44"/>
          <w:szCs w:val="44"/>
        </w:rPr>
      </w:pPr>
      <w:r w:rsidRPr="00763DC4">
        <w:rPr>
          <w:rFonts w:eastAsia="Segoe UI Black" w:cs="Segoe UI Light"/>
          <w:bCs/>
          <w:color w:val="006E9A"/>
          <w:sz w:val="44"/>
          <w:szCs w:val="44"/>
        </w:rPr>
        <w:t>CAAIS: Autentizace uživatelů pomocí OIDC</w:t>
      </w:r>
    </w:p>
    <w:p w:rsidRPr="006E657A" w:rsidR="00ED0839" w:rsidP="008266BC" w:rsidRDefault="00ED0839" w14:paraId="5DA88CCF" w14:textId="77777777">
      <w:pPr>
        <w:pStyle w:val="NAKITOdstavec"/>
      </w:pPr>
    </w:p>
    <w:p w:rsidRPr="006E657A" w:rsidR="00ED0839" w:rsidP="008266BC" w:rsidRDefault="00ED0839" w14:paraId="262ED650" w14:textId="77777777">
      <w:pPr>
        <w:pStyle w:val="NAKITOdstavec"/>
      </w:pPr>
    </w:p>
    <w:p w:rsidRPr="006E657A" w:rsidR="00ED0839" w:rsidP="008266BC" w:rsidRDefault="00ED0839" w14:paraId="6DE0913A" w14:textId="77777777">
      <w:pPr>
        <w:pStyle w:val="NAKITOdstavec"/>
      </w:pPr>
    </w:p>
    <w:p w:rsidRPr="006E657A" w:rsidR="00ED0839" w:rsidP="008266BC" w:rsidRDefault="00ED0839" w14:paraId="5B3059ED" w14:textId="77777777">
      <w:pPr>
        <w:pStyle w:val="NAKITOdstavec"/>
      </w:pPr>
    </w:p>
    <w:p w:rsidRPr="006E657A" w:rsidR="007579CC" w:rsidP="008266BC" w:rsidRDefault="007579CC" w14:paraId="68F6BCAD" w14:textId="77777777">
      <w:pPr>
        <w:pStyle w:val="NAKITOdstavec"/>
      </w:pPr>
    </w:p>
    <w:p w:rsidRPr="006E657A" w:rsidR="00ED0839" w:rsidP="008266BC" w:rsidRDefault="00ED0839" w14:paraId="5CB1220C" w14:textId="77777777">
      <w:pPr>
        <w:pStyle w:val="NAKITOdstavec"/>
      </w:pPr>
    </w:p>
    <w:p w:rsidRPr="006E657A" w:rsidR="00ED0839" w:rsidP="008266BC" w:rsidRDefault="00ED0839" w14:paraId="1274011A" w14:textId="77777777">
      <w:pPr>
        <w:pStyle w:val="NAKITOdstavec"/>
      </w:pPr>
    </w:p>
    <w:p w:rsidRPr="006E657A" w:rsidR="00ED0839" w:rsidP="008266BC" w:rsidRDefault="00ED0839" w14:paraId="075AF4A7" w14:textId="77777777">
      <w:pPr>
        <w:pStyle w:val="NAKITOdstavec"/>
      </w:pPr>
    </w:p>
    <w:p w:rsidRPr="006E657A" w:rsidR="00ED0839" w:rsidP="2B8D68CB" w:rsidRDefault="00DB5CC1" w14:paraId="4768529B" w14:textId="75AFDD16">
      <w:pPr>
        <w:pStyle w:val="NAKITOdstavec"/>
        <w:rPr>
          <w:sz w:val="24"/>
        </w:rPr>
      </w:pPr>
      <w:r w:rsidRPr="006E657A">
        <w:rPr>
          <w:sz w:val="24"/>
        </w:rPr>
        <w:t xml:space="preserve">Verze </w:t>
      </w:r>
      <w:r w:rsidRPr="006E657A" w:rsidR="00C02D68">
        <w:rPr>
          <w:sz w:val="24"/>
        </w:rPr>
        <w:t>1</w:t>
      </w:r>
      <w:r w:rsidRPr="006E657A" w:rsidR="004B11CF">
        <w:rPr>
          <w:sz w:val="24"/>
        </w:rPr>
        <w:t>.</w:t>
      </w:r>
      <w:r w:rsidR="00770AFC">
        <w:rPr>
          <w:sz w:val="24"/>
        </w:rPr>
        <w:t>1</w:t>
      </w:r>
    </w:p>
    <w:p w:rsidRPr="006E657A" w:rsidR="00CB60B3" w:rsidP="008266BC" w:rsidRDefault="00CB60B3" w14:paraId="0835D708" w14:textId="77777777">
      <w:pPr>
        <w:pStyle w:val="NAKITOdstavec"/>
      </w:pPr>
    </w:p>
    <w:p w:rsidRPr="006E657A" w:rsidR="008266BC" w:rsidP="008266BC" w:rsidRDefault="00C02D68" w14:paraId="148715C4" w14:textId="6BEEDD52">
      <w:pPr>
        <w:pStyle w:val="NAKITOdstavec"/>
        <w:rPr>
          <w:sz w:val="24"/>
        </w:rPr>
      </w:pPr>
      <w:r w:rsidRPr="006E657A">
        <w:rPr>
          <w:sz w:val="24"/>
        </w:rPr>
        <w:t>9</w:t>
      </w:r>
      <w:r w:rsidRPr="006E657A" w:rsidR="00D86B53">
        <w:rPr>
          <w:sz w:val="24"/>
        </w:rPr>
        <w:t>.</w:t>
      </w:r>
      <w:r w:rsidRPr="006E657A">
        <w:rPr>
          <w:sz w:val="24"/>
        </w:rPr>
        <w:t>5</w:t>
      </w:r>
      <w:r w:rsidRPr="006E657A" w:rsidR="00D86B53">
        <w:rPr>
          <w:sz w:val="24"/>
        </w:rPr>
        <w:t>.2022</w:t>
      </w:r>
    </w:p>
    <w:p w:rsidRPr="006E657A" w:rsidR="008266BC" w:rsidP="008266BC" w:rsidRDefault="008266BC" w14:paraId="1D5ABB19" w14:textId="77777777">
      <w:pPr>
        <w:pStyle w:val="NAKITOdstavec"/>
      </w:pPr>
      <w:r w:rsidRPr="006E657A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0354E63" wp14:editId="780D105E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8075" y="727"/>
                <wp:lineTo x="16117" y="945"/>
                <wp:lineTo x="10243" y="1817"/>
                <wp:lineTo x="9038" y="2398"/>
                <wp:lineTo x="6929" y="3197"/>
                <wp:lineTo x="4519" y="4360"/>
                <wp:lineTo x="2862" y="5522"/>
                <wp:lineTo x="1657" y="6685"/>
                <wp:lineTo x="753" y="7847"/>
                <wp:lineTo x="301" y="9010"/>
                <wp:lineTo x="151" y="11335"/>
                <wp:lineTo x="603" y="12498"/>
                <wp:lineTo x="1356" y="13660"/>
                <wp:lineTo x="3615" y="15986"/>
                <wp:lineTo x="5724" y="17148"/>
                <wp:lineTo x="8736" y="18383"/>
                <wp:lineTo x="13707" y="19546"/>
                <wp:lineTo x="17021" y="19909"/>
                <wp:lineTo x="17774" y="20055"/>
                <wp:lineTo x="21389" y="20055"/>
                <wp:lineTo x="21389" y="15404"/>
                <wp:lineTo x="12954" y="14823"/>
                <wp:lineTo x="11598" y="13660"/>
                <wp:lineTo x="9339" y="10173"/>
                <wp:lineTo x="9941" y="9010"/>
                <wp:lineTo x="16418" y="6685"/>
                <wp:lineTo x="21389" y="6394"/>
                <wp:lineTo x="21389" y="727"/>
                <wp:lineTo x="18075" y="727"/>
              </wp:wrapPolygon>
            </wp:wrapTight>
            <wp:docPr id="63" name="Picture 2" descr="C:\Users\Barbora\Desktop\Šturc\nakit\02_design\identity\nakit_presentation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2" descr="C:\Users\Barbora\Desktop\Šturc\nakit\02_design\identity\nakit_presentation-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6E657A" w:rsidR="008266BC" w:rsidP="008266BC" w:rsidRDefault="00ED0839" w14:paraId="3CC87F14" w14:textId="78D712D6">
      <w:pPr>
        <w:pStyle w:val="NAKITOdstavec"/>
        <w:rPr>
          <w:sz w:val="24"/>
        </w:rPr>
      </w:pPr>
      <w:r w:rsidRPr="006E657A">
        <w:rPr>
          <w:sz w:val="24"/>
        </w:rPr>
        <w:t>Zpracoval:</w:t>
      </w:r>
      <w:r w:rsidRPr="006E657A" w:rsidR="00C02D68">
        <w:rPr>
          <w:sz w:val="24"/>
        </w:rPr>
        <w:t xml:space="preserve"> Milan Babic</w:t>
      </w:r>
    </w:p>
    <w:p w:rsidRPr="006E657A" w:rsidR="00ED0839" w:rsidP="008266BC" w:rsidRDefault="00ED0839" w14:paraId="72C009AA" w14:textId="77777777">
      <w:pPr>
        <w:pStyle w:val="NAKITOdstavec"/>
      </w:pPr>
    </w:p>
    <w:p w:rsidRPr="006E657A" w:rsidR="008266BC" w:rsidP="00ED0839" w:rsidRDefault="008266BC" w14:paraId="4C3FB212" w14:textId="2D05BBF5">
      <w:pPr>
        <w:pStyle w:val="NAKITTitulek1"/>
      </w:pPr>
      <w:r>
        <w:br w:type="page"/>
      </w:r>
    </w:p>
    <w:sdt>
      <w:sdtPr>
        <w:id w:val="317698744"/>
        <w:docPartObj>
          <w:docPartGallery w:val="Table of Contents"/>
          <w:docPartUnique/>
        </w:docPartObj>
        <w:rPr>
          <w:rFonts w:eastAsia="Calibri" w:cs="" w:eastAsiaTheme="minorAscii" w:cstheme="minorBidi"/>
          <w:b w:val="0"/>
          <w:bCs w:val="0"/>
          <w:color w:val="696969"/>
          <w:sz w:val="22"/>
          <w:szCs w:val="22"/>
          <w:lang w:val="cs-CZ"/>
        </w:rPr>
      </w:sdtPr>
      <w:sdtEndPr>
        <w:rPr>
          <w:rFonts w:eastAsia="Calibri" w:cs="" w:eastAsiaTheme="minorAscii" w:cstheme="minorBidi"/>
          <w:b w:val="0"/>
          <w:bCs w:val="0"/>
          <w:color w:val="696969"/>
          <w:sz w:val="22"/>
          <w:szCs w:val="22"/>
          <w:lang w:val="cs-CZ"/>
        </w:rPr>
      </w:sdtEndPr>
      <w:sdtContent>
        <w:p w:rsidRPr="006E657A" w:rsidR="0083398A" w:rsidP="00BD3FF9" w:rsidRDefault="0083398A" w14:paraId="429F4B5C" w14:textId="77777777">
          <w:pPr>
            <w:pStyle w:val="TOCHeading"/>
            <w:numPr>
              <w:ilvl w:val="0"/>
              <w:numId w:val="0"/>
            </w:numPr>
            <w:ind w:left="142"/>
            <w:rPr>
              <w:lang w:val="cs-CZ"/>
            </w:rPr>
          </w:pPr>
          <w:r w:rsidRPr="006E657A">
            <w:rPr>
              <w:sz w:val="36"/>
              <w:lang w:val="cs-CZ"/>
            </w:rPr>
            <w:t>Obsah</w:t>
          </w:r>
        </w:p>
        <w:p w:rsidRPr="006E657A" w:rsidR="00772E96" w:rsidP="00772E96" w:rsidRDefault="00772E96" w14:paraId="741AD4B2" w14:textId="77777777"/>
        <w:p w:rsidRPr="006E657A" w:rsidR="006E657A" w:rsidRDefault="0083398A" w14:paraId="271121ED" w14:textId="7E0768A1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r w:rsidRPr="006E657A">
            <w:fldChar w:fldCharType="begin"/>
          </w:r>
          <w:r w:rsidRPr="006E657A">
            <w:instrText xml:space="preserve"> TOC \o "1-3" \h \z \u </w:instrText>
          </w:r>
          <w:r w:rsidRPr="006E657A">
            <w:fldChar w:fldCharType="separate"/>
          </w:r>
          <w:hyperlink w:history="1" w:anchor="_Toc103021781">
            <w:r w:rsidRPr="006E657A" w:rsidR="006E657A">
              <w:rPr>
                <w:rStyle w:val="Hyperlink"/>
              </w:rPr>
              <w:t>1. Úvod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_Toc103021781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4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574F3818" w14:textId="74DE2544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82">
            <w:r w:rsidRPr="006E657A" w:rsidR="006E657A">
              <w:rPr>
                <w:rStyle w:val="Hyperlink"/>
              </w:rPr>
              <w:t>2. Proces autentizace pomocí OIDC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_Toc103021782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5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1527D700" w14:textId="1A403B72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83">
            <w:r w:rsidRPr="006E657A" w:rsidR="006E657A">
              <w:rPr>
                <w:rStyle w:val="Hyperlink"/>
                <w:lang w:eastAsia="ar-SA"/>
              </w:rPr>
              <w:t>2.1. Diagram autentizace uživatele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_Toc103021783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5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346FCC27" w14:textId="68FC6353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84">
            <w:r w:rsidRPr="006E657A" w:rsidR="006E657A">
              <w:rPr>
                <w:rStyle w:val="Hyperlink"/>
              </w:rPr>
              <w:t>2.2. Předpoklady pro využívání autentizace založené na OIDC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_Toc103021784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6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3FF7D400" w14:textId="621DDD95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85">
            <w:r w:rsidRPr="006E657A" w:rsidR="006E657A">
              <w:rPr>
                <w:rStyle w:val="Hyperlink"/>
                <w:noProof/>
              </w:rPr>
              <w:t>2.2.1 Registrace a konfigurace AIS v CAAIS</w:t>
            </w:r>
            <w:r w:rsidRPr="006E657A" w:rsidR="006E657A">
              <w:rPr>
                <w:noProof/>
                <w:webHidden/>
              </w:rPr>
              <w:tab/>
            </w:r>
            <w:r w:rsidRPr="006E657A" w:rsidR="006E657A">
              <w:rPr>
                <w:noProof/>
                <w:webHidden/>
              </w:rPr>
              <w:fldChar w:fldCharType="begin"/>
            </w:r>
            <w:r w:rsidRPr="006E657A" w:rsidR="006E657A">
              <w:rPr>
                <w:noProof/>
                <w:webHidden/>
              </w:rPr>
              <w:instrText xml:space="preserve"> PAGEREF _Toc103021785 \h </w:instrText>
            </w:r>
            <w:r w:rsidRPr="006E657A" w:rsidR="006E657A">
              <w:rPr>
                <w:noProof/>
                <w:webHidden/>
              </w:rPr>
            </w:r>
            <w:r w:rsidRPr="006E657A" w:rsidR="006E657A">
              <w:rPr>
                <w:noProof/>
                <w:webHidden/>
              </w:rPr>
              <w:fldChar w:fldCharType="separate"/>
            </w:r>
            <w:r w:rsidRPr="006E657A" w:rsidR="006E657A">
              <w:rPr>
                <w:noProof/>
                <w:webHidden/>
              </w:rPr>
              <w:t>6</w:t>
            </w:r>
            <w:r w:rsidRPr="006E657A" w:rsidR="006E657A">
              <w:rPr>
                <w:noProof/>
                <w:webHidden/>
              </w:rPr>
              <w:fldChar w:fldCharType="end"/>
            </w:r>
          </w:hyperlink>
        </w:p>
        <w:p w:rsidRPr="006E657A" w:rsidR="006E657A" w:rsidRDefault="00582AD1" w14:paraId="218CEA0E" w14:textId="45FDC6BB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86">
            <w:r w:rsidRPr="006E657A" w:rsidR="006E657A">
              <w:rPr>
                <w:rStyle w:val="Hyperlink"/>
                <w:noProof/>
              </w:rPr>
              <w:t>2.2.2 Ověřovací certifikát</w:t>
            </w:r>
            <w:r w:rsidRPr="006E657A" w:rsidR="006E657A">
              <w:rPr>
                <w:noProof/>
                <w:webHidden/>
              </w:rPr>
              <w:tab/>
            </w:r>
            <w:r w:rsidRPr="006E657A" w:rsidR="006E657A">
              <w:rPr>
                <w:noProof/>
                <w:webHidden/>
              </w:rPr>
              <w:fldChar w:fldCharType="begin"/>
            </w:r>
            <w:r w:rsidRPr="006E657A" w:rsidR="006E657A">
              <w:rPr>
                <w:noProof/>
                <w:webHidden/>
              </w:rPr>
              <w:instrText xml:space="preserve"> PAGEREF _Toc103021786 \h </w:instrText>
            </w:r>
            <w:r w:rsidRPr="006E657A" w:rsidR="006E657A">
              <w:rPr>
                <w:noProof/>
                <w:webHidden/>
              </w:rPr>
            </w:r>
            <w:r w:rsidRPr="006E657A" w:rsidR="006E657A">
              <w:rPr>
                <w:noProof/>
                <w:webHidden/>
              </w:rPr>
              <w:fldChar w:fldCharType="separate"/>
            </w:r>
            <w:r w:rsidRPr="006E657A" w:rsidR="006E657A">
              <w:rPr>
                <w:noProof/>
                <w:webHidden/>
              </w:rPr>
              <w:t>7</w:t>
            </w:r>
            <w:r w:rsidRPr="006E657A" w:rsidR="006E657A">
              <w:rPr>
                <w:noProof/>
                <w:webHidden/>
              </w:rPr>
              <w:fldChar w:fldCharType="end"/>
            </w:r>
          </w:hyperlink>
        </w:p>
        <w:p w:rsidRPr="006E657A" w:rsidR="006E657A" w:rsidRDefault="00582AD1" w14:paraId="35FBDDB3" w14:textId="57C4A2FC">
          <w:pPr>
            <w:pStyle w:val="TOC3"/>
            <w:rPr>
              <w:rFonts w:asciiTheme="minorHAnsi" w:hAnsiTheme="minorHAnsi" w:eastAsiaTheme="minorEastAsia"/>
              <w:noProof/>
              <w:color w:val="auto"/>
              <w:sz w:val="22"/>
              <w:szCs w:val="22"/>
              <w:lang w:eastAsia="cs-CZ"/>
            </w:rPr>
          </w:pPr>
          <w:hyperlink w:history="1" w:anchor="_Toc103021787">
            <w:r w:rsidRPr="006E657A" w:rsidR="006E657A">
              <w:rPr>
                <w:rStyle w:val="Hyperlink"/>
                <w:noProof/>
              </w:rPr>
              <w:t>2.2.3 Přístupové role pro AIS</w:t>
            </w:r>
            <w:r w:rsidRPr="006E657A" w:rsidR="006E657A">
              <w:rPr>
                <w:noProof/>
                <w:webHidden/>
              </w:rPr>
              <w:tab/>
            </w:r>
            <w:r w:rsidRPr="006E657A" w:rsidR="006E657A">
              <w:rPr>
                <w:noProof/>
                <w:webHidden/>
              </w:rPr>
              <w:fldChar w:fldCharType="begin"/>
            </w:r>
            <w:r w:rsidRPr="006E657A" w:rsidR="006E657A">
              <w:rPr>
                <w:noProof/>
                <w:webHidden/>
              </w:rPr>
              <w:instrText xml:space="preserve"> PAGEREF _Toc103021787 \h </w:instrText>
            </w:r>
            <w:r w:rsidRPr="006E657A" w:rsidR="006E657A">
              <w:rPr>
                <w:noProof/>
                <w:webHidden/>
              </w:rPr>
            </w:r>
            <w:r w:rsidRPr="006E657A" w:rsidR="006E657A">
              <w:rPr>
                <w:noProof/>
                <w:webHidden/>
              </w:rPr>
              <w:fldChar w:fldCharType="separate"/>
            </w:r>
            <w:r w:rsidRPr="006E657A" w:rsidR="006E657A">
              <w:rPr>
                <w:noProof/>
                <w:webHidden/>
              </w:rPr>
              <w:t>7</w:t>
            </w:r>
            <w:r w:rsidRPr="006E657A" w:rsidR="006E657A">
              <w:rPr>
                <w:noProof/>
                <w:webHidden/>
              </w:rPr>
              <w:fldChar w:fldCharType="end"/>
            </w:r>
          </w:hyperlink>
        </w:p>
        <w:p w:rsidRPr="006E657A" w:rsidR="006E657A" w:rsidRDefault="00582AD1" w14:paraId="1A74E1DD" w14:textId="6115A00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88">
            <w:r w:rsidRPr="006E657A" w:rsidR="006E657A">
              <w:rPr>
                <w:rStyle w:val="Hyperlink"/>
              </w:rPr>
              <w:t>2.3. Zpracování osobních údajů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_Toc103021788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8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110999DA" w14:textId="2E16BEC2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89">
            <w:r w:rsidRPr="006E657A" w:rsidR="006E657A">
              <w:rPr>
                <w:rStyle w:val="Hyperlink"/>
              </w:rPr>
              <w:t>3. Technická specifikace autentizace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_Toc103021789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9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38600D5F" w14:textId="387C5F1B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0">
            <w:r w:rsidRPr="006E657A" w:rsidR="006E657A">
              <w:rPr>
                <w:rStyle w:val="Hyperlink"/>
                <w:lang w:eastAsia="ar-SA"/>
              </w:rPr>
              <w:t>3.1. Endpoint s OIDC konfigurací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_Toc103021790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9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57EDD2CC" w14:textId="389BD3ED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1">
            <w:r w:rsidRPr="006E657A" w:rsidR="006E657A">
              <w:rPr>
                <w:rStyle w:val="Hyperlink"/>
                <w:lang w:eastAsia="ar-SA"/>
              </w:rPr>
              <w:t>3.2. Serverové klíče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_Toc103021791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9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59BCBB6B" w14:textId="731673FA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2">
            <w:r w:rsidRPr="006E657A" w:rsidR="006E657A">
              <w:rPr>
                <w:rStyle w:val="Hyperlink"/>
                <w:lang w:eastAsia="ar-SA"/>
              </w:rPr>
              <w:t>3.3. Popis endpointu pro přihlášení uživatele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_Toc103021792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9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386ED382" w14:textId="294AF3C7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3">
            <w:r w:rsidRPr="006E657A" w:rsidR="006E657A">
              <w:rPr>
                <w:rStyle w:val="Hyperlink"/>
                <w:lang w:eastAsia="ar-SA"/>
              </w:rPr>
              <w:t>3.4. Rozhraní stránky AIS pro návrat po úspěšném přihlášení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_Toc103021793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10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0EB501B0" w14:textId="1FD1015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4">
            <w:r w:rsidRPr="006E657A" w:rsidR="006E657A">
              <w:rPr>
                <w:rStyle w:val="Hyperlink"/>
              </w:rPr>
              <w:t>3.5. Seznam atributů uživatele (identity) v ID tokenu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_Toc103021794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11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510E8026" w14:textId="4E014FC1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5">
            <w:r w:rsidRPr="006E657A" w:rsidR="006E657A">
              <w:rPr>
                <w:rStyle w:val="Hyperlink"/>
              </w:rPr>
              <w:t>3.6. Získání tokenů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_Toc103021795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11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34570906" w14:textId="170CAB14">
          <w:pPr>
            <w:pStyle w:val="TOC2"/>
            <w:rPr>
              <w:rFonts w:asciiTheme="minorHAnsi" w:hAnsiTheme="minorHAnsi" w:eastAsiaTheme="minorEastAsia"/>
              <w:b w:val="0"/>
              <w:bCs w:val="0"/>
              <w:color w:val="auto"/>
              <w:lang w:eastAsia="cs-CZ"/>
            </w:rPr>
          </w:pPr>
          <w:hyperlink w:history="1" w:anchor="_Toc103021796">
            <w:r w:rsidRPr="006E657A" w:rsidR="006E657A">
              <w:rPr>
                <w:rStyle w:val="Hyperlink"/>
              </w:rPr>
              <w:t>3.7. Úroveň záruk (Level of Assurance)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_Toc103021796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13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0A01EF25" w14:textId="1DD642AE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97">
            <w:r w:rsidRPr="006E657A" w:rsidR="006E657A">
              <w:rPr>
                <w:rStyle w:val="Hyperlink"/>
              </w:rPr>
              <w:t>4. Zkratky, pojmy, definice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_Toc103021797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15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6E657A" w:rsidRDefault="00582AD1" w14:paraId="07400841" w14:textId="6D853AC6">
          <w:pPr>
            <w:pStyle w:val="TOC1"/>
            <w:rPr>
              <w:rFonts w:asciiTheme="minorHAnsi" w:hAnsiTheme="minorHAnsi" w:eastAsiaTheme="minorEastAsia"/>
              <w:b w:val="0"/>
              <w:bCs w:val="0"/>
              <w:i w:val="0"/>
              <w:iCs w:val="0"/>
              <w:color w:val="auto"/>
              <w:sz w:val="22"/>
              <w:szCs w:val="22"/>
              <w:lang w:eastAsia="cs-CZ"/>
            </w:rPr>
          </w:pPr>
          <w:hyperlink w:history="1" w:anchor="_Toc103021798">
            <w:r w:rsidRPr="006E657A" w:rsidR="006E657A">
              <w:rPr>
                <w:rStyle w:val="Hyperlink"/>
              </w:rPr>
              <w:t>5. Přílohy</w:t>
            </w:r>
            <w:r w:rsidRPr="006E657A" w:rsidR="006E657A">
              <w:rPr>
                <w:webHidden/>
              </w:rPr>
              <w:tab/>
            </w:r>
            <w:r w:rsidRPr="006E657A" w:rsidR="006E657A">
              <w:rPr>
                <w:webHidden/>
              </w:rPr>
              <w:fldChar w:fldCharType="begin"/>
            </w:r>
            <w:r w:rsidRPr="006E657A" w:rsidR="006E657A">
              <w:rPr>
                <w:webHidden/>
              </w:rPr>
              <w:instrText xml:space="preserve"> PAGEREF _Toc103021798 \h </w:instrText>
            </w:r>
            <w:r w:rsidRPr="006E657A" w:rsidR="006E657A">
              <w:rPr>
                <w:webHidden/>
              </w:rPr>
            </w:r>
            <w:r w:rsidRPr="006E657A" w:rsidR="006E657A">
              <w:rPr>
                <w:webHidden/>
              </w:rPr>
              <w:fldChar w:fldCharType="separate"/>
            </w:r>
            <w:r w:rsidRPr="006E657A" w:rsidR="006E657A">
              <w:rPr>
                <w:webHidden/>
              </w:rPr>
              <w:t>16</w:t>
            </w:r>
            <w:r w:rsidRPr="006E657A" w:rsidR="006E657A">
              <w:rPr>
                <w:webHidden/>
              </w:rPr>
              <w:fldChar w:fldCharType="end"/>
            </w:r>
          </w:hyperlink>
        </w:p>
        <w:p w:rsidRPr="006E657A" w:rsidR="00405F40" w:rsidP="75653B0D" w:rsidRDefault="00405F40" w14:paraId="5F9B24B1" w14:textId="3AE1762E">
          <w:pPr>
            <w:spacing w:line="276" w:lineRule="auto"/>
            <w:ind w:left="142"/>
          </w:pPr>
          <w:r w:rsidRPr="75653B0D">
            <w:rPr>
              <w:b w:val="1"/>
              <w:bCs w:val="1"/>
            </w:rPr>
            <w:fldChar w:fldCharType="end"/>
          </w:r>
        </w:p>
      </w:sdtContent>
    </w:sdt>
    <w:p w:rsidR="75653B0D" w:rsidP="75653B0D" w:rsidRDefault="75653B0D" w14:paraId="3B5E1CBD" w14:textId="0ECB3960">
      <w:pPr>
        <w:pStyle w:val="TOCHeading"/>
        <w:numPr>
          <w:numId w:val="0"/>
        </w:numPr>
        <w:rPr>
          <w:rFonts w:eastAsia="Calibri" w:eastAsiaTheme="minorAscii"/>
          <w:lang w:val="cs-CZ"/>
        </w:rPr>
      </w:pPr>
    </w:p>
    <w:p w:rsidRPr="006E657A" w:rsidR="00405F40" w:rsidP="00405F40" w:rsidRDefault="00405F40" w14:paraId="5DDB8E70" w14:textId="77777777">
      <w:pPr>
        <w:pStyle w:val="TOCHeading"/>
        <w:numPr>
          <w:ilvl w:val="0"/>
          <w:numId w:val="0"/>
        </w:numPr>
        <w:rPr>
          <w:rFonts w:eastAsiaTheme="minorHAnsi"/>
          <w:lang w:val="cs-CZ"/>
        </w:rPr>
      </w:pPr>
      <w:r w:rsidRPr="006E657A">
        <w:rPr>
          <w:rFonts w:eastAsiaTheme="minorHAnsi"/>
          <w:lang w:val="cs-CZ"/>
        </w:rPr>
        <w:t xml:space="preserve">Seznam </w:t>
      </w:r>
      <w:r w:rsidRPr="006E657A">
        <w:rPr>
          <w:lang w:val="cs-CZ"/>
        </w:rPr>
        <w:t>tabulek</w:t>
      </w:r>
    </w:p>
    <w:p w:rsidRPr="006E657A" w:rsidR="006E657A" w:rsidRDefault="00405F40" w14:paraId="4147DBD6" w14:textId="5BEE496F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r w:rsidRPr="006E657A">
        <w:fldChar w:fldCharType="begin"/>
      </w:r>
      <w:r w:rsidRPr="006E657A">
        <w:instrText xml:space="preserve"> TOC \h \z \c "Tabulka" </w:instrText>
      </w:r>
      <w:r w:rsidRPr="006E657A">
        <w:fldChar w:fldCharType="separate"/>
      </w:r>
      <w:hyperlink w:history="1" w:anchor="_Toc103021799">
        <w:r w:rsidRPr="006E657A" w:rsidR="006E657A">
          <w:rPr>
            <w:rStyle w:val="Hyperlink"/>
            <w:noProof/>
          </w:rPr>
          <w:t>Tabulka 1: Seznam query parametrů</w:t>
        </w:r>
        <w:r w:rsidRPr="006E657A" w:rsidR="006E657A">
          <w:rPr>
            <w:noProof/>
            <w:webHidden/>
          </w:rPr>
          <w:tab/>
        </w:r>
        <w:r w:rsidRPr="006E657A" w:rsidR="006E657A">
          <w:rPr>
            <w:noProof/>
            <w:webHidden/>
          </w:rPr>
          <w:fldChar w:fldCharType="begin"/>
        </w:r>
        <w:r w:rsidRPr="006E657A" w:rsidR="006E657A">
          <w:rPr>
            <w:noProof/>
            <w:webHidden/>
          </w:rPr>
          <w:instrText xml:space="preserve"> PAGEREF _Toc103021799 \h </w:instrText>
        </w:r>
        <w:r w:rsidRPr="006E657A" w:rsidR="006E657A">
          <w:rPr>
            <w:noProof/>
            <w:webHidden/>
          </w:rPr>
        </w:r>
        <w:r w:rsidRPr="006E657A" w:rsidR="006E657A">
          <w:rPr>
            <w:noProof/>
            <w:webHidden/>
          </w:rPr>
          <w:fldChar w:fldCharType="separate"/>
        </w:r>
        <w:r w:rsidRPr="006E657A" w:rsidR="006E657A">
          <w:rPr>
            <w:noProof/>
            <w:webHidden/>
          </w:rPr>
          <w:t>9</w:t>
        </w:r>
        <w:r w:rsidRPr="006E657A" w:rsidR="006E657A">
          <w:rPr>
            <w:noProof/>
            <w:webHidden/>
          </w:rPr>
          <w:fldChar w:fldCharType="end"/>
        </w:r>
      </w:hyperlink>
    </w:p>
    <w:p w:rsidRPr="006E657A" w:rsidR="006E657A" w:rsidRDefault="00582AD1" w14:paraId="7CC9678C" w14:textId="55E1DB74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800">
        <w:r w:rsidRPr="006E657A" w:rsidR="006E657A">
          <w:rPr>
            <w:rStyle w:val="Hyperlink"/>
            <w:noProof/>
          </w:rPr>
          <w:t>Tabulka 2: Seznam atributů v ID tokenu</w:t>
        </w:r>
        <w:r w:rsidRPr="006E657A" w:rsidR="006E657A">
          <w:rPr>
            <w:noProof/>
            <w:webHidden/>
          </w:rPr>
          <w:tab/>
        </w:r>
        <w:r w:rsidRPr="006E657A" w:rsidR="006E657A">
          <w:rPr>
            <w:noProof/>
            <w:webHidden/>
          </w:rPr>
          <w:fldChar w:fldCharType="begin"/>
        </w:r>
        <w:r w:rsidRPr="006E657A" w:rsidR="006E657A">
          <w:rPr>
            <w:noProof/>
            <w:webHidden/>
          </w:rPr>
          <w:instrText xml:space="preserve"> PAGEREF _Toc103021800 \h </w:instrText>
        </w:r>
        <w:r w:rsidRPr="006E657A" w:rsidR="006E657A">
          <w:rPr>
            <w:noProof/>
            <w:webHidden/>
          </w:rPr>
        </w:r>
        <w:r w:rsidRPr="006E657A" w:rsidR="006E657A">
          <w:rPr>
            <w:noProof/>
            <w:webHidden/>
          </w:rPr>
          <w:fldChar w:fldCharType="separate"/>
        </w:r>
        <w:r w:rsidRPr="006E657A" w:rsidR="006E657A">
          <w:rPr>
            <w:noProof/>
            <w:webHidden/>
          </w:rPr>
          <w:t>11</w:t>
        </w:r>
        <w:r w:rsidRPr="006E657A" w:rsidR="006E657A">
          <w:rPr>
            <w:noProof/>
            <w:webHidden/>
          </w:rPr>
          <w:fldChar w:fldCharType="end"/>
        </w:r>
      </w:hyperlink>
    </w:p>
    <w:p w:rsidRPr="006E657A" w:rsidR="006E657A" w:rsidRDefault="00582AD1" w14:paraId="559658A6" w14:textId="16E00F53">
      <w:pPr>
        <w:pStyle w:val="TableofFigures"/>
        <w:tabs>
          <w:tab w:val="right" w:leader="dot" w:pos="8637"/>
        </w:tabs>
        <w:rPr>
          <w:rFonts w:asciiTheme="minorHAnsi" w:hAnsiTheme="minorHAnsi" w:eastAsiaTheme="minorEastAsia"/>
          <w:noProof/>
          <w:color w:val="auto"/>
          <w:lang w:eastAsia="cs-CZ"/>
        </w:rPr>
      </w:pPr>
      <w:hyperlink w:history="1" w:anchor="_Toc103021801">
        <w:r w:rsidRPr="006E657A" w:rsidR="006E657A">
          <w:rPr>
            <w:rStyle w:val="Hyperlink"/>
            <w:noProof/>
          </w:rPr>
          <w:t>Tabulka 3: Hodnoty LoA</w:t>
        </w:r>
        <w:r w:rsidRPr="006E657A" w:rsidR="006E657A">
          <w:rPr>
            <w:noProof/>
            <w:webHidden/>
          </w:rPr>
          <w:tab/>
        </w:r>
        <w:r w:rsidRPr="006E657A" w:rsidR="006E657A">
          <w:rPr>
            <w:noProof/>
            <w:webHidden/>
          </w:rPr>
          <w:fldChar w:fldCharType="begin"/>
        </w:r>
        <w:r w:rsidRPr="006E657A" w:rsidR="006E657A">
          <w:rPr>
            <w:noProof/>
            <w:webHidden/>
          </w:rPr>
          <w:instrText xml:space="preserve"> PAGEREF _Toc103021801 \h </w:instrText>
        </w:r>
        <w:r w:rsidRPr="006E657A" w:rsidR="006E657A">
          <w:rPr>
            <w:noProof/>
            <w:webHidden/>
          </w:rPr>
        </w:r>
        <w:r w:rsidRPr="006E657A" w:rsidR="006E657A">
          <w:rPr>
            <w:noProof/>
            <w:webHidden/>
          </w:rPr>
          <w:fldChar w:fldCharType="separate"/>
        </w:r>
        <w:r w:rsidRPr="006E657A" w:rsidR="006E657A">
          <w:rPr>
            <w:noProof/>
            <w:webHidden/>
          </w:rPr>
          <w:t>13</w:t>
        </w:r>
        <w:r w:rsidRPr="006E657A" w:rsidR="006E657A">
          <w:rPr>
            <w:noProof/>
            <w:webHidden/>
          </w:rPr>
          <w:fldChar w:fldCharType="end"/>
        </w:r>
      </w:hyperlink>
    </w:p>
    <w:p w:rsidRPr="006E657A" w:rsidR="009B26C1" w:rsidRDefault="00405F40" w14:paraId="5458B6E6" w14:textId="0A8F94B0">
      <w:pPr>
        <w:spacing w:line="276" w:lineRule="auto"/>
        <w:ind w:right="0"/>
        <w:rPr>
          <w:rFonts w:cs="Arial"/>
          <w:color w:val="236384"/>
          <w:sz w:val="32"/>
          <w:szCs w:val="36"/>
        </w:rPr>
      </w:pPr>
      <w:r w:rsidRPr="006E657A">
        <w:fldChar w:fldCharType="end"/>
      </w:r>
      <w:r w:rsidRPr="006E657A" w:rsidR="009B26C1">
        <w:br w:type="page"/>
      </w:r>
    </w:p>
    <w:p w:rsidRPr="006E657A" w:rsidR="00DB5CC1" w:rsidP="00DB5CC1" w:rsidRDefault="00DB5CC1" w14:paraId="1E46A901" w14:textId="77777777">
      <w:pPr>
        <w:pStyle w:val="NAKITPodtitulekdokumentu"/>
      </w:pPr>
      <w:r w:rsidRPr="006E657A">
        <w:t>Verze dokumentu</w:t>
      </w:r>
    </w:p>
    <w:p w:rsidRPr="006E657A" w:rsidR="00DB5CC1" w:rsidP="00BD3FF9" w:rsidRDefault="00DB5CC1" w14:paraId="17CE5E16" w14:textId="77777777">
      <w:pPr>
        <w:ind w:left="142"/>
      </w:pPr>
    </w:p>
    <w:tbl>
      <w:tblPr>
        <w:tblStyle w:val="TableGrid"/>
        <w:tblW w:w="8495" w:type="dxa"/>
        <w:tblInd w:w="142" w:type="dxa"/>
        <w:tblLook w:val="04A0" w:firstRow="1" w:lastRow="0" w:firstColumn="1" w:lastColumn="0" w:noHBand="0" w:noVBand="1"/>
      </w:tblPr>
      <w:tblGrid>
        <w:gridCol w:w="1092"/>
        <w:gridCol w:w="3628"/>
        <w:gridCol w:w="2085"/>
        <w:gridCol w:w="1690"/>
      </w:tblGrid>
      <w:tr w:rsidRPr="006E657A" w:rsidR="00B86F8B" w:rsidTr="75653B0D" w14:paraId="19270D8A" w14:textId="77777777">
        <w:tc>
          <w:tcPr>
            <w:tcW w:w="1092" w:type="dxa"/>
            <w:tcMar/>
            <w:vAlign w:val="center"/>
          </w:tcPr>
          <w:p w:rsidRPr="006E657A" w:rsidR="00B86F8B" w:rsidP="00B86F8B" w:rsidRDefault="00B86F8B" w14:paraId="62FC39D9" w14:textId="77777777">
            <w:r w:rsidRPr="006E657A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628" w:type="dxa"/>
            <w:tcMar/>
            <w:vAlign w:val="center"/>
          </w:tcPr>
          <w:p w:rsidRPr="006E657A" w:rsidR="00B86F8B" w:rsidP="00B86F8B" w:rsidRDefault="00B86F8B" w14:paraId="01441B18" w14:textId="77777777">
            <w:r w:rsidRPr="006E657A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085" w:type="dxa"/>
            <w:tcMar/>
            <w:vAlign w:val="center"/>
          </w:tcPr>
          <w:p w:rsidRPr="006E657A" w:rsidR="00B86F8B" w:rsidP="00B86F8B" w:rsidRDefault="00B86F8B" w14:paraId="2CD0125B" w14:textId="77777777">
            <w:r w:rsidRPr="006E657A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690" w:type="dxa"/>
            <w:tcMar/>
            <w:vAlign w:val="center"/>
          </w:tcPr>
          <w:p w:rsidRPr="006E657A" w:rsidR="00B86F8B" w:rsidP="00B86F8B" w:rsidRDefault="00B86F8B" w14:paraId="455CEE19" w14:textId="77777777">
            <w:r w:rsidRPr="006E657A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6E657A" w:rsidR="00B86F8B" w:rsidTr="75653B0D" w14:paraId="2DCEAB7B" w14:textId="77777777">
        <w:tc>
          <w:tcPr>
            <w:tcW w:w="1092" w:type="dxa"/>
            <w:tcMar/>
            <w:vAlign w:val="center"/>
          </w:tcPr>
          <w:p w:rsidRPr="006E657A" w:rsidR="00B86F8B" w:rsidP="00B86F8B" w:rsidRDefault="00C02D68" w14:paraId="0A3F17D7" w14:textId="19D39904">
            <w:r w:rsidRPr="006E657A">
              <w:rPr>
                <w:rFonts w:eastAsia="Times New Roman" w:cs="Arial"/>
                <w:lang w:eastAsia="cs-CZ"/>
              </w:rPr>
              <w:t>1</w:t>
            </w:r>
            <w:r w:rsidRPr="006E657A" w:rsidR="00B86F8B">
              <w:rPr>
                <w:rFonts w:eastAsia="Times New Roman" w:cs="Arial"/>
                <w:lang w:eastAsia="cs-CZ"/>
              </w:rPr>
              <w:t>.</w:t>
            </w:r>
            <w:r w:rsidRPr="006E657A"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628" w:type="dxa"/>
            <w:tcMar/>
            <w:vAlign w:val="center"/>
          </w:tcPr>
          <w:p w:rsidRPr="006E657A" w:rsidR="00B86F8B" w:rsidP="00B86F8B" w:rsidRDefault="00B86F8B" w14:paraId="31824921" w14:textId="77777777">
            <w:pPr>
              <w:rPr>
                <w:bCs/>
              </w:rPr>
            </w:pPr>
            <w:r w:rsidRPr="006E657A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085" w:type="dxa"/>
            <w:tcMar/>
            <w:vAlign w:val="center"/>
          </w:tcPr>
          <w:p w:rsidRPr="006E657A" w:rsidR="00B86F8B" w:rsidP="00B86F8B" w:rsidRDefault="00C02D68" w14:paraId="6E3C4F67" w14:textId="38712003">
            <w:pPr>
              <w:rPr>
                <w:bCs/>
              </w:rPr>
            </w:pPr>
            <w:r w:rsidRPr="006E657A">
              <w:rPr>
                <w:bCs/>
              </w:rPr>
              <w:t>Milan Babic</w:t>
            </w:r>
          </w:p>
        </w:tc>
        <w:tc>
          <w:tcPr>
            <w:tcW w:w="1690" w:type="dxa"/>
            <w:tcMar/>
            <w:vAlign w:val="center"/>
          </w:tcPr>
          <w:p w:rsidRPr="006E657A" w:rsidR="00B86F8B" w:rsidP="00B86F8B" w:rsidRDefault="00C02D68" w14:paraId="1ABF0926" w14:textId="1FE9778A">
            <w:pPr>
              <w:rPr>
                <w:bCs/>
              </w:rPr>
            </w:pPr>
            <w:r w:rsidRPr="006E657A">
              <w:rPr>
                <w:bCs/>
              </w:rPr>
              <w:t>9.5.2022</w:t>
            </w:r>
          </w:p>
        </w:tc>
      </w:tr>
      <w:tr w:rsidRPr="006E657A" w:rsidR="00770AFC" w:rsidTr="75653B0D" w14:paraId="0457120F" w14:textId="77777777">
        <w:tc>
          <w:tcPr>
            <w:tcW w:w="1092" w:type="dxa"/>
            <w:tcMar/>
            <w:vAlign w:val="center"/>
          </w:tcPr>
          <w:p w:rsidRPr="006E657A" w:rsidR="00770AFC" w:rsidP="00770AFC" w:rsidRDefault="00770AFC" w14:paraId="6C955BC2" w14:textId="0A67A4D2">
            <w:r>
              <w:t>1.1</w:t>
            </w:r>
          </w:p>
        </w:tc>
        <w:tc>
          <w:tcPr>
            <w:tcW w:w="3628" w:type="dxa"/>
            <w:tcMar/>
            <w:vAlign w:val="center"/>
          </w:tcPr>
          <w:p w:rsidRPr="006E657A" w:rsidR="00770AFC" w:rsidP="00770AFC" w:rsidRDefault="00770AFC" w14:paraId="38EE05A8" w14:textId="0908B281">
            <w:pPr>
              <w:rPr>
                <w:b/>
                <w:bCs/>
              </w:rPr>
            </w:pPr>
            <w:r>
              <w:rPr>
                <w:bCs/>
              </w:rPr>
              <w:t>Přidání atributů do odpovědi (viz kapitola 3.5)</w:t>
            </w:r>
          </w:p>
        </w:tc>
        <w:tc>
          <w:tcPr>
            <w:tcW w:w="2085" w:type="dxa"/>
            <w:tcMar/>
            <w:vAlign w:val="center"/>
          </w:tcPr>
          <w:p w:rsidRPr="006E657A" w:rsidR="00770AFC" w:rsidP="00770AFC" w:rsidRDefault="00770AFC" w14:paraId="1E5BD254" w14:textId="125C6747">
            <w:pPr>
              <w:rPr>
                <w:b/>
                <w:bCs/>
              </w:rPr>
            </w:pPr>
            <w:r>
              <w:rPr>
                <w:bCs/>
              </w:rPr>
              <w:t>Milan Babic</w:t>
            </w:r>
          </w:p>
        </w:tc>
        <w:tc>
          <w:tcPr>
            <w:tcW w:w="1690" w:type="dxa"/>
            <w:tcMar/>
            <w:vAlign w:val="center"/>
          </w:tcPr>
          <w:p w:rsidRPr="006E657A" w:rsidR="00770AFC" w:rsidP="00770AFC" w:rsidRDefault="00770AFC" w14:paraId="43A0A141" w14:textId="7DF2C629">
            <w:pPr>
              <w:rPr>
                <w:b/>
                <w:bCs/>
              </w:rPr>
            </w:pPr>
            <w:r>
              <w:rPr>
                <w:bCs/>
              </w:rPr>
              <w:t>15.11.2023</w:t>
            </w:r>
          </w:p>
        </w:tc>
      </w:tr>
      <w:tr w:rsidRPr="006E657A" w:rsidR="00B86F8B" w:rsidTr="75653B0D" w14:paraId="230EB764" w14:textId="77777777">
        <w:tc>
          <w:tcPr>
            <w:tcW w:w="1092" w:type="dxa"/>
            <w:tcMar/>
          </w:tcPr>
          <w:p w:rsidRPr="006E657A" w:rsidR="00B86F8B" w:rsidP="00B86F8B" w:rsidRDefault="00B86F8B" w14:paraId="1B5C7BF4" w14:textId="77777777"/>
        </w:tc>
        <w:tc>
          <w:tcPr>
            <w:tcW w:w="3628" w:type="dxa"/>
            <w:tcMar/>
          </w:tcPr>
          <w:p w:rsidRPr="006E657A" w:rsidR="00B86F8B" w:rsidP="00B86F8B" w:rsidRDefault="00B86F8B" w14:paraId="460C0373" w14:textId="77777777">
            <w:pPr>
              <w:rPr>
                <w:b/>
                <w:bCs/>
              </w:rPr>
            </w:pPr>
          </w:p>
        </w:tc>
        <w:tc>
          <w:tcPr>
            <w:tcW w:w="2085" w:type="dxa"/>
            <w:tcMar/>
          </w:tcPr>
          <w:p w:rsidRPr="006E657A" w:rsidR="00B86F8B" w:rsidP="00B86F8B" w:rsidRDefault="00B86F8B" w14:paraId="55ED3B60" w14:textId="77777777">
            <w:pPr>
              <w:rPr>
                <w:b/>
                <w:bCs/>
              </w:rPr>
            </w:pPr>
          </w:p>
        </w:tc>
        <w:tc>
          <w:tcPr>
            <w:tcW w:w="1690" w:type="dxa"/>
            <w:tcMar/>
          </w:tcPr>
          <w:p w:rsidRPr="006E657A" w:rsidR="00B86F8B" w:rsidP="00B86F8B" w:rsidRDefault="00B86F8B" w14:paraId="090BC199" w14:textId="77777777">
            <w:pPr>
              <w:rPr>
                <w:b/>
                <w:bCs/>
              </w:rPr>
            </w:pPr>
          </w:p>
        </w:tc>
      </w:tr>
      <w:tr w:rsidRPr="006E657A" w:rsidR="00B86F8B" w:rsidTr="75653B0D" w14:paraId="7739B5AE" w14:textId="77777777">
        <w:tc>
          <w:tcPr>
            <w:tcW w:w="1092" w:type="dxa"/>
            <w:tcMar/>
          </w:tcPr>
          <w:p w:rsidRPr="006E657A" w:rsidR="00B86F8B" w:rsidP="00B86F8B" w:rsidRDefault="00B86F8B" w14:paraId="069E42A3" w14:textId="77777777"/>
        </w:tc>
        <w:tc>
          <w:tcPr>
            <w:tcW w:w="3628" w:type="dxa"/>
            <w:tcMar/>
          </w:tcPr>
          <w:p w:rsidRPr="006E657A" w:rsidR="00B86F8B" w:rsidP="00B86F8B" w:rsidRDefault="00B86F8B" w14:paraId="006F0963" w14:textId="77777777">
            <w:pPr>
              <w:rPr>
                <w:b/>
                <w:bCs/>
              </w:rPr>
            </w:pPr>
          </w:p>
        </w:tc>
        <w:tc>
          <w:tcPr>
            <w:tcW w:w="2085" w:type="dxa"/>
            <w:tcMar/>
          </w:tcPr>
          <w:p w:rsidRPr="006E657A" w:rsidR="00B86F8B" w:rsidP="00B86F8B" w:rsidRDefault="00B86F8B" w14:paraId="3EC7C7D9" w14:textId="77777777">
            <w:pPr>
              <w:rPr>
                <w:b/>
                <w:bCs/>
              </w:rPr>
            </w:pPr>
          </w:p>
        </w:tc>
        <w:tc>
          <w:tcPr>
            <w:tcW w:w="1690" w:type="dxa"/>
            <w:tcMar/>
          </w:tcPr>
          <w:p w:rsidRPr="006E657A" w:rsidR="00B86F8B" w:rsidP="00B86F8B" w:rsidRDefault="00B86F8B" w14:paraId="114AA21C" w14:textId="77777777">
            <w:pPr>
              <w:rPr>
                <w:b/>
                <w:bCs/>
              </w:rPr>
            </w:pPr>
          </w:p>
        </w:tc>
      </w:tr>
      <w:tr w:rsidRPr="006E657A" w:rsidR="2B8D68CB" w:rsidTr="75653B0D" w14:paraId="63D64138" w14:textId="77777777">
        <w:tc>
          <w:tcPr>
            <w:tcW w:w="1092" w:type="dxa"/>
            <w:tcMar/>
          </w:tcPr>
          <w:p w:rsidRPr="006E657A" w:rsidR="4583967E" w:rsidP="2B8D68CB" w:rsidRDefault="4583967E" w14:paraId="7BFBC62C" w14:textId="77777777">
            <w:pPr>
              <w:rPr>
                <w:rFonts w:eastAsia="Calibri"/>
              </w:rPr>
            </w:pPr>
          </w:p>
        </w:tc>
        <w:tc>
          <w:tcPr>
            <w:tcW w:w="3628" w:type="dxa"/>
            <w:tcMar/>
          </w:tcPr>
          <w:p w:rsidRPr="006E657A" w:rsidR="4583967E" w:rsidP="2B8D68CB" w:rsidRDefault="4583967E" w14:paraId="04EE90D5" w14:textId="77777777">
            <w:pPr>
              <w:rPr>
                <w:rFonts w:eastAsia="Calibri"/>
                <w:b/>
                <w:bCs/>
              </w:rPr>
            </w:pPr>
          </w:p>
        </w:tc>
        <w:tc>
          <w:tcPr>
            <w:tcW w:w="2085" w:type="dxa"/>
            <w:tcMar/>
          </w:tcPr>
          <w:p w:rsidRPr="006E657A" w:rsidR="4583967E" w:rsidP="2B8D68CB" w:rsidRDefault="4583967E" w14:paraId="4F36DED2" w14:textId="77777777">
            <w:pPr>
              <w:rPr>
                <w:rFonts w:eastAsia="Calibri"/>
                <w:b/>
                <w:bCs/>
              </w:rPr>
            </w:pPr>
          </w:p>
        </w:tc>
        <w:tc>
          <w:tcPr>
            <w:tcW w:w="1690" w:type="dxa"/>
            <w:tcMar/>
          </w:tcPr>
          <w:p w:rsidRPr="006E657A" w:rsidR="4583967E" w:rsidP="2B8D68CB" w:rsidRDefault="4583967E" w14:paraId="070EF4E9" w14:textId="77777777">
            <w:pPr>
              <w:rPr>
                <w:rFonts w:eastAsia="Calibri"/>
                <w:b/>
                <w:bCs/>
              </w:rPr>
            </w:pPr>
          </w:p>
        </w:tc>
      </w:tr>
    </w:tbl>
    <w:p w:rsidRPr="006E657A" w:rsidR="00ED0839" w:rsidRDefault="00ED0839" w14:paraId="2D90F27D" w14:textId="77777777">
      <w:pPr>
        <w:spacing w:line="276" w:lineRule="auto"/>
        <w:ind w:right="0"/>
      </w:pPr>
      <w:r w:rsidRPr="006E657A">
        <w:br w:type="page"/>
      </w:r>
    </w:p>
    <w:p w:rsidRPr="006E657A" w:rsidR="00D9574A" w:rsidP="00BC27B4" w:rsidRDefault="00ED4CDE" w14:paraId="78FDFBC5" w14:textId="3A2075FA">
      <w:pPr>
        <w:pStyle w:val="Heading1"/>
      </w:pPr>
      <w:bookmarkStart w:name="_Toc103021781" w:id="0"/>
      <w:r w:rsidRPr="006E657A">
        <w:t>Ú</w:t>
      </w:r>
      <w:r w:rsidRPr="006E657A" w:rsidR="007579CC">
        <w:t>vod</w:t>
      </w:r>
      <w:bookmarkEnd w:id="0"/>
    </w:p>
    <w:p w:rsidRPr="006E657A" w:rsidR="00C02D68" w:rsidP="00C02D68" w:rsidRDefault="00C02D68" w14:paraId="3FCB4DB3" w14:textId="77777777">
      <w:pPr>
        <w:spacing w:before="180"/>
      </w:pPr>
      <w:r w:rsidRPr="006E657A">
        <w:t>Účelem tohoto dokumentu je popsat technické detaily uživatelské autentizace do agendových informačních systémů (AIS), které jsou registrovány v systému CAAIS. Uživatel používá přihlašovací údaje do systému CAAIS-</w:t>
      </w:r>
      <w:proofErr w:type="spellStart"/>
      <w:r w:rsidRPr="006E657A">
        <w:t>IdP</w:t>
      </w:r>
      <w:proofErr w:type="spellEnd"/>
      <w:r w:rsidRPr="006E657A">
        <w:t xml:space="preserve"> (modul interního </w:t>
      </w:r>
      <w:proofErr w:type="spellStart"/>
      <w:r w:rsidRPr="006E657A">
        <w:t>IdP</w:t>
      </w:r>
      <w:proofErr w:type="spellEnd"/>
      <w:r w:rsidRPr="006E657A">
        <w:t xml:space="preserve"> CAAIS), který zde plní funkci autentizačního informačního systému dle § 56a zákona č. 111/2009 Sb., o základních registrech. </w:t>
      </w:r>
    </w:p>
    <w:p w:rsidR="00C02D68" w:rsidP="00C02D68" w:rsidRDefault="00C02D68" w14:paraId="216340DC" w14:textId="2C7C2597">
      <w:pPr>
        <w:spacing w:before="180"/>
      </w:pPr>
      <w:r w:rsidR="00C02D68">
        <w:rPr/>
        <w:t xml:space="preserve">Komunikace a předávání údajů o uživateli je prováděna pomocí protokolu </w:t>
      </w:r>
      <w:r w:rsidR="00662345">
        <w:rPr/>
        <w:t>OIDC</w:t>
      </w:r>
      <w:r w:rsidR="00C02D68">
        <w:rPr/>
        <w:t xml:space="preserve">, který se využívá pro výměnu autentizačních a autorizačních dat. Prostřednictvím </w:t>
      </w:r>
      <w:r w:rsidR="00662345">
        <w:rPr/>
        <w:t>OIDC</w:t>
      </w:r>
      <w:r w:rsidR="00C02D68">
        <w:rPr/>
        <w:t xml:space="preserve"> protokolu se v rámci přesměrovávání uživatele mezi AIS a CAAIS předává definovaná sada atributů (viz kapitola</w:t>
      </w:r>
      <w:r w:rsidR="00662345">
        <w:rPr/>
        <w:t xml:space="preserve"> </w:t>
      </w:r>
      <w:r>
        <w:fldChar w:fldCharType="begin"/>
      </w:r>
      <w:r>
        <w:instrText xml:space="preserve"> REF _Ref531184929 \r \h </w:instrText>
      </w:r>
      <w:r>
        <w:fldChar w:fldCharType="separate"/>
      </w:r>
      <w:r w:rsidR="006E657A">
        <w:rPr/>
        <w:t>3.5</w:t>
      </w:r>
      <w:r>
        <w:fldChar w:fldCharType="end"/>
      </w:r>
      <w:r w:rsidR="00C02D68">
        <w:rPr/>
        <w:t>), která je podmnožinou všech atributů, které jsou o uživateli (identitě) v systému CAAIS-</w:t>
      </w:r>
      <w:r w:rsidR="00C02D68">
        <w:rPr/>
        <w:t>IdP</w:t>
      </w:r>
      <w:r w:rsidR="00C02D68">
        <w:rPr/>
        <w:t xml:space="preserve"> vedeny. Při autentizaci </w:t>
      </w:r>
      <w:r w:rsidR="00662345">
        <w:rPr/>
        <w:t>OIDC</w:t>
      </w:r>
      <w:r w:rsidR="00C02D68">
        <w:rPr/>
        <w:t xml:space="preserve"> protokolem se ani nevolají žádné další webové služby CAAIS (např. editační) pro získání ostatních atributů.</w:t>
      </w:r>
    </w:p>
    <w:p w:rsidR="007E40FF" w:rsidP="007E40FF" w:rsidRDefault="007E40FF" w14:paraId="339C89CD" w14:textId="77777777">
      <w:pPr>
        <w:spacing w:before="180"/>
        <w:rPr>
          <w:noProof/>
        </w:rPr>
      </w:pPr>
    </w:p>
    <w:p w:rsidR="00186F7B" w:rsidP="00C02D68" w:rsidRDefault="007E40FF" w14:paraId="2C0DC0B5" w14:textId="175F457B">
      <w:pPr>
        <w:spacing w:before="180"/>
      </w:pPr>
      <w:r>
        <w:rPr>
          <w:noProof/>
        </w:rPr>
        <w:t>URL pro získání potřebných informací pro komunikaci jsou následující: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2694"/>
        <w:gridCol w:w="5811"/>
      </w:tblGrid>
      <w:tr w:rsidRPr="00E511B0" w:rsidR="00186F7B" w:rsidTr="50985B50" w14:paraId="7657909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E511B0" w:rsidR="00186F7B" w:rsidP="00A61875" w:rsidRDefault="00186F7B" w14:paraId="1370FFA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Pr="00E511B0" w:rsidR="00186F7B" w:rsidP="00A61875" w:rsidRDefault="00186F7B" w14:paraId="710C0CE5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E511B0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17121A" w:rsidR="00186F7B" w:rsidTr="50985B50" w14:paraId="365B782E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17121A" w:rsidR="00186F7B" w:rsidP="00A61875" w:rsidRDefault="00186F7B" w14:paraId="38A4E613" w14:textId="77777777">
            <w:pPr>
              <w:rPr>
                <w:color w:val="auto"/>
                <w:sz w:val="20"/>
              </w:rPr>
            </w:pPr>
            <w:r w:rsidRPr="0017121A">
              <w:rPr>
                <w:color w:val="auto"/>
                <w:sz w:val="20"/>
              </w:rPr>
              <w:t>testovací</w:t>
            </w:r>
            <w:r>
              <w:rPr>
                <w:color w:val="auto"/>
                <w:sz w:val="20"/>
              </w:rPr>
              <w:t xml:space="preserve">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="00186F7B" w:rsidP="00A61875" w:rsidRDefault="00186F7B" w14:paraId="291B3248" w14:textId="77777777">
            <w:pPr>
              <w:rPr>
                <w:color w:val="auto"/>
                <w:sz w:val="20"/>
              </w:rPr>
            </w:pPr>
            <w:r w:rsidRPr="00147D5E">
              <w:rPr>
                <w:color w:val="auto"/>
                <w:sz w:val="20"/>
              </w:rPr>
              <w:t>https://rest-openidconnectapi.</w:t>
            </w:r>
            <w:r w:rsidRPr="005C58C6">
              <w:rPr>
                <w:color w:val="auto"/>
                <w:sz w:val="20"/>
              </w:rPr>
              <w:t>caais-test-ext.gov.cz</w:t>
            </w:r>
            <w:r w:rsidRPr="00147D5E">
              <w:rPr>
                <w:color w:val="auto"/>
                <w:sz w:val="20"/>
              </w:rPr>
              <w:t xml:space="preserve">/.well-known/openid-configuration </w:t>
            </w:r>
          </w:p>
          <w:p w:rsidR="00186F7B" w:rsidP="00A61875" w:rsidRDefault="00186F7B" w14:paraId="1364C3A9" w14:textId="77777777">
            <w:pPr>
              <w:rPr>
                <w:color w:val="auto"/>
                <w:sz w:val="20"/>
              </w:rPr>
            </w:pPr>
          </w:p>
          <w:p w:rsidRPr="0017121A" w:rsidR="00186F7B" w:rsidP="00A61875" w:rsidRDefault="00186F7B" w14:paraId="1BB2D328" w14:textId="77777777">
            <w:pPr>
              <w:rPr>
                <w:color w:val="auto"/>
                <w:sz w:val="20"/>
              </w:rPr>
            </w:pPr>
            <w:r w:rsidRPr="00147D5E">
              <w:rPr>
                <w:color w:val="auto"/>
                <w:sz w:val="20"/>
              </w:rPr>
              <w:t>https://rest-openidconnectapi.</w:t>
            </w:r>
            <w:r w:rsidRPr="005C58C6">
              <w:rPr>
                <w:color w:val="auto"/>
                <w:sz w:val="20"/>
              </w:rPr>
              <w:t>caais-test-ext.gov.cz</w:t>
            </w:r>
            <w:r w:rsidRPr="00147D5E">
              <w:rPr>
                <w:color w:val="auto"/>
                <w:sz w:val="20"/>
              </w:rPr>
              <w:t>/.well-known/oauth-authorization-server</w:t>
            </w:r>
          </w:p>
        </w:tc>
      </w:tr>
      <w:tr w:rsidRPr="0017121A" w:rsidR="00186F7B" w:rsidTr="50985B50" w14:paraId="5B19F6D3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17121A" w:rsidR="00186F7B" w:rsidP="00A61875" w:rsidRDefault="00186F7B" w14:paraId="6E1E3D99" w14:textId="77777777">
            <w:pPr>
              <w:rPr>
                <w:color w:val="auto"/>
                <w:sz w:val="20"/>
              </w:rPr>
            </w:pPr>
            <w:r w:rsidRPr="0017121A">
              <w:rPr>
                <w:color w:val="auto"/>
                <w:sz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="00186F7B" w:rsidP="00A61875" w:rsidRDefault="00186F7B" w14:paraId="192DFBF6" w14:textId="7BEC3902">
            <w:pPr>
              <w:rPr>
                <w:color w:val="auto"/>
                <w:sz w:val="20"/>
              </w:rPr>
            </w:pPr>
            <w:proofErr w:type="gramStart"/>
            <w:r w:rsidRPr="00147D5E">
              <w:rPr>
                <w:color w:val="auto"/>
                <w:sz w:val="20"/>
              </w:rPr>
              <w:t>https://rest-openidconnectapi.</w:t>
            </w:r>
            <w:r w:rsidRPr="005C58C6">
              <w:rPr>
                <w:color w:val="auto"/>
                <w:sz w:val="20"/>
              </w:rPr>
              <w:t>caais.</w:t>
            </w:r>
            <w:r w:rsidRPr="002938C5" w:rsidR="00221E1E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Pr="002938C5" w:rsidR="00221E1E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147D5E">
              <w:rPr>
                <w:color w:val="auto"/>
                <w:sz w:val="20"/>
              </w:rPr>
              <w:t xml:space="preserve">/.well-known/openid-configuration </w:t>
            </w:r>
          </w:p>
          <w:p w:rsidR="00186F7B" w:rsidP="00A61875" w:rsidRDefault="00186F7B" w14:paraId="1427DD11" w14:textId="77777777">
            <w:pPr>
              <w:rPr>
                <w:color w:val="auto"/>
                <w:sz w:val="20"/>
              </w:rPr>
            </w:pPr>
          </w:p>
          <w:p w:rsidR="00186F7B" w:rsidP="00A61875" w:rsidRDefault="00186F7B" w14:paraId="31592633" w14:textId="1F26666F">
            <w:pPr>
              <w:rPr>
                <w:color w:val="auto"/>
                <w:sz w:val="20"/>
              </w:rPr>
            </w:pPr>
            <w:proofErr w:type="gramStart"/>
            <w:r w:rsidRPr="00147D5E">
              <w:rPr>
                <w:color w:val="auto"/>
                <w:sz w:val="20"/>
              </w:rPr>
              <w:t>https://rest-openidconnectapi.</w:t>
            </w:r>
            <w:r w:rsidRPr="005C58C6">
              <w:rPr>
                <w:color w:val="auto"/>
                <w:sz w:val="20"/>
              </w:rPr>
              <w:t>caais.</w:t>
            </w:r>
            <w:r w:rsidRPr="002938C5" w:rsidR="00221E1E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</w:t>
            </w:r>
            <w:proofErr w:type="gramEnd"/>
            <w:r w:rsidRPr="002938C5" w:rsidR="00221E1E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doména]</w:t>
            </w:r>
            <w:r w:rsidRPr="00147D5E">
              <w:rPr>
                <w:color w:val="auto"/>
                <w:sz w:val="20"/>
              </w:rPr>
              <w:t>/.well-known/oauth-authorization-server</w:t>
            </w:r>
            <w:r w:rsidRPr="0017121A">
              <w:rPr>
                <w:color w:val="auto"/>
                <w:sz w:val="20"/>
              </w:rPr>
              <w:t> </w:t>
            </w:r>
          </w:p>
          <w:p w:rsidR="00221E1E" w:rsidP="00A61875" w:rsidRDefault="00221E1E" w14:paraId="619ED9BF" w14:textId="77777777">
            <w:pPr>
              <w:rPr>
                <w:color w:val="auto"/>
                <w:sz w:val="20"/>
              </w:rPr>
            </w:pPr>
          </w:p>
          <w:p w:rsidRPr="0017121A" w:rsidR="00221E1E" w:rsidP="00A61875" w:rsidRDefault="00221E1E" w14:paraId="5858A0B4" w14:textId="26146C46">
            <w:pPr>
              <w:rPr>
                <w:color w:val="auto"/>
                <w:sz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6E657A" w:rsidR="00BC27B4" w:rsidP="00BC27B4" w:rsidRDefault="00BC27B4" w14:paraId="11420A0B" w14:textId="18E61B8C">
      <w:pPr>
        <w:rPr>
          <w:noProof/>
        </w:rPr>
      </w:pPr>
    </w:p>
    <w:p w:rsidRPr="006E657A" w:rsidR="00CD1687" w:rsidRDefault="00CD1687" w14:paraId="76EA940E" w14:textId="77777777">
      <w:pPr>
        <w:spacing w:line="276" w:lineRule="auto"/>
        <w:ind w:right="0"/>
        <w:rPr>
          <w:rFonts w:eastAsiaTheme="majorEastAsia" w:cstheme="majorBidi"/>
          <w:b/>
          <w:noProof/>
          <w:color w:val="236384"/>
          <w:sz w:val="32"/>
          <w:szCs w:val="32"/>
        </w:rPr>
      </w:pPr>
      <w:bookmarkStart w:name="_Ref314474506" w:id="1"/>
      <w:bookmarkStart w:name="_Toc102560152" w:id="2"/>
      <w:r w:rsidRPr="006E657A">
        <w:rPr>
          <w:noProof/>
        </w:rPr>
        <w:br w:type="page"/>
      </w:r>
    </w:p>
    <w:p w:rsidRPr="006E657A" w:rsidR="00BC27B4" w:rsidP="00BC27B4" w:rsidRDefault="00662345" w14:paraId="6DF0E215" w14:textId="596EA5E7">
      <w:pPr>
        <w:pStyle w:val="Heading1"/>
        <w:rPr>
          <w:noProof/>
        </w:rPr>
      </w:pPr>
      <w:bookmarkStart w:name="_Toc103021782" w:id="3"/>
      <w:r w:rsidRPr="006E657A">
        <w:rPr>
          <w:noProof/>
        </w:rPr>
        <w:t xml:space="preserve">Proces autentizace pomocí </w:t>
      </w:r>
      <w:bookmarkEnd w:id="1"/>
      <w:r w:rsidRPr="006E657A" w:rsidR="00BC27B4">
        <w:rPr>
          <w:noProof/>
        </w:rPr>
        <w:t>OIDC</w:t>
      </w:r>
      <w:bookmarkEnd w:id="2"/>
      <w:bookmarkEnd w:id="3"/>
    </w:p>
    <w:p w:rsidRPr="006E657A" w:rsidR="00662345" w:rsidP="00662345" w:rsidRDefault="00662345" w14:paraId="68ED9B35" w14:textId="7B7CC4BA">
      <w:pPr>
        <w:rPr>
          <w:lang w:eastAsia="ar-SA"/>
        </w:rPr>
      </w:pPr>
      <w:r w:rsidRPr="006E657A">
        <w:rPr>
          <w:noProof/>
          <w:lang w:eastAsia="ar-SA"/>
        </w:rPr>
        <w:t>Proces autentizace uživatele otevírajícího si stránku AIS pomocí protokolu</w:t>
      </w:r>
      <w:r w:rsidRPr="006E657A">
        <w:rPr>
          <w:lang w:eastAsia="ar-SA"/>
        </w:rPr>
        <w:t xml:space="preserve"> OIDC </w:t>
      </w:r>
      <w:r w:rsidRPr="006E657A">
        <w:rPr>
          <w:noProof/>
          <w:lang w:eastAsia="ar-SA"/>
        </w:rPr>
        <w:t xml:space="preserve">skrze </w:t>
      </w:r>
      <w:r w:rsidRPr="006E657A">
        <w:rPr>
          <w:lang w:eastAsia="ar-SA"/>
        </w:rPr>
        <w:t>CAAIS je popsán v následující části.</w:t>
      </w:r>
    </w:p>
    <w:p w:rsidRPr="006E657A" w:rsidR="00662345" w:rsidP="00662345" w:rsidRDefault="00662345" w14:paraId="7E683896" w14:textId="1B9F5A73">
      <w:pPr>
        <w:rPr>
          <w:lang w:eastAsia="ar-SA"/>
        </w:rPr>
      </w:pPr>
      <w:r w:rsidRPr="50985B50" w:rsidR="00662345">
        <w:rPr>
          <w:lang w:eastAsia="ar-SA"/>
        </w:rPr>
        <w:t xml:space="preserve">V OIDC jsou definovány </w:t>
      </w:r>
      <w:r w:rsidRPr="50985B50" w:rsidR="59546E8E">
        <w:rPr>
          <w:lang w:eastAsia="ar-SA"/>
        </w:rPr>
        <w:t>4</w:t>
      </w:r>
      <w:r w:rsidRPr="50985B50" w:rsidR="00662345">
        <w:rPr>
          <w:lang w:eastAsia="ar-SA"/>
        </w:rPr>
        <w:t xml:space="preserve"> základní role účastnící se komunikace:</w:t>
      </w:r>
    </w:p>
    <w:p w:rsidRPr="006E657A" w:rsidR="00662345" w:rsidP="00662345" w:rsidRDefault="00662345" w14:paraId="7F4FC7C0" w14:textId="71E9942C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r w:rsidRPr="006E657A">
        <w:rPr>
          <w:noProof/>
          <w:sz w:val="22"/>
          <w:lang w:eastAsia="ar-SA"/>
        </w:rPr>
        <w:t>Resource owner</w:t>
      </w:r>
      <w:r w:rsidRPr="006E657A">
        <w:rPr>
          <w:sz w:val="22"/>
          <w:lang w:eastAsia="ar-SA"/>
        </w:rPr>
        <w:t xml:space="preserve"> = uživatel</w:t>
      </w:r>
    </w:p>
    <w:p w:rsidRPr="006E657A" w:rsidR="00662345" w:rsidP="00662345" w:rsidRDefault="00662345" w14:paraId="32AF1B4B" w14:textId="71389E88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r w:rsidRPr="006E657A">
        <w:rPr>
          <w:noProof/>
          <w:sz w:val="22"/>
        </w:rPr>
        <w:t xml:space="preserve">Relying </w:t>
      </w:r>
      <w:r w:rsidRPr="006E657A">
        <w:rPr>
          <w:noProof/>
          <w:sz w:val="22"/>
          <w:lang w:eastAsia="ar-SA"/>
        </w:rPr>
        <w:t>party</w:t>
      </w:r>
      <w:r w:rsidRPr="006E657A">
        <w:rPr>
          <w:sz w:val="22"/>
          <w:lang w:eastAsia="ar-SA"/>
        </w:rPr>
        <w:t xml:space="preserve"> = v našem případě AIS</w:t>
      </w:r>
    </w:p>
    <w:p w:rsidRPr="006E657A" w:rsidR="00662345" w:rsidP="00662345" w:rsidRDefault="00662345" w14:paraId="70E603D2" w14:textId="40C24A44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r w:rsidRPr="006E657A">
        <w:rPr>
          <w:noProof/>
          <w:sz w:val="22"/>
          <w:shd w:val="clear" w:color="auto" w:fill="FFFFFF"/>
        </w:rPr>
        <w:t>OpenID Provider = v našem případě CAAIS</w:t>
      </w:r>
    </w:p>
    <w:p w:rsidRPr="006E657A" w:rsidR="00662345" w:rsidP="00662345" w:rsidRDefault="00662345" w14:paraId="02B6E08B" w14:textId="5F7E8A9C">
      <w:pPr>
        <w:pStyle w:val="ListParagraph"/>
        <w:numPr>
          <w:ilvl w:val="0"/>
          <w:numId w:val="44"/>
        </w:numPr>
        <w:rPr>
          <w:sz w:val="22"/>
          <w:lang w:eastAsia="ar-SA"/>
        </w:rPr>
      </w:pPr>
      <w:r w:rsidRPr="006E657A">
        <w:rPr>
          <w:sz w:val="22"/>
          <w:lang w:eastAsia="ar-SA"/>
        </w:rPr>
        <w:t>Identity Provider = v našem případě CAAIS-</w:t>
      </w:r>
      <w:proofErr w:type="spellStart"/>
      <w:r w:rsidRPr="006E657A">
        <w:rPr>
          <w:sz w:val="22"/>
          <w:lang w:eastAsia="ar-SA"/>
        </w:rPr>
        <w:t>IdP</w:t>
      </w:r>
      <w:proofErr w:type="spellEnd"/>
    </w:p>
    <w:p w:rsidRPr="006E657A" w:rsidR="00BC27B4" w:rsidP="00BC27B4" w:rsidRDefault="00BC27B4" w14:paraId="7DF76D04" w14:textId="0023B199">
      <w:pPr>
        <w:rPr>
          <w:noProof/>
          <w:lang w:eastAsia="ar-SA"/>
        </w:rPr>
      </w:pPr>
      <w:r w:rsidRPr="006E657A">
        <w:rPr>
          <w:noProof/>
          <w:lang w:eastAsia="ar-SA"/>
        </w:rPr>
        <w:t xml:space="preserve">CAAIS bude podporovat proces přihlášení Authorization Code Flow, který je detailně popsaný v kapitole </w:t>
      </w:r>
      <w:r w:rsidRPr="006E657A">
        <w:rPr>
          <w:noProof/>
          <w:lang w:eastAsia="ar-SA"/>
        </w:rPr>
        <w:fldChar w:fldCharType="begin"/>
      </w:r>
      <w:r w:rsidRPr="006E657A">
        <w:rPr>
          <w:noProof/>
          <w:lang w:eastAsia="ar-SA"/>
        </w:rPr>
        <w:instrText xml:space="preserve"> REF _Ref101509929 \r \h </w:instrText>
      </w:r>
      <w:r w:rsidRPr="006E657A">
        <w:rPr>
          <w:noProof/>
          <w:lang w:eastAsia="ar-SA"/>
        </w:rPr>
      </w:r>
      <w:r w:rsidRPr="006E657A">
        <w:rPr>
          <w:noProof/>
          <w:lang w:eastAsia="ar-SA"/>
        </w:rPr>
        <w:fldChar w:fldCharType="separate"/>
      </w:r>
      <w:r w:rsidRPr="006E657A" w:rsidR="006E657A">
        <w:rPr>
          <w:noProof/>
          <w:lang w:eastAsia="ar-SA"/>
        </w:rPr>
        <w:t>2.1</w:t>
      </w:r>
      <w:r w:rsidRPr="006E657A">
        <w:rPr>
          <w:noProof/>
          <w:lang w:eastAsia="ar-SA"/>
        </w:rPr>
        <w:fldChar w:fldCharType="end"/>
      </w:r>
      <w:r w:rsidRPr="006E657A">
        <w:rPr>
          <w:noProof/>
          <w:lang w:eastAsia="ar-SA"/>
        </w:rPr>
        <w:t>.</w:t>
      </w:r>
    </w:p>
    <w:p w:rsidRPr="006E657A" w:rsidR="00662345" w:rsidP="00BC27B4" w:rsidRDefault="00662345" w14:paraId="478C8BF3" w14:textId="77777777">
      <w:pPr>
        <w:rPr>
          <w:noProof/>
          <w:lang w:eastAsia="ar-SA"/>
        </w:rPr>
      </w:pPr>
    </w:p>
    <w:p w:rsidRPr="006E657A" w:rsidR="00BC27B4" w:rsidP="00BC27B4" w:rsidRDefault="00662345" w14:paraId="181E313C" w14:textId="4CA0C0E1">
      <w:pPr>
        <w:pStyle w:val="Heading2"/>
        <w:rPr>
          <w:noProof/>
          <w:lang w:eastAsia="ar-SA"/>
        </w:rPr>
      </w:pPr>
      <w:bookmarkStart w:name="_Ref101509929" w:id="4"/>
      <w:bookmarkStart w:name="_Toc102560153" w:id="5"/>
      <w:bookmarkStart w:name="_Toc103021783" w:id="6"/>
      <w:r w:rsidRPr="006E657A">
        <w:rPr>
          <w:noProof/>
          <w:lang w:eastAsia="ar-SA"/>
        </w:rPr>
        <w:t>Diagram autentizace uživatele</w:t>
      </w:r>
      <w:bookmarkEnd w:id="4"/>
      <w:bookmarkEnd w:id="5"/>
      <w:bookmarkEnd w:id="6"/>
    </w:p>
    <w:p w:rsidRPr="006E657A" w:rsidR="00BC27B4" w:rsidP="00BC27B4" w:rsidRDefault="00BC27B4" w14:paraId="59538B29" w14:textId="77777777">
      <w:pPr>
        <w:jc w:val="center"/>
        <w:rPr>
          <w:noProof/>
          <w:sz w:val="0"/>
          <w:szCs w:val="0"/>
        </w:rPr>
      </w:pPr>
    </w:p>
    <w:p w:rsidRPr="006E657A" w:rsidR="00BC27B4" w:rsidP="00BC27B4" w:rsidRDefault="00662345" w14:paraId="750E7EDB" w14:textId="240E87B3">
      <w:pPr>
        <w:jc w:val="center"/>
        <w:rPr>
          <w:noProof/>
        </w:rPr>
      </w:pPr>
      <w:r w:rsidRPr="006E657A">
        <w:rPr>
          <w:noProof/>
          <w:sz w:val="0"/>
          <w:szCs w:val="0"/>
        </w:rPr>
        <w:drawing>
          <wp:inline distT="0" distB="0" distL="0" distR="0" wp14:anchorId="5C78965F" wp14:editId="0D585245">
            <wp:extent cx="5350855" cy="3476625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269" cy="348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Pr="006E657A" w:rsidR="00BC27B4" w:rsidP="00BC27B4" w:rsidRDefault="00BC27B4" w14:paraId="48258507" w14:textId="77777777">
      <w:pPr>
        <w:rPr>
          <w:noProof/>
        </w:rPr>
      </w:pPr>
    </w:p>
    <w:p w:rsidRPr="006E657A" w:rsidR="00662345" w:rsidP="00662345" w:rsidRDefault="00662345" w14:paraId="6462EF15" w14:textId="77777777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>Uživatel otevře webovou stránku AIS</w:t>
      </w:r>
    </w:p>
    <w:p w:rsidRPr="006E657A" w:rsidR="00662345" w:rsidP="00662345" w:rsidRDefault="00662345" w14:paraId="427AF024" w14:textId="37139E51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 xml:space="preserve">Pokud systém AIS zjistí, že není uživatel přihlášen, přesměruje uživatele na autorizační </w:t>
      </w:r>
      <w:proofErr w:type="spellStart"/>
      <w:r w:rsidRPr="006E657A">
        <w:rPr>
          <w:sz w:val="22"/>
        </w:rPr>
        <w:t>endpoint</w:t>
      </w:r>
      <w:proofErr w:type="spellEnd"/>
      <w:r w:rsidRPr="006E657A">
        <w:rPr>
          <w:sz w:val="22"/>
        </w:rPr>
        <w:t xml:space="preserve"> na CAAIS. Na této přihlašovací stránce CAAIS si uživatel zvolí způsob přihlášení a zadá přihlašovací údaje.</w:t>
      </w:r>
    </w:p>
    <w:p w:rsidRPr="006E657A" w:rsidR="00662345" w:rsidP="00662345" w:rsidRDefault="00662345" w14:paraId="015B640F" w14:textId="77777777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 xml:space="preserve">Systém CAAIS ověří, že autentizační metoda </w:t>
      </w:r>
      <w:r w:rsidRPr="006E657A">
        <w:rPr>
          <w:noProof/>
          <w:sz w:val="22"/>
        </w:rPr>
        <w:t>vybraná uživatelem splňuje úroveň LoA</w:t>
      </w:r>
      <w:r w:rsidRPr="006E657A">
        <w:rPr>
          <w:sz w:val="22"/>
        </w:rPr>
        <w:t>, která je pro daný AIS nakonfigurována v CAAIS. Provádí-li se autentizace pomocí interního CAAIS-</w:t>
      </w:r>
      <w:proofErr w:type="spellStart"/>
      <w:r w:rsidRPr="006E657A">
        <w:rPr>
          <w:sz w:val="22"/>
        </w:rPr>
        <w:t>IdP</w:t>
      </w:r>
      <w:proofErr w:type="spellEnd"/>
      <w:r w:rsidRPr="006E657A">
        <w:rPr>
          <w:sz w:val="22"/>
        </w:rPr>
        <w:t>, komponenta CAAIS-</w:t>
      </w:r>
      <w:proofErr w:type="spellStart"/>
      <w:r w:rsidRPr="006E657A">
        <w:rPr>
          <w:sz w:val="22"/>
        </w:rPr>
        <w:t>IdP</w:t>
      </w:r>
      <w:proofErr w:type="spellEnd"/>
      <w:r w:rsidRPr="006E657A">
        <w:rPr>
          <w:sz w:val="22"/>
        </w:rPr>
        <w:t xml:space="preserve"> ještě navíc ověří správnost zadaných přihlašovacích údajů uživatele vůči uloženým údajům.</w:t>
      </w:r>
    </w:p>
    <w:p w:rsidRPr="006E657A" w:rsidR="00662345" w:rsidP="00662345" w:rsidRDefault="00662345" w14:paraId="2A1A31CC" w14:textId="77777777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>Pokud je autentizace úspěšná, provede CAAIS načtení informací o uživateli ze své DB. Následně se v CAAIS na základě přístupových rolí přidělených uživateli ověří, zda je oprávněn přistoupit do AIS. Pokud ano, pokračuje se dalším krokem. Jinak se uživateli zobrazí hláška o zamítnutí přístupu.</w:t>
      </w:r>
    </w:p>
    <w:p w:rsidRPr="006E657A" w:rsidR="00662345" w:rsidP="00662345" w:rsidRDefault="00662345" w14:paraId="49F5283E" w14:textId="74C3395F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 xml:space="preserve">CAAIS vygeneruje </w:t>
      </w:r>
      <w:r w:rsidRPr="006E657A" w:rsidR="00345A39">
        <w:rPr>
          <w:sz w:val="22"/>
        </w:rPr>
        <w:t>OIDC odpověď</w:t>
      </w:r>
      <w:r w:rsidRPr="006E657A">
        <w:rPr>
          <w:sz w:val="22"/>
        </w:rPr>
        <w:t>.</w:t>
      </w:r>
    </w:p>
    <w:p w:rsidRPr="006E657A" w:rsidR="00662345" w:rsidP="00662345" w:rsidRDefault="00662345" w14:paraId="5D159C4A" w14:textId="44B0B199">
      <w:pPr>
        <w:pStyle w:val="ListParagraph"/>
        <w:numPr>
          <w:ilvl w:val="0"/>
          <w:numId w:val="45"/>
        </w:numPr>
        <w:rPr>
          <w:sz w:val="22"/>
        </w:rPr>
      </w:pPr>
      <w:r w:rsidRPr="006E657A">
        <w:rPr>
          <w:sz w:val="22"/>
        </w:rPr>
        <w:t>A uživatel je s touto odpovědí přesměrován na definovanou adresu AIS (viz kapitola</w:t>
      </w:r>
      <w:r w:rsidRPr="006E657A" w:rsidR="00345A39">
        <w:rPr>
          <w:sz w:val="22"/>
        </w:rPr>
        <w:t xml:space="preserve"> </w:t>
      </w:r>
      <w:r w:rsidRPr="006E657A" w:rsidR="00345A39">
        <w:rPr>
          <w:sz w:val="22"/>
        </w:rPr>
        <w:fldChar w:fldCharType="begin"/>
      </w:r>
      <w:r w:rsidRPr="006E657A" w:rsidR="00345A39">
        <w:rPr>
          <w:sz w:val="22"/>
        </w:rPr>
        <w:instrText xml:space="preserve"> REF _Ref102999944 \r \h </w:instrText>
      </w:r>
      <w:r w:rsidRPr="006E657A" w:rsidR="00345A39">
        <w:rPr>
          <w:sz w:val="22"/>
        </w:rPr>
      </w:r>
      <w:r w:rsidRPr="006E657A" w:rsidR="00345A39">
        <w:rPr>
          <w:sz w:val="22"/>
        </w:rPr>
        <w:fldChar w:fldCharType="separate"/>
      </w:r>
      <w:r w:rsidRPr="006E657A" w:rsidR="006E657A">
        <w:rPr>
          <w:sz w:val="22"/>
        </w:rPr>
        <w:t>3.4</w:t>
      </w:r>
      <w:r w:rsidRPr="006E657A" w:rsidR="00345A39">
        <w:rPr>
          <w:sz w:val="22"/>
        </w:rPr>
        <w:fldChar w:fldCharType="end"/>
      </w:r>
      <w:r w:rsidRPr="006E657A">
        <w:rPr>
          <w:sz w:val="22"/>
        </w:rPr>
        <w:t xml:space="preserve">). </w:t>
      </w:r>
    </w:p>
    <w:p w:rsidRPr="006E657A" w:rsidR="00662345" w:rsidP="00662345" w:rsidRDefault="00662345" w14:paraId="2119A93D" w14:textId="6326EF8D">
      <w:pPr>
        <w:pStyle w:val="ListParagraph"/>
        <w:numPr>
          <w:ilvl w:val="0"/>
          <w:numId w:val="45"/>
        </w:numPr>
        <w:spacing w:before="120"/>
        <w:rPr>
          <w:sz w:val="22"/>
        </w:rPr>
      </w:pPr>
      <w:r w:rsidRPr="006E657A">
        <w:rPr>
          <w:sz w:val="22"/>
        </w:rPr>
        <w:t xml:space="preserve">V systému AIS se zpracuje </w:t>
      </w:r>
      <w:r w:rsidRPr="006E657A" w:rsidR="00345A39">
        <w:rPr>
          <w:sz w:val="22"/>
        </w:rPr>
        <w:t>OIDC odpověď, ve které se nachází parametr "</w:t>
      </w:r>
      <w:proofErr w:type="spellStart"/>
      <w:r w:rsidRPr="006E657A" w:rsidR="00345A39">
        <w:rPr>
          <w:sz w:val="22"/>
        </w:rPr>
        <w:t>code</w:t>
      </w:r>
      <w:proofErr w:type="spellEnd"/>
      <w:r w:rsidRPr="006E657A" w:rsidR="00345A39">
        <w:rPr>
          <w:sz w:val="22"/>
        </w:rPr>
        <w:t xml:space="preserve">". </w:t>
      </w:r>
    </w:p>
    <w:p w:rsidRPr="006E657A" w:rsidR="00345A39" w:rsidP="00662345" w:rsidRDefault="00345A39" w14:paraId="67C0E37D" w14:textId="2E638096">
      <w:pPr>
        <w:pStyle w:val="ListParagraph"/>
        <w:numPr>
          <w:ilvl w:val="0"/>
          <w:numId w:val="45"/>
        </w:numPr>
        <w:spacing w:before="120"/>
        <w:rPr>
          <w:sz w:val="22"/>
        </w:rPr>
      </w:pPr>
      <w:r w:rsidRPr="006E657A">
        <w:rPr>
          <w:sz w:val="22"/>
        </w:rPr>
        <w:t xml:space="preserve">Následně jej AIS odešle přes HTTP POST dotaz na token </w:t>
      </w:r>
      <w:proofErr w:type="spellStart"/>
      <w:r w:rsidRPr="006E657A">
        <w:rPr>
          <w:sz w:val="22"/>
        </w:rPr>
        <w:t>endpoint</w:t>
      </w:r>
      <w:proofErr w:type="spellEnd"/>
      <w:r w:rsidRPr="006E657A">
        <w:rPr>
          <w:sz w:val="22"/>
        </w:rPr>
        <w:t xml:space="preserve"> na CAAIS,</w:t>
      </w:r>
      <w:r w:rsidRPr="006E657A">
        <w:t xml:space="preserve"> </w:t>
      </w:r>
      <w:r w:rsidRPr="006E657A">
        <w:rPr>
          <w:sz w:val="22"/>
        </w:rPr>
        <w:t>kde se ověří právě získaným "</w:t>
      </w:r>
      <w:proofErr w:type="spellStart"/>
      <w:r w:rsidRPr="006E657A">
        <w:rPr>
          <w:sz w:val="22"/>
        </w:rPr>
        <w:t>code</w:t>
      </w:r>
      <w:proofErr w:type="spellEnd"/>
      <w:r w:rsidRPr="006E657A">
        <w:rPr>
          <w:sz w:val="22"/>
        </w:rPr>
        <w:t>" parametrem a svým ověřovacím certifikátem. CAAIS zkontroluje obdržený "</w:t>
      </w:r>
      <w:proofErr w:type="spellStart"/>
      <w:r w:rsidRPr="006E657A">
        <w:rPr>
          <w:sz w:val="22"/>
        </w:rPr>
        <w:t>code</w:t>
      </w:r>
      <w:proofErr w:type="spellEnd"/>
      <w:r w:rsidRPr="006E657A">
        <w:rPr>
          <w:sz w:val="22"/>
        </w:rPr>
        <w:t xml:space="preserve">" parametr a certifikát. </w:t>
      </w:r>
    </w:p>
    <w:p w:rsidRPr="006E657A" w:rsidR="00345A39" w:rsidP="00662345" w:rsidRDefault="00345A39" w14:paraId="3A48BC0E" w14:textId="3C368874">
      <w:pPr>
        <w:pStyle w:val="ListParagraph"/>
        <w:numPr>
          <w:ilvl w:val="0"/>
          <w:numId w:val="45"/>
        </w:numPr>
        <w:spacing w:before="120"/>
        <w:rPr>
          <w:sz w:val="22"/>
        </w:rPr>
      </w:pPr>
      <w:r w:rsidRPr="006E657A">
        <w:rPr>
          <w:sz w:val="22"/>
        </w:rPr>
        <w:t xml:space="preserve">Pokud jsou validní, odešle </w:t>
      </w:r>
      <w:proofErr w:type="spellStart"/>
      <w:r w:rsidRPr="006E657A">
        <w:rPr>
          <w:sz w:val="22"/>
        </w:rPr>
        <w:t>AISu</w:t>
      </w:r>
      <w:proofErr w:type="spellEnd"/>
      <w:r w:rsidRPr="006E657A">
        <w:rPr>
          <w:sz w:val="22"/>
        </w:rPr>
        <w:t xml:space="preserve"> Access token a ID token uživatele.</w:t>
      </w:r>
    </w:p>
    <w:p w:rsidRPr="006E657A" w:rsidR="00345A39" w:rsidP="00662345" w:rsidRDefault="00345A39" w14:paraId="131D9453" w14:textId="1B3E75CC">
      <w:pPr>
        <w:pStyle w:val="ListParagraph"/>
        <w:numPr>
          <w:ilvl w:val="0"/>
          <w:numId w:val="45"/>
        </w:numPr>
        <w:spacing w:before="120"/>
        <w:rPr>
          <w:sz w:val="22"/>
        </w:rPr>
      </w:pPr>
      <w:r w:rsidRPr="006E657A">
        <w:rPr>
          <w:sz w:val="22"/>
        </w:rPr>
        <w:t>AIS ověří, že ID token obdržený v odpovědi je validní a na základě informací o uživateli získaných z odpovědi posoudí, zda umožní uživateli přístup.</w:t>
      </w:r>
    </w:p>
    <w:p w:rsidRPr="006E657A" w:rsidR="00BC27B4" w:rsidP="00BC27B4" w:rsidRDefault="00BC27B4" w14:paraId="153EE695" w14:textId="18710D21">
      <w:pPr>
        <w:rPr>
          <w:noProof/>
        </w:rPr>
      </w:pPr>
    </w:p>
    <w:p w:rsidRPr="006E657A" w:rsidR="00BC27B4" w:rsidP="00BC27B4" w:rsidRDefault="00BC27B4" w14:paraId="2920AEC8" w14:textId="77777777">
      <w:pPr>
        <w:pStyle w:val="Heading2"/>
        <w:rPr>
          <w:noProof/>
        </w:rPr>
      </w:pPr>
      <w:bookmarkStart w:name="_Toc102560154" w:id="7"/>
      <w:bookmarkStart w:name="_Toc103021784" w:id="8"/>
      <w:r w:rsidRPr="006E657A">
        <w:rPr>
          <w:noProof/>
        </w:rPr>
        <w:t>Předpoklady pro využívání autentizace založené na OIDC</w:t>
      </w:r>
      <w:bookmarkEnd w:id="7"/>
      <w:bookmarkEnd w:id="8"/>
    </w:p>
    <w:p w:rsidRPr="006E657A" w:rsidR="004233B8" w:rsidP="00BC27B4" w:rsidRDefault="004233B8" w14:paraId="02E23AC7" w14:textId="6412BD9C">
      <w:pPr>
        <w:rPr>
          <w:noProof/>
        </w:rPr>
      </w:pPr>
      <w:r w:rsidRPr="006E657A">
        <w:t xml:space="preserve">Pro používání OIDC autentizace platí podobné předpoklady, jako pro klasickou/přímou autentizační webovou službu CAAIS (viz dokument </w:t>
      </w:r>
      <w:r w:rsidRPr="006E657A">
        <w:rPr>
          <w:lang w:eastAsia="ar-SA"/>
        </w:rPr>
        <w:t xml:space="preserve">„CAAIS: Autentizační webová </w:t>
      </w:r>
      <w:proofErr w:type="gramStart"/>
      <w:r w:rsidRPr="006E657A">
        <w:rPr>
          <w:lang w:eastAsia="ar-SA"/>
        </w:rPr>
        <w:t>služba - Procesní</w:t>
      </w:r>
      <w:proofErr w:type="gramEnd"/>
      <w:r w:rsidRPr="006E657A">
        <w:rPr>
          <w:lang w:eastAsia="ar-SA"/>
        </w:rPr>
        <w:t xml:space="preserve"> popis“).</w:t>
      </w:r>
    </w:p>
    <w:p w:rsidRPr="006E657A" w:rsidR="00BC27B4" w:rsidP="00BC27B4" w:rsidRDefault="00BC27B4" w14:paraId="10ED6DD7" w14:textId="3E010215">
      <w:pPr>
        <w:rPr>
          <w:noProof/>
        </w:rPr>
      </w:pPr>
    </w:p>
    <w:p w:rsidRPr="006E657A" w:rsidR="00BC27B4" w:rsidP="00BC27B4" w:rsidRDefault="00BC27B4" w14:paraId="7F9B83C1" w14:textId="7161CEB4">
      <w:pPr>
        <w:pStyle w:val="Heading3"/>
        <w:rPr>
          <w:noProof/>
        </w:rPr>
      </w:pPr>
      <w:bookmarkStart w:name="_Toc102560155" w:id="9"/>
      <w:bookmarkStart w:name="_Toc103021785" w:id="10"/>
      <w:bookmarkStart w:name="_Ref103021806" w:id="11"/>
      <w:r w:rsidRPr="006E657A">
        <w:rPr>
          <w:noProof/>
        </w:rPr>
        <w:t xml:space="preserve">Registrace </w:t>
      </w:r>
      <w:r w:rsidRPr="006E657A" w:rsidR="004233B8">
        <w:rPr>
          <w:noProof/>
        </w:rPr>
        <w:t xml:space="preserve">a konfigurace </w:t>
      </w:r>
      <w:r w:rsidRPr="006E657A">
        <w:rPr>
          <w:noProof/>
        </w:rPr>
        <w:t xml:space="preserve">AIS </w:t>
      </w:r>
      <w:r w:rsidRPr="006E657A" w:rsidR="004233B8">
        <w:rPr>
          <w:noProof/>
        </w:rPr>
        <w:t>v</w:t>
      </w:r>
      <w:r w:rsidRPr="006E657A">
        <w:rPr>
          <w:noProof/>
        </w:rPr>
        <w:t xml:space="preserve"> CAAIS</w:t>
      </w:r>
      <w:bookmarkEnd w:id="9"/>
      <w:bookmarkEnd w:id="10"/>
      <w:bookmarkEnd w:id="11"/>
    </w:p>
    <w:p w:rsidRPr="006E657A" w:rsidR="004233B8" w:rsidP="004233B8" w:rsidRDefault="004233B8" w14:paraId="1A43344B" w14:textId="77777777">
      <w:r w:rsidRPr="006E657A">
        <w:t>AIS musí být v systému CAAIS nejdříve zaregistrován pod definovaný subjekt, což se provádí na základě elektronického formuláře, který zástupce AIS odesílá na definovanou datovou schránku.</w:t>
      </w:r>
    </w:p>
    <w:p w:rsidRPr="006E657A" w:rsidR="004233B8" w:rsidP="004233B8" w:rsidRDefault="004233B8" w14:paraId="1F39CF41" w14:textId="77777777"/>
    <w:p w:rsidRPr="006E657A" w:rsidR="004233B8" w:rsidP="004233B8" w:rsidRDefault="004233B8" w14:paraId="07D0B853" w14:textId="77777777">
      <w:r w:rsidRPr="006E657A">
        <w:t>U takto registrovaného AIS následně provede lokální administrátor subjektu konfiguraci těchto primárních údajů:</w:t>
      </w:r>
    </w:p>
    <w:p w:rsidRPr="006E657A" w:rsidR="004233B8" w:rsidP="004233B8" w:rsidRDefault="004233B8" w14:paraId="6D3BF51B" w14:textId="3A4E4D2D">
      <w:pPr>
        <w:numPr>
          <w:ilvl w:val="0"/>
          <w:numId w:val="42"/>
        </w:numPr>
        <w:rPr/>
      </w:pPr>
      <w:r w:rsidRPr="3C49BCA2" w:rsidR="1C81F23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696969"/>
          <w:sz w:val="22"/>
          <w:szCs w:val="22"/>
          <w:u w:val="none"/>
          <w:lang w:val="cs-CZ"/>
        </w:rPr>
        <w:t>Povolená návratová URL pro SAML a OIDC</w:t>
      </w:r>
      <w:r w:rsidR="004233B8">
        <w:rPr/>
        <w:t xml:space="preserve"> – </w:t>
      </w:r>
      <w:r w:rsidRPr="3C49BCA2" w:rsidR="6F8A8DB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696969"/>
          <w:sz w:val="22"/>
          <w:szCs w:val="22"/>
          <w:lang w:val="cs-CZ"/>
        </w:rPr>
        <w:t>seznam návratových adres AIS</w:t>
      </w:r>
      <w:r w:rsidR="004233B8">
        <w:rPr/>
        <w:t>, kam je uživatel přesměrován po autentizaci</w:t>
      </w:r>
    </w:p>
    <w:p w:rsidRPr="006E657A" w:rsidR="00D96564" w:rsidP="004233B8" w:rsidRDefault="00D96564" w14:paraId="221EB47F" w14:textId="37700083">
      <w:pPr>
        <w:numPr>
          <w:ilvl w:val="0"/>
          <w:numId w:val="42"/>
        </w:numPr>
      </w:pPr>
      <w:r w:rsidRPr="006E657A">
        <w:rPr>
          <w:b/>
          <w:noProof/>
        </w:rPr>
        <w:t>Ověřovací certifikát</w:t>
      </w:r>
      <w:r w:rsidRPr="006E657A">
        <w:rPr>
          <w:noProof/>
        </w:rPr>
        <w:t xml:space="preserve"> – AIS se při volání token endpointu v CAAIS musí autentizovat ověřovacím certifikátem </w:t>
      </w:r>
      <w:r w:rsidRPr="006E657A">
        <w:t>(více viz kapitola</w:t>
      </w:r>
      <w:r w:rsidRPr="006E657A">
        <w:rPr>
          <w:noProof/>
        </w:rPr>
        <w:t xml:space="preserve"> </w:t>
      </w:r>
      <w:r w:rsidRPr="006E657A">
        <w:rPr>
          <w:noProof/>
        </w:rPr>
        <w:fldChar w:fldCharType="begin"/>
      </w:r>
      <w:r w:rsidRPr="006E657A">
        <w:rPr>
          <w:noProof/>
        </w:rPr>
        <w:instrText xml:space="preserve"> REF _Ref531268243 \r \h </w:instrText>
      </w:r>
      <w:r w:rsidRPr="006E657A">
        <w:rPr>
          <w:noProof/>
        </w:rPr>
      </w:r>
      <w:r w:rsidRPr="006E657A">
        <w:rPr>
          <w:noProof/>
        </w:rPr>
        <w:fldChar w:fldCharType="separate"/>
      </w:r>
      <w:r w:rsidRPr="006E657A" w:rsidR="006E657A">
        <w:rPr>
          <w:noProof/>
        </w:rPr>
        <w:t>2.2.2</w:t>
      </w:r>
      <w:r w:rsidRPr="006E657A">
        <w:rPr>
          <w:noProof/>
        </w:rPr>
        <w:fldChar w:fldCharType="end"/>
      </w:r>
      <w:r w:rsidRPr="006E657A">
        <w:rPr>
          <w:noProof/>
        </w:rPr>
        <w:t>.</w:t>
      </w:r>
      <w:r w:rsidRPr="006E657A">
        <w:t>).</w:t>
      </w:r>
    </w:p>
    <w:p w:rsidRPr="006E657A" w:rsidR="00D96564" w:rsidP="00D96564" w:rsidRDefault="00D96564" w14:paraId="788D205B" w14:textId="4DC7157B">
      <w:pPr>
        <w:suppressAutoHyphens/>
        <w:spacing w:after="120" w:line="240" w:lineRule="auto"/>
        <w:rPr>
          <w:noProof/>
        </w:rPr>
      </w:pPr>
    </w:p>
    <w:p w:rsidRPr="006E657A" w:rsidR="00B157C4" w:rsidP="00B157C4" w:rsidRDefault="00B157C4" w14:paraId="4101C6CF" w14:textId="77777777">
      <w:pPr>
        <w:pStyle w:val="Heading3"/>
        <w:rPr>
          <w:noProof/>
        </w:rPr>
      </w:pPr>
      <w:bookmarkStart w:name="_Ref531268243" w:id="12"/>
      <w:bookmarkStart w:name="_Toc102560158" w:id="13"/>
      <w:bookmarkStart w:name="_Toc103021786" w:id="14"/>
      <w:r w:rsidRPr="006E657A">
        <w:rPr>
          <w:noProof/>
        </w:rPr>
        <w:t>Ověřovací certifikát</w:t>
      </w:r>
      <w:bookmarkEnd w:id="12"/>
      <w:bookmarkEnd w:id="13"/>
      <w:bookmarkEnd w:id="14"/>
    </w:p>
    <w:p w:rsidRPr="006E657A" w:rsidR="00B157C4" w:rsidP="00B157C4" w:rsidRDefault="00B157C4" w14:paraId="7C34DC78" w14:textId="77777777">
      <w:pPr>
        <w:rPr>
          <w:noProof/>
        </w:rPr>
      </w:pPr>
      <w:r w:rsidRPr="006E657A">
        <w:rPr>
          <w:noProof/>
        </w:rPr>
        <w:t>AIS používá ověřovací certifikát při získávání Access tokenu a ID tokenu při přímé komunikaci s CAAIS.</w:t>
      </w:r>
    </w:p>
    <w:p w:rsidRPr="006E657A" w:rsidR="0097564C" w:rsidP="0097564C" w:rsidRDefault="0097564C" w14:paraId="1342D509" w14:textId="2C4141CF">
      <w:r w:rsidRPr="006E657A">
        <w:t>Tento certifikát musí být typu komerční serverový a musí být zaregistrovaný v nastavení AIS (viz kapitola</w:t>
      </w:r>
      <w:r w:rsidRPr="006E657A" w:rsidR="006E657A">
        <w:t xml:space="preserve"> </w:t>
      </w:r>
      <w:r w:rsidRPr="006E657A" w:rsidR="006E657A">
        <w:fldChar w:fldCharType="begin"/>
      </w:r>
      <w:r w:rsidRPr="006E657A" w:rsidR="006E657A">
        <w:instrText xml:space="preserve"> REF _Ref103021806 \r \h </w:instrText>
      </w:r>
      <w:r w:rsidRPr="006E657A" w:rsidR="006E657A">
        <w:fldChar w:fldCharType="separate"/>
      </w:r>
      <w:r w:rsidRPr="006E657A" w:rsidR="006E657A">
        <w:t>2.2.1</w:t>
      </w:r>
      <w:r w:rsidRPr="006E657A" w:rsidR="006E657A">
        <w:fldChar w:fldCharType="end"/>
      </w:r>
      <w:r w:rsidRPr="006E657A">
        <w:t>) a musí být vydan</w:t>
      </w:r>
      <w:r w:rsidR="00D46720">
        <w:t>ý</w:t>
      </w:r>
      <w:r w:rsidRPr="006E657A">
        <w:t xml:space="preserve"> podporovanou certifikační autoritou:</w:t>
      </w:r>
    </w:p>
    <w:p w:rsidRPr="006E657A" w:rsidR="0097564C" w:rsidP="0097564C" w:rsidRDefault="0097564C" w14:paraId="05F36A74" w14:textId="77777777">
      <w:pPr>
        <w:pStyle w:val="ListParagraph"/>
        <w:numPr>
          <w:ilvl w:val="0"/>
          <w:numId w:val="46"/>
        </w:numPr>
        <w:rPr>
          <w:sz w:val="22"/>
        </w:rPr>
      </w:pPr>
      <w:r w:rsidRPr="006E657A">
        <w:rPr>
          <w:sz w:val="22"/>
        </w:rPr>
        <w:t>I.CA</w:t>
      </w:r>
    </w:p>
    <w:p w:rsidRPr="006E657A" w:rsidR="0097564C" w:rsidP="0097564C" w:rsidRDefault="0097564C" w14:paraId="66478FBF" w14:textId="77777777">
      <w:pPr>
        <w:pStyle w:val="ListParagraph"/>
        <w:numPr>
          <w:ilvl w:val="0"/>
          <w:numId w:val="46"/>
        </w:numPr>
        <w:rPr>
          <w:sz w:val="22"/>
        </w:rPr>
      </w:pPr>
      <w:proofErr w:type="spellStart"/>
      <w:r w:rsidRPr="006E657A">
        <w:rPr>
          <w:sz w:val="22"/>
        </w:rPr>
        <w:t>PostSignum</w:t>
      </w:r>
      <w:proofErr w:type="spellEnd"/>
    </w:p>
    <w:p w:rsidRPr="006E657A" w:rsidR="0097564C" w:rsidP="0097564C" w:rsidRDefault="0097564C" w14:paraId="626287A6" w14:textId="77777777">
      <w:pPr>
        <w:pStyle w:val="ListParagraph"/>
        <w:numPr>
          <w:ilvl w:val="0"/>
          <w:numId w:val="46"/>
        </w:numPr>
        <w:rPr>
          <w:sz w:val="22"/>
        </w:rPr>
      </w:pPr>
      <w:proofErr w:type="spellStart"/>
      <w:r w:rsidRPr="006E657A">
        <w:rPr>
          <w:sz w:val="22"/>
        </w:rPr>
        <w:t>eIdentity</w:t>
      </w:r>
      <w:proofErr w:type="spellEnd"/>
    </w:p>
    <w:p w:rsidRPr="006E657A" w:rsidR="0097564C" w:rsidP="0097564C" w:rsidRDefault="0097564C" w14:paraId="78FACF68" w14:textId="77777777">
      <w:pPr>
        <w:pStyle w:val="ListParagraph"/>
        <w:numPr>
          <w:ilvl w:val="0"/>
          <w:numId w:val="46"/>
        </w:numPr>
        <w:rPr>
          <w:sz w:val="22"/>
        </w:rPr>
      </w:pPr>
      <w:r w:rsidRPr="006E657A">
        <w:rPr>
          <w:sz w:val="22"/>
        </w:rPr>
        <w:t>NCA</w:t>
      </w:r>
    </w:p>
    <w:p w:rsidRPr="006E657A" w:rsidR="0097564C" w:rsidP="00B157C4" w:rsidRDefault="0097564C" w14:paraId="7F0DC76F" w14:textId="6CBBDA69">
      <w:pPr>
        <w:rPr>
          <w:noProof/>
        </w:rPr>
      </w:pPr>
    </w:p>
    <w:p w:rsidRPr="006E657A" w:rsidR="00B157C4" w:rsidP="00B157C4" w:rsidRDefault="0097564C" w14:paraId="12FAEFAB" w14:textId="171B6CBC">
      <w:pPr>
        <w:rPr>
          <w:noProof/>
        </w:rPr>
      </w:pPr>
      <w:r w:rsidRPr="006E657A">
        <w:t xml:space="preserve">V konfiguraci AIS v CAAIS může být zaregistrován pouze jeden ověřovací certifikát. </w:t>
      </w:r>
    </w:p>
    <w:p w:rsidRPr="006E657A" w:rsidR="00B157C4" w:rsidP="00D96564" w:rsidRDefault="00B157C4" w14:paraId="07295E60" w14:textId="77777777">
      <w:pPr>
        <w:suppressAutoHyphens/>
        <w:spacing w:after="120" w:line="240" w:lineRule="auto"/>
        <w:rPr>
          <w:noProof/>
        </w:rPr>
      </w:pPr>
    </w:p>
    <w:p w:rsidRPr="006E657A" w:rsidR="00BC27B4" w:rsidP="00BC27B4" w:rsidRDefault="0047797E" w14:paraId="3471541F" w14:textId="38B6EC09">
      <w:pPr>
        <w:pStyle w:val="Heading3"/>
        <w:rPr>
          <w:noProof/>
        </w:rPr>
      </w:pPr>
      <w:bookmarkStart w:name="_Toc102560157" w:id="15"/>
      <w:bookmarkStart w:name="_Toc103021787" w:id="16"/>
      <w:r w:rsidRPr="006E657A">
        <w:rPr>
          <w:noProof/>
        </w:rPr>
        <w:t>Přístupové role pro AIS</w:t>
      </w:r>
      <w:bookmarkEnd w:id="15"/>
      <w:bookmarkEnd w:id="16"/>
    </w:p>
    <w:p w:rsidRPr="006E657A" w:rsidR="0047797E" w:rsidP="0047797E" w:rsidRDefault="0047797E" w14:paraId="4E7D0EB3" w14:textId="77777777">
      <w:r w:rsidRPr="006E657A">
        <w:t>V systému CAAIS je možné jednotlivým AIS definovat přístupové role, které pak daný AIS využívá pro řízení přístupu uživatelů. Nejdříve se číselník těchto přístupových rolí vytvoří u AIS a pak se tyto role přidělí konkrétním subjektům, které mají mít přístup do tohoto AIS. Lokální administrátoři těchto subjektů pak tyto přístupové role přidělují jednotlivým uživatelům daného subjektu.</w:t>
      </w:r>
    </w:p>
    <w:p w:rsidRPr="006E657A" w:rsidR="0047797E" w:rsidP="0047797E" w:rsidRDefault="0047797E" w14:paraId="507909E2" w14:textId="2EA9BC93">
      <w:pPr>
        <w:rPr>
          <w:noProof/>
        </w:rPr>
      </w:pPr>
      <w:r w:rsidRPr="006E657A">
        <w:t>Pokud nemá AIS žádné takové přístupové role vytvořeny, povolí systém CAAIS přístup do takového AIS všem uživatelům z libovolného subjektu. Za nastavení těchto rolí je tedy zodpovědný AIS.</w:t>
      </w:r>
    </w:p>
    <w:p w:rsidRPr="006E657A" w:rsidR="00BC27B4" w:rsidP="00BC27B4" w:rsidRDefault="00BC27B4" w14:paraId="0928BD74" w14:textId="75B8C6D2">
      <w:pPr>
        <w:rPr>
          <w:noProof/>
        </w:rPr>
      </w:pPr>
    </w:p>
    <w:p w:rsidRPr="006E657A" w:rsidR="00BC27B4" w:rsidP="00BC27B4" w:rsidRDefault="00B21252" w14:paraId="2AC77AE3" w14:textId="709A9B36">
      <w:pPr>
        <w:pStyle w:val="Heading2"/>
        <w:rPr>
          <w:noProof/>
        </w:rPr>
      </w:pPr>
      <w:bookmarkStart w:name="_Seznam_poskytovaných_identitních" w:id="17"/>
      <w:bookmarkStart w:name="_Toc102560160" w:id="18"/>
      <w:bookmarkStart w:name="_Toc103021788" w:id="19"/>
      <w:bookmarkEnd w:id="17"/>
      <w:r w:rsidRPr="006E657A">
        <w:rPr>
          <w:noProof/>
        </w:rPr>
        <w:t>Zpracování osobních údajů</w:t>
      </w:r>
      <w:bookmarkEnd w:id="18"/>
      <w:bookmarkEnd w:id="19"/>
    </w:p>
    <w:p w:rsidRPr="006E657A" w:rsidR="00BC27B4" w:rsidP="00BC27B4" w:rsidRDefault="00B21252" w14:paraId="4F542E12" w14:textId="1E6F90B6">
      <w:pPr>
        <w:rPr>
          <w:noProof/>
        </w:rPr>
      </w:pPr>
      <w:r w:rsidRPr="006E657A">
        <w:t>Modul CAAIS-</w:t>
      </w:r>
      <w:proofErr w:type="spellStart"/>
      <w:r w:rsidRPr="006E657A">
        <w:t>IdP</w:t>
      </w:r>
      <w:proofErr w:type="spellEnd"/>
      <w:r w:rsidRPr="006E657A">
        <w:t xml:space="preserve"> (interní </w:t>
      </w:r>
      <w:proofErr w:type="spellStart"/>
      <w:r w:rsidRPr="006E657A">
        <w:t>IdP</w:t>
      </w:r>
      <w:proofErr w:type="spellEnd"/>
      <w:r w:rsidRPr="006E657A">
        <w:t xml:space="preserve"> v systému CAAIS) splňuje požadavky § 56a zákona č. 111/2009 Sb., o základních registrech pro autentizační informační systém. Na základě toho mohou být v CAAIS uloženy osobní údaje uživatelů, které jsou následně předávány systémům AIS.</w:t>
      </w:r>
    </w:p>
    <w:p w:rsidRPr="006E657A" w:rsidR="00CD1687" w:rsidRDefault="00CD1687" w14:paraId="23DC52BD" w14:textId="77777777">
      <w:pPr>
        <w:spacing w:line="276" w:lineRule="auto"/>
        <w:ind w:right="0"/>
        <w:rPr>
          <w:rFonts w:eastAsiaTheme="majorEastAsia" w:cstheme="majorBidi"/>
          <w:b/>
          <w:noProof/>
          <w:color w:val="236384"/>
          <w:sz w:val="32"/>
          <w:szCs w:val="32"/>
        </w:rPr>
      </w:pPr>
      <w:bookmarkStart w:name="_Toc102560161" w:id="20"/>
      <w:r w:rsidRPr="006E657A">
        <w:rPr>
          <w:noProof/>
        </w:rPr>
        <w:br w:type="page"/>
      </w:r>
    </w:p>
    <w:p w:rsidRPr="006E657A" w:rsidR="00BC27B4" w:rsidP="00BC27B4" w:rsidRDefault="009B6ED5" w14:paraId="6B784DD7" w14:textId="1423D8A4">
      <w:pPr>
        <w:pStyle w:val="Heading1"/>
        <w:rPr>
          <w:noProof/>
        </w:rPr>
      </w:pPr>
      <w:bookmarkStart w:name="_Toc103021789" w:id="21"/>
      <w:r w:rsidRPr="006E657A">
        <w:rPr>
          <w:noProof/>
        </w:rPr>
        <w:t>Technická specifikace autentizace</w:t>
      </w:r>
      <w:bookmarkEnd w:id="20"/>
      <w:bookmarkEnd w:id="21"/>
    </w:p>
    <w:p w:rsidRPr="006E657A" w:rsidR="009B6ED5" w:rsidP="00BC27B4" w:rsidRDefault="009B6ED5" w14:paraId="136EF086" w14:textId="2D9BA99C">
      <w:pPr>
        <w:rPr>
          <w:lang w:eastAsia="ar-SA"/>
        </w:rPr>
      </w:pPr>
      <w:r w:rsidRPr="006E657A">
        <w:rPr>
          <w:lang w:eastAsia="ar-SA"/>
        </w:rPr>
        <w:t>V následujících kapitolách jsou uvedeny podrobné specifikace pro komunikaci systémů AIS se systémem CAAIS pomocí protokolu OIDC.</w:t>
      </w:r>
    </w:p>
    <w:p w:rsidRPr="006E657A" w:rsidR="00BC27B4" w:rsidP="00BC27B4" w:rsidRDefault="00BC27B4" w14:paraId="53B69161" w14:textId="47C6A102">
      <w:pPr>
        <w:rPr>
          <w:noProof/>
          <w:lang w:eastAsia="ar-SA"/>
        </w:rPr>
      </w:pPr>
    </w:p>
    <w:p w:rsidRPr="006E657A" w:rsidR="00BC27B4" w:rsidP="00BC27B4" w:rsidRDefault="00BC27B4" w14:paraId="1DF41E64" w14:textId="77777777">
      <w:pPr>
        <w:pStyle w:val="Heading2"/>
        <w:rPr>
          <w:noProof/>
          <w:lang w:eastAsia="ar-SA"/>
        </w:rPr>
      </w:pPr>
      <w:bookmarkStart w:name="_Toc102560162" w:id="22"/>
      <w:bookmarkStart w:name="_Toc103021790" w:id="23"/>
      <w:r w:rsidRPr="006E657A">
        <w:rPr>
          <w:noProof/>
          <w:lang w:eastAsia="ar-SA"/>
        </w:rPr>
        <w:t>Endpoint s OIDC konfigurací</w:t>
      </w:r>
      <w:bookmarkEnd w:id="22"/>
      <w:bookmarkEnd w:id="23"/>
    </w:p>
    <w:p w:rsidRPr="006E657A" w:rsidR="00BC27B4" w:rsidP="00BC27B4" w:rsidRDefault="00BC27B4" w14:paraId="393EB3B3" w14:textId="77777777">
      <w:pPr>
        <w:rPr>
          <w:noProof/>
          <w:lang w:eastAsia="ar-SA"/>
        </w:rPr>
      </w:pPr>
      <w:r w:rsidRPr="006E657A">
        <w:rPr>
          <w:noProof/>
          <w:lang w:eastAsia="ar-SA"/>
        </w:rPr>
        <w:t>V OIDC je definovaný endpoint na poskytování OIDC konfigurace daného Autorizačního serveru. Vrací JSON, který obsahuje základní konfiguraci, jako např. URL standardních OIDC endpointů.</w:t>
      </w:r>
    </w:p>
    <w:p w:rsidRPr="006E657A" w:rsidR="00BC27B4" w:rsidP="00BC27B4" w:rsidRDefault="00BC27B4" w14:paraId="3580BDE8" w14:textId="6115DD02">
      <w:pPr>
        <w:rPr>
          <w:noProof/>
          <w:lang w:eastAsia="ar-SA"/>
        </w:rPr>
      </w:pPr>
      <w:r w:rsidRPr="006E657A">
        <w:rPr>
          <w:noProof/>
          <w:lang w:eastAsia="ar-SA"/>
        </w:rPr>
        <w:t>Na CAAIS bude dostupný na url: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2694"/>
        <w:gridCol w:w="5811"/>
      </w:tblGrid>
      <w:tr w:rsidRPr="006E657A" w:rsidR="000077E1" w:rsidTr="50985B50" w14:paraId="5249A4E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6E657A" w:rsidR="000077E1" w:rsidP="00EC707B" w:rsidRDefault="006A508E" w14:paraId="220C13A3" w14:textId="26681B9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Pr="006E657A" w:rsidR="000077E1" w:rsidP="00EC707B" w:rsidRDefault="000077E1" w14:paraId="445A2BA8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6E657A" w:rsidR="000077E1" w:rsidTr="50985B50" w14:paraId="7B209E51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tcMar/>
          </w:tcPr>
          <w:p w:rsidRPr="006E657A" w:rsidR="000077E1" w:rsidP="00EC707B" w:rsidRDefault="00E70D58" w14:paraId="6E47CF5D" w14:textId="61119001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obecné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811" w:type="dxa"/>
            <w:tcMar/>
          </w:tcPr>
          <w:p w:rsidR="000077E1" w:rsidP="00EC707B" w:rsidRDefault="000077E1" w14:paraId="5B98289E" w14:textId="77777777">
            <w:pPr>
              <w:rPr>
                <w:color w:val="auto"/>
                <w:sz w:val="20"/>
              </w:rPr>
            </w:pPr>
            <w:proofErr w:type="gramStart"/>
            <w:r w:rsidRPr="006E657A">
              <w:rPr>
                <w:color w:val="auto"/>
                <w:sz w:val="20"/>
              </w:rPr>
              <w:t>https://</w:t>
            </w:r>
            <w:r w:rsidRPr="00147D5E" w:rsidR="00E70D58">
              <w:rPr>
                <w:color w:val="auto"/>
                <w:sz w:val="20"/>
              </w:rPr>
              <w:t>rest-openidconnectapi</w:t>
            </w:r>
            <w:r w:rsidRPr="00E70D58" w:rsidR="00E70D58">
              <w:rPr>
                <w:color w:val="00B0F0"/>
                <w:sz w:val="20"/>
              </w:rPr>
              <w:t>.</w:t>
            </w:r>
            <w:r w:rsidRPr="00E70D58" w:rsidR="00E70D58">
              <w:rPr>
                <w:color w:val="00B0F0"/>
                <w:sz w:val="20"/>
              </w:rPr>
              <w:t>[</w:t>
            </w:r>
            <w:proofErr w:type="gramEnd"/>
            <w:r w:rsidRPr="00E70D58" w:rsidR="00E70D58">
              <w:rPr>
                <w:color w:val="00B0F0"/>
                <w:sz w:val="20"/>
              </w:rPr>
              <w:t>doména_prostředí]</w:t>
            </w:r>
            <w:r w:rsidRPr="006E657A">
              <w:rPr>
                <w:color w:val="auto"/>
                <w:sz w:val="20"/>
              </w:rPr>
              <w:t>/.well-known/openid-configuration</w:t>
            </w:r>
          </w:p>
          <w:p w:rsidR="00E70D58" w:rsidP="00EC707B" w:rsidRDefault="00E70D58" w14:paraId="1BC09CD4" w14:textId="77777777">
            <w:pPr>
              <w:rPr>
                <w:color w:val="auto"/>
                <w:sz w:val="20"/>
              </w:rPr>
            </w:pPr>
          </w:p>
          <w:p w:rsidRPr="006E657A" w:rsidR="00E70D58" w:rsidP="50985B50" w:rsidRDefault="00E70D58" w14:paraId="53EB0B62" w14:textId="28B52AEF">
            <w:pPr>
              <w:rPr>
                <w:color w:val="auto"/>
                <w:sz w:val="20"/>
                <w:szCs w:val="20"/>
              </w:rPr>
            </w:pPr>
            <w:r w:rsidRPr="50985B50" w:rsidR="0BBD282B">
              <w:rPr>
                <w:color w:val="auto"/>
                <w:sz w:val="20"/>
                <w:szCs w:val="20"/>
              </w:rPr>
              <w:t xml:space="preserve">Kde </w:t>
            </w:r>
            <w:r w:rsidRPr="50985B50" w:rsidR="0BBD282B">
              <w:rPr>
                <w:color w:val="00B0F0"/>
                <w:sz w:val="20"/>
                <w:szCs w:val="20"/>
              </w:rPr>
              <w:t>[</w:t>
            </w:r>
            <w:r w:rsidRPr="50985B50" w:rsidR="0BBD282B">
              <w:rPr>
                <w:color w:val="00B0F0"/>
                <w:sz w:val="20"/>
                <w:szCs w:val="20"/>
              </w:rPr>
              <w:t>doména_prostředí</w:t>
            </w:r>
            <w:r w:rsidRPr="50985B50" w:rsidR="0BBD282B">
              <w:rPr>
                <w:color w:val="00B0F0"/>
                <w:sz w:val="20"/>
                <w:szCs w:val="20"/>
              </w:rPr>
              <w:t>]</w:t>
            </w:r>
            <w:r w:rsidRPr="50985B50" w:rsidR="0BBD282B">
              <w:rPr>
                <w:color w:val="00B0F0"/>
                <w:sz w:val="20"/>
                <w:szCs w:val="20"/>
              </w:rPr>
              <w:t xml:space="preserve"> </w:t>
            </w:r>
            <w:r w:rsidRPr="50985B50" w:rsidR="0BBD282B">
              <w:rPr>
                <w:color w:val="auto"/>
                <w:sz w:val="20"/>
                <w:szCs w:val="20"/>
              </w:rPr>
              <w:t>odpovídá URL definované v úvodní kapitole, tedy např.</w:t>
            </w:r>
            <w:r w:rsidRPr="50985B50" w:rsidR="0BBD282B">
              <w:rPr>
                <w:color w:val="auto"/>
                <w:sz w:val="20"/>
                <w:szCs w:val="20"/>
              </w:rPr>
              <w:t xml:space="preserve"> </w:t>
            </w:r>
            <w:r w:rsidRPr="50985B50" w:rsidR="0BBD282B">
              <w:rPr>
                <w:color w:val="auto"/>
                <w:sz w:val="20"/>
                <w:szCs w:val="20"/>
              </w:rPr>
              <w:t>caais-test-ext.gov.cz</w:t>
            </w:r>
            <w:r w:rsidRPr="50985B50" w:rsidR="0BBD282B">
              <w:rPr>
                <w:color w:val="auto"/>
                <w:sz w:val="20"/>
                <w:szCs w:val="20"/>
              </w:rPr>
              <w:t>, caais.gov.cz, caais.cms2.cz</w:t>
            </w:r>
          </w:p>
        </w:tc>
      </w:tr>
    </w:tbl>
    <w:p w:rsidRPr="006E657A" w:rsidR="00BC27B4" w:rsidP="00BC27B4" w:rsidRDefault="00BC27B4" w14:paraId="50222A1B" w14:textId="77777777">
      <w:pPr>
        <w:rPr>
          <w:noProof/>
          <w:lang w:eastAsia="ar-SA"/>
        </w:rPr>
      </w:pPr>
    </w:p>
    <w:p w:rsidRPr="006E657A" w:rsidR="00BC27B4" w:rsidP="00BC27B4" w:rsidRDefault="00BC27B4" w14:paraId="49B63463" w14:textId="77777777">
      <w:pPr>
        <w:pStyle w:val="Heading2"/>
        <w:rPr>
          <w:noProof/>
          <w:lang w:eastAsia="ar-SA"/>
        </w:rPr>
      </w:pPr>
      <w:bookmarkStart w:name="_Toc102560163" w:id="24"/>
      <w:bookmarkStart w:name="_Toc103021791" w:id="25"/>
      <w:r w:rsidRPr="006E657A">
        <w:rPr>
          <w:noProof/>
          <w:lang w:eastAsia="ar-SA"/>
        </w:rPr>
        <w:t>Serverové klíče</w:t>
      </w:r>
      <w:bookmarkEnd w:id="24"/>
      <w:bookmarkEnd w:id="25"/>
    </w:p>
    <w:p w:rsidRPr="006E657A" w:rsidR="00BC27B4" w:rsidP="50985B50" w:rsidRDefault="00BC27B4" w14:paraId="6E0486FD" w14:textId="4D5186B4">
      <w:pPr>
        <w:pStyle w:val="Normal"/>
        <w:rPr>
          <w:noProof/>
          <w:lang w:eastAsia="ar-SA"/>
        </w:rPr>
      </w:pPr>
      <w:r w:rsidRPr="50985B50" w:rsidR="00BC27B4">
        <w:rPr>
          <w:noProof/>
          <w:lang w:eastAsia="ar-SA"/>
        </w:rPr>
        <w:t xml:space="preserve">CAAIS podepisuje vydávané JWT </w:t>
      </w:r>
      <w:r w:rsidRPr="50985B50" w:rsidR="0B41FEE6">
        <w:rPr>
          <w:rFonts w:ascii="Arial" w:hAnsi="Arial" w:eastAsia="Calibri" w:cs="" w:asciiTheme="minorAscii" w:hAnsiTheme="minorAscii" w:eastAsiaTheme="minorAscii" w:cstheme="minorBidi"/>
          <w:noProof/>
          <w:color w:val="696969"/>
          <w:sz w:val="22"/>
          <w:szCs w:val="22"/>
          <w:lang w:eastAsia="ar-SA" w:bidi="ar-SA"/>
        </w:rPr>
        <w:t>(</w:t>
      </w:r>
      <w:r w:rsidRPr="50985B50" w:rsidR="0B41FEE6">
        <w:rPr>
          <w:rFonts w:ascii="Arial" w:hAnsi="Arial" w:eastAsia="Calibri" w:cs="" w:asciiTheme="minorAscii" w:hAnsiTheme="minorAscii" w:eastAsiaTheme="minorAscii" w:cstheme="minorBidi"/>
          <w:noProof/>
          <w:color w:val="696969"/>
          <w:sz w:val="22"/>
          <w:szCs w:val="22"/>
          <w:lang w:val="cs-CZ" w:eastAsia="ar-SA" w:bidi="ar-SA"/>
        </w:rPr>
        <w:t>JSON Web Tokeny)</w:t>
      </w:r>
      <w:r w:rsidRPr="50985B50" w:rsidR="00BC27B4">
        <w:rPr>
          <w:noProof/>
          <w:lang w:eastAsia="ar-SA"/>
        </w:rPr>
        <w:t>. Následně poskytuje endpoint, kde je možné získat veřejné klíče, které se musí použít na AIS pro ověření obdržených tokenů.</w:t>
      </w:r>
    </w:p>
    <w:p w:rsidRPr="006E657A" w:rsidR="00BC27B4" w:rsidP="00BC27B4" w:rsidRDefault="00BC27B4" w14:paraId="3EBB8D9F" w14:textId="3E3AC81F">
      <w:pPr>
        <w:rPr>
          <w:noProof/>
          <w:lang w:eastAsia="ar-SA"/>
        </w:rPr>
      </w:pPr>
      <w:r w:rsidRPr="006E657A">
        <w:rPr>
          <w:noProof/>
          <w:lang w:eastAsia="ar-SA"/>
        </w:rPr>
        <w:t>Na caais bude tento endpoint dostupný na url: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2694"/>
        <w:gridCol w:w="5811"/>
      </w:tblGrid>
      <w:tr w:rsidRPr="006E657A" w:rsidR="000077E1" w:rsidTr="00EC707B" w14:paraId="494784D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94" w:type="dxa"/>
          </w:tcPr>
          <w:p w:rsidRPr="006E657A" w:rsidR="000077E1" w:rsidP="00EC707B" w:rsidRDefault="006A508E" w14:paraId="6C475AA0" w14:textId="617D1E3C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>
              <w:rPr>
                <w:rFonts w:ascii="Calibri" w:hAnsi="Calibri" w:eastAsia="Times New Roman" w:cs="Calibri"/>
                <w:color w:val="000000"/>
                <w:lang w:eastAsia="cs-CZ"/>
              </w:rPr>
              <w:t>Prostředí</w:t>
            </w:r>
          </w:p>
        </w:tc>
        <w:tc>
          <w:tcPr>
            <w:tcW w:w="5811" w:type="dxa"/>
          </w:tcPr>
          <w:p w:rsidRPr="006E657A" w:rsidR="000077E1" w:rsidP="00EC707B" w:rsidRDefault="000077E1" w14:paraId="086C9973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Adresa</w:t>
            </w:r>
          </w:p>
        </w:tc>
      </w:tr>
      <w:tr w:rsidRPr="006E657A" w:rsidR="000077E1" w:rsidTr="00EC707B" w14:paraId="4BDB1A7E" w14:textId="77777777">
        <w:tc>
          <w:tcPr>
            <w:tcW w:w="2694" w:type="dxa"/>
          </w:tcPr>
          <w:p w:rsidRPr="006E657A" w:rsidR="000077E1" w:rsidP="00EC707B" w:rsidRDefault="00E70D58" w14:paraId="57C08240" w14:textId="5001A910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obecné</w:t>
            </w:r>
          </w:p>
        </w:tc>
        <w:tc>
          <w:tcPr>
            <w:tcW w:w="5811" w:type="dxa"/>
          </w:tcPr>
          <w:p w:rsidR="000077E1" w:rsidP="00EC707B" w:rsidRDefault="00E70D58" w14:paraId="7E97DAA4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https://</w:t>
            </w:r>
            <w:r w:rsidRPr="00147D5E">
              <w:rPr>
                <w:color w:val="auto"/>
                <w:sz w:val="20"/>
              </w:rPr>
              <w:t>rest-openidconnectapi</w:t>
            </w:r>
            <w:r w:rsidRPr="00E70D58">
              <w:rPr>
                <w:color w:val="00B0F0"/>
                <w:sz w:val="20"/>
              </w:rPr>
              <w:t>.[doména_prostředí]</w:t>
            </w:r>
            <w:r w:rsidRPr="006E657A" w:rsidR="000077E1">
              <w:rPr>
                <w:color w:val="auto"/>
                <w:sz w:val="20"/>
              </w:rPr>
              <w:t>/oauth2/jwks</w:t>
            </w:r>
          </w:p>
          <w:p w:rsidR="00E70D58" w:rsidP="00EC707B" w:rsidRDefault="00E70D58" w14:paraId="523B434F" w14:textId="77777777">
            <w:pPr>
              <w:rPr>
                <w:color w:val="auto"/>
                <w:sz w:val="20"/>
              </w:rPr>
            </w:pPr>
          </w:p>
          <w:p w:rsidRPr="006E657A" w:rsidR="00E70D58" w:rsidP="00EC707B" w:rsidRDefault="00E70D58" w14:paraId="0F51B00A" w14:textId="6A216014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Kde </w:t>
            </w:r>
            <w:r w:rsidRPr="00E70D58">
              <w:rPr>
                <w:color w:val="00B0F0"/>
                <w:sz w:val="20"/>
              </w:rPr>
              <w:t>[</w:t>
            </w:r>
            <w:proofErr w:type="spellStart"/>
            <w:r w:rsidRPr="00E70D58">
              <w:rPr>
                <w:color w:val="00B0F0"/>
                <w:sz w:val="20"/>
              </w:rPr>
              <w:t>doména_prostředí</w:t>
            </w:r>
            <w:proofErr w:type="spellEnd"/>
            <w:r w:rsidRPr="00E70D58">
              <w:rPr>
                <w:color w:val="00B0F0"/>
                <w:sz w:val="20"/>
              </w:rPr>
              <w:t xml:space="preserve">] </w:t>
            </w:r>
            <w:r>
              <w:rPr>
                <w:color w:val="auto"/>
                <w:sz w:val="20"/>
              </w:rPr>
              <w:t>odpovídá URL definované v úvodní kapitol</w:t>
            </w:r>
            <w:r>
              <w:rPr>
                <w:color w:val="auto"/>
                <w:sz w:val="20"/>
              </w:rPr>
              <w:t>e</w:t>
            </w:r>
            <w:r>
              <w:rPr>
                <w:color w:val="auto"/>
                <w:sz w:val="20"/>
              </w:rPr>
              <w:t xml:space="preserve">, tedy např. </w:t>
            </w:r>
            <w:r w:rsidRPr="00E70D58">
              <w:rPr>
                <w:color w:val="auto"/>
                <w:sz w:val="20"/>
              </w:rPr>
              <w:t>caais-test.ocp.cea01.dscen.cz</w:t>
            </w:r>
            <w:r>
              <w:rPr>
                <w:color w:val="auto"/>
                <w:sz w:val="20"/>
              </w:rPr>
              <w:t xml:space="preserve">, </w:t>
            </w:r>
            <w:r w:rsidRPr="00E70D58">
              <w:rPr>
                <w:color w:val="auto"/>
                <w:sz w:val="20"/>
              </w:rPr>
              <w:t>caais-test-ext.gov.cz</w:t>
            </w:r>
            <w:r>
              <w:rPr>
                <w:color w:val="auto"/>
                <w:sz w:val="20"/>
              </w:rPr>
              <w:t>, caais.gov.cz, caais.cms2.cz</w:t>
            </w:r>
          </w:p>
        </w:tc>
      </w:tr>
    </w:tbl>
    <w:p w:rsidRPr="006E657A" w:rsidR="00BC27B4" w:rsidP="00BC27B4" w:rsidRDefault="00BC27B4" w14:paraId="7B1F69AB" w14:textId="77777777">
      <w:pPr>
        <w:rPr>
          <w:noProof/>
          <w:lang w:eastAsia="ar-SA"/>
        </w:rPr>
      </w:pPr>
    </w:p>
    <w:p w:rsidRPr="006E657A" w:rsidR="00BC27B4" w:rsidP="00BC27B4" w:rsidRDefault="00BC27B4" w14:paraId="7F25B1EA" w14:textId="77777777">
      <w:pPr>
        <w:pStyle w:val="Heading2"/>
        <w:rPr>
          <w:noProof/>
          <w:lang w:eastAsia="ar-SA"/>
        </w:rPr>
      </w:pPr>
      <w:bookmarkStart w:name="_Toc102560164" w:id="26"/>
      <w:bookmarkStart w:name="_Toc103021792" w:id="27"/>
      <w:r w:rsidRPr="006E657A">
        <w:rPr>
          <w:noProof/>
          <w:lang w:eastAsia="ar-SA"/>
        </w:rPr>
        <w:t>Popis endpointu pro přihlášení uživatele</w:t>
      </w:r>
      <w:bookmarkEnd w:id="26"/>
      <w:bookmarkEnd w:id="27"/>
    </w:p>
    <w:p w:rsidRPr="006E657A" w:rsidR="00BC27B4" w:rsidP="00BC27B4" w:rsidRDefault="00BC27B4" w14:paraId="64275451" w14:textId="77777777">
      <w:pPr>
        <w:rPr>
          <w:noProof/>
          <w:lang w:eastAsia="ar-SA"/>
        </w:rPr>
      </w:pPr>
      <w:r w:rsidRPr="006E657A">
        <w:rPr>
          <w:noProof/>
          <w:lang w:eastAsia="ar-SA"/>
        </w:rPr>
        <w:t>Pokud na AIS přistoupí nepřihlášený uživatel, provede AIS přesměrování na autorizační endpoint CAAISu.</w:t>
      </w:r>
    </w:p>
    <w:p w:rsidRPr="006E657A" w:rsidR="00BC27B4" w:rsidP="00BC27B4" w:rsidRDefault="00BC27B4" w14:paraId="53DAA06F" w14:textId="66CD56DF">
      <w:pPr>
        <w:rPr>
          <w:noProof/>
          <w:lang w:eastAsia="ar-SA"/>
        </w:rPr>
      </w:pPr>
      <w:r w:rsidRPr="006E657A">
        <w:rPr>
          <w:noProof/>
          <w:lang w:eastAsia="ar-SA"/>
        </w:rPr>
        <w:t>Tabulka níže obsahuje seznam dostupných query parametrů, které se posílají na CAAIS při žádosti o přihlášení uživatele. Některé z nich jsou povinné.</w:t>
      </w:r>
    </w:p>
    <w:p w:rsidRPr="006E657A" w:rsidR="00405F40" w:rsidP="00405F40" w:rsidRDefault="00405F40" w14:paraId="76D7DF10" w14:textId="14A1FB92">
      <w:pPr>
        <w:pStyle w:val="Caption"/>
        <w:keepNext/>
      </w:pPr>
      <w:bookmarkStart w:name="_Toc102940891" w:id="28"/>
      <w:bookmarkStart w:name="_Toc103021799" w:id="29"/>
      <w:r w:rsidRPr="006E657A"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Pr="006E657A" w:rsidR="006E657A">
        <w:rPr>
          <w:noProof/>
        </w:rPr>
        <w:t>1</w:t>
      </w:r>
      <w:r>
        <w:fldChar w:fldCharType="end"/>
      </w:r>
      <w:r w:rsidRPr="006E657A">
        <w:rPr>
          <w:noProof/>
        </w:rPr>
        <w:t>: Seznam query parametr</w:t>
      </w:r>
      <w:bookmarkEnd w:id="28"/>
      <w:r w:rsidRPr="006E657A">
        <w:rPr>
          <w:noProof/>
        </w:rPr>
        <w:t>ů</w:t>
      </w:r>
      <w:bookmarkEnd w:id="29"/>
    </w:p>
    <w:tbl>
      <w:tblPr>
        <w:tblStyle w:val="Style1"/>
        <w:tblW w:w="4918" w:type="pct"/>
        <w:tblLayout w:type="fixed"/>
        <w:tblLook w:val="01E0" w:firstRow="1" w:lastRow="1" w:firstColumn="1" w:lastColumn="1" w:noHBand="0" w:noVBand="0"/>
      </w:tblPr>
      <w:tblGrid>
        <w:gridCol w:w="1985"/>
        <w:gridCol w:w="1135"/>
        <w:gridCol w:w="5385"/>
      </w:tblGrid>
      <w:tr w:rsidRPr="006E657A" w:rsidR="00BC27B4" w:rsidTr="3C49BCA2" w14:paraId="6F982CB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0077E1" w:rsidRDefault="00BC27B4" w14:paraId="0549A994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Parametr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0077E1" w:rsidRDefault="00BC27B4" w14:paraId="75FB51C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Povinný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0077E1" w:rsidRDefault="00BC27B4" w14:paraId="457D3647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Popis</w:t>
            </w:r>
          </w:p>
        </w:tc>
      </w:tr>
      <w:tr w:rsidRPr="006E657A" w:rsidR="000077E1" w:rsidTr="3C49BCA2" w14:paraId="27ADAFDF" w14:textId="77777777">
        <w:trPr>
          <w:trHeight w:val="3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3BF84A0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3C49BCA2" w:rsidR="00BC27B4">
              <w:rPr>
                <w:noProof/>
                <w:color w:val="auto"/>
                <w:sz w:val="20"/>
                <w:szCs w:val="20"/>
              </w:rPr>
              <w:t>client_i</w:t>
            </w:r>
            <w:r w:rsidRPr="3C49BCA2" w:rsidR="00BC27B4">
              <w:rPr>
                <w:noProof/>
                <w:color w:val="auto"/>
                <w:sz w:val="20"/>
                <w:szCs w:val="20"/>
              </w:rPr>
              <w:t>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3F3D284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283F83BD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 xml:space="preserve">Identifikátor Relying Party (AIS), v hodnotě se bude posílat zkratka pro AIS. </w:t>
            </w:r>
          </w:p>
        </w:tc>
      </w:tr>
      <w:tr w:rsidRPr="006E657A" w:rsidR="000077E1" w:rsidTr="3C49BCA2" w14:paraId="563CFF85" w14:textId="77777777">
        <w:trPr>
          <w:trHeight w:val="3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4D40B90E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redirect_uri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47082D05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1FB3F7F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Sem je po úspěšném přihlášení uživatel přesměrován. Musí odpovídat hodnotě, která je u AIS nakonfigurovaná jako návratová URL.</w:t>
            </w:r>
          </w:p>
        </w:tc>
      </w:tr>
      <w:tr w:rsidRPr="006E657A" w:rsidR="000077E1" w:rsidTr="3C49BCA2" w14:paraId="07B668C5" w14:textId="77777777">
        <w:trPr>
          <w:trHeight w:val="4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7D237904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scope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54E67747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287ABD21" w14:textId="3041D42B">
            <w:pPr>
              <w:rPr>
                <w:noProof/>
                <w:color w:val="auto"/>
                <w:sz w:val="20"/>
                <w:szCs w:val="20"/>
              </w:rPr>
            </w:pPr>
            <w:r w:rsidRPr="006E657A" w:rsidR="00BC27B4">
              <w:rPr>
                <w:noProof/>
                <w:color w:val="auto"/>
                <w:sz w:val="20"/>
                <w:szCs w:val="20"/>
              </w:rPr>
              <w:t xml:space="preserve">Seznam oprávnění, které Relying Party vyžaduje od Resource Ownera – seznam hodnot oddělen</w:t>
            </w:r>
            <w:r w:rsidRPr="006E657A" w:rsidR="6E39757C">
              <w:rPr>
                <w:noProof/>
                <w:color w:val="auto"/>
                <w:sz w:val="20"/>
                <w:szCs w:val="20"/>
              </w:rPr>
              <w:t xml:space="preserve">ých</w:t>
            </w:r>
            <w:r w:rsidRPr="006E657A" w:rsidR="00BC27B4">
              <w:rPr>
                <w:noProof/>
                <w:color w:val="auto"/>
                <w:sz w:val="20"/>
                <w:szCs w:val="20"/>
              </w:rPr>
              <w:t xml:space="preserve"> mezerou. Viz kapitola </w:t>
            </w:r>
            <w:r w:rsidRPr="006E657A">
              <w:rPr>
                <w:noProof/>
                <w:color w:val="auto"/>
                <w:sz w:val="20"/>
                <w:szCs w:val="20"/>
              </w:rPr>
              <w:fldChar w:fldCharType="begin"/>
            </w:r>
            <w:r w:rsidRPr="006E657A">
              <w:rPr>
                <w:noProof/>
                <w:color w:val="auto"/>
                <w:sz w:val="20"/>
                <w:szCs w:val="20"/>
              </w:rPr>
              <w:instrText xml:space="preserve"> REF _Ref531184929 \r \h </w:instrText>
            </w:r>
            <w:r w:rsidRPr="006E657A" w:rsidR="000077E1">
              <w:rPr>
                <w:noProof/>
                <w:color w:val="auto"/>
                <w:sz w:val="20"/>
                <w:szCs w:val="20"/>
              </w:rPr>
              <w:instrText xml:space="preserve"> \* MERGEFORMAT </w:instrText>
            </w:r>
            <w:r w:rsidRPr="006E657A">
              <w:rPr>
                <w:noProof/>
                <w:color w:val="auto"/>
                <w:sz w:val="20"/>
                <w:szCs w:val="20"/>
              </w:rPr>
            </w:r>
            <w:r w:rsidRPr="006E657A">
              <w:rPr>
                <w:noProof/>
                <w:color w:val="auto"/>
                <w:sz w:val="20"/>
                <w:szCs w:val="20"/>
              </w:rPr>
              <w:fldChar w:fldCharType="separate"/>
            </w:r>
            <w:r w:rsidRPr="006E657A" w:rsidR="006E657A">
              <w:rPr>
                <w:noProof/>
                <w:color w:val="auto"/>
                <w:sz w:val="20"/>
                <w:szCs w:val="20"/>
              </w:rPr>
              <w:t>3.5</w:t>
            </w:r>
            <w:r w:rsidRPr="006E657A">
              <w:rPr>
                <w:noProof/>
                <w:color w:val="auto"/>
                <w:sz w:val="20"/>
                <w:szCs w:val="20"/>
              </w:rPr>
              <w:fldChar w:fldCharType="end"/>
            </w:r>
            <w:r w:rsidRPr="006E657A" w:rsidR="00BC27B4">
              <w:rPr>
                <w:noProof/>
                <w:color w:val="auto"/>
                <w:sz w:val="20"/>
                <w:szCs w:val="20"/>
              </w:rPr>
              <w:t>.</w:t>
            </w:r>
          </w:p>
        </w:tc>
      </w:tr>
      <w:tr w:rsidRPr="006E657A" w:rsidR="000077E1" w:rsidTr="3C49BCA2" w14:paraId="0EA3895F" w14:textId="77777777">
        <w:trPr>
          <w:trHeight w:val="4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7BDDEF81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response_type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0C3A32EF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2FC0B319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Typ odpovědi po úspěšném přihlášení uživatele. Musí obsahovat hodnotu „code“.</w:t>
            </w:r>
          </w:p>
        </w:tc>
      </w:tr>
      <w:tr w:rsidRPr="006E657A" w:rsidR="000077E1" w:rsidTr="3C49BCA2" w14:paraId="31A4984E" w14:textId="77777777">
        <w:trPr>
          <w:trHeight w:val="4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32D9B956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nonce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65A7D814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73196E2D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 xml:space="preserve">Parametr, užívaný k zabránění tzv. „replay“ útokům. Obsahuje náhodně vygenerovanou hodnotu. Pokud ji AIS pošle, CAAIS přidá „nonce“ claim do ID tokenu. AIS poté musí ověřit, že obdržená hodnota v daném claimu odpovídá odeslané hodnotě. Doporučujeme použivat pro zvýšení bezpečnosti. </w:t>
            </w:r>
          </w:p>
        </w:tc>
      </w:tr>
      <w:tr w:rsidRPr="006E657A" w:rsidR="000077E1" w:rsidTr="3C49BCA2" w14:paraId="404BE72E" w14:textId="77777777">
        <w:trPr>
          <w:trHeight w:val="9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7" w:type="pct"/>
            <w:tcMar/>
          </w:tcPr>
          <w:p w:rsidRPr="006E657A" w:rsidR="00BC27B4" w:rsidP="009B26C1" w:rsidRDefault="00BC27B4" w14:paraId="1273A7CE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state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7" w:type="pct"/>
            <w:tcMar/>
          </w:tcPr>
          <w:p w:rsidRPr="006E657A" w:rsidR="00BC27B4" w:rsidP="009B26C1" w:rsidRDefault="00BC27B4" w14:paraId="79F9378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66" w:type="pct"/>
            <w:tcMar/>
          </w:tcPr>
          <w:p w:rsidRPr="006E657A" w:rsidR="00BC27B4" w:rsidP="009B26C1" w:rsidRDefault="00BC27B4" w14:paraId="68D4A1B1" w14:textId="0437A8D4">
            <w:pPr>
              <w:rPr>
                <w:noProof/>
                <w:color w:val="auto"/>
                <w:sz w:val="20"/>
                <w:szCs w:val="20"/>
              </w:rPr>
            </w:pPr>
            <w:r w:rsidRPr="42FD9736" w:rsidR="00BC27B4">
              <w:rPr>
                <w:noProof/>
                <w:color w:val="auto"/>
                <w:sz w:val="20"/>
                <w:szCs w:val="20"/>
              </w:rPr>
              <w:t>Parametr, na ochranu před CSRF útoky, většinou obsahuje náhodnou hodnotu. Po úspěšném přihlášení uživatele provede CAAIS přesměrování na AIS a pošl</w:t>
            </w:r>
            <w:r w:rsidRPr="42FD9736" w:rsidR="034039BA">
              <w:rPr>
                <w:noProof/>
                <w:color w:val="auto"/>
                <w:sz w:val="20"/>
                <w:szCs w:val="20"/>
              </w:rPr>
              <w:t>e</w:t>
            </w:r>
            <w:r w:rsidRPr="42FD9736" w:rsidR="00BC27B4">
              <w:rPr>
                <w:noProof/>
                <w:color w:val="auto"/>
                <w:sz w:val="20"/>
                <w:szCs w:val="20"/>
              </w:rPr>
              <w:t xml:space="preserve"> tuto hodnotu v parametrech. AIS by měl následně ověřit, že obdržená hodnota odpovídá té, kterou odeslal při přesměrování uživatele na CAAIS. Slouží pro zvýšení bezpečnosti a umožňuje identifikovat odpověď na žádost o přihlášení. </w:t>
            </w:r>
          </w:p>
        </w:tc>
      </w:tr>
    </w:tbl>
    <w:p w:rsidRPr="006E657A" w:rsidR="00BC27B4" w:rsidP="00BC27B4" w:rsidRDefault="00BC27B4" w14:paraId="3AF0AE6C" w14:textId="77777777">
      <w:pPr>
        <w:rPr>
          <w:noProof/>
          <w:lang w:eastAsia="ar-SA"/>
        </w:rPr>
      </w:pPr>
      <w:bookmarkStart w:name="_Ref531010984" w:id="30"/>
      <w:bookmarkStart w:name="_Ref531196626" w:id="31"/>
    </w:p>
    <w:p w:rsidRPr="006E657A" w:rsidR="00BC27B4" w:rsidP="00BC27B4" w:rsidRDefault="00BC27B4" w14:paraId="3E602F7D" w14:textId="1EF02727">
      <w:pPr>
        <w:rPr>
          <w:noProof/>
          <w:lang w:eastAsia="ar-SA"/>
        </w:rPr>
      </w:pPr>
      <w:r w:rsidRPr="006E657A">
        <w:rPr>
          <w:noProof/>
          <w:lang w:eastAsia="ar-SA"/>
        </w:rPr>
        <w:t>Základní struktura URL použitá při žádosti o přihlášení: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9675E3" w:rsidTr="00EC707B" w14:paraId="14B9B98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05" w:type="dxa"/>
          </w:tcPr>
          <w:p w:rsidRPr="006E657A" w:rsidR="009675E3" w:rsidP="00EC707B" w:rsidRDefault="009675E3" w14:paraId="5376EEF3" w14:textId="12508778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URL pro žádost o přihlášení</w:t>
            </w:r>
          </w:p>
        </w:tc>
      </w:tr>
      <w:tr w:rsidRPr="006E657A" w:rsidR="009675E3" w:rsidTr="00EC707B" w14:paraId="3A3E854E" w14:textId="77777777">
        <w:tc>
          <w:tcPr>
            <w:tcW w:w="8505" w:type="dxa"/>
          </w:tcPr>
          <w:p w:rsidR="009675E3" w:rsidP="00EC707B" w:rsidRDefault="009675E3" w14:paraId="0E99C988" w14:textId="77777777">
            <w:pPr>
              <w:rPr>
                <w:i/>
                <w:color w:val="00B0F0"/>
                <w:sz w:val="20"/>
              </w:rPr>
            </w:pPr>
            <w:r w:rsidRPr="006E657A">
              <w:rPr>
                <w:color w:val="auto"/>
                <w:sz w:val="20"/>
              </w:rPr>
              <w:t>https://</w:t>
            </w:r>
            <w:r w:rsidRPr="006E657A">
              <w:rPr>
                <w:i/>
                <w:color w:val="00B0F0"/>
                <w:sz w:val="20"/>
              </w:rPr>
              <w:t>caais-host</w:t>
            </w:r>
            <w:r w:rsidRPr="006E657A">
              <w:rPr>
                <w:color w:val="auto"/>
                <w:sz w:val="20"/>
              </w:rPr>
              <w:t>/oauth2/authorize?client_id=</w:t>
            </w:r>
            <w:r w:rsidRPr="006E657A">
              <w:rPr>
                <w:i/>
                <w:color w:val="00B0F0"/>
                <w:sz w:val="20"/>
              </w:rPr>
              <w:t>ais_shortcut</w:t>
            </w:r>
            <w:r w:rsidRPr="006E657A">
              <w:rPr>
                <w:color w:val="auto"/>
                <w:sz w:val="20"/>
              </w:rPr>
              <w:t>&amp;redirect_uri=</w:t>
            </w:r>
            <w:r w:rsidRPr="006E657A">
              <w:rPr>
                <w:i/>
                <w:color w:val="00B0F0"/>
                <w:sz w:val="20"/>
              </w:rPr>
              <w:t>redirect_url</w:t>
            </w:r>
            <w:r w:rsidRPr="006E657A">
              <w:rPr>
                <w:color w:val="00B0F0"/>
                <w:sz w:val="20"/>
              </w:rPr>
              <w:t xml:space="preserve"> </w:t>
            </w:r>
            <w:r w:rsidRPr="006E657A">
              <w:rPr>
                <w:color w:val="auto"/>
                <w:sz w:val="20"/>
              </w:rPr>
              <w:t>&amp;scope=</w:t>
            </w:r>
            <w:r w:rsidRPr="006E657A">
              <w:rPr>
                <w:i/>
                <w:color w:val="00B0F0"/>
                <w:sz w:val="20"/>
              </w:rPr>
              <w:t>openid%20profile</w:t>
            </w:r>
            <w:r w:rsidRPr="006E657A">
              <w:rPr>
                <w:color w:val="auto"/>
                <w:sz w:val="20"/>
              </w:rPr>
              <w:t>&amp;response_type=</w:t>
            </w:r>
            <w:r w:rsidRPr="006E657A">
              <w:rPr>
                <w:i/>
                <w:color w:val="00B0F0"/>
                <w:sz w:val="20"/>
              </w:rPr>
              <w:t>code</w:t>
            </w:r>
            <w:r w:rsidRPr="006E657A">
              <w:rPr>
                <w:color w:val="auto"/>
                <w:sz w:val="20"/>
              </w:rPr>
              <w:t>&amp;state=</w:t>
            </w:r>
            <w:r w:rsidRPr="006E657A">
              <w:rPr>
                <w:i/>
                <w:color w:val="00B0F0"/>
                <w:sz w:val="20"/>
              </w:rPr>
              <w:t>state</w:t>
            </w:r>
            <w:r w:rsidRPr="006E657A">
              <w:rPr>
                <w:color w:val="auto"/>
                <w:sz w:val="20"/>
              </w:rPr>
              <w:t>&amp;nonce=</w:t>
            </w:r>
            <w:r w:rsidRPr="006E657A">
              <w:rPr>
                <w:i/>
                <w:color w:val="00B0F0"/>
                <w:sz w:val="20"/>
              </w:rPr>
              <w:t>nj66oa9le9d</w:t>
            </w:r>
          </w:p>
          <w:p w:rsidRPr="006E657A" w:rsidR="00E70D58" w:rsidP="00EC707B" w:rsidRDefault="00E70D58" w14:paraId="340EE39B" w14:textId="1FE7F3CA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kde </w:t>
            </w:r>
            <w:proofErr w:type="spellStart"/>
            <w:r w:rsidRPr="006E657A">
              <w:rPr>
                <w:i/>
                <w:color w:val="00B0F0"/>
                <w:sz w:val="20"/>
              </w:rPr>
              <w:t>caais</w:t>
            </w:r>
            <w:proofErr w:type="spellEnd"/>
            <w:r w:rsidRPr="006E657A">
              <w:rPr>
                <w:i/>
                <w:color w:val="00B0F0"/>
                <w:sz w:val="20"/>
              </w:rPr>
              <w:t>-host</w:t>
            </w:r>
            <w:r>
              <w:rPr>
                <w:color w:val="auto"/>
                <w:sz w:val="20"/>
              </w:rPr>
              <w:t xml:space="preserve"> je </w:t>
            </w:r>
            <w:proofErr w:type="spellStart"/>
            <w:r>
              <w:rPr>
                <w:color w:val="auto"/>
                <w:sz w:val="20"/>
              </w:rPr>
              <w:t>placeholder</w:t>
            </w:r>
            <w:proofErr w:type="spellEnd"/>
            <w:r>
              <w:rPr>
                <w:color w:val="auto"/>
                <w:sz w:val="20"/>
              </w:rPr>
              <w:t xml:space="preserve"> pro URL daného prostředí (viz úvodní kapitola)</w:t>
            </w:r>
          </w:p>
        </w:tc>
      </w:tr>
    </w:tbl>
    <w:p w:rsidRPr="006E657A" w:rsidR="00BC27B4" w:rsidP="00BC27B4" w:rsidRDefault="00BC27B4" w14:paraId="71FD24CB" w14:textId="77777777">
      <w:pPr>
        <w:rPr>
          <w:noProof/>
          <w:lang w:eastAsia="ar-SA"/>
        </w:rPr>
      </w:pPr>
    </w:p>
    <w:p w:rsidRPr="006E657A" w:rsidR="00BC27B4" w:rsidP="00BC27B4" w:rsidRDefault="00BC27B4" w14:paraId="17797576" w14:textId="77777777">
      <w:pPr>
        <w:pStyle w:val="Heading2"/>
        <w:rPr>
          <w:noProof/>
          <w:lang w:eastAsia="ar-SA"/>
        </w:rPr>
      </w:pPr>
      <w:bookmarkStart w:name="_Toc102560165" w:id="32"/>
      <w:bookmarkStart w:name="_Ref102999944" w:id="33"/>
      <w:bookmarkStart w:name="_Toc103021793" w:id="34"/>
      <w:r w:rsidRPr="006E657A">
        <w:rPr>
          <w:noProof/>
          <w:lang w:eastAsia="ar-SA"/>
        </w:rPr>
        <w:t xml:space="preserve">Rozhraní stránky AIS pro </w:t>
      </w:r>
      <w:bookmarkEnd w:id="30"/>
      <w:bookmarkEnd w:id="31"/>
      <w:r w:rsidRPr="006E657A">
        <w:rPr>
          <w:noProof/>
          <w:lang w:eastAsia="ar-SA"/>
        </w:rPr>
        <w:t>návrat po úspěšném přihlášení</w:t>
      </w:r>
      <w:bookmarkEnd w:id="32"/>
      <w:bookmarkEnd w:id="33"/>
      <w:bookmarkEnd w:id="34"/>
    </w:p>
    <w:p w:rsidRPr="006E657A" w:rsidR="00BC27B4" w:rsidP="00BC27B4" w:rsidRDefault="00BC27B4" w14:paraId="299BF122" w14:textId="77777777">
      <w:pPr>
        <w:rPr>
          <w:noProof/>
        </w:rPr>
      </w:pPr>
      <w:r w:rsidRPr="006E657A">
        <w:rPr>
          <w:noProof/>
        </w:rPr>
        <w:t>Po úspěšném ověření CAAIS přesměruje uživatele zpátky na AIS URL, která byla poslána v parametru „redirect_uri“. Do adresy doplní vygenerovaný kód, který AIS může následně použít na získání Access a ID tokenů. Souběžně s tím, pokud AIS poslal parametr „state“, CAAIS doplní ještě stejný paramert se stejnou hodnotou.</w:t>
      </w:r>
    </w:p>
    <w:p w:rsidRPr="006E657A" w:rsidR="00BC27B4" w:rsidP="00BC27B4" w:rsidRDefault="00BC27B4" w14:paraId="5E7E60D8" w14:textId="0221A950">
      <w:pPr>
        <w:rPr>
          <w:noProof/>
        </w:rPr>
      </w:pPr>
      <w:r w:rsidRPr="006E657A">
        <w:rPr>
          <w:noProof/>
        </w:rPr>
        <w:t>Základní struktura URL, na kterou CAAIS přesměruje uživatele po přihlášení: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9675E3" w:rsidTr="00EC707B" w14:paraId="724D4FE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05" w:type="dxa"/>
          </w:tcPr>
          <w:p w:rsidRPr="006E657A" w:rsidR="009675E3" w:rsidP="00EC707B" w:rsidRDefault="009675E3" w14:paraId="11A14128" w14:textId="110886B6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URL pro přesměrování po přihlášení</w:t>
            </w:r>
          </w:p>
        </w:tc>
      </w:tr>
      <w:tr w:rsidRPr="006E657A" w:rsidR="009675E3" w:rsidTr="00EC707B" w14:paraId="4FA70648" w14:textId="77777777">
        <w:tc>
          <w:tcPr>
            <w:tcW w:w="8505" w:type="dxa"/>
          </w:tcPr>
          <w:p w:rsidRPr="006E657A" w:rsidR="009675E3" w:rsidP="00EC707B" w:rsidRDefault="009675E3" w14:paraId="1AFF4FD9" w14:textId="795BE36D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https://</w:t>
            </w:r>
            <w:r w:rsidRPr="006E657A">
              <w:rPr>
                <w:i/>
                <w:color w:val="00B0F0"/>
                <w:sz w:val="20"/>
              </w:rPr>
              <w:t>redirect_uri</w:t>
            </w:r>
            <w:r w:rsidRPr="006E657A">
              <w:rPr>
                <w:color w:val="auto"/>
                <w:sz w:val="20"/>
              </w:rPr>
              <w:t>?code=</w:t>
            </w:r>
            <w:r w:rsidRPr="006E657A">
              <w:rPr>
                <w:i/>
                <w:color w:val="00B0F0"/>
                <w:sz w:val="20"/>
              </w:rPr>
              <w:t>hodnota</w:t>
            </w:r>
            <w:r w:rsidRPr="006E657A">
              <w:rPr>
                <w:color w:val="auto"/>
                <w:sz w:val="20"/>
              </w:rPr>
              <w:t>&amp;state=</w:t>
            </w:r>
            <w:r w:rsidRPr="006E657A">
              <w:rPr>
                <w:i/>
                <w:color w:val="00B0F0"/>
                <w:sz w:val="20"/>
              </w:rPr>
              <w:t>identifikátor_z_požadavku</w:t>
            </w:r>
          </w:p>
        </w:tc>
      </w:tr>
    </w:tbl>
    <w:p w:rsidRPr="006E657A" w:rsidR="009675E3" w:rsidP="00BC27B4" w:rsidRDefault="009675E3" w14:paraId="60691529" w14:textId="6319F1B0">
      <w:pPr>
        <w:rPr>
          <w:noProof/>
        </w:rPr>
      </w:pPr>
    </w:p>
    <w:p w:rsidRPr="006E657A" w:rsidR="00B21252" w:rsidP="00B21252" w:rsidRDefault="00B21252" w14:paraId="6EAD6E2C" w14:textId="2F1AA2DD">
      <w:pPr>
        <w:pStyle w:val="Heading2"/>
        <w:rPr>
          <w:noProof/>
        </w:rPr>
      </w:pPr>
      <w:bookmarkStart w:name="_Ref531184929" w:id="35"/>
      <w:bookmarkStart w:name="_Toc102560159" w:id="36"/>
      <w:bookmarkStart w:name="_Toc103021794" w:id="37"/>
      <w:bookmarkStart w:name="_Toc102560166" w:id="38"/>
      <w:r w:rsidRPr="006E657A">
        <w:rPr>
          <w:noProof/>
        </w:rPr>
        <w:t>Seznam atributů uživatele (identity) v ID tokenu</w:t>
      </w:r>
      <w:bookmarkEnd w:id="35"/>
      <w:bookmarkEnd w:id="36"/>
      <w:bookmarkEnd w:id="37"/>
    </w:p>
    <w:p w:rsidRPr="006E657A" w:rsidR="000A0C3C" w:rsidP="00B21252" w:rsidRDefault="000A0C3C" w14:paraId="70B2D564" w14:textId="74CAA0C0">
      <w:pPr>
        <w:rPr>
          <w:noProof/>
        </w:rPr>
      </w:pPr>
      <w:r w:rsidRPr="006E657A">
        <w:t>CAAIS může vracet v </w:t>
      </w:r>
      <w:r w:rsidRPr="006E657A">
        <w:rPr>
          <w:noProof/>
        </w:rPr>
        <w:t xml:space="preserve">ID tokenu uživatele </w:t>
      </w:r>
      <w:r w:rsidRPr="006E657A">
        <w:t>následující údaje o autentizovaném uživateli.</w:t>
      </w:r>
    </w:p>
    <w:p w:rsidRPr="006E657A" w:rsidR="00B21252" w:rsidP="00B21252" w:rsidRDefault="00B21252" w14:paraId="5AE48777" w14:textId="25F9F9C7">
      <w:pPr>
        <w:rPr>
          <w:noProof/>
        </w:rPr>
      </w:pPr>
      <w:r w:rsidRPr="13648864" w:rsidR="68F8E4BF">
        <w:rPr>
          <w:noProof/>
        </w:rPr>
        <w:t>AIS definuje při žádosti o přihlášení parametr „scope“, skrze který může specifikovat údaje, které chce o uživateli získat. Jednotlivé hodnoty v param</w:t>
      </w:r>
      <w:r w:rsidRPr="13648864" w:rsidR="61AD7EC5">
        <w:rPr>
          <w:noProof/>
        </w:rPr>
        <w:t>e</w:t>
      </w:r>
      <w:r w:rsidRPr="13648864" w:rsidR="68F8E4BF">
        <w:rPr>
          <w:noProof/>
        </w:rPr>
        <w:t>tru „scope“ jsou odděleny mezerou. Parametr „scope“ musí vždy obsahovat hodnotu „o</w:t>
      </w:r>
      <w:r w:rsidRPr="13648864" w:rsidR="64F60392">
        <w:rPr>
          <w:noProof/>
        </w:rPr>
        <w:t>penid</w:t>
      </w:r>
      <w:r w:rsidRPr="13648864" w:rsidR="68F8E4BF">
        <w:rPr>
          <w:noProof/>
        </w:rPr>
        <w:t>“.</w:t>
      </w:r>
    </w:p>
    <w:p w:rsidRPr="006E657A" w:rsidR="00405F40" w:rsidP="00405F40" w:rsidRDefault="00405F40" w14:paraId="462B12F7" w14:textId="53F5AF29">
      <w:pPr>
        <w:pStyle w:val="Caption"/>
        <w:keepNext/>
      </w:pPr>
      <w:bookmarkStart w:name="_Toc103021800" w:id="39"/>
      <w:r w:rsidRPr="006E657A"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Pr="006E657A" w:rsidR="006E657A">
        <w:rPr>
          <w:noProof/>
        </w:rPr>
        <w:t>2</w:t>
      </w:r>
      <w:r>
        <w:fldChar w:fldCharType="end"/>
      </w:r>
      <w:r w:rsidRPr="006E657A">
        <w:rPr>
          <w:noProof/>
        </w:rPr>
        <w:t>: Seznam atributů v ID tokenu</w:t>
      </w:r>
      <w:bookmarkEnd w:id="39"/>
    </w:p>
    <w:tbl>
      <w:tblPr>
        <w:tblStyle w:val="Style1"/>
        <w:tblW w:w="6476" w:type="pct"/>
        <w:tblInd w:w="-1276" w:type="dxa"/>
        <w:tblLayout w:type="fixed"/>
        <w:tblLook w:val="01E0" w:firstRow="1" w:lastRow="1" w:firstColumn="1" w:lastColumn="1" w:noHBand="0" w:noVBand="0"/>
      </w:tblPr>
      <w:tblGrid>
        <w:gridCol w:w="2695"/>
        <w:gridCol w:w="2697"/>
        <w:gridCol w:w="1839"/>
        <w:gridCol w:w="3969"/>
      </w:tblGrid>
      <w:tr w:rsidRPr="00B97CAE" w:rsidR="00B21252" w:rsidTr="13648864" w14:paraId="488099D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21252" w:rsidP="006C55BA" w:rsidRDefault="00B21252" w14:paraId="0C2DB6B4" w14:textId="77777777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bookmarkStart w:name="_Hlk105583086" w:id="40"/>
            <w:r w:rsidRPr="00B97CA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Atribut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21252" w:rsidP="006C55BA" w:rsidRDefault="00B21252" w14:paraId="50C6BC08" w14:textId="77777777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97CA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Claim</w:t>
            </w:r>
            <w:proofErr w:type="spellEnd"/>
            <w:r w:rsidRPr="00B97CA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 ID tokenu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21252" w:rsidP="006C55BA" w:rsidRDefault="00B21252" w14:paraId="732851ED" w14:textId="77777777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97CA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Potřebný </w:t>
            </w:r>
            <w:proofErr w:type="spellStart"/>
            <w:r w:rsidRPr="00B97CAE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scope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21252" w:rsidP="006C55BA" w:rsidRDefault="00B97CAE" w14:paraId="6CDBD4D3" w14:textId="2C13E7B3">
            <w:pPr>
              <w:spacing w:line="240" w:lineRule="auto"/>
              <w:ind w:right="0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Atribut z datového modelu</w:t>
            </w:r>
          </w:p>
        </w:tc>
      </w:tr>
      <w:tr w:rsidRPr="00B97CAE" w:rsidR="00B97CAE" w:rsidTr="13648864" w14:paraId="5697085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089B8CD4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Příjmení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527656D0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family_name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20ED5370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4BA6BC6A" w14:textId="0C371DF9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osoba"."příjmení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20"/>
                <w:szCs w:val="20"/>
              </w:rPr>
              <w:t>Profile.PhysicalPerson.lastName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B97CAE" w:rsidR="00B97CAE" w:rsidTr="13648864" w14:paraId="2514754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7B281000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Jméno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4AFACFC1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given_name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1300ED6B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25A0CE3B" w14:textId="12AC7A3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20"/>
                <w:szCs w:val="20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osoba"."jméno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20"/>
                <w:szCs w:val="20"/>
              </w:rPr>
              <w:t>Profile.PhysicalPerson.firstName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B97CAE" w:rsidR="00B97CAE" w:rsidTr="13648864" w14:paraId="1C69DF4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1CE47924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Datum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04082B14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birthdate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48695F4E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birthdate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0D7A004A" w14:textId="2FD05C28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</w:p>
        </w:tc>
      </w:tr>
      <w:tr w:rsidRPr="00B97CAE" w:rsidR="00B97CAE" w:rsidTr="13648864" w14:paraId="29E2C713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24A6F904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Místo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34ABC29B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birthplace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3C5577F8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birthplace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35E83FC2" w14:textId="676C29D8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</w:p>
        </w:tc>
      </w:tr>
      <w:tr w:rsidRPr="00B97CAE" w:rsidR="00B97CAE" w:rsidTr="13648864" w14:paraId="00F9092E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7BFBF652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Země narození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0C25A081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country_of_birth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1A8B19F5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country_of_birth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656F7C1B" w14:textId="3B8E2FF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</w:p>
        </w:tc>
      </w:tr>
      <w:tr w:rsidRPr="00B97CAE" w:rsidR="00B97CAE" w:rsidTr="13648864" w14:paraId="0C2DC15D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B97CAE" w:rsidP="00B97CAE" w:rsidRDefault="00B97CAE" w14:paraId="6CE1D65E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Pseudonym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B97CAE" w:rsidP="00B97CAE" w:rsidRDefault="00B97CAE" w14:paraId="2EE9B7E1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bookmarkStart w:name="_Hlk105505592" w:id="41"/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sub</w:t>
            </w:r>
            <w:bookmarkEnd w:id="41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B97CAE" w:rsidP="00B97CAE" w:rsidRDefault="00B97CAE" w14:paraId="57400F20" w14:textId="7777777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oidc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B97CAE" w:rsidP="00B97CAE" w:rsidRDefault="00B97CAE" w14:paraId="4F91170A" w14:textId="7B2CE379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20"/>
                <w:szCs w:val="20"/>
              </w:rPr>
              <w:t xml:space="preserve">"Mapování 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SeP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"." 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SePBSI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ServiceMapping.sepBsi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>) pro daný "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Profil"."uživatelské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 jméno" (</w:t>
            </w:r>
            <w:proofErr w:type="spellStart"/>
            <w:r w:rsidRPr="00B97CAE">
              <w:rPr>
                <w:rFonts w:cs="Arial"/>
                <w:color w:val="auto"/>
                <w:sz w:val="20"/>
                <w:szCs w:val="20"/>
              </w:rPr>
              <w:t>Profile.loginName</w:t>
            </w:r>
            <w:proofErr w:type="spell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), </w:t>
            </w:r>
            <w:proofErr w:type="gramStart"/>
            <w:r w:rsidRPr="00B97CAE">
              <w:rPr>
                <w:rFonts w:cs="Arial"/>
                <w:color w:val="auto"/>
                <w:sz w:val="20"/>
                <w:szCs w:val="20"/>
              </w:rPr>
              <w:t>poznámka - BSI</w:t>
            </w:r>
            <w:proofErr w:type="gramEnd"/>
            <w:r w:rsidRPr="00B97CAE">
              <w:rPr>
                <w:rFonts w:cs="Arial"/>
                <w:color w:val="auto"/>
                <w:sz w:val="20"/>
                <w:szCs w:val="20"/>
              </w:rPr>
              <w:t xml:space="preserve"> se generuje v CAAIS nové, nemigruje se z JIP/KAAS</w:t>
            </w:r>
          </w:p>
        </w:tc>
      </w:tr>
      <w:tr w:rsidRPr="00B97CAE" w:rsidR="00186F7B" w:rsidTr="13648864" w14:paraId="685A693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186F7B" w:rsidP="00186F7B" w:rsidRDefault="00186F7B" w14:paraId="6D359148" w14:textId="137037FB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PristupoveRole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186F7B" w:rsidP="00186F7B" w:rsidRDefault="00186F7B" w14:paraId="3B136EBE" w14:textId="0ECB902A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access_roles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186F7B" w:rsidP="00186F7B" w:rsidRDefault="00186F7B" w14:paraId="738C44F7" w14:textId="51E5A1EE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186F7B" w:rsidP="00186F7B" w:rsidRDefault="00186F7B" w14:paraId="0D4F69B0" w14:textId="018295CC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Seznam přístupových rolí do AIS přiřazených uživateli.</w:t>
            </w:r>
          </w:p>
          <w:p w:rsidRPr="00B97CAE" w:rsidR="00186F7B" w:rsidP="00186F7B" w:rsidRDefault="00186F7B" w14:paraId="3077DDBE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3A8ADBE3" w14:textId="3A963B90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Profil"."Přístupová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role"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Profile.AccessRole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  <w:p w:rsidRPr="00B97CAE" w:rsidR="00186F7B" w:rsidP="00186F7B" w:rsidRDefault="00186F7B" w14:paraId="7C226C1A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pouze ty, které jsou aktivní a mají aktivní přiřazení subjektu</w:t>
            </w:r>
          </w:p>
          <w:p w:rsidRPr="00B97CAE" w:rsidR="00186F7B" w:rsidP="00186F7B" w:rsidRDefault="00186F7B" w14:paraId="4F9A1D14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665A5703" w14:textId="1DB3683D">
            <w:pPr>
              <w:rPr>
                <w:rFonts w:cs="Arial"/>
                <w:color w:val="auto"/>
                <w:sz w:val="18"/>
                <w:szCs w:val="18"/>
              </w:rPr>
            </w:pPr>
            <w:r w:rsidRPr="42FD9736" w:rsidR="20D2F7B5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</w:t>
            </w:r>
            <w:r w:rsidRPr="42FD9736" w:rsidR="374C2D8E">
              <w:rPr>
                <w:rFonts w:cs="Arial"/>
                <w:color w:val="auto"/>
                <w:sz w:val="18"/>
                <w:szCs w:val="18"/>
              </w:rPr>
              <w:t>,</w:t>
            </w:r>
            <w:r w:rsidRPr="42FD9736" w:rsidR="20D2F7B5">
              <w:rPr>
                <w:rFonts w:cs="Arial"/>
                <w:color w:val="auto"/>
                <w:sz w:val="18"/>
                <w:szCs w:val="18"/>
              </w:rPr>
              <w:t xml:space="preserve"> dotahují se přes ně odpovídající přístupové role. Dále se dotahují i delegované přístupové role přes "Vazební profil".</w:t>
            </w:r>
          </w:p>
          <w:p w:rsidRPr="00B97CAE" w:rsidR="00186F7B" w:rsidP="00186F7B" w:rsidRDefault="00186F7B" w14:paraId="32C90A9F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673E9EAE" w14:textId="65A94B41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V seznamu přístupových rolí se vrací pouze role pro daný AIS, do kterého se uživatel autentizuje.</w:t>
            </w:r>
          </w:p>
        </w:tc>
      </w:tr>
      <w:tr w:rsidRPr="00B97CAE" w:rsidR="00186F7B" w:rsidTr="13648864" w14:paraId="25FB703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186F7B" w:rsidP="00186F7B" w:rsidRDefault="00186F7B" w14:paraId="2F8C6A4A" w14:textId="6B77EEF6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186F7B" w:rsidP="00186F7B" w:rsidRDefault="00186F7B" w14:paraId="38D67259" w14:textId="7297C4E2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186F7B" w:rsidP="00186F7B" w:rsidRDefault="00186F7B" w14:paraId="15ED9587" w14:textId="22B5417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186F7B" w:rsidP="00186F7B" w:rsidRDefault="00186F7B" w14:paraId="4EBA1B8E" w14:textId="634498EF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Kód přístupové role.</w:t>
            </w:r>
          </w:p>
          <w:p w:rsidRPr="00B97CAE" w:rsidR="00186F7B" w:rsidP="00186F7B" w:rsidRDefault="00186F7B" w14:paraId="59ABFC70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568E23AC" w14:textId="71CFDF65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"Přístupová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role"."zkratka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AccessRole.shortcut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186F7B" w:rsidTr="13648864" w14:paraId="40A6F8F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186F7B" w:rsidP="00186F7B" w:rsidRDefault="00186F7B" w14:paraId="5B76A60F" w14:textId="178DB4E2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CinnostniRole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186F7B" w:rsidP="00186F7B" w:rsidRDefault="00186F7B" w14:paraId="71CD7C57" w14:textId="74B3447F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activity_roles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186F7B" w:rsidP="00186F7B" w:rsidRDefault="00186F7B" w14:paraId="73280F36" w14:textId="7181FC34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186F7B" w:rsidP="00186F7B" w:rsidRDefault="00186F7B" w14:paraId="003C286D" w14:textId="7B006FBB">
            <w:pPr>
              <w:pStyle w:val="Obsahtabulky"/>
              <w:rPr>
                <w:rFonts w:ascii="Arial" w:hAnsi="Arial" w:cs="Arial"/>
                <w:color w:val="auto"/>
                <w:szCs w:val="18"/>
              </w:rPr>
            </w:pPr>
            <w:r w:rsidRPr="00B97CAE">
              <w:rPr>
                <w:rFonts w:ascii="Arial" w:hAnsi="Arial" w:cs="Arial"/>
                <w:color w:val="auto"/>
                <w:szCs w:val="18"/>
              </w:rPr>
              <w:t>Seznam činnostních rolí přiřazených uživateli.</w:t>
            </w:r>
          </w:p>
          <w:p w:rsidRPr="00B97CAE" w:rsidR="00186F7B" w:rsidP="00186F7B" w:rsidRDefault="00186F7B" w14:paraId="33FA7FFC" w14:textId="77777777">
            <w:pPr>
              <w:pStyle w:val="Obsahtabulky"/>
              <w:rPr>
                <w:rFonts w:ascii="Arial" w:hAnsi="Arial" w:cs="Arial"/>
                <w:color w:val="auto"/>
                <w:szCs w:val="18"/>
              </w:rPr>
            </w:pPr>
          </w:p>
          <w:p w:rsidRPr="00B97CAE" w:rsidR="00186F7B" w:rsidP="00186F7B" w:rsidRDefault="00186F7B" w14:paraId="117AC122" w14:textId="1EE78C35">
            <w:pPr>
              <w:pStyle w:val="Obsahtabulky"/>
              <w:rPr>
                <w:rFonts w:ascii="Arial" w:hAnsi="Arial" w:cs="Arial"/>
                <w:color w:val="auto"/>
                <w:szCs w:val="18"/>
              </w:rPr>
            </w:pPr>
            <w:r w:rsidRPr="00B97CAE">
              <w:rPr>
                <w:rFonts w:ascii="Arial" w:hAnsi="Arial" w:cs="Arial"/>
                <w:color w:val="auto"/>
                <w:szCs w:val="18"/>
              </w:rPr>
              <w:t>"</w:t>
            </w:r>
            <w:proofErr w:type="spellStart"/>
            <w:r w:rsidRPr="00B97CAE">
              <w:rPr>
                <w:rFonts w:ascii="Arial" w:hAnsi="Arial" w:cs="Arial"/>
                <w:color w:val="auto"/>
                <w:szCs w:val="18"/>
              </w:rPr>
              <w:t>Profil"."Činnostní</w:t>
            </w:r>
            <w:proofErr w:type="spellEnd"/>
            <w:r w:rsidRPr="00B97CAE">
              <w:rPr>
                <w:rFonts w:ascii="Arial" w:hAnsi="Arial" w:cs="Arial"/>
                <w:color w:val="auto"/>
                <w:szCs w:val="18"/>
              </w:rPr>
              <w:t xml:space="preserve"> role" (</w:t>
            </w:r>
            <w:proofErr w:type="spellStart"/>
            <w:r w:rsidRPr="00B97CAE">
              <w:rPr>
                <w:rFonts w:ascii="Arial" w:hAnsi="Arial" w:cs="Arial"/>
                <w:color w:val="auto"/>
                <w:szCs w:val="18"/>
              </w:rPr>
              <w:t>Profile.ActivityRole</w:t>
            </w:r>
            <w:proofErr w:type="spellEnd"/>
            <w:r w:rsidRPr="00B97CAE">
              <w:rPr>
                <w:rFonts w:ascii="Arial" w:hAnsi="Arial" w:cs="Arial"/>
                <w:color w:val="auto"/>
                <w:szCs w:val="18"/>
              </w:rPr>
              <w:t>) – pouze ty, které jsou aktivní a mají aktivní přiřazení subjektu</w:t>
            </w:r>
          </w:p>
          <w:p w:rsidRPr="00B97CAE" w:rsidR="00186F7B" w:rsidP="00186F7B" w:rsidRDefault="00186F7B" w14:paraId="2D4FEDD9" w14:textId="77777777">
            <w:pPr>
              <w:pStyle w:val="Obsahtabulky"/>
              <w:rPr>
                <w:rFonts w:ascii="Arial" w:hAnsi="Arial" w:cs="Arial"/>
                <w:color w:val="auto"/>
                <w:szCs w:val="18"/>
              </w:rPr>
            </w:pPr>
          </w:p>
          <w:p w:rsidRPr="00B97CAE" w:rsidR="00186F7B" w:rsidP="00186F7B" w:rsidRDefault="00186F7B" w14:paraId="62DC8353" w14:textId="6E647605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 dotahují se přes ně odpovídající činnostní role a agendy. Dále se dotahují i delegované činnostní role a agendy přes "Vazební profil".</w:t>
            </w:r>
          </w:p>
        </w:tc>
      </w:tr>
      <w:tr w:rsidRPr="00B97CAE" w:rsidR="00186F7B" w:rsidTr="13648864" w14:paraId="040FDFE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186F7B" w:rsidP="00186F7B" w:rsidRDefault="00186F7B" w14:paraId="58F5CDE7" w14:textId="5AC53FFE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KodAgendy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186F7B" w:rsidP="00186F7B" w:rsidRDefault="00186F7B" w14:paraId="68E90E80" w14:textId="5A5DE26C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agenda_code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186F7B" w:rsidP="00186F7B" w:rsidRDefault="00186F7B" w14:paraId="4FDE40CE" w14:textId="1E9C4AEB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186F7B" w:rsidP="00186F7B" w:rsidRDefault="00186F7B" w14:paraId="05544024" w14:textId="27B0FE1C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Kód agendy činnostní role.</w:t>
            </w:r>
          </w:p>
          <w:p w:rsidRPr="00B97CAE" w:rsidR="00186F7B" w:rsidP="00186F7B" w:rsidRDefault="00186F7B" w14:paraId="448B1BA9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1C6905CA" w14:textId="0C2D6512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role"."Agenda"."kód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ActivityRole.Agenda.code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186F7B" w:rsidTr="13648864" w14:paraId="188553C6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186F7B" w:rsidP="00186F7B" w:rsidRDefault="00186F7B" w14:paraId="05606357" w14:textId="4C75038A">
            <w:pPr>
              <w:ind w:left="174"/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KodCinnostniRole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186F7B" w:rsidP="00186F7B" w:rsidRDefault="00186F7B" w14:paraId="5DCFB86D" w14:textId="37696F9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activity_role_code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186F7B" w:rsidP="00186F7B" w:rsidRDefault="00186F7B" w14:paraId="04E313CE" w14:textId="6CF2DC0E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noProof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186F7B" w:rsidP="00186F7B" w:rsidRDefault="00186F7B" w14:paraId="393F2DF8" w14:textId="055815DD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Kód činnostní role.</w:t>
            </w:r>
          </w:p>
          <w:p w:rsidRPr="00B97CAE" w:rsidR="00186F7B" w:rsidP="00186F7B" w:rsidRDefault="00186F7B" w14:paraId="0F1A771C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86F7B" w:rsidP="00186F7B" w:rsidRDefault="00186F7B" w14:paraId="167B7006" w14:textId="47D34568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ActivityRole.code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564DB79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0F4ED0A7" w14:textId="008D7D5A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Zkratka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5DA75C5A" w14:textId="3D434DC2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legal_entity_shorcut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788EBFAF" w14:textId="57A380E0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175C985C" w14:textId="0C04E2D4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Subjekt"."zkratka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Subject.shortcut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4B240854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7E892891" w14:textId="4F0E9460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IČO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6EE64785" w14:textId="5A0ADD72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lei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1352BB78" w14:textId="3693ECDD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67EEB1B3" w14:textId="327EA454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"Subjekt"."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ič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Subject.identificationNumber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125C07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060525C" w14:textId="7D5F06EE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Uživatelské jméno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4A447714" w14:textId="6DDE53AD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username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3F990412" w14:textId="63F2ABCE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6C3DFD27" w14:textId="3F72EA2B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Profil"."uživatelské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jméno"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Profile.loginName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76B97271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055ACD0" w14:textId="4199DEE2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Titul před jménem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31D36CA6" w14:textId="053CF7F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degree_before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16FBE1EA" w14:textId="6FB5EFA6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58169E08" w14:textId="368E45EE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osoba"."titul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před"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Profile.PhysicalPerson.degreeBefore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5921089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3685B93" w14:textId="470858D8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Titul za jménem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158E006E" w14:textId="0F0118E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degree_after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03B33044" w14:textId="31B7B02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0C4F4BF1" w14:textId="0B1D9694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osoba"."titul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za"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Profile.PhysicalPerson.degreeAfter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54F30FB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63541B04" w14:textId="26454105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Přístupové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2C9D5A32" w14:textId="3824C71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access_roles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2B99FFAA" w14:textId="6EECF9DE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5DE27C84" w14:textId="7AA17215">
            <w:pPr>
              <w:rPr>
                <w:rFonts w:cs="Arial"/>
                <w:color w:val="auto"/>
                <w:sz w:val="18"/>
                <w:szCs w:val="18"/>
              </w:rPr>
            </w:pPr>
            <w:r w:rsidRPr="42FD9736" w:rsidR="00770AFC">
              <w:rPr>
                <w:rFonts w:cs="Arial"/>
                <w:color w:val="auto"/>
                <w:sz w:val="18"/>
                <w:szCs w:val="18"/>
              </w:rPr>
              <w:t>"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Profil"."Přístupová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 xml:space="preserve"> role" (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Profile.AccessRole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)</w:t>
            </w:r>
            <w:r>
              <w:br/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pouze ty, které jsou aktivní a mají aktivní přiřazení subjektu</w:t>
            </w:r>
            <w:r>
              <w:br/>
            </w:r>
            <w:r>
              <w:br/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</w:t>
            </w:r>
            <w:r w:rsidRPr="42FD9736" w:rsidR="4C264A2A">
              <w:rPr>
                <w:rFonts w:cs="Arial"/>
                <w:color w:val="auto"/>
                <w:sz w:val="18"/>
                <w:szCs w:val="18"/>
              </w:rPr>
              <w:t>,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 xml:space="preserve"> dotahují se přes ně odpovídající přístupové role. Dále se dotahují i delegované přístupové role přes "Vazební profil".</w:t>
            </w:r>
            <w:r>
              <w:br/>
            </w:r>
            <w:r>
              <w:br/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V seznamu přístupových rolí se vrací pouze role pro daný AIS, do kterého se uživatel autentizuje.</w:t>
            </w:r>
          </w:p>
          <w:p w:rsidRPr="00B97CAE" w:rsidR="00770AFC" w:rsidP="00770AFC" w:rsidRDefault="00770AFC" w14:paraId="426A06F5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770AFC" w:rsidP="00770AFC" w:rsidRDefault="00770AFC" w14:paraId="591A43EC" w14:textId="4538053F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V atributu bude formát JSON, např. takto:</w:t>
            </w:r>
          </w:p>
          <w:p w:rsidRPr="00B97CAE" w:rsidR="00770AFC" w:rsidP="00770AFC" w:rsidRDefault="00770AFC" w14:paraId="5FAC8A60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access_roles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[</w:t>
            </w:r>
          </w:p>
          <w:p w:rsidRPr="00B97CAE" w:rsidR="00770AFC" w:rsidP="00770AFC" w:rsidRDefault="00770AFC" w14:paraId="79457650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{</w:t>
            </w:r>
          </w:p>
          <w:p w:rsidRPr="00B97CAE" w:rsidR="00770AFC" w:rsidP="00770AFC" w:rsidRDefault="00770AFC" w14:paraId="78D8DB69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access_role_code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""editor""</w:t>
            </w:r>
          </w:p>
          <w:p w:rsidRPr="00B97CAE" w:rsidR="00770AFC" w:rsidP="00770AFC" w:rsidRDefault="00770AFC" w14:paraId="32665131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},</w:t>
            </w:r>
          </w:p>
          <w:p w:rsidRPr="00B97CAE" w:rsidR="00770AFC" w:rsidP="00770AFC" w:rsidRDefault="00770AFC" w14:paraId="1A459CFE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{</w:t>
            </w:r>
          </w:p>
          <w:p w:rsidRPr="00B97CAE" w:rsidR="00770AFC" w:rsidP="00770AFC" w:rsidRDefault="00770AFC" w14:paraId="7BA48E18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access_role_code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spravce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</w:t>
            </w:r>
          </w:p>
          <w:p w:rsidRPr="00B97CAE" w:rsidR="00770AFC" w:rsidP="00770AFC" w:rsidRDefault="00770AFC" w14:paraId="72EC160B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}</w:t>
            </w:r>
          </w:p>
          <w:p w:rsidRPr="00B97CAE" w:rsidR="00770AFC" w:rsidP="00770AFC" w:rsidRDefault="00770AFC" w14:paraId="4DF1EBE2" w14:textId="112E1F53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]</w:t>
            </w:r>
          </w:p>
        </w:tc>
      </w:tr>
      <w:tr w:rsidRPr="00B97CAE" w:rsidR="00770AFC" w:rsidTr="13648864" w14:paraId="29B6171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0BAFF9A4" w14:textId="49DC1B88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Kód přístupové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7908C797" w14:textId="75F64BD0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access_role_code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60DDE2D7" w14:textId="143A9A9C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3B543D07" w14:textId="1F68A779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"Přístupová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role"."zkratka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AccessRole.shortcut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5F5163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9A106F4" w14:textId="1C190B86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Činnostní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4194958F" w14:textId="04C76CF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activity_roles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7C3A5D65" w14:textId="274A07F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5C7A7EAA" w14:textId="7157065B">
            <w:pPr>
              <w:rPr>
                <w:rFonts w:cs="Arial"/>
                <w:color w:val="auto"/>
                <w:sz w:val="18"/>
                <w:szCs w:val="18"/>
              </w:rPr>
            </w:pPr>
            <w:r w:rsidRPr="42FD9736" w:rsidR="00770AFC">
              <w:rPr>
                <w:rFonts w:cs="Arial"/>
                <w:color w:val="auto"/>
                <w:sz w:val="18"/>
                <w:szCs w:val="18"/>
              </w:rPr>
              <w:t>"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Profil"."Činnostní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 xml:space="preserve"> role" (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Profile.ActivityRole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) – pouze ty, které jsou aktivní a mají aktivní přiřazení subjektu</w:t>
            </w:r>
            <w:r>
              <w:br/>
            </w:r>
            <w:r>
              <w:br/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>Pokud má profil přiřazeny Skupiny rolí nebo Business role</w:t>
            </w:r>
            <w:r w:rsidRPr="42FD9736" w:rsidR="5F154A00">
              <w:rPr>
                <w:rFonts w:cs="Arial"/>
                <w:color w:val="auto"/>
                <w:sz w:val="18"/>
                <w:szCs w:val="18"/>
              </w:rPr>
              <w:t>,</w:t>
            </w:r>
            <w:r w:rsidRPr="42FD9736" w:rsidR="00770AFC">
              <w:rPr>
                <w:rFonts w:cs="Arial"/>
                <w:color w:val="auto"/>
                <w:sz w:val="18"/>
                <w:szCs w:val="18"/>
              </w:rPr>
              <w:t xml:space="preserve"> dotahují se přes ně odpovídající činnostní role a agendy. Dále se dotahují i delegované činnostní role a agendy přes "Vazební profil".</w:t>
            </w:r>
          </w:p>
          <w:p w:rsidRPr="00B97CAE" w:rsidR="00770AFC" w:rsidP="00770AFC" w:rsidRDefault="00770AFC" w14:paraId="36892943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770AFC" w:rsidP="00770AFC" w:rsidRDefault="00770AFC" w14:paraId="2DC42AE1" w14:textId="7B5ABF76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V atributu bude formát JSON, např. takto:</w:t>
            </w:r>
          </w:p>
          <w:p w:rsidRPr="00B97CAE" w:rsidR="00770AFC" w:rsidP="00770AFC" w:rsidRDefault="00770AFC" w14:paraId="59ADC81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{</w:t>
            </w:r>
          </w:p>
          <w:p w:rsidRPr="00B97CAE" w:rsidR="00770AFC" w:rsidP="00770AFC" w:rsidRDefault="00770AFC" w14:paraId="7AE2DA39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activity_roles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[</w:t>
            </w:r>
          </w:p>
          <w:p w:rsidRPr="00B97CAE" w:rsidR="00770AFC" w:rsidP="00770AFC" w:rsidRDefault="00770AFC" w14:paraId="6BDAA6CE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{</w:t>
            </w:r>
          </w:p>
          <w:p w:rsidRPr="00B97CAE" w:rsidR="00770AFC" w:rsidP="00770AFC" w:rsidRDefault="00770AFC" w14:paraId="3E3E0E78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agenda_code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""K100"",</w:t>
            </w:r>
          </w:p>
          <w:p w:rsidRPr="00B97CAE" w:rsidR="00770AFC" w:rsidP="00770AFC" w:rsidRDefault="00770AFC" w14:paraId="6DBDDF24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activity_role_code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[</w:t>
            </w:r>
          </w:p>
          <w:p w:rsidRPr="00B97CAE" w:rsidR="00770AFC" w:rsidP="00770AFC" w:rsidRDefault="00770AFC" w14:paraId="28266835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  ""CR1111"",</w:t>
            </w:r>
          </w:p>
          <w:p w:rsidRPr="00B97CAE" w:rsidR="00770AFC" w:rsidP="00770AFC" w:rsidRDefault="00770AFC" w14:paraId="6478841B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  ""CR2222""</w:t>
            </w:r>
          </w:p>
          <w:p w:rsidRPr="00B97CAE" w:rsidR="00770AFC" w:rsidP="00770AFC" w:rsidRDefault="00770AFC" w14:paraId="7E70EB41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]</w:t>
            </w:r>
          </w:p>
          <w:p w:rsidRPr="00B97CAE" w:rsidR="00770AFC" w:rsidP="00770AFC" w:rsidRDefault="00770AFC" w14:paraId="4CFE0896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},</w:t>
            </w:r>
          </w:p>
          <w:p w:rsidRPr="00B97CAE" w:rsidR="00770AFC" w:rsidP="00770AFC" w:rsidRDefault="00770AFC" w14:paraId="489C329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{</w:t>
            </w:r>
          </w:p>
          <w:p w:rsidRPr="00B97CAE" w:rsidR="00770AFC" w:rsidP="00770AFC" w:rsidRDefault="00770AFC" w14:paraId="2B4DAB5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agenda_code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""K101"",</w:t>
            </w:r>
          </w:p>
          <w:p w:rsidRPr="00B97CAE" w:rsidR="00770AFC" w:rsidP="00770AFC" w:rsidRDefault="00770AFC" w14:paraId="5DB3E6D3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activity_role_code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[</w:t>
            </w:r>
          </w:p>
          <w:p w:rsidRPr="00B97CAE" w:rsidR="00770AFC" w:rsidP="00770AFC" w:rsidRDefault="00770AFC" w14:paraId="59AB16E6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  ""CR3333"",</w:t>
            </w:r>
          </w:p>
          <w:p w:rsidRPr="00B97CAE" w:rsidR="00770AFC" w:rsidP="00770AFC" w:rsidRDefault="00770AFC" w14:paraId="139A6520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  ""CR4444""</w:t>
            </w:r>
          </w:p>
          <w:p w:rsidRPr="00B97CAE" w:rsidR="00770AFC" w:rsidP="00770AFC" w:rsidRDefault="00770AFC" w14:paraId="252641D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]</w:t>
            </w:r>
          </w:p>
          <w:p w:rsidRPr="00B97CAE" w:rsidR="00770AFC" w:rsidP="00770AFC" w:rsidRDefault="00770AFC" w14:paraId="47B9687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}</w:t>
            </w:r>
          </w:p>
          <w:p w:rsidRPr="00B97CAE" w:rsidR="00770AFC" w:rsidP="00770AFC" w:rsidRDefault="00770AFC" w14:paraId="2EE98B60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]</w:t>
            </w:r>
          </w:p>
          <w:p w:rsidRPr="00B97CAE" w:rsidR="00770AFC" w:rsidP="00770AFC" w:rsidRDefault="00770AFC" w14:paraId="661DF2B6" w14:textId="63701C2F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}</w:t>
            </w:r>
          </w:p>
        </w:tc>
      </w:tr>
      <w:tr w:rsidRPr="00B97CAE" w:rsidR="00770AFC" w:rsidTr="13648864" w14:paraId="4F8EF57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6633877" w14:textId="07DBC25D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Kód agendy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677A154E" w14:textId="71AB0F1F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agenda_code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519036A3" w14:textId="5E1FAE5F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248CFB3C" w14:textId="135B7AD6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role"."Agenda"."kód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ActivityRole.Agenda.code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FF4F455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3A6C2A81" w14:textId="14BC237C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Kód činnostní 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62A760E4" w14:textId="4A701398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activity_role_code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4A3CF65A" w14:textId="00715C1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1FC3A746" w14:textId="37842AB3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"Činnostní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role"."kód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ActivityRole.code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6731E4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634E3ACB" w14:textId="10A9FA48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Email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4B325663" w14:textId="48AC877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email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6528E93B" w14:textId="17E68F36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contact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6D887165" w14:textId="6466EF64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Profil"."email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Profile.email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49F20CF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295DB442" w14:textId="63F35267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Název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0AD9045F" w14:textId="1DD57A28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legal_entity_name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4289736C" w14:textId="0310CE9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2E1DD7F1" w14:textId="5BFAAB6A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Subjekt"."název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(Subject.name)</w:t>
            </w:r>
          </w:p>
        </w:tc>
      </w:tr>
      <w:tr w:rsidRPr="00B97CAE" w:rsidR="00770AFC" w:rsidTr="13648864" w14:paraId="1F2D9A5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65E9614F" w14:textId="08AD26BE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Email subjektu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45470943" w14:textId="21BC2487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legal_entity_email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513B28F4" w14:textId="36D1DF7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659EFBC5" w14:textId="3A8EE46A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Subjekt"."Kontakt"."Email"."adresa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Subject.Contact.Email.address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 kde 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Email"."Typ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emailu"."název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(Email.EmailType.name) = "Oficiální"</w:t>
            </w:r>
          </w:p>
        </w:tc>
      </w:tr>
      <w:tr w:rsidRPr="00B97CAE" w:rsidR="00770AFC" w:rsidTr="13648864" w14:paraId="5950B96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338608E4" w14:textId="75B3FB05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Typ instituce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380FE925" w14:textId="49D21A4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institution_type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557013DF" w14:textId="2C75C1D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47B72D46" w14:textId="16DD875C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Subjekt"."Typ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instituce"."kód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Subject.InstitutionType.code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3297336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08E5C8F7" w14:textId="14B1F145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Osoba ztotožněna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725B5AB5" w14:textId="1C46B0FF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person_identified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35B3CDB0" w14:textId="3C9933DC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profile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4DE69D32" w14:textId="4B9E8786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osoba"."osoba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evidována v rob"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Profile.PhysicalPerson.personInRob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703DA31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29C71003" w14:textId="0981A0B0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Datum úmrtí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54BE198E" w14:textId="5F00D7A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date_of_death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1BE74DF4" w14:textId="5C675CF5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deathdate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13A65CAA" w14:textId="1BC1F4E0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osoba"."datum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úmrtí"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Profile.PhysicalPerson.deathDate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874150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455B8A79" w14:textId="4CFE3164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Doklady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63DC1F71" w14:textId="3E5D807A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document_ids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0EAF29F0" w14:textId="0465FB46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70E8A7A3" w14:textId="7ADBFD01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V CAAIS je pouze 1 doklad</w:t>
            </w:r>
          </w:p>
        </w:tc>
      </w:tr>
      <w:tr w:rsidRPr="00B97CAE" w:rsidR="00770AFC" w:rsidTr="13648864" w14:paraId="7E72CF4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7E1503EB" w14:textId="4EB99EAC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Doklad (+ atribut Typ)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074451E0" w14:textId="2416904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document_id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(+ atribut type)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6305A975" w14:textId="57655EDB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248B46A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osoba"."číslo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dokladu" (</w:t>
            </w:r>
            <w:proofErr w:type="spellStart"/>
            <w:proofErr w:type="gram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Profile.PhysicalPerson.documentId</w:t>
            </w:r>
            <w:proofErr w:type="spellEnd"/>
            <w:proofErr w:type="gram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  <w:r w:rsidRPr="00B97CAE">
              <w:rPr>
                <w:rFonts w:cs="Arial"/>
                <w:color w:val="auto"/>
                <w:sz w:val="18"/>
                <w:szCs w:val="18"/>
              </w:rPr>
              <w:br/>
            </w:r>
            <w:r w:rsidRPr="00B97CAE">
              <w:rPr>
                <w:rFonts w:cs="Arial"/>
                <w:color w:val="auto"/>
                <w:sz w:val="18"/>
                <w:szCs w:val="18"/>
              </w:rPr>
              <w:t>a</w:t>
            </w:r>
            <w:r w:rsidRPr="00B97CAE">
              <w:rPr>
                <w:rFonts w:cs="Arial"/>
                <w:color w:val="auto"/>
                <w:sz w:val="18"/>
                <w:szCs w:val="18"/>
              </w:rPr>
              <w:br/>
            </w: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Profil"."Fyzická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osoba"."druh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dokladu"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Profile.PhysicalPerson.documentType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  <w:p w:rsidRPr="00B97CAE" w:rsidR="001C66C1" w:rsidP="00770AFC" w:rsidRDefault="001C66C1" w14:paraId="6C23DA4C" w14:textId="77777777">
            <w:pPr>
              <w:rPr>
                <w:rFonts w:cs="Arial"/>
                <w:color w:val="auto"/>
                <w:sz w:val="18"/>
                <w:szCs w:val="18"/>
              </w:rPr>
            </w:pPr>
          </w:p>
          <w:p w:rsidRPr="00B97CAE" w:rsidR="001C66C1" w:rsidP="001C66C1" w:rsidRDefault="001C66C1" w14:paraId="77002780" w14:textId="65F8B056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V atributu bude formát JSON, např. takto:</w:t>
            </w:r>
          </w:p>
          <w:p w:rsidRPr="00B97CAE" w:rsidR="001C66C1" w:rsidP="001C66C1" w:rsidRDefault="001C66C1" w14:paraId="5BF8543B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{</w:t>
            </w:r>
          </w:p>
          <w:p w:rsidRPr="00B97CAE" w:rsidR="001C66C1" w:rsidP="001C66C1" w:rsidRDefault="001C66C1" w14:paraId="60C449A7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document_ids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[</w:t>
            </w:r>
          </w:p>
          <w:p w:rsidRPr="00B97CAE" w:rsidR="001C66C1" w:rsidP="001C66C1" w:rsidRDefault="001C66C1" w14:paraId="654A6CE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{</w:t>
            </w:r>
          </w:p>
          <w:p w:rsidRPr="00B97CAE" w:rsidR="001C66C1" w:rsidP="001C66C1" w:rsidRDefault="001C66C1" w14:paraId="73419118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""type"": ""Občanský průkaz"",</w:t>
            </w:r>
          </w:p>
          <w:p w:rsidRPr="00B97CAE" w:rsidR="001C66C1" w:rsidP="001C66C1" w:rsidRDefault="001C66C1" w14:paraId="35682D1F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document_id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""111""</w:t>
            </w:r>
          </w:p>
          <w:p w:rsidRPr="00B97CAE" w:rsidR="001C66C1" w:rsidP="001C66C1" w:rsidRDefault="001C66C1" w14:paraId="7897CB36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},</w:t>
            </w:r>
          </w:p>
          <w:p w:rsidRPr="00B97CAE" w:rsidR="001C66C1" w:rsidP="001C66C1" w:rsidRDefault="001C66C1" w14:paraId="725BC55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{</w:t>
            </w:r>
          </w:p>
          <w:p w:rsidRPr="00B97CAE" w:rsidR="001C66C1" w:rsidP="001C66C1" w:rsidRDefault="001C66C1" w14:paraId="45AF463E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""type"": ""Pas"",</w:t>
            </w:r>
          </w:p>
          <w:p w:rsidRPr="00B97CAE" w:rsidR="001C66C1" w:rsidP="001C66C1" w:rsidRDefault="001C66C1" w14:paraId="7026A10C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  ""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document_id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"": ""222""</w:t>
            </w:r>
          </w:p>
          <w:p w:rsidRPr="00B97CAE" w:rsidR="001C66C1" w:rsidP="001C66C1" w:rsidRDefault="001C66C1" w14:paraId="14FD321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  }</w:t>
            </w:r>
          </w:p>
          <w:p w:rsidRPr="00B97CAE" w:rsidR="001C66C1" w:rsidP="001C66C1" w:rsidRDefault="001C66C1" w14:paraId="5078339D" w14:textId="7777777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 ]</w:t>
            </w:r>
          </w:p>
          <w:p w:rsidRPr="00B97CAE" w:rsidR="001C66C1" w:rsidP="001C66C1" w:rsidRDefault="001C66C1" w14:paraId="6B42D859" w14:textId="1091CCC7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}</w:t>
            </w:r>
          </w:p>
        </w:tc>
      </w:tr>
      <w:tr w:rsidRPr="00B97CAE" w:rsidR="00770AFC" w:rsidTr="13648864" w14:paraId="5909DD4E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71D92297" w14:textId="4209020D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Identifikátor OVM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3210F60A" w14:textId="10A8CF7A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public_organization_identifier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4FBBA8C9" w14:textId="66F4DAC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6D4707F9" w14:textId="040A96B5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ovm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v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rovm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Subject.ovmInRovmCode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2C72E0E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3FEB76B1" w14:textId="6EA09731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Identifikátor SPUÚ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47354974" w14:textId="372C4833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authorized_private_entity_personal_data_user_identifier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624FC938" w14:textId="5A79578F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29E760A2" w14:textId="25443E46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"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Subjekt"."kód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spuú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" (</w:t>
            </w: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Subject.spuuCode</w:t>
            </w:r>
            <w:proofErr w:type="spellEnd"/>
            <w:r w:rsidRPr="00B97CAE">
              <w:rPr>
                <w:rFonts w:cs="Arial"/>
                <w:color w:val="auto"/>
                <w:sz w:val="18"/>
                <w:szCs w:val="18"/>
              </w:rPr>
              <w:t>)</w:t>
            </w:r>
          </w:p>
        </w:tc>
      </w:tr>
      <w:tr w:rsidRPr="00B97CAE" w:rsidR="00770AFC" w:rsidTr="13648864" w14:paraId="67B78BA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3" w:type="pct"/>
            <w:tcMar/>
            <w:vAlign w:val="top"/>
          </w:tcPr>
          <w:p w:rsidRPr="00B97CAE" w:rsidR="00770AFC" w:rsidP="00770AFC" w:rsidRDefault="00770AFC" w14:paraId="09A015D5" w14:textId="21D53747">
            <w:pPr>
              <w:ind w:left="174"/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Autorizační token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204" w:type="pct"/>
            <w:tcMar/>
            <w:vAlign w:val="top"/>
          </w:tcPr>
          <w:p w:rsidRPr="00B97CAE" w:rsidR="00770AFC" w:rsidP="00770AFC" w:rsidRDefault="00770AFC" w14:paraId="5D724EEA" w14:textId="38DA8DF1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proofErr w:type="spellStart"/>
            <w:r w:rsidRPr="00B97CAE">
              <w:rPr>
                <w:rFonts w:cs="Arial"/>
                <w:color w:val="auto"/>
                <w:sz w:val="18"/>
                <w:szCs w:val="18"/>
              </w:rPr>
              <w:t>time_limited_id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1" w:type="pct"/>
            <w:tcMar/>
            <w:vAlign w:val="top"/>
          </w:tcPr>
          <w:p w:rsidRPr="00B97CAE" w:rsidR="00770AFC" w:rsidP="00770AFC" w:rsidRDefault="00770AFC" w14:paraId="054A4C3D" w14:textId="7C20F84A">
            <w:pPr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role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72" w:type="pct"/>
            <w:tcMar/>
            <w:vAlign w:val="top"/>
          </w:tcPr>
          <w:p w:rsidRPr="00B97CAE" w:rsidR="00770AFC" w:rsidP="00770AFC" w:rsidRDefault="00770AFC" w14:paraId="0E5B82DA" w14:textId="4615D6D3">
            <w:pPr>
              <w:rPr>
                <w:rFonts w:cs="Arial"/>
                <w:color w:val="auto"/>
                <w:sz w:val="18"/>
                <w:szCs w:val="18"/>
              </w:rPr>
            </w:pPr>
            <w:r w:rsidRPr="00B97CAE">
              <w:rPr>
                <w:rFonts w:cs="Arial"/>
                <w:color w:val="auto"/>
                <w:sz w:val="18"/>
                <w:szCs w:val="18"/>
              </w:rPr>
              <w:t>Technický atribut pro ukládání tokenů (neuveden v DM)</w:t>
            </w:r>
          </w:p>
        </w:tc>
      </w:tr>
      <w:bookmarkEnd w:id="40"/>
    </w:tbl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8505"/>
      </w:tblGrid>
      <w:tr w:rsidR="13648864" w:rsidTr="13648864" w14:paraId="6CAF6F32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13648864" w:rsidP="13648864" w:rsidRDefault="13648864" w14:paraId="42DC476F" w14:textId="666D1E8E">
            <w:pPr>
              <w:spacing w:after="200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13648864" w:rsidR="136488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Request</w:t>
            </w:r>
          </w:p>
        </w:tc>
      </w:tr>
      <w:tr w:rsidR="13648864" w:rsidTr="13648864" w14:paraId="26BCE150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6EFCA938" w:rsidP="13648864" w:rsidRDefault="6EFCA938" w14:paraId="713093A4" w14:textId="31B376D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https://rest-openidconnectapi.caais-dev.cms2.cz/oauth2/authorize</w:t>
            </w:r>
          </w:p>
          <w:p w:rsidR="6EFCA938" w:rsidP="13648864" w:rsidRDefault="6EFCA938" w14:paraId="2DD26F98" w14:textId="140C3B9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?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client_id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=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oidcdebugger</w:t>
            </w:r>
          </w:p>
          <w:p w:rsidR="6EFCA938" w:rsidP="13648864" w:rsidRDefault="6EFCA938" w14:paraId="719B688B" w14:textId="012E705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redirect_uri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=https://oidcdebugger.com/debug</w:t>
            </w:r>
          </w:p>
          <w:p w:rsidR="6EFCA938" w:rsidP="13648864" w:rsidRDefault="6EFCA938" w14:paraId="7DAAA80E" w14:textId="14E20D5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&amp;scope=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openid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profile birthdate birthplace 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country_of_birth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subject 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subject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contact 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deathdate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document</w:t>
            </w:r>
          </w:p>
          <w:p w:rsidR="6EFCA938" w:rsidP="13648864" w:rsidRDefault="6EFCA938" w14:paraId="45AF6656" w14:textId="40F8DA2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response_type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=code</w:t>
            </w:r>
          </w:p>
          <w:p w:rsidR="6EFCA938" w:rsidP="13648864" w:rsidRDefault="6EFCA938" w14:paraId="03D5A0A0" w14:textId="742CBF7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response_mode</w:t>
            </w: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=query</w:t>
            </w:r>
          </w:p>
          <w:p w:rsidR="6EFCA938" w:rsidP="13648864" w:rsidRDefault="6EFCA938" w14:paraId="1E15BE65" w14:textId="2EEE654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&amp;state=eofxtp0lrx</w:t>
            </w:r>
          </w:p>
          <w:p w:rsidR="6EFCA938" w:rsidP="13648864" w:rsidRDefault="6EFCA938" w14:paraId="029C8806" w14:textId="4A6963C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3648864" w:rsidR="6EFCA93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&amp;nonce=uyk9aalvwnb</w:t>
            </w:r>
          </w:p>
        </w:tc>
      </w:tr>
    </w:tbl>
    <w:p w:rsidRPr="006E657A" w:rsidR="00B21252" w:rsidP="13648864" w:rsidRDefault="00B21252" w14:paraId="23FE5271" w14:textId="29F7A7BF">
      <w:pPr>
        <w:pStyle w:val="Normal"/>
        <w:rPr>
          <w:noProof/>
        </w:rPr>
      </w:pPr>
    </w:p>
    <w:p w:rsidRPr="006E657A" w:rsidR="00BC27B4" w:rsidP="00BC27B4" w:rsidRDefault="00BC27B4" w14:paraId="6BAC1D6F" w14:textId="78F9D8C7">
      <w:pPr>
        <w:pStyle w:val="Heading2"/>
        <w:rPr>
          <w:noProof/>
        </w:rPr>
      </w:pPr>
      <w:bookmarkStart w:name="_Toc103021795" w:id="42"/>
      <w:r w:rsidRPr="006E657A">
        <w:rPr>
          <w:noProof/>
        </w:rPr>
        <w:t>Získání tokenů</w:t>
      </w:r>
      <w:bookmarkEnd w:id="38"/>
      <w:bookmarkEnd w:id="42"/>
    </w:p>
    <w:p w:rsidRPr="006E657A" w:rsidR="00BC27B4" w:rsidP="00BC27B4" w:rsidRDefault="00BC27B4" w14:paraId="44F22442" w14:textId="77777777">
      <w:pPr>
        <w:rPr>
          <w:noProof/>
        </w:rPr>
      </w:pPr>
      <w:r w:rsidRPr="006E657A">
        <w:rPr>
          <w:noProof/>
        </w:rPr>
        <w:t>Ve chvíli, kdy má AIS k dispozici „code“ získaný po přihlášení uživatele, musí jej přeposlat na token endpoint na CAAIS, aby získal Access token a ID token. Získání musí proběhnout pomocí HTTP POST dotazu a AIS se musí autentizovat ověřovacím certifikátem. AIS pošle v dotazu:</w:t>
      </w:r>
    </w:p>
    <w:p w:rsidRPr="006E657A" w:rsidR="00BC27B4" w:rsidP="00BC27B4" w:rsidRDefault="00BC27B4" w14:paraId="1865D869" w14:textId="77777777">
      <w:pPr>
        <w:numPr>
          <w:ilvl w:val="0"/>
          <w:numId w:val="43"/>
        </w:numPr>
        <w:suppressAutoHyphens/>
        <w:spacing w:after="120" w:line="240" w:lineRule="auto"/>
        <w:rPr>
          <w:noProof/>
        </w:rPr>
      </w:pPr>
      <w:r w:rsidRPr="006E657A">
        <w:rPr>
          <w:noProof/>
        </w:rPr>
        <w:t>svoji zkratku</w:t>
      </w:r>
    </w:p>
    <w:p w:rsidRPr="006E657A" w:rsidR="00BC27B4" w:rsidP="00BC27B4" w:rsidRDefault="00BC27B4" w14:paraId="162C0538" w14:textId="77777777">
      <w:pPr>
        <w:numPr>
          <w:ilvl w:val="0"/>
          <w:numId w:val="43"/>
        </w:numPr>
        <w:suppressAutoHyphens/>
        <w:spacing w:after="120" w:line="240" w:lineRule="auto"/>
        <w:rPr>
          <w:noProof/>
        </w:rPr>
      </w:pPr>
      <w:r w:rsidRPr="006E657A">
        <w:rPr>
          <w:noProof/>
        </w:rPr>
        <w:t>obdrženou hodnotu „code“</w:t>
      </w:r>
    </w:p>
    <w:p w:rsidRPr="006E657A" w:rsidR="00BC27B4" w:rsidP="00BC27B4" w:rsidRDefault="00BC27B4" w14:paraId="31D0FD5A" w14:textId="77777777">
      <w:pPr>
        <w:numPr>
          <w:ilvl w:val="0"/>
          <w:numId w:val="43"/>
        </w:numPr>
        <w:suppressAutoHyphens/>
        <w:spacing w:after="120" w:line="240" w:lineRule="auto"/>
        <w:rPr>
          <w:noProof/>
        </w:rPr>
      </w:pPr>
      <w:r w:rsidRPr="006E657A">
        <w:rPr>
          <w:noProof/>
        </w:rPr>
        <w:t>„redirect_uri“, která byla použita při přihlášení uživatele.</w:t>
      </w:r>
    </w:p>
    <w:p w:rsidRPr="006E657A" w:rsidR="00BC27B4" w:rsidP="00BC27B4" w:rsidRDefault="00BC27B4" w14:paraId="39942E87" w14:textId="77777777">
      <w:pPr>
        <w:numPr>
          <w:ilvl w:val="0"/>
          <w:numId w:val="43"/>
        </w:numPr>
        <w:suppressAutoHyphens/>
        <w:spacing w:after="120" w:line="240" w:lineRule="auto"/>
        <w:rPr>
          <w:noProof/>
        </w:rPr>
      </w:pPr>
      <w:r w:rsidRPr="006E657A">
        <w:rPr>
          <w:noProof/>
        </w:rPr>
        <w:t>„grant_type“ s hodnotou „authorization_code“</w:t>
      </w:r>
    </w:p>
    <w:p w:rsidRPr="006E657A" w:rsidR="00BC27B4" w:rsidP="00BC27B4" w:rsidRDefault="00BC27B4" w14:paraId="04C9B9CD" w14:textId="5530D45E">
      <w:pPr>
        <w:rPr>
          <w:noProof/>
        </w:rPr>
      </w:pPr>
      <w:r w:rsidRPr="006E657A">
        <w:rPr>
          <w:noProof/>
        </w:rPr>
        <w:t>Struktura dotazu vypadá následovně: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9675E3" w:rsidTr="13648864" w14:paraId="2A4E696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9675E3" w:rsidP="00EC707B" w:rsidRDefault="009675E3" w14:paraId="71D598A8" w14:textId="7DFC1683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Struktura dotazu</w:t>
            </w:r>
          </w:p>
        </w:tc>
      </w:tr>
      <w:tr w:rsidRPr="006E657A" w:rsidR="009675E3" w:rsidTr="13648864" w14:paraId="414D5EB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9675E3" w:rsidP="009675E3" w:rsidRDefault="009675E3" w14:paraId="60A50840" w14:textId="268C915F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POST http://</w:t>
            </w:r>
            <w:r w:rsidR="003F29B2">
              <w:rPr>
                <w:color w:val="auto"/>
                <w:sz w:val="20"/>
              </w:rPr>
              <w:t>cert</w:t>
            </w:r>
            <w:r w:rsidRPr="00E70D58" w:rsidR="00E70D58">
              <w:rPr>
                <w:color w:val="auto"/>
                <w:sz w:val="20"/>
              </w:rPr>
              <w:t>-openidconnectapi.caais-test.ocp.cea01.dscen.cz</w:t>
            </w:r>
            <w:r w:rsidRPr="006E657A">
              <w:rPr>
                <w:color w:val="auto"/>
                <w:sz w:val="20"/>
              </w:rPr>
              <w:t>/oauth2/token</w:t>
            </w:r>
          </w:p>
          <w:p w:rsidRPr="006E657A" w:rsidR="009675E3" w:rsidP="009675E3" w:rsidRDefault="009675E3" w14:paraId="363A7A5C" w14:textId="77777777">
            <w:pPr>
              <w:rPr>
                <w:color w:val="auto"/>
                <w:sz w:val="20"/>
              </w:rPr>
            </w:pPr>
            <w:proofErr w:type="spellStart"/>
            <w:r w:rsidRPr="006E657A">
              <w:rPr>
                <w:color w:val="auto"/>
                <w:sz w:val="20"/>
              </w:rPr>
              <w:t>Content</w:t>
            </w:r>
            <w:proofErr w:type="spellEnd"/>
            <w:r w:rsidRPr="006E657A">
              <w:rPr>
                <w:color w:val="auto"/>
                <w:sz w:val="20"/>
              </w:rPr>
              <w:t xml:space="preserve">-Type: </w:t>
            </w:r>
            <w:proofErr w:type="spellStart"/>
            <w:r w:rsidRPr="006E657A">
              <w:rPr>
                <w:color w:val="auto"/>
                <w:sz w:val="20"/>
              </w:rPr>
              <w:t>application</w:t>
            </w:r>
            <w:proofErr w:type="spellEnd"/>
            <w:r w:rsidRPr="006E657A">
              <w:rPr>
                <w:color w:val="auto"/>
                <w:sz w:val="20"/>
              </w:rPr>
              <w:t>/x-www-</w:t>
            </w:r>
            <w:proofErr w:type="spellStart"/>
            <w:r w:rsidRPr="006E657A">
              <w:rPr>
                <w:color w:val="auto"/>
                <w:sz w:val="20"/>
              </w:rPr>
              <w:t>form</w:t>
            </w:r>
            <w:proofErr w:type="spellEnd"/>
            <w:r w:rsidRPr="006E657A">
              <w:rPr>
                <w:color w:val="auto"/>
                <w:sz w:val="20"/>
              </w:rPr>
              <w:t>-</w:t>
            </w:r>
            <w:proofErr w:type="spellStart"/>
            <w:r w:rsidRPr="006E657A">
              <w:rPr>
                <w:color w:val="auto"/>
                <w:sz w:val="20"/>
              </w:rPr>
              <w:t>urlencoded</w:t>
            </w:r>
            <w:proofErr w:type="spellEnd"/>
          </w:p>
          <w:p w:rsidRPr="006E657A" w:rsidR="009675E3" w:rsidP="009675E3" w:rsidRDefault="009675E3" w14:paraId="7C74DF9A" w14:textId="77777777">
            <w:pPr>
              <w:rPr>
                <w:color w:val="auto"/>
                <w:sz w:val="20"/>
              </w:rPr>
            </w:pPr>
          </w:p>
          <w:p w:rsidRPr="006E657A" w:rsidR="009675E3" w:rsidP="009675E3" w:rsidRDefault="009675E3" w14:paraId="2AB32263" w14:textId="77777777">
            <w:pPr>
              <w:rPr>
                <w:color w:val="auto"/>
                <w:sz w:val="20"/>
              </w:rPr>
            </w:pPr>
            <w:proofErr w:type="spellStart"/>
            <w:r w:rsidRPr="006E657A">
              <w:rPr>
                <w:color w:val="auto"/>
                <w:sz w:val="20"/>
              </w:rPr>
              <w:t>grant_type</w:t>
            </w:r>
            <w:proofErr w:type="spellEnd"/>
            <w:r w:rsidRPr="006E657A">
              <w:rPr>
                <w:color w:val="auto"/>
                <w:sz w:val="20"/>
              </w:rPr>
              <w:t>=</w:t>
            </w:r>
            <w:proofErr w:type="spellStart"/>
            <w:r w:rsidRPr="006E657A">
              <w:rPr>
                <w:color w:val="auto"/>
                <w:sz w:val="20"/>
              </w:rPr>
              <w:t>authorization_code</w:t>
            </w:r>
            <w:proofErr w:type="spellEnd"/>
            <w:r w:rsidRPr="006E657A">
              <w:rPr>
                <w:color w:val="auto"/>
                <w:sz w:val="20"/>
              </w:rPr>
              <w:t>&amp;</w:t>
            </w:r>
          </w:p>
          <w:p w:rsidRPr="006E657A" w:rsidR="009675E3" w:rsidP="009675E3" w:rsidRDefault="009675E3" w14:paraId="353B0B27" w14:textId="77777777">
            <w:pPr>
              <w:rPr>
                <w:color w:val="auto"/>
                <w:sz w:val="20"/>
              </w:rPr>
            </w:pPr>
            <w:proofErr w:type="spellStart"/>
            <w:r w:rsidRPr="006E657A">
              <w:rPr>
                <w:color w:val="auto"/>
                <w:sz w:val="20"/>
              </w:rPr>
              <w:t>code</w:t>
            </w:r>
            <w:proofErr w:type="spellEnd"/>
            <w:r w:rsidRPr="006E657A">
              <w:rPr>
                <w:color w:val="auto"/>
                <w:sz w:val="20"/>
              </w:rPr>
              <w:t>=</w:t>
            </w:r>
            <w:proofErr w:type="spellStart"/>
            <w:r w:rsidRPr="006E657A">
              <w:rPr>
                <w:i/>
                <w:color w:val="00B0F0"/>
                <w:sz w:val="20"/>
              </w:rPr>
              <w:t>obdrzena_hodnota_code</w:t>
            </w:r>
            <w:proofErr w:type="spellEnd"/>
            <w:r w:rsidRPr="006E657A">
              <w:rPr>
                <w:color w:val="auto"/>
                <w:sz w:val="20"/>
              </w:rPr>
              <w:t>&amp;</w:t>
            </w:r>
          </w:p>
          <w:p w:rsidRPr="006E657A" w:rsidR="009675E3" w:rsidP="009675E3" w:rsidRDefault="009675E3" w14:paraId="3527B32E" w14:textId="77777777">
            <w:pPr>
              <w:rPr>
                <w:color w:val="auto"/>
                <w:sz w:val="20"/>
              </w:rPr>
            </w:pPr>
            <w:proofErr w:type="spellStart"/>
            <w:r w:rsidRPr="006E657A">
              <w:rPr>
                <w:color w:val="auto"/>
                <w:sz w:val="20"/>
              </w:rPr>
              <w:t>client_id</w:t>
            </w:r>
            <w:proofErr w:type="spellEnd"/>
            <w:r w:rsidRPr="006E657A">
              <w:rPr>
                <w:color w:val="auto"/>
                <w:sz w:val="20"/>
              </w:rPr>
              <w:t>=</w:t>
            </w:r>
            <w:proofErr w:type="spellStart"/>
            <w:r w:rsidRPr="006E657A">
              <w:rPr>
                <w:i/>
                <w:color w:val="00B0F0"/>
                <w:sz w:val="20"/>
              </w:rPr>
              <w:t>AIS_zkratka</w:t>
            </w:r>
            <w:proofErr w:type="spellEnd"/>
            <w:r w:rsidRPr="006E657A">
              <w:rPr>
                <w:color w:val="auto"/>
                <w:sz w:val="20"/>
              </w:rPr>
              <w:t>&amp;</w:t>
            </w:r>
          </w:p>
          <w:p w:rsidRPr="006E657A" w:rsidR="009675E3" w:rsidP="3C49BCA2" w:rsidRDefault="009675E3" w14:paraId="5710EAB6" w14:textId="700AC9B5">
            <w:pPr>
              <w:rPr>
                <w:color w:val="auto"/>
                <w:sz w:val="20"/>
                <w:szCs w:val="20"/>
              </w:rPr>
            </w:pPr>
            <w:r w:rsidRPr="3C49BCA2" w:rsidR="56D171F4">
              <w:rPr>
                <w:color w:val="auto"/>
                <w:sz w:val="20"/>
                <w:szCs w:val="20"/>
              </w:rPr>
              <w:t>redirect_uri</w:t>
            </w:r>
            <w:r w:rsidRPr="3C49BCA2" w:rsidR="56D171F4">
              <w:rPr>
                <w:color w:val="auto"/>
                <w:sz w:val="20"/>
                <w:szCs w:val="20"/>
              </w:rPr>
              <w:t>=</w:t>
            </w:r>
            <w:r w:rsidRPr="3C49BCA2" w:rsidR="56D171F4">
              <w:rPr>
                <w:i w:val="1"/>
                <w:iCs w:val="1"/>
                <w:color w:val="00B0F0"/>
                <w:sz w:val="20"/>
                <w:szCs w:val="20"/>
              </w:rPr>
              <w:t>redirect_uri</w:t>
            </w:r>
          </w:p>
          <w:p w:rsidRPr="006E657A" w:rsidR="009675E3" w:rsidP="3C49BCA2" w:rsidRDefault="009675E3" w14:paraId="46BD9A24" w14:textId="41D1D462">
            <w:pPr>
              <w:pStyle w:val="Normal"/>
              <w:rPr>
                <w:i w:val="1"/>
                <w:iCs w:val="1"/>
                <w:color w:val="00B0F0"/>
                <w:sz w:val="20"/>
                <w:szCs w:val="20"/>
              </w:rPr>
            </w:pPr>
          </w:p>
          <w:p w:rsidRPr="006E657A" w:rsidR="009675E3" w:rsidP="3C49BCA2" w:rsidRDefault="009675E3" w14:paraId="1D2F794E" w14:textId="3647B551">
            <w:pPr>
              <w:pStyle w:val="Normal"/>
              <w:rPr>
                <w:i w:val="1"/>
                <w:iCs w:val="1"/>
                <w:color w:val="00B0F0"/>
                <w:sz w:val="20"/>
                <w:szCs w:val="20"/>
              </w:rPr>
            </w:pPr>
          </w:p>
        </w:tc>
      </w:tr>
      <w:tr w:rsidR="3C49BCA2" w:rsidTr="13648864" w14:paraId="29539A50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3C49BCA2" w:rsidP="3C49BCA2" w:rsidRDefault="3C49BCA2" w14:paraId="1253AF53" w14:textId="666D1E8E">
            <w:pPr>
              <w:spacing w:after="200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3C49BCA2" w:rsidR="3C49BCA2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Request</w:t>
            </w:r>
          </w:p>
        </w:tc>
      </w:tr>
      <w:tr w:rsidR="3C49BCA2" w:rsidTr="13648864" w14:paraId="5CF66F11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C878282" w:rsidP="3C49BCA2" w:rsidRDefault="1C878282" w14:paraId="400B72F4" w14:textId="2E8F3D3D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POST </w:t>
            </w: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https://cert-openidconnectapi.caais-dev.cms2.cz/oauth2/token</w:t>
            </w: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HTTP/1.1</w:t>
            </w:r>
          </w:p>
          <w:p w:rsidR="1C878282" w:rsidP="3C49BCA2" w:rsidRDefault="1C878282" w14:paraId="5005551A" w14:textId="776EC503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05E1930D" w14:textId="6AEEC0A0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Accept-Encoding: gzip,deflate</w:t>
            </w:r>
          </w:p>
          <w:p w:rsidR="1C878282" w:rsidP="3C49BCA2" w:rsidRDefault="1C878282" w14:paraId="52A95EC6" w14:textId="2C772AD3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3F3C3242" w14:textId="20A40BA6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Content-Type: application/x-www-form-urlencoded</w:t>
            </w:r>
          </w:p>
          <w:p w:rsidR="1C878282" w:rsidP="3C49BCA2" w:rsidRDefault="1C878282" w14:paraId="7B8E53EA" w14:textId="08EAF221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6DCAD8E0" w14:textId="5D6B1B49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Host: cert-openidconnectapi.caais-dev.cms2.cz</w:t>
            </w:r>
          </w:p>
          <w:p w:rsidR="1C878282" w:rsidP="3C49BCA2" w:rsidRDefault="1C878282" w14:paraId="58DE2E61" w14:textId="70577CE2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18F1252A" w14:textId="60384F09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Accept-Encoding: gzip,deflate</w:t>
            </w:r>
          </w:p>
          <w:p w:rsidR="1C878282" w:rsidP="3C49BCA2" w:rsidRDefault="1C878282" w14:paraId="25B9B4DF" w14:textId="03263019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701A3688" w14:textId="3F6AD80E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Content-Type: application/x-www-form-urlencoded</w:t>
            </w:r>
          </w:p>
          <w:p w:rsidR="1C878282" w:rsidP="3C49BCA2" w:rsidRDefault="1C878282" w14:paraId="6035238D" w14:textId="454B8CDF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274A5E1D" w14:textId="7FEF7EED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Content-Length: 230</w:t>
            </w:r>
          </w:p>
          <w:p w:rsidR="1C878282" w:rsidP="3C49BCA2" w:rsidRDefault="1C878282" w14:paraId="21F67D10" w14:textId="70166D2C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3721F2EC" w14:textId="081D7BD4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Host: cert-openidconnectapi.caais-dev.cms2.cz</w:t>
            </w:r>
          </w:p>
          <w:p w:rsidR="1C878282" w:rsidP="3C49BCA2" w:rsidRDefault="1C878282" w14:paraId="233DE4E1" w14:textId="1F416CF6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2A8F9B7D" w14:textId="1D3F6FED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Connection: Keep-Alive</w:t>
            </w:r>
          </w:p>
          <w:p w:rsidR="1C878282" w:rsidP="3C49BCA2" w:rsidRDefault="1C878282" w14:paraId="144817C5" w14:textId="05F6D25B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5BFD2F32" w14:textId="05DD5404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User-Agent: Apache-HttpClient/4.5.5 (Java/11.0.22)</w:t>
            </w:r>
          </w:p>
          <w:p w:rsidR="1C878282" w:rsidP="3C49BCA2" w:rsidRDefault="1C878282" w14:paraId="25919046" w14:textId="371C9F6E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27A73113" w14:textId="082CB599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79B4DE78" w14:textId="0E7F0F67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</w:p>
          <w:p w:rsidR="1C878282" w:rsidP="3C49BCA2" w:rsidRDefault="1C878282" w14:paraId="17FEE104" w14:textId="661ECAEE">
            <w:pPr>
              <w:pStyle w:val="Normal"/>
              <w:spacing w:after="0" w:afterAutospacing="off" w:line="240" w:lineRule="auto"/>
              <w:ind w:right="0"/>
            </w:pPr>
            <w:r w:rsidRPr="13648864" w:rsidR="12ABD90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grant_type=authorization_code&amp;code=BN9c3cg1HLAk9-deLaZrMKGVQp-zoccjYR-CHiSuIpkS8xrrC7VNvtXEqN880bJGW2gWhSh5OQIskjzEqfrtL1ILciY7Bt0KEmlE4ZyVzJbsUSakgT1yfveGLjD_pEGA&amp;client_id=oidcdebugger&amp;redirect_uri=https://oidcdebugger.com/debug</w:t>
            </w:r>
          </w:p>
        </w:tc>
      </w:tr>
    </w:tbl>
    <w:p w:rsidRPr="006E657A" w:rsidR="009675E3" w:rsidP="3C49BCA2" w:rsidRDefault="009675E3" w14:paraId="4D4FF915" w14:textId="4EA1416D">
      <w:pPr>
        <w:pStyle w:val="Normal"/>
        <w:rPr>
          <w:noProof/>
        </w:rPr>
      </w:pPr>
    </w:p>
    <w:p w:rsidRPr="006E657A" w:rsidR="00BC27B4" w:rsidP="00BC27B4" w:rsidRDefault="00BC27B4" w14:paraId="1F342FE0" w14:textId="77777777">
      <w:pPr>
        <w:rPr>
          <w:noProof/>
        </w:rPr>
      </w:pPr>
    </w:p>
    <w:p w:rsidRPr="006E657A" w:rsidR="00BC27B4" w:rsidP="00BC27B4" w:rsidRDefault="00BC27B4" w14:paraId="301D6EEE" w14:textId="66C436C2">
      <w:pPr>
        <w:rPr>
          <w:noProof/>
        </w:rPr>
      </w:pPr>
      <w:r w:rsidRPr="006E657A">
        <w:rPr>
          <w:noProof/>
        </w:rPr>
        <w:t>CAAIS ověří obdržené údaje. Pokud jsou správné, odešle v odpovědi Access token a ID token.</w:t>
      </w:r>
      <w:r w:rsidRPr="006E657A" w:rsidR="00D3026D">
        <w:rPr>
          <w:noProof/>
        </w:rPr>
        <w:t xml:space="preserve"> Odpověď může pak vypadat následovně:</w:t>
      </w: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D3026D" w:rsidTr="13648864" w14:paraId="7BADC22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D3026D" w:rsidP="00EC707B" w:rsidRDefault="00D3026D" w14:paraId="08D5586B" w14:textId="499350A7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Ukázka odpovědi</w:t>
            </w:r>
          </w:p>
        </w:tc>
      </w:tr>
      <w:tr w:rsidRPr="006E657A" w:rsidR="00D3026D" w:rsidTr="13648864" w14:paraId="3953F38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D3026D" w:rsidP="00D3026D" w:rsidRDefault="00D3026D" w14:paraId="71117C95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{</w:t>
            </w:r>
          </w:p>
          <w:p w:rsidRPr="006E657A" w:rsidR="00D3026D" w:rsidP="00D3026D" w:rsidRDefault="00D3026D" w14:paraId="46E55491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access_token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r w:rsidRPr="006E657A">
              <w:rPr>
                <w:i/>
                <w:color w:val="00B0F0"/>
                <w:sz w:val="20"/>
              </w:rPr>
              <w:t xml:space="preserve">zakódovaný </w:t>
            </w:r>
            <w:proofErr w:type="spellStart"/>
            <w:r w:rsidRPr="006E657A">
              <w:rPr>
                <w:i/>
                <w:color w:val="00B0F0"/>
                <w:sz w:val="20"/>
              </w:rPr>
              <w:t>access</w:t>
            </w:r>
            <w:proofErr w:type="spellEnd"/>
            <w:r w:rsidRPr="006E657A">
              <w:rPr>
                <w:i/>
                <w:color w:val="00B0F0"/>
                <w:sz w:val="20"/>
              </w:rPr>
              <w:t xml:space="preserve"> token</w:t>
            </w:r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66EA2301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scope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proofErr w:type="spellStart"/>
            <w:r w:rsidRPr="006E657A">
              <w:rPr>
                <w:color w:val="auto"/>
                <w:sz w:val="20"/>
              </w:rPr>
              <w:t>openid</w:t>
            </w:r>
            <w:proofErr w:type="spellEnd"/>
            <w:r w:rsidRPr="006E657A">
              <w:rPr>
                <w:color w:val="auto"/>
                <w:sz w:val="20"/>
              </w:rPr>
              <w:t xml:space="preserve"> profile </w:t>
            </w:r>
            <w:proofErr w:type="spellStart"/>
            <w:r w:rsidRPr="006E657A">
              <w:rPr>
                <w:color w:val="auto"/>
                <w:sz w:val="20"/>
              </w:rPr>
              <w:t>birthplace</w:t>
            </w:r>
            <w:proofErr w:type="spellEnd"/>
            <w:r w:rsidRPr="006E657A">
              <w:rPr>
                <w:color w:val="auto"/>
                <w:sz w:val="20"/>
              </w:rPr>
              <w:t xml:space="preserve"> </w:t>
            </w:r>
            <w:proofErr w:type="spellStart"/>
            <w:r w:rsidRPr="006E657A">
              <w:rPr>
                <w:color w:val="auto"/>
                <w:sz w:val="20"/>
              </w:rPr>
              <w:t>birthdate</w:t>
            </w:r>
            <w:proofErr w:type="spellEnd"/>
            <w:r w:rsidRPr="006E657A">
              <w:rPr>
                <w:color w:val="auto"/>
                <w:sz w:val="20"/>
              </w:rPr>
              <w:t xml:space="preserve"> </w:t>
            </w:r>
            <w:proofErr w:type="spellStart"/>
            <w:r w:rsidRPr="006E657A">
              <w:rPr>
                <w:color w:val="auto"/>
                <w:sz w:val="20"/>
              </w:rPr>
              <w:t>country_of_birth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3F4DBF85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id_token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r w:rsidRPr="006E657A">
              <w:rPr>
                <w:i/>
                <w:color w:val="00B0F0"/>
                <w:sz w:val="20"/>
              </w:rPr>
              <w:t>zakódovaný id token</w:t>
            </w:r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24B92936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token_type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proofErr w:type="spellStart"/>
            <w:r w:rsidRPr="006E657A">
              <w:rPr>
                <w:color w:val="auto"/>
                <w:sz w:val="20"/>
              </w:rPr>
              <w:t>Bearer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6E6EB290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expires_in</w:t>
            </w:r>
            <w:proofErr w:type="spellEnd"/>
            <w:r w:rsidRPr="006E657A">
              <w:rPr>
                <w:color w:val="auto"/>
                <w:sz w:val="20"/>
              </w:rPr>
              <w:t>": 300</w:t>
            </w:r>
          </w:p>
          <w:p w:rsidRPr="006E657A" w:rsidR="00D3026D" w:rsidP="00D3026D" w:rsidRDefault="00D3026D" w14:paraId="0B683F60" w14:textId="27C53620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}</w:t>
            </w:r>
          </w:p>
        </w:tc>
      </w:tr>
      <w:tr w:rsidR="3C49BCA2" w:rsidTr="13648864" w14:paraId="0ED3EE7A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3C49BCA2" w:rsidP="3C49BCA2" w:rsidRDefault="3C49BCA2" w14:paraId="634C7F19" w14:textId="269AC4D5">
            <w:pPr>
              <w:spacing w:after="200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3C49BCA2" w:rsidR="3C49BCA2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3C49BCA2" w:rsidR="3C49BCA2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</w:t>
            </w:r>
            <w:r w:rsidRPr="3C49BCA2" w:rsidR="414FAB7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3C49BCA2" w:rsidTr="13648864" w14:paraId="3F717C5B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A2D7053" w:rsidP="3C49BCA2" w:rsidRDefault="7A2D7053" w14:paraId="724975CE" w14:textId="7F9C4515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{</w:t>
            </w:r>
          </w:p>
          <w:p w:rsidR="7A2D7053" w:rsidP="3C49BCA2" w:rsidRDefault="7A2D7053" w14:paraId="3615E816" w14:textId="3C38793C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"access_token": "eyJhbGciOiJSUzI1NiJ9.eyJzdWIiOiI3ZTM0OWU2OS1iOGQ1LTQwOWEtOWMyNC03NDA3N2JiMjk4MTAiLCJhdWQiOiJvaWRjZGVidWdnZXIiLCJuYmYiOjE3MTc3NDc1NjMsInNjb3BlIjpbImJpcnRoZGF0ZSIsImJpcnRocGxhY2UiLCJvcGVuaWQiLCJzdWJqZWN0IiwicHJvZmlsZSIsImNvbnRhY3QiLCJkb2N1bWVudCIsImNvdW50cnlfb2ZfYmlydGgiLCJkZWF0aGRhdGUiXSwiaXNzIjoiaHR0cHM6Ly9yZXN0LW9wZW5pZGNvbm5lY3RhcGkuY2FhaXMtZGV2LmNtczIuY3ovIiwiZXhwIjoxNzE3NzQ3ODYzLCJpYXQiOjE3MTc3NDc1NjMsImNsaWVudF9jZXJ0X3NoYTI1NiI6ImRXU2VXQlRraEQwdk15cVJHWW0xUjFNcEhSZ0psLTRDY3FTOURuaDBETlUifQ.jukXdUcqAWR351BD0nCBjb-aM1oPuhGBRwqcUC1vb9Q3wc6B7jgNUjef9YIg-Ta87pRP18-FnmZIOIkHdaWvPAPRJ5ld-f9ga6VSNty_QmHB3LI3SN885_kxR6-XzlUhtw7IHAWjnugfOVwDdR62MgMalwV2MjfH3EvUp9WYwgSqF1fyeBexW4WjEB4xL5xJUrH5QgU2z9oKPlzGB92NhhNjv-c9dG8Q59KyY15thvtuGzWgc2y1ZUtHZikqNG98ZB1Ip12kI6lTvpcRZHMrbhw6kYBLly2C2C4rxNyX-Hkt_gtH6v8eB6JqaygPqyFpZebijGGaNmsCAUwHGsw0sg",</w:t>
            </w:r>
          </w:p>
          <w:p w:rsidR="7A2D7053" w:rsidP="3C49BCA2" w:rsidRDefault="7A2D7053" w14:paraId="6D280C31" w14:textId="1C307BE8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"refresh_token": "zVGwm_ugeq94Bdu2u-5Q868cIYpSDbU9mxwyz5TI1HiqpEmx8hQgvXaZE-lYIVX0Liw5P7aXP00ZzwBf5qXpVX9QRY2qdrYZxktoY5QRxnTidk2k28a-bQDmFybQQ_sG",</w:t>
            </w:r>
          </w:p>
          <w:p w:rsidR="7A2D7053" w:rsidP="3C49BCA2" w:rsidRDefault="7A2D7053" w14:paraId="71133914" w14:textId="1DF86416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"scope": "birthdate birthplace openid subject profile contact document country_of_birth deathdate",</w:t>
            </w:r>
          </w:p>
          <w:p w:rsidR="7A2D7053" w:rsidP="3C49BCA2" w:rsidRDefault="7A2D7053" w14:paraId="1C7BFDFD" w14:textId="003EA020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"id_token": "eyJhbGciOiJSUzI1NiJ9.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.j6pfDOHukAyHWZsE-BgIUVshCLpF1FkTNm1TPlPxl12IWhE1ZLl4FSYde4xeM2Lcz-zoSeVYXKJlKIM9hG1O0QITwDZ0cjPDm2Ip-hHU-cPkHpPeFLODt4Ac67TBwdRk9Q1XJQoNAQdzDBFFxMEt7_PWo_cnTQH7pjQJy0ht60AWUYoZatPzVpM6sYOSIIZ5hwnNS6lFgyJ4SVZ6egMtfA06aP23Pnw2-ExDc5wBV_xtUIhVmaaiZb24u4pE7UPKH_FOCYO76CEEYsLD3sBWctwqAGddzXyqjqd4NPuMEfkOnSGiuiqZ8s9KsuZ1nMGKCZyDZFtHTOTZqL90t9gbQg",</w:t>
            </w:r>
          </w:p>
          <w:p w:rsidR="7A2D7053" w:rsidP="3C49BCA2" w:rsidRDefault="7A2D7053" w14:paraId="155F443D" w14:textId="1956D005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"token_type": "Bearer",</w:t>
            </w:r>
          </w:p>
          <w:p w:rsidR="7A2D7053" w:rsidP="3C49BCA2" w:rsidRDefault="7A2D7053" w14:paraId="7000735B" w14:textId="6072ED32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"expires_in": 299</w:t>
            </w:r>
          </w:p>
          <w:p w:rsidR="7A2D7053" w:rsidP="3C49BCA2" w:rsidRDefault="7A2D7053" w14:paraId="41344F39" w14:textId="23EF54EA">
            <w:pPr>
              <w:pStyle w:val="Normal"/>
              <w:spacing w:after="0" w:afterAutospacing="off" w:line="240" w:lineRule="auto"/>
              <w:ind w:right="0"/>
            </w:pPr>
            <w:r w:rsidRPr="13648864" w:rsidR="16661518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}</w:t>
            </w:r>
          </w:p>
        </w:tc>
      </w:tr>
    </w:tbl>
    <w:p w:rsidRPr="006E657A" w:rsidR="00BC27B4" w:rsidP="3C49BCA2" w:rsidRDefault="00BC27B4" w14:paraId="74357008" w14:textId="3F2E234D">
      <w:pPr>
        <w:pStyle w:val="Normal"/>
        <w:rPr>
          <w:noProof/>
        </w:rPr>
      </w:pPr>
    </w:p>
    <w:p w:rsidRPr="006E657A" w:rsidR="00BC27B4" w:rsidP="00BC27B4" w:rsidRDefault="00BC27B4" w14:paraId="1046AF53" w14:textId="473ECC51">
      <w:pPr>
        <w:rPr>
          <w:noProof/>
        </w:rPr>
      </w:pP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D3026D" w:rsidTr="13648864" w14:paraId="4B8A016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D3026D" w:rsidP="00EC707B" w:rsidRDefault="00D3026D" w14:paraId="27F3B596" w14:textId="7658C9B3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Ukázka dekódovaného obsahu z Access tokenu</w:t>
            </w:r>
          </w:p>
        </w:tc>
      </w:tr>
      <w:tr w:rsidRPr="006E657A" w:rsidR="00D3026D" w:rsidTr="13648864" w14:paraId="56E820A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Mar/>
          </w:tcPr>
          <w:p w:rsidRPr="006E657A" w:rsidR="00D3026D" w:rsidP="00D3026D" w:rsidRDefault="00D3026D" w14:paraId="16604F13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{</w:t>
            </w:r>
          </w:p>
          <w:p w:rsidRPr="006E657A" w:rsidR="00D3026D" w:rsidP="00D3026D" w:rsidRDefault="00D3026D" w14:paraId="07C63D82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"sub": "f5df7c90-dd20-407a-</w:t>
            </w:r>
            <w:proofErr w:type="gramStart"/>
            <w:r w:rsidRPr="006E657A">
              <w:rPr>
                <w:color w:val="auto"/>
                <w:sz w:val="20"/>
              </w:rPr>
              <w:t>8446-926cc81aeaf7</w:t>
            </w:r>
            <w:proofErr w:type="gram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5B326124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aud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proofErr w:type="spellStart"/>
            <w:r w:rsidRPr="006E657A">
              <w:rPr>
                <w:color w:val="auto"/>
                <w:sz w:val="20"/>
              </w:rPr>
              <w:t>cert-client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36C595C5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nbf</w:t>
            </w:r>
            <w:proofErr w:type="spellEnd"/>
            <w:r w:rsidRPr="006E657A">
              <w:rPr>
                <w:color w:val="auto"/>
                <w:sz w:val="20"/>
              </w:rPr>
              <w:t>": 1650542033,</w:t>
            </w:r>
          </w:p>
          <w:p w:rsidRPr="006E657A" w:rsidR="00D3026D" w:rsidP="00D3026D" w:rsidRDefault="00D3026D" w14:paraId="550F6B6D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scope</w:t>
            </w:r>
            <w:proofErr w:type="spellEnd"/>
            <w:r w:rsidRPr="006E657A">
              <w:rPr>
                <w:color w:val="auto"/>
                <w:sz w:val="20"/>
              </w:rPr>
              <w:t>": [</w:t>
            </w:r>
          </w:p>
          <w:p w:rsidRPr="006E657A" w:rsidR="00D3026D" w:rsidP="00D3026D" w:rsidRDefault="00D3026D" w14:paraId="4B990BAA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  "</w:t>
            </w:r>
            <w:proofErr w:type="spellStart"/>
            <w:r w:rsidRPr="006E657A">
              <w:rPr>
                <w:color w:val="auto"/>
                <w:sz w:val="20"/>
              </w:rPr>
              <w:t>openid</w:t>
            </w:r>
            <w:proofErr w:type="spellEnd"/>
            <w:r w:rsidRPr="006E657A">
              <w:rPr>
                <w:color w:val="auto"/>
                <w:sz w:val="20"/>
              </w:rPr>
              <w:t xml:space="preserve"> profile </w:t>
            </w:r>
            <w:proofErr w:type="spellStart"/>
            <w:r w:rsidRPr="006E657A">
              <w:rPr>
                <w:color w:val="auto"/>
                <w:sz w:val="20"/>
              </w:rPr>
              <w:t>birthplace</w:t>
            </w:r>
            <w:proofErr w:type="spellEnd"/>
            <w:r w:rsidRPr="006E657A">
              <w:rPr>
                <w:color w:val="auto"/>
                <w:sz w:val="20"/>
              </w:rPr>
              <w:t xml:space="preserve"> </w:t>
            </w:r>
            <w:proofErr w:type="spellStart"/>
            <w:r w:rsidRPr="006E657A">
              <w:rPr>
                <w:color w:val="auto"/>
                <w:sz w:val="20"/>
              </w:rPr>
              <w:t>birthdate</w:t>
            </w:r>
            <w:proofErr w:type="spellEnd"/>
            <w:r w:rsidRPr="006E657A">
              <w:rPr>
                <w:color w:val="auto"/>
                <w:sz w:val="20"/>
              </w:rPr>
              <w:t xml:space="preserve"> </w:t>
            </w:r>
            <w:proofErr w:type="spellStart"/>
            <w:r w:rsidRPr="006E657A">
              <w:rPr>
                <w:color w:val="auto"/>
                <w:sz w:val="20"/>
              </w:rPr>
              <w:t>country_of_birth</w:t>
            </w:r>
            <w:proofErr w:type="spellEnd"/>
            <w:r w:rsidRPr="006E657A">
              <w:rPr>
                <w:color w:val="auto"/>
                <w:sz w:val="20"/>
              </w:rPr>
              <w:t>"</w:t>
            </w:r>
          </w:p>
          <w:p w:rsidRPr="006E657A" w:rsidR="00D3026D" w:rsidP="00D3026D" w:rsidRDefault="00D3026D" w14:paraId="49615525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],</w:t>
            </w:r>
          </w:p>
          <w:p w:rsidRPr="006E657A" w:rsidR="00D3026D" w:rsidP="00D3026D" w:rsidRDefault="00D3026D" w14:paraId="360C44DC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iss</w:t>
            </w:r>
            <w:proofErr w:type="spellEnd"/>
            <w:r w:rsidRPr="006E657A">
              <w:rPr>
                <w:color w:val="auto"/>
                <w:sz w:val="20"/>
              </w:rPr>
              <w:t>": "http://localhost:9000",</w:t>
            </w:r>
          </w:p>
          <w:p w:rsidRPr="006E657A" w:rsidR="00D3026D" w:rsidP="00D3026D" w:rsidRDefault="00D3026D" w14:paraId="0FBA6C4A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exp</w:t>
            </w:r>
            <w:proofErr w:type="spellEnd"/>
            <w:r w:rsidRPr="006E657A">
              <w:rPr>
                <w:color w:val="auto"/>
                <w:sz w:val="20"/>
              </w:rPr>
              <w:t>": 1650542333,</w:t>
            </w:r>
          </w:p>
          <w:p w:rsidRPr="006E657A" w:rsidR="00D3026D" w:rsidP="00D3026D" w:rsidRDefault="00D3026D" w14:paraId="7DD9077B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iat</w:t>
            </w:r>
            <w:proofErr w:type="spellEnd"/>
            <w:r w:rsidRPr="006E657A">
              <w:rPr>
                <w:color w:val="auto"/>
                <w:sz w:val="20"/>
              </w:rPr>
              <w:t>": 1650542033,</w:t>
            </w:r>
          </w:p>
          <w:p w:rsidRPr="006E657A" w:rsidR="00D3026D" w:rsidP="00D3026D" w:rsidRDefault="00D3026D" w14:paraId="0A00E728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"client_cert_sha256": "qJaNLoji-swhNsXzL2c_o59PNNiD0bu6uCk45ZC2Ndc"</w:t>
            </w:r>
          </w:p>
          <w:p w:rsidRPr="006E657A" w:rsidR="00D3026D" w:rsidP="231DFA2C" w:rsidRDefault="00D3026D" w14:paraId="5912FE57" w14:textId="62862165">
            <w:pPr>
              <w:rPr>
                <w:color w:val="auto"/>
                <w:sz w:val="20"/>
                <w:szCs w:val="20"/>
              </w:rPr>
            </w:pPr>
            <w:r w:rsidRPr="231DFA2C" w:rsidR="00D3026D">
              <w:rPr>
                <w:color w:val="auto"/>
                <w:sz w:val="20"/>
                <w:szCs w:val="20"/>
              </w:rPr>
              <w:t>}</w:t>
            </w:r>
          </w:p>
          <w:p w:rsidRPr="006E657A" w:rsidR="00D3026D" w:rsidP="231DFA2C" w:rsidRDefault="00D3026D" w14:paraId="28F57429" w14:textId="7DFB67A3">
            <w:pPr>
              <w:pStyle w:val="Normal"/>
              <w:rPr>
                <w:color w:val="auto"/>
                <w:sz w:val="20"/>
                <w:szCs w:val="20"/>
              </w:rPr>
            </w:pPr>
          </w:p>
          <w:p w:rsidRPr="006E657A" w:rsidR="00D3026D" w:rsidP="231DFA2C" w:rsidRDefault="00D3026D" w14:paraId="720F7AD5" w14:textId="04CE3879">
            <w:pPr>
              <w:pStyle w:val="Normal"/>
              <w:rPr>
                <w:color w:val="auto"/>
                <w:sz w:val="20"/>
                <w:szCs w:val="20"/>
              </w:rPr>
            </w:pPr>
          </w:p>
        </w:tc>
      </w:tr>
      <w:tr w:rsidR="231DFA2C" w:rsidTr="13648864" w14:paraId="4C1C9B33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231DFA2C" w:rsidP="13648864" w:rsidRDefault="231DFA2C" w14:paraId="3F1FB1AE" w14:textId="196579A7">
            <w:pPr>
              <w:spacing w:after="200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13648864" w:rsidR="4C74283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13648864" w:rsidR="0733D37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d</w:t>
            </w:r>
            <w:r w:rsidRPr="13648864" w:rsidR="54D4EBA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e</w:t>
            </w:r>
            <w:r w:rsidRPr="13648864" w:rsidR="0733D37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kódovaného</w:t>
            </w:r>
            <w:r w:rsidRPr="13648864" w:rsidR="0733D37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 obsahu z Access tokenu</w:t>
            </w:r>
          </w:p>
        </w:tc>
      </w:tr>
      <w:tr w:rsidR="231DFA2C" w:rsidTr="13648864" w14:paraId="3E9CD5C2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403B9B49" w:rsidP="231DFA2C" w:rsidRDefault="403B9B49" w14:paraId="061C92AD" w14:textId="119D3EC2">
            <w:pPr>
              <w:pStyle w:val="Normal"/>
              <w:spacing w:after="0" w:afterAutospacing="off" w:line="240" w:lineRule="auto"/>
              <w:ind w:right="0"/>
            </w:pPr>
            <w:r w:rsidRPr="13648864" w:rsidR="4549D5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{'sub': '7e349e69-b8d5-409a-9c24-74077bb29810', 'aud': 'oidcdebugger', 'nbf': 1717747563, 'scope': ['birthdate', 'birthplace', 'openid', 'subject', 'profile', 'contact', 'document', 'country_of_birth', 'deathdate'], 'iss': 'https://rest-openidconnectapi.caais-dev.cms2.cz/', 'exp': 1717747863, 'iat': 1717747563, 'client_cert_sha256': 'dWSeWBTkhD0vMyqRGYm1R1MpHRgJl-4CcqS9Dnh0DNU'}</w:t>
            </w:r>
          </w:p>
        </w:tc>
      </w:tr>
    </w:tbl>
    <w:p w:rsidRPr="006E657A" w:rsidR="00BC27B4" w:rsidP="231DFA2C" w:rsidRDefault="00BC27B4" w14:paraId="4154B42F" w14:textId="283A6FAD">
      <w:pPr>
        <w:pStyle w:val="Normal"/>
        <w:rPr>
          <w:noProof/>
        </w:rPr>
      </w:pPr>
    </w:p>
    <w:tbl>
      <w:tblPr>
        <w:tblStyle w:val="Style1"/>
        <w:tblW w:w="8505" w:type="dxa"/>
        <w:tblLayout w:type="fixed"/>
        <w:tblLook w:val="01E0" w:firstRow="1" w:lastRow="1" w:firstColumn="1" w:lastColumn="1" w:noHBand="0" w:noVBand="0"/>
      </w:tblPr>
      <w:tblGrid>
        <w:gridCol w:w="8505"/>
      </w:tblGrid>
      <w:tr w:rsidRPr="006E657A" w:rsidR="00D3026D" w:rsidTr="00EC707B" w14:paraId="79FB9A4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05" w:type="dxa"/>
          </w:tcPr>
          <w:p w:rsidRPr="006E657A" w:rsidR="00D3026D" w:rsidP="00EC707B" w:rsidRDefault="00D3026D" w14:paraId="2C815DE3" w14:textId="1FC6955A">
            <w:pPr>
              <w:spacing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000000"/>
                <w:lang w:eastAsia="cs-CZ"/>
              </w:rPr>
              <w:t>Ukázka dekódovaného obsahu z ID tokenu</w:t>
            </w:r>
          </w:p>
        </w:tc>
      </w:tr>
      <w:tr w:rsidRPr="006E657A" w:rsidR="00D3026D" w:rsidTr="00EC707B" w14:paraId="0D97B509" w14:textId="77777777">
        <w:tc>
          <w:tcPr>
            <w:tcW w:w="8505" w:type="dxa"/>
          </w:tcPr>
          <w:p w:rsidRPr="006E657A" w:rsidR="00D3026D" w:rsidP="00D3026D" w:rsidRDefault="00D3026D" w14:paraId="7687F881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{</w:t>
            </w:r>
          </w:p>
          <w:p w:rsidRPr="006E657A" w:rsidR="00D3026D" w:rsidP="00D3026D" w:rsidRDefault="00D3026D" w14:paraId="59555563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"sub": "CZ/ES/b5e81148-2bd1-4f44-ba75-0c0359d3be7d",</w:t>
            </w:r>
          </w:p>
          <w:p w:rsidRPr="006E657A" w:rsidR="00D3026D" w:rsidP="00D3026D" w:rsidRDefault="00D3026D" w14:paraId="39B99FCA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family_name</w:t>
            </w:r>
            <w:proofErr w:type="spellEnd"/>
            <w:r w:rsidRPr="006E657A">
              <w:rPr>
                <w:color w:val="auto"/>
                <w:sz w:val="20"/>
              </w:rPr>
              <w:t>": "</w:t>
            </w:r>
            <w:proofErr w:type="spellStart"/>
            <w:r w:rsidRPr="006E657A">
              <w:rPr>
                <w:color w:val="auto"/>
                <w:sz w:val="20"/>
              </w:rPr>
              <w:t>Doe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2133E6A5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given_name</w:t>
            </w:r>
            <w:proofErr w:type="spellEnd"/>
            <w:r w:rsidRPr="006E657A">
              <w:rPr>
                <w:color w:val="auto"/>
                <w:sz w:val="20"/>
              </w:rPr>
              <w:t>": "John",</w:t>
            </w:r>
          </w:p>
          <w:p w:rsidRPr="006E657A" w:rsidR="00D3026D" w:rsidP="00D3026D" w:rsidRDefault="00D3026D" w14:paraId="5F240EBF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birthplace</w:t>
            </w:r>
            <w:proofErr w:type="spellEnd"/>
            <w:r w:rsidRPr="006E657A">
              <w:rPr>
                <w:color w:val="auto"/>
                <w:sz w:val="20"/>
              </w:rPr>
              <w:t>": "Brno",</w:t>
            </w:r>
          </w:p>
          <w:p w:rsidRPr="006E657A" w:rsidR="00D3026D" w:rsidP="00D3026D" w:rsidRDefault="00D3026D" w14:paraId="0556A82E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birthdate</w:t>
            </w:r>
            <w:proofErr w:type="spellEnd"/>
            <w:r w:rsidRPr="006E657A">
              <w:rPr>
                <w:color w:val="auto"/>
                <w:sz w:val="20"/>
              </w:rPr>
              <w:t>": "2020-02-08",</w:t>
            </w:r>
          </w:p>
          <w:p w:rsidRPr="006E657A" w:rsidR="00D3026D" w:rsidP="00D3026D" w:rsidRDefault="00D3026D" w14:paraId="687EAAAD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country_of_birth</w:t>
            </w:r>
            <w:proofErr w:type="spellEnd"/>
            <w:r w:rsidRPr="006E657A">
              <w:rPr>
                <w:color w:val="auto"/>
                <w:sz w:val="20"/>
              </w:rPr>
              <w:t>": "UK",</w:t>
            </w:r>
          </w:p>
          <w:p w:rsidRPr="006E657A" w:rsidR="00D3026D" w:rsidP="00D3026D" w:rsidRDefault="00D3026D" w14:paraId="5E669101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aud</w:t>
            </w:r>
            <w:proofErr w:type="spellEnd"/>
            <w:r w:rsidRPr="006E657A">
              <w:rPr>
                <w:color w:val="auto"/>
                <w:sz w:val="20"/>
              </w:rPr>
              <w:t>": "ais-</w:t>
            </w:r>
            <w:proofErr w:type="spellStart"/>
            <w:r w:rsidRPr="006E657A">
              <w:rPr>
                <w:color w:val="auto"/>
                <w:sz w:val="20"/>
              </w:rPr>
              <w:t>shortcut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1FD5AB42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azp</w:t>
            </w:r>
            <w:proofErr w:type="spellEnd"/>
            <w:r w:rsidRPr="006E657A">
              <w:rPr>
                <w:color w:val="auto"/>
                <w:sz w:val="20"/>
              </w:rPr>
              <w:t>": "ais-</w:t>
            </w:r>
            <w:proofErr w:type="spellStart"/>
            <w:r w:rsidRPr="006E657A">
              <w:rPr>
                <w:color w:val="auto"/>
                <w:sz w:val="20"/>
              </w:rPr>
              <w:t>shortcut</w:t>
            </w:r>
            <w:proofErr w:type="spellEnd"/>
            <w:r w:rsidRPr="006E657A">
              <w:rPr>
                <w:color w:val="auto"/>
                <w:sz w:val="20"/>
              </w:rPr>
              <w:t>",</w:t>
            </w:r>
          </w:p>
          <w:p w:rsidRPr="006E657A" w:rsidR="00D3026D" w:rsidP="00D3026D" w:rsidRDefault="00D3026D" w14:paraId="6317B8EC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iss</w:t>
            </w:r>
            <w:proofErr w:type="spellEnd"/>
            <w:r w:rsidRPr="006E657A">
              <w:rPr>
                <w:color w:val="auto"/>
                <w:sz w:val="20"/>
              </w:rPr>
              <w:t>": "https://caais-host",</w:t>
            </w:r>
          </w:p>
          <w:p w:rsidRPr="006E657A" w:rsidR="00D3026D" w:rsidP="00D3026D" w:rsidRDefault="00D3026D" w14:paraId="201E2D8C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exp</w:t>
            </w:r>
            <w:proofErr w:type="spellEnd"/>
            <w:r w:rsidRPr="006E657A">
              <w:rPr>
                <w:color w:val="auto"/>
                <w:sz w:val="20"/>
              </w:rPr>
              <w:t>": 1650543833,</w:t>
            </w:r>
          </w:p>
          <w:p w:rsidRPr="006E657A" w:rsidR="00D3026D" w:rsidP="00D3026D" w:rsidRDefault="00D3026D" w14:paraId="40C61858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iat</w:t>
            </w:r>
            <w:proofErr w:type="spellEnd"/>
            <w:r w:rsidRPr="006E657A">
              <w:rPr>
                <w:color w:val="auto"/>
                <w:sz w:val="20"/>
              </w:rPr>
              <w:t>": 1650542033,</w:t>
            </w:r>
          </w:p>
          <w:p w:rsidRPr="006E657A" w:rsidR="00D3026D" w:rsidP="00D3026D" w:rsidRDefault="00D3026D" w14:paraId="0AA0C290" w14:textId="77777777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 xml:space="preserve">  "</w:t>
            </w:r>
            <w:proofErr w:type="spellStart"/>
            <w:r w:rsidRPr="006E657A">
              <w:rPr>
                <w:color w:val="auto"/>
                <w:sz w:val="20"/>
              </w:rPr>
              <w:t>nonce</w:t>
            </w:r>
            <w:proofErr w:type="spellEnd"/>
            <w:r w:rsidRPr="006E657A">
              <w:rPr>
                <w:color w:val="auto"/>
                <w:sz w:val="20"/>
              </w:rPr>
              <w:t>": "xl3vfhfsos"</w:t>
            </w:r>
          </w:p>
          <w:p w:rsidRPr="006E657A" w:rsidR="00D3026D" w:rsidP="00D3026D" w:rsidRDefault="00D3026D" w14:paraId="32D76DB0" w14:textId="5454B294">
            <w:pPr>
              <w:rPr>
                <w:color w:val="auto"/>
                <w:sz w:val="20"/>
              </w:rPr>
            </w:pPr>
            <w:r w:rsidRPr="006E657A">
              <w:rPr>
                <w:color w:val="auto"/>
                <w:sz w:val="20"/>
              </w:rPr>
              <w:t>}</w:t>
            </w:r>
          </w:p>
        </w:tc>
      </w:tr>
    </w:tbl>
    <w:p w:rsidRPr="006E657A" w:rsidR="00D3026D" w:rsidP="00BC27B4" w:rsidRDefault="00D3026D" w14:paraId="1B448C3C" w14:textId="2FC4A3FA">
      <w:pPr>
        <w:rPr>
          <w:noProof/>
        </w:rPr>
      </w:pPr>
    </w:p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8505"/>
      </w:tblGrid>
      <w:tr w:rsidR="231DFA2C" w:rsidTr="13648864" w14:paraId="6A31C7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231DFA2C" w:rsidP="231DFA2C" w:rsidRDefault="231DFA2C" w14:paraId="2C282155" w14:textId="088FF87F">
            <w:pPr>
              <w:spacing w:after="200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231DFA2C" w:rsidR="231DFA2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231DFA2C" w:rsidR="231DFA2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d</w:t>
            </w:r>
            <w:r w:rsidRPr="231DFA2C" w:rsidR="0EA37999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e</w:t>
            </w:r>
            <w:r w:rsidRPr="231DFA2C" w:rsidR="231DFA2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kódovaného</w:t>
            </w:r>
            <w:r w:rsidRPr="231DFA2C" w:rsidR="231DFA2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 obsahu z </w:t>
            </w:r>
            <w:r w:rsidRPr="231DFA2C" w:rsidR="3476D2C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ID</w:t>
            </w:r>
            <w:r w:rsidRPr="231DFA2C" w:rsidR="231DFA2C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 tokenu</w:t>
            </w:r>
          </w:p>
        </w:tc>
      </w:tr>
      <w:tr w:rsidR="231DFA2C" w:rsidTr="13648864" w14:paraId="265B5EA6">
        <w:trPr>
          <w:trHeight w:val="7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BA246B7" w:rsidP="13648864" w:rsidRDefault="1BA246B7" w14:paraId="1D946529" w14:textId="648F1BA6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highlight w:val="yellow"/>
                <w:lang w:val="en-US"/>
              </w:rPr>
            </w:pPr>
            <w:r w:rsidRPr="13648864" w:rsidR="5589B8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{'sub': '7e349e69-b8d5-409a-9c24-74077bb29810', 'birthdate': '1966-10-25', 'person_identified': True, 'legal_entity_email': 'radnice@mestoholysov.cz', 'iss': 'https://rest-openidconnectapi.caais-dev.cms2.cz/', 'lei': '253367', 'public_organization_identifier': '00253367', 'azp': 'oidcdebugger', 'authorized_private_entity_personal_data_user_identifier': '', 'country_of_birth': 'Česko', 'exp': 1717749363, 'iat': 1717747563, 'degree_after': 'PhD.', 'email': 'miluse@ficnarova.cz', 'document_ids': {'document_ids': [{'type': 'P', 'document_id': '11111931'}]}, 'institution_type': 6, 'given_name': 'Miluše', 'nonce': 's7onzu01uve', 'degree_before': 'PhDr.', 'aud': 'oidcdebugger', 'birthplace': 'Souňov', 'legal_entity_shorcut': 'HOLYSOV', 'family_name': 'Ficnarová', 'legal_entity_name': 'Město Holýšov', 'username': 'miluse_ficnarova'}</w:t>
            </w:r>
          </w:p>
        </w:tc>
      </w:tr>
    </w:tbl>
    <w:p w:rsidRPr="006E657A" w:rsidR="00BC27B4" w:rsidP="231DFA2C" w:rsidRDefault="00BC27B4" w14:paraId="386F1DA6" w14:textId="5A87AD95">
      <w:pPr>
        <w:pStyle w:val="Normal"/>
        <w:rPr>
          <w:noProof/>
        </w:rPr>
      </w:pPr>
    </w:p>
    <w:p w:rsidRPr="006E657A" w:rsidR="00BC27B4" w:rsidP="00BC27B4" w:rsidRDefault="00BC27B4" w14:paraId="19D14D90" w14:textId="77777777">
      <w:pPr>
        <w:pStyle w:val="Heading2"/>
        <w:rPr>
          <w:noProof/>
        </w:rPr>
      </w:pPr>
      <w:bookmarkStart w:name="_Ref74835249" w:id="43"/>
      <w:bookmarkStart w:name="_Toc102560167" w:id="44"/>
      <w:bookmarkStart w:name="_Toc103021796" w:id="45"/>
      <w:r w:rsidRPr="006E657A">
        <w:rPr>
          <w:noProof/>
        </w:rPr>
        <w:t>Úroveň záruk (Level of Assurance)</w:t>
      </w:r>
      <w:bookmarkEnd w:id="43"/>
      <w:bookmarkEnd w:id="44"/>
      <w:bookmarkEnd w:id="45"/>
    </w:p>
    <w:p w:rsidRPr="006E657A" w:rsidR="00D3026D" w:rsidP="00D3026D" w:rsidRDefault="00D3026D" w14:paraId="3EC0307F" w14:textId="77777777">
      <w:pPr>
        <w:spacing w:before="120"/>
      </w:pPr>
      <w:bookmarkStart w:name="_Hlk101788880" w:id="46"/>
      <w:r w:rsidRPr="006E657A">
        <w:t>V systému CAAIS je přiřazení úrovní záruk definováno pouze pro certifikované autentizační systémy (</w:t>
      </w:r>
      <w:proofErr w:type="spellStart"/>
      <w:r w:rsidRPr="006E657A">
        <w:t>IdP</w:t>
      </w:r>
      <w:proofErr w:type="spellEnd"/>
      <w:r w:rsidRPr="006E657A">
        <w:t xml:space="preserve">) – např. NIA. Pokud se uživatel autentizuje pomocí NIA, vrací se v odpovědi přihlašovací metody do AIS taková úroveň </w:t>
      </w:r>
      <w:proofErr w:type="spellStart"/>
      <w:r w:rsidRPr="006E657A">
        <w:t>LoA</w:t>
      </w:r>
      <w:proofErr w:type="spellEnd"/>
      <w:r w:rsidRPr="006E657A">
        <w:t xml:space="preserve">, kterou NIA předal. </w:t>
      </w:r>
    </w:p>
    <w:p w:rsidRPr="006E657A" w:rsidR="00D3026D" w:rsidP="00D3026D" w:rsidRDefault="00D3026D" w14:paraId="6E115AF7" w14:textId="77777777">
      <w:pPr>
        <w:spacing w:before="120"/>
      </w:pPr>
      <w:r w:rsidRPr="006E657A">
        <w:t>Autentizuje-li se uživatel pomocí vnitřního systému CAAIS-</w:t>
      </w:r>
      <w:proofErr w:type="spellStart"/>
      <w:r w:rsidRPr="006E657A">
        <w:t>IdP</w:t>
      </w:r>
      <w:proofErr w:type="spellEnd"/>
      <w:r w:rsidRPr="006E657A">
        <w:t xml:space="preserve">, vrací se v odpovědi vždy nejnižší úroveň </w:t>
      </w:r>
      <w:proofErr w:type="spellStart"/>
      <w:r w:rsidRPr="006E657A">
        <w:t>LoA</w:t>
      </w:r>
      <w:proofErr w:type="spellEnd"/>
      <w:r w:rsidRPr="006E657A">
        <w:t>, podle toho, která byla použita v SAML (viz tabulka níže):</w:t>
      </w:r>
    </w:p>
    <w:p w:rsidRPr="006E657A" w:rsidR="00D3026D" w:rsidP="00D3026D" w:rsidRDefault="00D3026D" w14:paraId="2ADBA5FA" w14:textId="77777777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6E657A">
        <w:rPr>
          <w:sz w:val="22"/>
        </w:rPr>
        <w:t>http://eidas.europa.eu/NotNotified/LoA/low</w:t>
      </w:r>
    </w:p>
    <w:p w:rsidRPr="006E657A" w:rsidR="00D3026D" w:rsidP="00D3026D" w:rsidRDefault="00D3026D" w14:paraId="477B1F31" w14:textId="77777777">
      <w:pPr>
        <w:pStyle w:val="ListParagraph"/>
        <w:numPr>
          <w:ilvl w:val="0"/>
          <w:numId w:val="46"/>
        </w:numPr>
        <w:spacing w:before="120"/>
        <w:rPr>
          <w:sz w:val="22"/>
        </w:rPr>
      </w:pPr>
      <w:r w:rsidRPr="006E657A">
        <w:rPr>
          <w:sz w:val="22"/>
        </w:rPr>
        <w:t>http://eidas.europa.eu/LoA/NotNotified/low“ (podle toho která hodnota byla použita v </w:t>
      </w:r>
      <w:proofErr w:type="spellStart"/>
      <w:r w:rsidRPr="006E657A">
        <w:rPr>
          <w:sz w:val="22"/>
        </w:rPr>
        <w:t>requestu</w:t>
      </w:r>
      <w:proofErr w:type="spellEnd"/>
      <w:r w:rsidRPr="006E657A">
        <w:rPr>
          <w:sz w:val="22"/>
        </w:rPr>
        <w:t>).</w:t>
      </w:r>
      <w:bookmarkEnd w:id="46"/>
    </w:p>
    <w:p w:rsidRPr="006E657A" w:rsidR="00D3026D" w:rsidP="00D3026D" w:rsidRDefault="00D3026D" w14:paraId="59687D8E" w14:textId="2957D211">
      <w:pPr>
        <w:spacing w:before="120"/>
      </w:pPr>
      <w:r w:rsidRPr="006E657A">
        <w:t xml:space="preserve">Úroveň </w:t>
      </w:r>
      <w:proofErr w:type="spellStart"/>
      <w:r w:rsidRPr="006E657A">
        <w:t>LoA</w:t>
      </w:r>
      <w:proofErr w:type="spellEnd"/>
      <w:r w:rsidRPr="006E657A">
        <w:t xml:space="preserve"> znamená míru důvěryhodnosti, s jakou se uživatel autentizoval. Nejčastěji se používají úrovně nízká, značná a vysoká. V systému CAAIS se pracuje s těmito </w:t>
      </w:r>
      <w:proofErr w:type="spellStart"/>
      <w:r w:rsidRPr="006E657A">
        <w:t>LoA</w:t>
      </w:r>
      <w:proofErr w:type="spellEnd"/>
      <w:r w:rsidRPr="006E657A">
        <w:t>:</w:t>
      </w:r>
    </w:p>
    <w:p w:rsidRPr="006E657A" w:rsidR="00405F40" w:rsidP="00405F40" w:rsidRDefault="00405F40" w14:paraId="318B295A" w14:textId="769147B7">
      <w:pPr>
        <w:pStyle w:val="Caption"/>
        <w:keepNext/>
      </w:pPr>
      <w:bookmarkStart w:name="_Toc103021801" w:id="47"/>
      <w:r w:rsidRPr="006E657A">
        <w:t xml:space="preserve">Tabulka </w:t>
      </w:r>
      <w:r>
        <w:fldChar w:fldCharType="begin"/>
      </w:r>
      <w:r>
        <w:instrText> SEQ Tabulka \* ARABIC </w:instrText>
      </w:r>
      <w:r>
        <w:fldChar w:fldCharType="separate"/>
      </w:r>
      <w:r w:rsidRPr="006E657A" w:rsidR="006E657A">
        <w:rPr>
          <w:noProof/>
        </w:rPr>
        <w:t>3</w:t>
      </w:r>
      <w:r>
        <w:fldChar w:fldCharType="end"/>
      </w:r>
      <w:r w:rsidRPr="006E657A">
        <w:rPr>
          <w:noProof/>
        </w:rPr>
        <w:t>: Hodnoty LoA</w:t>
      </w:r>
      <w:bookmarkEnd w:id="47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373"/>
        <w:gridCol w:w="6274"/>
      </w:tblGrid>
      <w:tr w:rsidRPr="006E657A" w:rsidR="00D3026D" w:rsidTr="00EC707B" w14:paraId="0BFCEAF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72" w:type="pct"/>
          </w:tcPr>
          <w:p w:rsidRPr="006E657A" w:rsidR="00D3026D" w:rsidP="00EC707B" w:rsidRDefault="00D3026D" w14:paraId="18A599DD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proofErr w:type="spellStart"/>
            <w:r w:rsidRPr="006E657A">
              <w:rPr>
                <w:rFonts w:ascii="Calibri" w:hAnsi="Calibri" w:eastAsia="Times New Roman" w:cs="Calibri"/>
                <w:color w:val="auto"/>
                <w:lang w:eastAsia="cs-CZ"/>
              </w:rPr>
              <w:t>LoA</w:t>
            </w:r>
            <w:proofErr w:type="spellEnd"/>
          </w:p>
        </w:tc>
        <w:tc>
          <w:tcPr>
            <w:tcW w:w="3628" w:type="pct"/>
          </w:tcPr>
          <w:p w:rsidRPr="006E657A" w:rsidR="00D3026D" w:rsidP="00EC707B" w:rsidRDefault="00D3026D" w14:paraId="240C6EA1" w14:textId="77777777">
            <w:pPr>
              <w:spacing w:line="240" w:lineRule="auto"/>
              <w:ind w:right="0"/>
              <w:rPr>
                <w:rFonts w:ascii="Calibri" w:hAnsi="Calibri" w:eastAsia="Times New Roman" w:cs="Calibri"/>
                <w:color w:val="auto"/>
                <w:lang w:eastAsia="cs-CZ"/>
              </w:rPr>
            </w:pPr>
            <w:r w:rsidRPr="006E657A">
              <w:rPr>
                <w:rFonts w:ascii="Calibri" w:hAnsi="Calibri" w:eastAsia="Times New Roman" w:cs="Calibri"/>
                <w:color w:val="auto"/>
                <w:lang w:eastAsia="cs-CZ"/>
              </w:rPr>
              <w:t>Standardizovaný identifikátor</w:t>
            </w:r>
          </w:p>
        </w:tc>
      </w:tr>
      <w:tr w:rsidRPr="006E657A" w:rsidR="00D3026D" w:rsidTr="00EC707B" w14:paraId="0913FD98" w14:textId="77777777">
        <w:tc>
          <w:tcPr>
            <w:tcW w:w="1372" w:type="pct"/>
          </w:tcPr>
          <w:p w:rsidRPr="006E657A" w:rsidR="00D3026D" w:rsidP="00EC707B" w:rsidRDefault="00D3026D" w14:paraId="00CDA181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nízká</w:t>
            </w:r>
          </w:p>
        </w:tc>
        <w:tc>
          <w:tcPr>
            <w:tcW w:w="3628" w:type="pct"/>
          </w:tcPr>
          <w:p w:rsidRPr="006E657A" w:rsidR="00D3026D" w:rsidP="00EC707B" w:rsidRDefault="00D3026D" w14:paraId="6BB97AB2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 xml:space="preserve">http://eidas.europa.eu/NotNotified/LoA/low </w:t>
            </w:r>
          </w:p>
          <w:p w:rsidRPr="006E657A" w:rsidR="00D3026D" w:rsidP="00EC707B" w:rsidRDefault="00D3026D" w14:paraId="45A4FEA5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 xml:space="preserve">http://eidas.europa.eu/LoA/low </w:t>
            </w:r>
          </w:p>
          <w:p w:rsidRPr="006E657A" w:rsidR="00D3026D" w:rsidP="00EC707B" w:rsidRDefault="00D3026D" w14:paraId="65C9C83F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http://eidas.europa.eu/LoA/NotNotified/low (hodnota někdy nesprávně používána zahraničními systémy, CAAIS ji také podporuje)</w:t>
            </w:r>
          </w:p>
        </w:tc>
      </w:tr>
      <w:tr w:rsidRPr="006E657A" w:rsidR="00D3026D" w:rsidTr="00EC707B" w14:paraId="75A04B0D" w14:textId="77777777">
        <w:tc>
          <w:tcPr>
            <w:tcW w:w="1372" w:type="pct"/>
          </w:tcPr>
          <w:p w:rsidRPr="006E657A" w:rsidR="00D3026D" w:rsidP="00EC707B" w:rsidRDefault="00D3026D" w14:paraId="5EF4687D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značná</w:t>
            </w:r>
          </w:p>
        </w:tc>
        <w:tc>
          <w:tcPr>
            <w:tcW w:w="3628" w:type="pct"/>
          </w:tcPr>
          <w:p w:rsidRPr="006E657A" w:rsidR="00D3026D" w:rsidP="00EC707B" w:rsidRDefault="00D3026D" w14:paraId="61596D0F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http://eidas.europa.eu/NotNotified/LoA/substantial</w:t>
            </w:r>
          </w:p>
          <w:p w:rsidRPr="006E657A" w:rsidR="00D3026D" w:rsidP="00EC707B" w:rsidRDefault="00D3026D" w14:paraId="3EB9B6A2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http://eidas.europa.eu/LoA/substantial</w:t>
            </w:r>
          </w:p>
        </w:tc>
      </w:tr>
      <w:tr w:rsidRPr="006E657A" w:rsidR="00D3026D" w:rsidTr="00EC707B" w14:paraId="1BF1EDFB" w14:textId="77777777">
        <w:tc>
          <w:tcPr>
            <w:tcW w:w="1372" w:type="pct"/>
          </w:tcPr>
          <w:p w:rsidRPr="006E657A" w:rsidR="00D3026D" w:rsidP="00EC707B" w:rsidRDefault="00D3026D" w14:paraId="216C28A3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vysoká</w:t>
            </w:r>
          </w:p>
        </w:tc>
        <w:tc>
          <w:tcPr>
            <w:tcW w:w="3628" w:type="pct"/>
          </w:tcPr>
          <w:p w:rsidRPr="006E657A" w:rsidR="00D3026D" w:rsidP="00EC707B" w:rsidRDefault="00D3026D" w14:paraId="4D5FB2E1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http://eidas.europa.eu/NotNotified/LoA/high</w:t>
            </w:r>
          </w:p>
          <w:p w:rsidRPr="006E657A" w:rsidR="00D3026D" w:rsidP="00EC707B" w:rsidRDefault="00D3026D" w14:paraId="6B5E4E62" w14:textId="77777777">
            <w:pPr>
              <w:pStyle w:val="NoSpacing"/>
              <w:rPr>
                <w:rFonts w:ascii="Arial" w:hAnsi="Arial" w:cs="Arial"/>
              </w:rPr>
            </w:pPr>
            <w:r w:rsidRPr="006E657A">
              <w:rPr>
                <w:rFonts w:ascii="Arial" w:hAnsi="Arial" w:cs="Arial"/>
              </w:rPr>
              <w:t>http://eidas.europa.eu/LoA/high</w:t>
            </w:r>
          </w:p>
        </w:tc>
      </w:tr>
    </w:tbl>
    <w:p w:rsidRPr="006E657A" w:rsidR="00D3026D" w:rsidP="00D3026D" w:rsidRDefault="00D3026D" w14:paraId="2B436AB6" w14:textId="77777777">
      <w:pPr>
        <w:spacing w:before="120"/>
      </w:pPr>
    </w:p>
    <w:p w:rsidRPr="006E657A" w:rsidR="00D3026D" w:rsidP="00D3026D" w:rsidRDefault="00D3026D" w14:paraId="54618841" w14:textId="77777777">
      <w:pPr>
        <w:spacing w:before="120"/>
      </w:pPr>
      <w:r w:rsidRPr="006E657A">
        <w:t xml:space="preserve">Požadované </w:t>
      </w:r>
      <w:proofErr w:type="spellStart"/>
      <w:r w:rsidRPr="006E657A">
        <w:t>LoA</w:t>
      </w:r>
      <w:proofErr w:type="spellEnd"/>
      <w:r w:rsidRPr="006E657A">
        <w:t xml:space="preserve"> se uvádí v SAML </w:t>
      </w:r>
      <w:proofErr w:type="spellStart"/>
      <w:r w:rsidRPr="006E657A">
        <w:t>requestu</w:t>
      </w:r>
      <w:proofErr w:type="spellEnd"/>
      <w:r w:rsidRPr="006E657A">
        <w:t xml:space="preserve"> v atributu "</w:t>
      </w:r>
      <w:proofErr w:type="spellStart"/>
      <w:r w:rsidRPr="006E657A">
        <w:t>AuthnContextClassRef</w:t>
      </w:r>
      <w:proofErr w:type="spellEnd"/>
      <w:r w:rsidRPr="006E657A">
        <w:t>". V atributu "</w:t>
      </w:r>
      <w:proofErr w:type="spellStart"/>
      <w:r w:rsidRPr="006E657A">
        <w:t>Comparison</w:t>
      </w:r>
      <w:proofErr w:type="spellEnd"/>
      <w:r w:rsidRPr="006E657A">
        <w:t>" (hodnoty "</w:t>
      </w:r>
      <w:proofErr w:type="spellStart"/>
      <w:r w:rsidRPr="006E657A">
        <w:t>exact</w:t>
      </w:r>
      <w:proofErr w:type="spellEnd"/>
      <w:r w:rsidRPr="006E657A">
        <w:t>", "minimum", "maximum" nebo "</w:t>
      </w:r>
      <w:proofErr w:type="spellStart"/>
      <w:r w:rsidRPr="006E657A">
        <w:t>better</w:t>
      </w:r>
      <w:proofErr w:type="spellEnd"/>
      <w:r w:rsidRPr="006E657A">
        <w:t xml:space="preserve">") se pak definuje způsob porovnávání požadované </w:t>
      </w:r>
      <w:proofErr w:type="spellStart"/>
      <w:r w:rsidRPr="006E657A">
        <w:t>LoA</w:t>
      </w:r>
      <w:proofErr w:type="spellEnd"/>
      <w:r w:rsidRPr="006E657A">
        <w:t xml:space="preserve"> a dostupné </w:t>
      </w:r>
      <w:proofErr w:type="spellStart"/>
      <w:r w:rsidRPr="006E657A">
        <w:t>LoA</w:t>
      </w:r>
      <w:proofErr w:type="spellEnd"/>
      <w:r w:rsidRPr="006E657A">
        <w:t xml:space="preserve">. Pro SAML </w:t>
      </w:r>
      <w:proofErr w:type="spellStart"/>
      <w:r w:rsidRPr="006E657A">
        <w:t>requesty</w:t>
      </w:r>
      <w:proofErr w:type="spellEnd"/>
      <w:r w:rsidRPr="006E657A">
        <w:t xml:space="preserve"> odesílané do systému CAAIS se doporučuje hodnota "minimum".</w:t>
      </w:r>
    </w:p>
    <w:p w:rsidRPr="006E657A" w:rsidR="00D3026D" w:rsidP="00D3026D" w:rsidRDefault="00D3026D" w14:paraId="3CB51209" w14:textId="77777777">
      <w:pPr>
        <w:spacing w:before="120"/>
      </w:pPr>
      <w:r w:rsidRPr="006E657A">
        <w:t>V SAML response se ve stejném atributu "</w:t>
      </w:r>
      <w:proofErr w:type="spellStart"/>
      <w:r w:rsidRPr="006E657A">
        <w:t>AuthnContextClassRef</w:t>
      </w:r>
      <w:proofErr w:type="spellEnd"/>
      <w:r w:rsidRPr="006E657A">
        <w:t xml:space="preserve">" pak vyplní skutečné </w:t>
      </w:r>
      <w:proofErr w:type="spellStart"/>
      <w:r w:rsidRPr="006E657A">
        <w:t>LoA</w:t>
      </w:r>
      <w:proofErr w:type="spellEnd"/>
      <w:r w:rsidRPr="006E657A">
        <w:t xml:space="preserve"> podle způsobu autentizace uživatele.</w:t>
      </w:r>
    </w:p>
    <w:p w:rsidRPr="006E657A" w:rsidR="00BC27B4" w:rsidP="00BC27B4" w:rsidRDefault="00BC27B4" w14:paraId="5FCA5188" w14:textId="129D7C8F">
      <w:pPr>
        <w:spacing w:before="120"/>
        <w:rPr>
          <w:noProof/>
        </w:rPr>
      </w:pPr>
    </w:p>
    <w:p w:rsidR="001C66C1" w:rsidRDefault="001C66C1" w14:paraId="6CFEA1C9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  <w:lang w:eastAsia="ar-SA"/>
        </w:rPr>
      </w:pPr>
      <w:bookmarkStart w:name="_Toc102560168" w:id="48"/>
      <w:r>
        <w:rPr>
          <w:lang w:eastAsia="ar-SA"/>
        </w:rPr>
        <w:br w:type="page"/>
      </w:r>
    </w:p>
    <w:p w:rsidR="001C66C1" w:rsidP="001C66C1" w:rsidRDefault="001C66C1" w14:paraId="0FA58AC9" w14:textId="68B16897">
      <w:pPr>
        <w:pStyle w:val="Heading1"/>
        <w:rPr>
          <w:lang w:eastAsia="ar-SA"/>
        </w:rPr>
      </w:pPr>
      <w:r>
        <w:rPr>
          <w:lang w:eastAsia="ar-SA"/>
        </w:rPr>
        <w:t>Rozšíření funkcionalit OIDC ve verzi 1.1</w:t>
      </w:r>
    </w:p>
    <w:p w:rsidR="001C66C1" w:rsidP="001C66C1" w:rsidRDefault="001C66C1" w14:paraId="5CC9ECED" w14:textId="47E975B1">
      <w:pPr>
        <w:pStyle w:val="ListParagraph"/>
        <w:numPr>
          <w:ilvl w:val="0"/>
          <w:numId w:val="46"/>
        </w:numPr>
        <w:spacing w:line="276" w:lineRule="auto"/>
        <w:ind w:right="0"/>
      </w:pPr>
      <w:r>
        <w:t xml:space="preserve">Přidání dalších atributů do OIDC response podle seznamu atributů v </w:t>
      </w:r>
      <w:proofErr w:type="spellStart"/>
      <w:r>
        <w:t>legacy</w:t>
      </w:r>
      <w:proofErr w:type="spellEnd"/>
      <w:r>
        <w:t xml:space="preserve"> autentizačních službách</w:t>
      </w:r>
    </w:p>
    <w:p w:rsidRPr="006E657A" w:rsidR="00CD1687" w:rsidRDefault="00CD1687" w14:paraId="178B446C" w14:textId="3F03ADC1">
      <w:pPr>
        <w:spacing w:line="276" w:lineRule="auto"/>
        <w:ind w:right="0"/>
        <w:rPr>
          <w:rFonts w:eastAsiaTheme="majorEastAsia" w:cstheme="majorBidi"/>
          <w:b/>
          <w:noProof/>
          <w:color w:val="236384"/>
          <w:sz w:val="32"/>
          <w:szCs w:val="32"/>
        </w:rPr>
      </w:pPr>
    </w:p>
    <w:p w:rsidR="00DB5CC1" w:rsidP="0099684F" w:rsidRDefault="0099684F" w14:paraId="47F6EC8D" w14:textId="087542F2">
      <w:pPr>
        <w:pStyle w:val="Heading1"/>
      </w:pPr>
      <w:bookmarkStart w:name="_Toc103021797" w:id="49"/>
      <w:bookmarkEnd w:id="48"/>
      <w:r w:rsidRPr="006E657A">
        <w:t>Zkratky, pojmy, definice</w:t>
      </w:r>
      <w:bookmarkEnd w:id="49"/>
    </w:p>
    <w:p w:rsidRPr="0022015E" w:rsidR="0022015E" w:rsidP="0022015E" w:rsidRDefault="0022015E" w14:paraId="1595F43D" w14:textId="7777777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00"/>
        <w:gridCol w:w="6137"/>
      </w:tblGrid>
      <w:tr w:rsidRPr="006E657A" w:rsidR="00CD1687" w:rsidTr="000602B9" w14:paraId="7DA4C770" w14:textId="77777777">
        <w:tc>
          <w:tcPr>
            <w:tcW w:w="2500" w:type="dxa"/>
          </w:tcPr>
          <w:p w:rsidRPr="006E657A" w:rsidR="00CD1687" w:rsidP="009B26C1" w:rsidRDefault="00CD1687" w14:paraId="054D5100" w14:textId="77777777">
            <w:pPr>
              <w:rPr>
                <w:rFonts w:cs="Arial"/>
                <w:b/>
                <w:bCs/>
                <w:color w:val="auto"/>
              </w:rPr>
            </w:pPr>
            <w:r w:rsidRPr="006E657A">
              <w:rPr>
                <w:rFonts w:cs="Arial"/>
                <w:b/>
                <w:bCs/>
                <w:color w:val="auto"/>
              </w:rPr>
              <w:t>Zkratka nebo pojem</w:t>
            </w:r>
          </w:p>
        </w:tc>
        <w:tc>
          <w:tcPr>
            <w:tcW w:w="6137" w:type="dxa"/>
          </w:tcPr>
          <w:p w:rsidRPr="006E657A" w:rsidR="00CD1687" w:rsidP="009B26C1" w:rsidRDefault="00CD1687" w14:paraId="022918B0" w14:textId="77777777">
            <w:pPr>
              <w:rPr>
                <w:rFonts w:cs="Arial"/>
                <w:b/>
                <w:bCs/>
                <w:color w:val="auto"/>
              </w:rPr>
            </w:pPr>
            <w:r w:rsidRPr="006E657A">
              <w:rPr>
                <w:rFonts w:cs="Arial"/>
                <w:b/>
                <w:bCs/>
                <w:color w:val="auto"/>
              </w:rPr>
              <w:t>Vysvětlení</w:t>
            </w:r>
          </w:p>
        </w:tc>
      </w:tr>
      <w:tr w:rsidRPr="006E657A" w:rsidR="00CD1687" w:rsidTr="000602B9" w14:paraId="7E53E238" w14:textId="77777777">
        <w:tc>
          <w:tcPr>
            <w:tcW w:w="2500" w:type="dxa"/>
          </w:tcPr>
          <w:p w:rsidRPr="006E657A" w:rsidR="00CD1687" w:rsidP="009B26C1" w:rsidRDefault="00CD1687" w14:paraId="35841A0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Access token</w:t>
            </w:r>
          </w:p>
        </w:tc>
        <w:tc>
          <w:tcPr>
            <w:tcW w:w="6137" w:type="dxa"/>
          </w:tcPr>
          <w:p w:rsidRPr="006E657A" w:rsidR="00CD1687" w:rsidP="009B26C1" w:rsidRDefault="00CD1687" w14:paraId="27E7AFE6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Token vydaný Autorizačním serverem – poskytuje uživatelské oprávnění.</w:t>
            </w:r>
          </w:p>
        </w:tc>
      </w:tr>
      <w:tr w:rsidRPr="006E657A" w:rsidR="00CD1687" w:rsidTr="000602B9" w14:paraId="73DC63A3" w14:textId="77777777">
        <w:tc>
          <w:tcPr>
            <w:tcW w:w="2500" w:type="dxa"/>
          </w:tcPr>
          <w:p w:rsidRPr="006E657A" w:rsidR="00CD1687" w:rsidP="009B26C1" w:rsidRDefault="00CD1687" w14:paraId="731A6C1C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AIFO</w:t>
            </w:r>
          </w:p>
        </w:tc>
        <w:tc>
          <w:tcPr>
            <w:tcW w:w="6137" w:type="dxa"/>
          </w:tcPr>
          <w:p w:rsidRPr="006E657A" w:rsidR="00CD1687" w:rsidP="009B26C1" w:rsidRDefault="00CD1687" w14:paraId="57B2726B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Agendový identifikátor fyzické osoby</w:t>
            </w:r>
          </w:p>
        </w:tc>
      </w:tr>
      <w:tr w:rsidRPr="006E657A" w:rsidR="00CD1687" w:rsidTr="000602B9" w14:paraId="68A2C933" w14:textId="77777777">
        <w:tc>
          <w:tcPr>
            <w:tcW w:w="2500" w:type="dxa"/>
          </w:tcPr>
          <w:p w:rsidRPr="006E657A" w:rsidR="00CD1687" w:rsidP="009B26C1" w:rsidRDefault="00CD1687" w14:paraId="68E74C37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AIS</w:t>
            </w:r>
          </w:p>
        </w:tc>
        <w:tc>
          <w:tcPr>
            <w:tcW w:w="6137" w:type="dxa"/>
          </w:tcPr>
          <w:p w:rsidRPr="006E657A" w:rsidR="00CD1687" w:rsidP="009B26C1" w:rsidRDefault="00CD1687" w14:paraId="0C63B852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Agendový informační systém</w:t>
            </w:r>
          </w:p>
        </w:tc>
      </w:tr>
      <w:tr w:rsidRPr="006E657A" w:rsidR="000602B9" w:rsidTr="000602B9" w14:paraId="7C061548" w14:textId="77777777">
        <w:tc>
          <w:tcPr>
            <w:tcW w:w="2500" w:type="dxa"/>
          </w:tcPr>
          <w:p w:rsidRPr="006E657A" w:rsidR="000602B9" w:rsidP="000602B9" w:rsidRDefault="000602B9" w14:paraId="480D9832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Autentizace</w:t>
            </w:r>
          </w:p>
        </w:tc>
        <w:tc>
          <w:tcPr>
            <w:tcW w:w="6137" w:type="dxa"/>
          </w:tcPr>
          <w:p w:rsidRPr="006E657A" w:rsidR="000602B9" w:rsidP="000602B9" w:rsidRDefault="000602B9" w14:paraId="4C949ADE" w14:textId="2C4DFA62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rFonts w:cs="Arial"/>
                <w:color w:val="auto"/>
                <w:sz w:val="20"/>
                <w:szCs w:val="20"/>
              </w:rPr>
              <w:t>Ověření identity uživatele</w:t>
            </w:r>
          </w:p>
        </w:tc>
      </w:tr>
      <w:tr w:rsidRPr="006E657A" w:rsidR="000602B9" w:rsidTr="000602B9" w14:paraId="454E02C3" w14:textId="77777777">
        <w:tc>
          <w:tcPr>
            <w:tcW w:w="2500" w:type="dxa"/>
          </w:tcPr>
          <w:p w:rsidRPr="006E657A" w:rsidR="000602B9" w:rsidP="000602B9" w:rsidRDefault="000602B9" w14:paraId="106B54CF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Autorizace</w:t>
            </w:r>
          </w:p>
        </w:tc>
        <w:tc>
          <w:tcPr>
            <w:tcW w:w="6137" w:type="dxa"/>
          </w:tcPr>
          <w:p w:rsidRPr="006E657A" w:rsidR="000602B9" w:rsidP="000602B9" w:rsidRDefault="000602B9" w14:paraId="00A1412D" w14:textId="6ADE141E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rFonts w:cs="Arial"/>
                <w:color w:val="auto"/>
                <w:sz w:val="20"/>
                <w:szCs w:val="20"/>
              </w:rPr>
              <w:t>Ověření přístupových oprávnění uživatele (často následuje po autentizaci).</w:t>
            </w:r>
          </w:p>
        </w:tc>
      </w:tr>
      <w:tr w:rsidRPr="006E657A" w:rsidR="00CD1687" w:rsidTr="000602B9" w14:paraId="36EAB94A" w14:textId="77777777">
        <w:tc>
          <w:tcPr>
            <w:tcW w:w="2500" w:type="dxa"/>
          </w:tcPr>
          <w:p w:rsidRPr="006E657A" w:rsidR="00CD1687" w:rsidP="009B26C1" w:rsidRDefault="00CD1687" w14:paraId="5CCCBB25" w14:textId="77777777">
            <w:pPr>
              <w:rPr>
                <w:noProof/>
                <w:color w:val="auto"/>
                <w:sz w:val="20"/>
                <w:szCs w:val="20"/>
              </w:rPr>
            </w:pPr>
            <w:bookmarkStart w:name="_Hlk97123996" w:id="50"/>
            <w:r w:rsidRPr="006E657A">
              <w:rPr>
                <w:noProof/>
                <w:color w:val="auto"/>
                <w:sz w:val="20"/>
                <w:szCs w:val="20"/>
              </w:rPr>
              <w:t>CAAIS</w:t>
            </w:r>
          </w:p>
        </w:tc>
        <w:tc>
          <w:tcPr>
            <w:tcW w:w="6137" w:type="dxa"/>
          </w:tcPr>
          <w:p w:rsidRPr="006E657A" w:rsidR="00CD1687" w:rsidP="009B26C1" w:rsidRDefault="00CD1687" w14:paraId="35346A9C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Centrální autorizační a autentizační informační systém, náhrada JIP/KAAS. V OIDC vystupuje v roli Autorizačního serveru.</w:t>
            </w:r>
          </w:p>
        </w:tc>
      </w:tr>
      <w:tr w:rsidRPr="006E657A" w:rsidR="00CD1687" w:rsidTr="000602B9" w14:paraId="4230C971" w14:textId="77777777">
        <w:tc>
          <w:tcPr>
            <w:tcW w:w="2500" w:type="dxa"/>
          </w:tcPr>
          <w:p w:rsidRPr="006E657A" w:rsidR="00CD1687" w:rsidP="009B26C1" w:rsidRDefault="00CD1687" w14:paraId="65D324D2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CAAIS-IdP</w:t>
            </w:r>
          </w:p>
        </w:tc>
        <w:tc>
          <w:tcPr>
            <w:tcW w:w="6137" w:type="dxa"/>
          </w:tcPr>
          <w:p w:rsidRPr="006E657A" w:rsidR="00CD1687" w:rsidP="009B26C1" w:rsidRDefault="00CD1687" w14:paraId="70387D6E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Interní Identity Provider v rámci systému CAAIS</w:t>
            </w:r>
          </w:p>
        </w:tc>
      </w:tr>
      <w:tr w:rsidRPr="006E657A" w:rsidR="00CD1687" w:rsidTr="000602B9" w14:paraId="57C30449" w14:textId="77777777">
        <w:tc>
          <w:tcPr>
            <w:tcW w:w="2500" w:type="dxa"/>
          </w:tcPr>
          <w:p w:rsidRPr="006E657A" w:rsidR="00CD1687" w:rsidP="009B26C1" w:rsidRDefault="00CD1687" w14:paraId="64ACBDDA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Claim</w:t>
            </w:r>
          </w:p>
        </w:tc>
        <w:tc>
          <w:tcPr>
            <w:tcW w:w="6137" w:type="dxa"/>
          </w:tcPr>
          <w:p w:rsidRPr="006E657A" w:rsidR="00CD1687" w:rsidP="009B26C1" w:rsidRDefault="00CD1687" w14:paraId="51FC512D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Údaje o uživateli.</w:t>
            </w:r>
          </w:p>
        </w:tc>
      </w:tr>
      <w:bookmarkEnd w:id="50"/>
      <w:tr w:rsidRPr="006E657A" w:rsidR="00CD1687" w:rsidTr="000602B9" w14:paraId="6258D848" w14:textId="77777777">
        <w:tc>
          <w:tcPr>
            <w:tcW w:w="2500" w:type="dxa"/>
          </w:tcPr>
          <w:p w:rsidRPr="006E657A" w:rsidR="00CD1687" w:rsidP="009B26C1" w:rsidRDefault="00CD1687" w14:paraId="2C1AA254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DB</w:t>
            </w:r>
          </w:p>
        </w:tc>
        <w:tc>
          <w:tcPr>
            <w:tcW w:w="6137" w:type="dxa"/>
          </w:tcPr>
          <w:p w:rsidRPr="006E657A" w:rsidR="00CD1687" w:rsidP="009B26C1" w:rsidRDefault="00CD1687" w14:paraId="14D24975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Databáze</w:t>
            </w:r>
          </w:p>
        </w:tc>
      </w:tr>
      <w:tr w:rsidRPr="006E657A" w:rsidR="00CD1687" w:rsidTr="000602B9" w14:paraId="6D43878F" w14:textId="77777777">
        <w:tc>
          <w:tcPr>
            <w:tcW w:w="2500" w:type="dxa"/>
          </w:tcPr>
          <w:p w:rsidRPr="006E657A" w:rsidR="00CD1687" w:rsidP="009B26C1" w:rsidRDefault="00CD1687" w14:paraId="056E26A4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GUID</w:t>
            </w:r>
          </w:p>
        </w:tc>
        <w:tc>
          <w:tcPr>
            <w:tcW w:w="6137" w:type="dxa"/>
          </w:tcPr>
          <w:p w:rsidRPr="006E657A" w:rsidR="00CD1687" w:rsidP="009B26C1" w:rsidRDefault="00CD1687" w14:paraId="6DCD04F1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Globally unique identifier</w:t>
            </w:r>
          </w:p>
        </w:tc>
      </w:tr>
      <w:tr w:rsidRPr="006E657A" w:rsidR="00CD1687" w:rsidTr="000602B9" w14:paraId="1E2F8A8F" w14:textId="77777777">
        <w:tc>
          <w:tcPr>
            <w:tcW w:w="2500" w:type="dxa"/>
          </w:tcPr>
          <w:p w:rsidRPr="006E657A" w:rsidR="00CD1687" w:rsidP="009B26C1" w:rsidRDefault="00CD1687" w14:paraId="52B47C73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ID token</w:t>
            </w:r>
          </w:p>
        </w:tc>
        <w:tc>
          <w:tcPr>
            <w:tcW w:w="6137" w:type="dxa"/>
          </w:tcPr>
          <w:p w:rsidRPr="006E657A" w:rsidR="00CD1687" w:rsidP="009B26C1" w:rsidRDefault="00CD1687" w14:paraId="71171939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Token vydaný Autorizačním serverem. Obsahuje vyžádané uživatelské údaje.</w:t>
            </w:r>
          </w:p>
        </w:tc>
      </w:tr>
      <w:tr w:rsidRPr="006E657A" w:rsidR="00CD1687" w:rsidTr="000602B9" w14:paraId="0BABED26" w14:textId="77777777">
        <w:tc>
          <w:tcPr>
            <w:tcW w:w="2500" w:type="dxa"/>
          </w:tcPr>
          <w:p w:rsidRPr="006E657A" w:rsidR="00CD1687" w:rsidP="009B26C1" w:rsidRDefault="000602B9" w14:paraId="20E34454" w14:textId="04A26CAA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IdP</w:t>
            </w:r>
          </w:p>
        </w:tc>
        <w:tc>
          <w:tcPr>
            <w:tcW w:w="6137" w:type="dxa"/>
          </w:tcPr>
          <w:p w:rsidRPr="006E657A" w:rsidR="00CD1687" w:rsidP="009B26C1" w:rsidRDefault="000602B9" w14:paraId="49C0FCB8" w14:textId="14064EBD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Identity Provider</w:t>
            </w:r>
          </w:p>
        </w:tc>
      </w:tr>
      <w:tr w:rsidRPr="006E657A" w:rsidR="00CD1687" w:rsidTr="000602B9" w14:paraId="1B268FCB" w14:textId="77777777">
        <w:tc>
          <w:tcPr>
            <w:tcW w:w="2500" w:type="dxa"/>
          </w:tcPr>
          <w:p w:rsidRPr="006E657A" w:rsidR="00CD1687" w:rsidP="009B26C1" w:rsidRDefault="00CD1687" w14:paraId="5DB57729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JIP</w:t>
            </w:r>
          </w:p>
        </w:tc>
        <w:tc>
          <w:tcPr>
            <w:tcW w:w="6137" w:type="dxa"/>
          </w:tcPr>
          <w:p w:rsidRPr="006E657A" w:rsidR="00CD1687" w:rsidP="009B26C1" w:rsidRDefault="000602B9" w14:paraId="15A94E1E" w14:textId="2D2C7208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rFonts w:cs="Arial"/>
                <w:color w:val="auto"/>
                <w:sz w:val="20"/>
                <w:szCs w:val="20"/>
              </w:rPr>
              <w:t xml:space="preserve">Jednotný </w:t>
            </w:r>
            <w:proofErr w:type="spellStart"/>
            <w:r w:rsidRPr="006E657A">
              <w:rPr>
                <w:rFonts w:cs="Arial"/>
                <w:color w:val="auto"/>
                <w:sz w:val="20"/>
                <w:szCs w:val="20"/>
              </w:rPr>
              <w:t>identitní</w:t>
            </w:r>
            <w:proofErr w:type="spellEnd"/>
            <w:r w:rsidRPr="006E657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6E657A">
              <w:rPr>
                <w:rFonts w:cs="Arial"/>
                <w:color w:val="auto"/>
                <w:sz w:val="20"/>
                <w:szCs w:val="20"/>
              </w:rPr>
              <w:t>prostor - zabezpečený</w:t>
            </w:r>
            <w:proofErr w:type="gramEnd"/>
            <w:r w:rsidRPr="006E657A">
              <w:rPr>
                <w:rFonts w:cs="Arial"/>
                <w:color w:val="auto"/>
                <w:sz w:val="20"/>
                <w:szCs w:val="20"/>
              </w:rPr>
              <w:t xml:space="preserve"> adresář orgánů veřejné moci a uživatelských účtů úředníka, který je součástí systému</w:t>
            </w:r>
          </w:p>
        </w:tc>
      </w:tr>
      <w:tr w:rsidRPr="006E657A" w:rsidR="00CD1687" w:rsidTr="000602B9" w14:paraId="261BE98D" w14:textId="77777777">
        <w:tc>
          <w:tcPr>
            <w:tcW w:w="2500" w:type="dxa"/>
          </w:tcPr>
          <w:p w:rsidRPr="006E657A" w:rsidR="00CD1687" w:rsidP="009B26C1" w:rsidRDefault="00CD1687" w14:paraId="31672FBF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JSON</w:t>
            </w:r>
          </w:p>
        </w:tc>
        <w:tc>
          <w:tcPr>
            <w:tcW w:w="6137" w:type="dxa"/>
          </w:tcPr>
          <w:p w:rsidRPr="006E657A" w:rsidR="00CD1687" w:rsidP="009B26C1" w:rsidRDefault="00CD1687" w14:paraId="5E9F736C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JavaScript Object Notation: textový formát dat</w:t>
            </w:r>
          </w:p>
        </w:tc>
      </w:tr>
      <w:tr w:rsidRPr="006E657A" w:rsidR="00CD1687" w:rsidTr="000602B9" w14:paraId="144AA8EA" w14:textId="77777777">
        <w:tc>
          <w:tcPr>
            <w:tcW w:w="2500" w:type="dxa"/>
          </w:tcPr>
          <w:p w:rsidRPr="006E657A" w:rsidR="00CD1687" w:rsidP="009B26C1" w:rsidRDefault="00CD1687" w14:paraId="17DB8E9B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JWT</w:t>
            </w:r>
          </w:p>
        </w:tc>
        <w:tc>
          <w:tcPr>
            <w:tcW w:w="6137" w:type="dxa"/>
          </w:tcPr>
          <w:p w:rsidRPr="006E657A" w:rsidR="00CD1687" w:rsidP="009B26C1" w:rsidRDefault="00CD1687" w14:paraId="5CFA959E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JSON Web Token: webový token, obsahující JSON data, jejich podpis a hlavičku – definovaný pomocí RFC 7519 standardu.</w:t>
            </w:r>
          </w:p>
        </w:tc>
      </w:tr>
      <w:tr w:rsidRPr="006E657A" w:rsidR="00CD1687" w:rsidTr="000602B9" w14:paraId="3307FE9E" w14:textId="77777777">
        <w:tc>
          <w:tcPr>
            <w:tcW w:w="2500" w:type="dxa"/>
          </w:tcPr>
          <w:p w:rsidRPr="006E657A" w:rsidR="00CD1687" w:rsidP="009B26C1" w:rsidRDefault="00CD1687" w14:paraId="0F3EDCAC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KAAS</w:t>
            </w:r>
          </w:p>
        </w:tc>
        <w:tc>
          <w:tcPr>
            <w:tcW w:w="6137" w:type="dxa"/>
          </w:tcPr>
          <w:p w:rsidRPr="006E657A" w:rsidR="00CD1687" w:rsidP="009B26C1" w:rsidRDefault="00CD1687" w14:paraId="79A466C8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6E657A" w:rsidR="000602B9" w:rsidTr="00EC707B" w14:paraId="5AB29D9E" w14:textId="77777777">
        <w:tc>
          <w:tcPr>
            <w:tcW w:w="2500" w:type="dxa"/>
          </w:tcPr>
          <w:p w:rsidRPr="006E657A" w:rsidR="000602B9" w:rsidP="00EC707B" w:rsidRDefault="000602B9" w14:paraId="1693CB21" w14:textId="77777777">
            <w:pPr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6E657A">
              <w:rPr>
                <w:rFonts w:cs="Arial"/>
                <w:color w:val="auto"/>
                <w:sz w:val="20"/>
                <w:szCs w:val="20"/>
              </w:rPr>
              <w:t>LoA</w:t>
            </w:r>
            <w:proofErr w:type="spellEnd"/>
          </w:p>
        </w:tc>
        <w:tc>
          <w:tcPr>
            <w:tcW w:w="6137" w:type="dxa"/>
          </w:tcPr>
          <w:p w:rsidRPr="006E657A" w:rsidR="000602B9" w:rsidP="00EC707B" w:rsidRDefault="000602B9" w14:paraId="3EE462E4" w14:textId="77777777">
            <w:pPr>
              <w:rPr>
                <w:rFonts w:cs="Arial"/>
                <w:color w:val="auto"/>
                <w:sz w:val="20"/>
                <w:szCs w:val="20"/>
              </w:rPr>
            </w:pPr>
            <w:r w:rsidRPr="006E657A">
              <w:rPr>
                <w:rFonts w:cs="Arial"/>
                <w:color w:val="auto"/>
                <w:sz w:val="20"/>
                <w:szCs w:val="20"/>
              </w:rPr>
              <w:t xml:space="preserve">Level </w:t>
            </w:r>
            <w:proofErr w:type="spellStart"/>
            <w:r w:rsidRPr="006E657A">
              <w:rPr>
                <w:rFonts w:cs="Arial"/>
                <w:color w:val="auto"/>
                <w:sz w:val="20"/>
                <w:szCs w:val="20"/>
              </w:rPr>
              <w:t>of</w:t>
            </w:r>
            <w:proofErr w:type="spellEnd"/>
            <w:r w:rsidRPr="006E657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657A">
              <w:rPr>
                <w:rFonts w:cs="Arial"/>
                <w:color w:val="auto"/>
                <w:sz w:val="20"/>
                <w:szCs w:val="20"/>
              </w:rPr>
              <w:t>Assurance</w:t>
            </w:r>
            <w:proofErr w:type="spellEnd"/>
            <w:r w:rsidRPr="006E657A">
              <w:rPr>
                <w:rFonts w:cs="Arial"/>
                <w:color w:val="auto"/>
                <w:sz w:val="20"/>
                <w:szCs w:val="20"/>
              </w:rPr>
              <w:t xml:space="preserve"> = Úroveň záruk</w:t>
            </w:r>
          </w:p>
        </w:tc>
      </w:tr>
      <w:tr w:rsidRPr="006E657A" w:rsidR="00CD1687" w:rsidTr="000602B9" w14:paraId="797E3778" w14:textId="77777777">
        <w:tc>
          <w:tcPr>
            <w:tcW w:w="2500" w:type="dxa"/>
          </w:tcPr>
          <w:p w:rsidRPr="006E657A" w:rsidR="00CD1687" w:rsidP="009B26C1" w:rsidRDefault="00CD1687" w14:paraId="72F625A5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OIDC</w:t>
            </w:r>
          </w:p>
        </w:tc>
        <w:tc>
          <w:tcPr>
            <w:tcW w:w="6137" w:type="dxa"/>
          </w:tcPr>
          <w:p w:rsidRPr="006E657A" w:rsidR="00CD1687" w:rsidP="009B26C1" w:rsidRDefault="00CD1687" w14:paraId="680F1410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OpenId Connect</w:t>
            </w:r>
          </w:p>
          <w:p w:rsidRPr="006E657A" w:rsidR="00CD1687" w:rsidP="009B26C1" w:rsidRDefault="00CD1687" w14:paraId="2581A406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Protokol pro výměnu autentizačních a autorizačních dat</w:t>
            </w:r>
          </w:p>
        </w:tc>
      </w:tr>
      <w:tr w:rsidRPr="006E657A" w:rsidR="00CD1687" w:rsidTr="000602B9" w14:paraId="7AD74A63" w14:textId="77777777">
        <w:tc>
          <w:tcPr>
            <w:tcW w:w="2500" w:type="dxa"/>
          </w:tcPr>
          <w:p w:rsidRPr="006E657A" w:rsidR="00CD1687" w:rsidP="009B26C1" w:rsidRDefault="00CD1687" w14:paraId="7A22E6C2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Query parametr</w:t>
            </w:r>
          </w:p>
        </w:tc>
        <w:tc>
          <w:tcPr>
            <w:tcW w:w="6137" w:type="dxa"/>
          </w:tcPr>
          <w:p w:rsidRPr="006E657A" w:rsidR="00CD1687" w:rsidP="009B26C1" w:rsidRDefault="00CD1687" w14:paraId="27FB9D89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Parametr zasílaný v URL.</w:t>
            </w:r>
          </w:p>
        </w:tc>
      </w:tr>
      <w:tr w:rsidRPr="006E657A" w:rsidR="00CD1687" w:rsidTr="000602B9" w14:paraId="1B1C8E6C" w14:textId="77777777">
        <w:tc>
          <w:tcPr>
            <w:tcW w:w="2500" w:type="dxa"/>
          </w:tcPr>
          <w:p w:rsidRPr="006E657A" w:rsidR="00CD1687" w:rsidP="009B26C1" w:rsidRDefault="00CD1687" w14:paraId="1D2D9B45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URL</w:t>
            </w:r>
          </w:p>
        </w:tc>
        <w:tc>
          <w:tcPr>
            <w:tcW w:w="6137" w:type="dxa"/>
          </w:tcPr>
          <w:p w:rsidRPr="006E657A" w:rsidR="00CD1687" w:rsidP="009B26C1" w:rsidRDefault="00CD1687" w14:paraId="79AA7377" w14:textId="77777777">
            <w:pPr>
              <w:rPr>
                <w:noProof/>
                <w:color w:val="auto"/>
                <w:sz w:val="20"/>
                <w:szCs w:val="20"/>
              </w:rPr>
            </w:pPr>
            <w:r w:rsidRPr="006E657A">
              <w:rPr>
                <w:noProof/>
                <w:color w:val="auto"/>
                <w:sz w:val="20"/>
                <w:szCs w:val="20"/>
              </w:rPr>
              <w:t>Uniform Resource Locator</w:t>
            </w:r>
          </w:p>
        </w:tc>
      </w:tr>
    </w:tbl>
    <w:p w:rsidRPr="006E657A" w:rsidR="007F07AB" w:rsidP="00506CD8" w:rsidRDefault="007F07AB" w14:paraId="66DDADD8" w14:textId="77777777">
      <w:pPr>
        <w:ind w:left="142"/>
        <w:jc w:val="both"/>
        <w:rPr>
          <w:rFonts w:cs="Arial"/>
        </w:rPr>
      </w:pPr>
    </w:p>
    <w:p w:rsidRPr="006E657A" w:rsidR="007579CC" w:rsidRDefault="007579CC" w14:paraId="6354C23E" w14:textId="77777777">
      <w:pPr>
        <w:spacing w:line="276" w:lineRule="auto"/>
        <w:ind w:right="0"/>
        <w:rPr>
          <w:rFonts w:cs="Arial"/>
        </w:rPr>
      </w:pPr>
    </w:p>
    <w:p w:rsidRPr="006E657A" w:rsidR="00B43C9A" w:rsidRDefault="00B43C9A" w14:paraId="41A97AB1" w14:textId="77777777">
      <w:pPr>
        <w:spacing w:line="276" w:lineRule="auto"/>
        <w:ind w:right="0"/>
        <w:rPr>
          <w:rFonts w:eastAsiaTheme="majorEastAsia" w:cstheme="majorBidi"/>
          <w:b/>
          <w:color w:val="236384"/>
          <w:sz w:val="32"/>
          <w:szCs w:val="32"/>
        </w:rPr>
      </w:pPr>
      <w:r w:rsidRPr="006E657A">
        <w:br w:type="page"/>
      </w:r>
    </w:p>
    <w:p w:rsidRPr="006E657A" w:rsidR="007579CC" w:rsidP="007579CC" w:rsidRDefault="007579CC" w14:paraId="45ACBD62" w14:textId="234C5018">
      <w:pPr>
        <w:pStyle w:val="Heading1"/>
      </w:pPr>
      <w:bookmarkStart w:name="_Toc103021798" w:id="51"/>
      <w:r w:rsidRPr="006E657A">
        <w:t>Přílohy</w:t>
      </w:r>
      <w:bookmarkEnd w:id="51"/>
    </w:p>
    <w:p w:rsidRPr="006E657A" w:rsidR="007579CC" w:rsidP="56C4EF91" w:rsidRDefault="006E2F62" w14:paraId="0EEA31EB" w14:textId="77777777">
      <w:pPr>
        <w:ind w:left="142"/>
        <w:jc w:val="both"/>
        <w:rPr>
          <w:rFonts w:cs="Arial"/>
          <w:sz w:val="20"/>
          <w:szCs w:val="20"/>
        </w:rPr>
      </w:pPr>
      <w:r w:rsidRPr="006E657A">
        <w:rPr>
          <w:rFonts w:cs="Arial"/>
          <w:sz w:val="20"/>
          <w:szCs w:val="20"/>
        </w:rPr>
        <w:t>Dokument je bez příloh.</w:t>
      </w:r>
    </w:p>
    <w:sectPr w:rsidRPr="006E657A" w:rsidR="007579CC" w:rsidSect="00874BAA">
      <w:headerReference w:type="default" r:id="rId13"/>
      <w:footerReference w:type="default" r:id="rId14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2AD1" w:rsidP="00CA6D79" w:rsidRDefault="00582AD1" w14:paraId="6E21F397" w14:textId="77777777">
      <w:pPr>
        <w:spacing w:after="0" w:line="240" w:lineRule="auto"/>
      </w:pPr>
      <w:r>
        <w:separator/>
      </w:r>
    </w:p>
  </w:endnote>
  <w:endnote w:type="continuationSeparator" w:id="0">
    <w:p w:rsidR="00582AD1" w:rsidP="00CA6D79" w:rsidRDefault="00582AD1" w14:paraId="141B3A0C" w14:textId="77777777">
      <w:pPr>
        <w:spacing w:after="0" w:line="240" w:lineRule="auto"/>
      </w:pPr>
      <w:r>
        <w:continuationSeparator/>
      </w:r>
    </w:p>
  </w:endnote>
  <w:endnote w:type="continuationNotice" w:id="1">
    <w:p w:rsidR="00582AD1" w:rsidRDefault="00582AD1" w14:paraId="421B524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6640B5" w:rsidR="00EC707B" w:rsidP="003B181D" w:rsidRDefault="00EC707B" w14:paraId="768878D8" w14:textId="77777777">
    <w:pPr>
      <w:pStyle w:val="NAKITNzevdokumentu"/>
      <w:rPr>
        <w:b w:val="0"/>
        <w:color w:val="696969"/>
        <w:sz w:val="16"/>
        <w:szCs w:val="22"/>
      </w:rPr>
    </w:pP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9DE8AA6" wp14:editId="4979F804">
              <wp:simplePos x="0" y="0"/>
              <wp:positionH relativeFrom="rightMargin">
                <wp:posOffset>-39370</wp:posOffset>
              </wp:positionH>
              <wp:positionV relativeFrom="margin">
                <wp:posOffset>8325485</wp:posOffset>
              </wp:positionV>
              <wp:extent cx="571500" cy="328930"/>
              <wp:effectExtent l="0" t="0" r="0" b="0"/>
              <wp:wrapNone/>
              <wp:docPr id="6" name="Obdélní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707B" w:rsidP="008E5022" w:rsidRDefault="00EC707B" w14:paraId="72EEFBC0" w14:textId="77777777">
                          <w:pPr>
                            <w:pBdr>
                              <w:top w:val="single" w:color="BFBFBF" w:themeColor="background1" w:themeShade="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1BBD2BA">
            <v:rect id="Obdélník 6" style="position:absolute;margin-left:-3.1pt;margin-top:655.55pt;width: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spid="_x0000_s1026" o:allowincell="f" stroked="f" w14:anchorId="59DE8A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">
              <v:textbox>
                <w:txbxContent>
                  <w:p w:rsidR="00EC707B" w:rsidP="008E5022" w:rsidRDefault="00EC707B" w14:paraId="407CE2FB" w14:textId="77777777">
                    <w:pPr>
                      <w:pBdr>
                        <w:top w:val="single" w:color="BFBFBF" w:themeColor="background1" w:themeShade="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AF4815">
      <w:rPr>
        <w:b w:val="0"/>
        <w:noProof/>
        <w:color w:val="808080" w:themeColor="background1" w:themeShade="80"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72C9901" wp14:editId="34F69641">
              <wp:simplePos x="0" y="0"/>
              <wp:positionH relativeFrom="column">
                <wp:posOffset>-4749</wp:posOffset>
              </wp:positionH>
              <wp:positionV relativeFrom="paragraph">
                <wp:posOffset>-190446</wp:posOffset>
              </wp:positionV>
              <wp:extent cx="5939307" cy="0"/>
              <wp:effectExtent l="0" t="0" r="2349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93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oel="http://schemas.microsoft.com/office/2019/extlst">
          <w:pict w14:anchorId="04740E54">
            <v:line id="Straight Connector 1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b0f0" strokeweight="1pt" from="-.35pt,-15pt" to="467.3pt,-15pt" w14:anchorId="737F6F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"/>
          </w:pict>
        </mc:Fallback>
      </mc:AlternateContent>
    </w:r>
    <w:r w:rsidRPr="00AF4815">
      <w:rPr>
        <w:rFonts w:ascii="Arial Black" w:hAnsi="Arial Black"/>
        <w:b w:val="0"/>
        <w:color w:val="808080" w:themeColor="background1" w:themeShade="80"/>
        <w:sz w:val="16"/>
      </w:rPr>
      <w:t>Národní agentura pro komunikační a informační technologie, s. p.</w:t>
    </w:r>
    <w:r w:rsidRPr="00AF4815">
      <w:rPr>
        <w:b w:val="0"/>
        <w:color w:val="7F7F7F" w:themeColor="text1" w:themeTint="80"/>
        <w:sz w:val="16"/>
      </w:rPr>
      <w:t xml:space="preserve"> </w:t>
    </w:r>
    <w:r w:rsidRPr="00AF4815">
      <w:rPr>
        <w:b w:val="0"/>
        <w:color w:val="7F7F7F" w:themeColor="text1" w:themeTint="80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EC707B" w:rsidP="00913FD6" w:rsidRDefault="00EC707B" w14:paraId="6C90F984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EC707B" w:rsidP="00913FD6" w:rsidRDefault="00EC707B" w14:paraId="10C13152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E322DE">
      <w:rPr>
        <w:rFonts w:cs="Arial"/>
        <w:color w:val="595959" w:themeColor="text1" w:themeTint="A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2AD1" w:rsidP="00CA6D79" w:rsidRDefault="00582AD1" w14:paraId="40308664" w14:textId="77777777">
      <w:pPr>
        <w:spacing w:after="0" w:line="240" w:lineRule="auto"/>
      </w:pPr>
      <w:r>
        <w:separator/>
      </w:r>
    </w:p>
  </w:footnote>
  <w:footnote w:type="continuationSeparator" w:id="0">
    <w:p w:rsidR="00582AD1" w:rsidP="00CA6D79" w:rsidRDefault="00582AD1" w14:paraId="47436B14" w14:textId="77777777">
      <w:pPr>
        <w:spacing w:after="0" w:line="240" w:lineRule="auto"/>
      </w:pPr>
      <w:r>
        <w:continuationSeparator/>
      </w:r>
    </w:p>
  </w:footnote>
  <w:footnote w:type="continuationNotice" w:id="1">
    <w:p w:rsidR="00582AD1" w:rsidRDefault="00582AD1" w14:paraId="5B66796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C707B" w:rsidP="00ED4CDE" w:rsidRDefault="00EC707B" w14:paraId="3BEBBAD5" w14:textId="77777777">
    <w:pPr>
      <w:pStyle w:val="NAKIThlavikanzevdokumentu"/>
      <w:ind w:left="0"/>
      <w:rPr>
        <w:sz w:val="28"/>
      </w:rPr>
    </w:pPr>
    <w:r w:rsidRPr="0004207E">
      <w:rPr>
        <w:noProof/>
        <w:sz w:val="28"/>
        <w:lang w:eastAsia="cs-CZ"/>
      </w:rPr>
      <w:drawing>
        <wp:anchor distT="0" distB="0" distL="114300" distR="114300" simplePos="0" relativeHeight="251658242" behindDoc="0" locked="0" layoutInCell="1" allowOverlap="1" wp14:anchorId="4EDF973C" wp14:editId="72B9B841">
          <wp:simplePos x="0" y="0"/>
          <wp:positionH relativeFrom="column">
            <wp:posOffset>5443</wp:posOffset>
          </wp:positionH>
          <wp:positionV relativeFrom="paragraph">
            <wp:posOffset>-81231</wp:posOffset>
          </wp:positionV>
          <wp:extent cx="1800225" cy="533400"/>
          <wp:effectExtent l="0" t="0" r="9525" b="0"/>
          <wp:wrapTopAndBottom/>
          <wp:docPr id="24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D51"/>
    <w:multiLevelType w:val="hybridMultilevel"/>
    <w:tmpl w:val="ADC283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712D7"/>
    <w:multiLevelType w:val="hybridMultilevel"/>
    <w:tmpl w:val="FC5C2248"/>
    <w:lvl w:ilvl="0" w:tplc="797CF9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29650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93A45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A402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3464B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3C7B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3A61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C099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2AC0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6F535A"/>
    <w:multiLevelType w:val="hybridMultilevel"/>
    <w:tmpl w:val="DD467BF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4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3F409F"/>
    <w:multiLevelType w:val="hybridMultilevel"/>
    <w:tmpl w:val="C41AB31A"/>
    <w:lvl w:ilvl="0" w:tplc="7F2AD7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96FA6"/>
    <w:multiLevelType w:val="hybridMultilevel"/>
    <w:tmpl w:val="0CECFDDE"/>
    <w:lvl w:ilvl="0" w:tplc="46106A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F0"/>
      </w:rPr>
    </w:lvl>
    <w:lvl w:ilvl="1" w:tplc="03F09188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/>
        <w:color w:val="00B0F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6E016E"/>
    <w:multiLevelType w:val="hybridMultilevel"/>
    <w:tmpl w:val="FEAE0B1E"/>
    <w:lvl w:ilvl="0" w:tplc="521461A8">
      <w:start w:val="2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18C27D90"/>
    <w:multiLevelType w:val="multilevel"/>
    <w:tmpl w:val="E8DCC336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50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9" w15:restartNumberingAfterBreak="0">
    <w:nsid w:val="1A8F1FAF"/>
    <w:multiLevelType w:val="multilevel"/>
    <w:tmpl w:val="4F107B0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0" w15:restartNumberingAfterBreak="0">
    <w:nsid w:val="1BB64F68"/>
    <w:multiLevelType w:val="hybridMultilevel"/>
    <w:tmpl w:val="4A24A48A"/>
    <w:lvl w:ilvl="0" w:tplc="F4900168">
      <w:start w:val="19"/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1" w15:restartNumberingAfterBreak="0">
    <w:nsid w:val="1FF36425"/>
    <w:multiLevelType w:val="hybridMultilevel"/>
    <w:tmpl w:val="B2D4158A"/>
    <w:lvl w:ilvl="0" w:tplc="46106A3A">
      <w:start w:val="1"/>
      <w:numFmt w:val="bullet"/>
      <w:lvlText w:val=""/>
      <w:lvlJc w:val="left"/>
      <w:pPr>
        <w:ind w:left="1712" w:hanging="360"/>
      </w:pPr>
      <w:rPr>
        <w:rFonts w:hint="default" w:ascii="Symbol" w:hAnsi="Symbol"/>
        <w:color w:val="00B0F0"/>
      </w:rPr>
    </w:lvl>
    <w:lvl w:ilvl="1" w:tplc="03F09188">
      <w:start w:val="1"/>
      <w:numFmt w:val="bullet"/>
      <w:lvlText w:val="o"/>
      <w:lvlJc w:val="left"/>
      <w:pPr>
        <w:ind w:left="2432" w:hanging="360"/>
      </w:pPr>
      <w:rPr>
        <w:rFonts w:hint="default" w:ascii="Courier New" w:hAnsi="Courier New"/>
        <w:color w:val="00B0F0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hint="default" w:ascii="Wingdings" w:hAnsi="Wingdings"/>
      </w:rPr>
    </w:lvl>
  </w:abstractNum>
  <w:abstractNum w:abstractNumId="12" w15:restartNumberingAfterBreak="0">
    <w:nsid w:val="25CB2832"/>
    <w:multiLevelType w:val="hybridMultilevel"/>
    <w:tmpl w:val="9782C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557A4"/>
    <w:multiLevelType w:val="hybridMultilevel"/>
    <w:tmpl w:val="E056FEF8"/>
    <w:lvl w:ilvl="0" w:tplc="35904232">
      <w:start w:val="1"/>
      <w:numFmt w:val="bullet"/>
      <w:pStyle w:val="ListParagraph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14" w15:restartNumberingAfterBreak="0">
    <w:nsid w:val="2A414989"/>
    <w:multiLevelType w:val="hybridMultilevel"/>
    <w:tmpl w:val="2C9247C2"/>
    <w:lvl w:ilvl="0" w:tplc="491E7828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DB82415"/>
    <w:multiLevelType w:val="hybridMultilevel"/>
    <w:tmpl w:val="D91E1304"/>
    <w:lvl w:ilvl="0" w:tplc="77907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A57CA"/>
    <w:multiLevelType w:val="multilevel"/>
    <w:tmpl w:val="34783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2C86209"/>
    <w:multiLevelType w:val="hybridMultilevel"/>
    <w:tmpl w:val="73B45C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F5640"/>
    <w:multiLevelType w:val="multilevel"/>
    <w:tmpl w:val="371A6864"/>
    <w:lvl w:ilvl="0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20" w15:restartNumberingAfterBreak="0">
    <w:nsid w:val="3B18418C"/>
    <w:multiLevelType w:val="multilevel"/>
    <w:tmpl w:val="EB385B9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065A66"/>
    <w:multiLevelType w:val="multilevel"/>
    <w:tmpl w:val="92B49672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699205F"/>
    <w:multiLevelType w:val="multilevel"/>
    <w:tmpl w:val="35D0DD2C"/>
    <w:lvl w:ilvl="0">
      <w:start w:val="1"/>
      <w:numFmt w:val="upperLetter"/>
      <w:lvlText w:val="%1."/>
      <w:lvlJc w:val="left"/>
      <w:pPr>
        <w:ind w:left="252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94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4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99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723589C"/>
    <w:multiLevelType w:val="hybridMultilevel"/>
    <w:tmpl w:val="183071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C5FDF"/>
    <w:multiLevelType w:val="hybridMultilevel"/>
    <w:tmpl w:val="29B6793E"/>
    <w:lvl w:ilvl="0" w:tplc="F7145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16913"/>
    <w:multiLevelType w:val="hybridMultilevel"/>
    <w:tmpl w:val="183071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B3C87"/>
    <w:multiLevelType w:val="hybridMultilevel"/>
    <w:tmpl w:val="7B1C7466"/>
    <w:lvl w:ilvl="0" w:tplc="04050001">
      <w:start w:val="1"/>
      <w:numFmt w:val="bullet"/>
      <w:lvlText w:val=""/>
      <w:lvlJc w:val="left"/>
      <w:pPr>
        <w:ind w:left="791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hint="default" w:ascii="Wingdings" w:hAnsi="Wingdings"/>
      </w:rPr>
    </w:lvl>
  </w:abstractNum>
  <w:abstractNum w:abstractNumId="27" w15:restartNumberingAfterBreak="0">
    <w:nsid w:val="67074DD9"/>
    <w:multiLevelType w:val="hybridMultilevel"/>
    <w:tmpl w:val="9E2C6664"/>
    <w:lvl w:ilvl="0" w:tplc="96D8736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0"/>
  </w:num>
  <w:num w:numId="2">
    <w:abstractNumId w:val="3"/>
  </w:num>
  <w:num w:numId="3">
    <w:abstractNumId w:val="4"/>
  </w:num>
  <w:num w:numId="4">
    <w:abstractNumId w:val="19"/>
  </w:num>
  <w:num w:numId="5">
    <w:abstractNumId w:val="13"/>
  </w:num>
  <w:num w:numId="6">
    <w:abstractNumId w:val="10"/>
  </w:num>
  <w:num w:numId="7">
    <w:abstractNumId w:val="12"/>
  </w:num>
  <w:num w:numId="8">
    <w:abstractNumId w:val="1"/>
  </w:num>
  <w:num w:numId="9">
    <w:abstractNumId w:val="17"/>
  </w:num>
  <w:num w:numId="10">
    <w:abstractNumId w:val="16"/>
  </w:num>
  <w:num w:numId="11">
    <w:abstractNumId w:val="13"/>
  </w:num>
  <w:num w:numId="12">
    <w:abstractNumId w:val="9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24"/>
  </w:num>
  <w:num w:numId="23">
    <w:abstractNumId w:val="21"/>
  </w:num>
  <w:num w:numId="24">
    <w:abstractNumId w:val="22"/>
  </w:num>
  <w:num w:numId="25">
    <w:abstractNumId w:val="7"/>
  </w:num>
  <w:num w:numId="26">
    <w:abstractNumId w:val="20"/>
  </w:num>
  <w:num w:numId="27">
    <w:abstractNumId w:val="20"/>
    <w:lvlOverride w:ilvl="0">
      <w:startOverride w:val="1"/>
    </w:lvlOverride>
  </w:num>
  <w:num w:numId="28">
    <w:abstractNumId w:val="15"/>
  </w:num>
  <w:num w:numId="29">
    <w:abstractNumId w:val="20"/>
  </w:num>
  <w:num w:numId="30">
    <w:abstractNumId w:val="6"/>
  </w:num>
  <w:num w:numId="31">
    <w:abstractNumId w:val="18"/>
  </w:num>
  <w:num w:numId="32">
    <w:abstractNumId w:val="11"/>
  </w:num>
  <w:num w:numId="33">
    <w:abstractNumId w:val="19"/>
    <w:lvlOverride w:ilvl="0">
      <w:lvl w:ilvl="0">
        <w:start w:val="1"/>
        <w:numFmt w:val="decimal"/>
        <w:pStyle w:val="NAKITslovanseznam"/>
        <w:lvlText w:val="%1)"/>
        <w:lvlJc w:val="left"/>
        <w:pPr>
          <w:ind w:left="284" w:hanging="284"/>
        </w:pPr>
        <w:rPr>
          <w:rFonts w:hint="default" w:ascii="Arial" w:hAnsi="Arial"/>
          <w:b/>
          <w:i w:val="0"/>
          <w:color w:val="00B0F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567" w:hanging="283"/>
        </w:pPr>
        <w:rPr>
          <w:rFonts w:hint="default" w:ascii="Arial" w:hAnsi="Arial"/>
          <w:b/>
          <w:i w:val="0"/>
          <w:color w:val="00B0F0"/>
        </w:rPr>
      </w:lvl>
    </w:lvlOverride>
    <w:lvlOverride w:ilvl="2">
      <w:lvl w:ilvl="2">
        <w:start w:val="1"/>
        <w:numFmt w:val="lowerRoman"/>
        <w:lvlText w:val="%2.%3)"/>
        <w:lvlJc w:val="left"/>
        <w:pPr>
          <w:ind w:left="1134" w:hanging="454"/>
        </w:pPr>
        <w:rPr>
          <w:rFonts w:hint="default" w:ascii="Arial" w:hAnsi="Arial"/>
          <w:color w:val="00B0F0"/>
        </w:rPr>
      </w:lvl>
    </w:lvlOverride>
    <w:lvlOverride w:ilvl="3">
      <w:lvl w:ilvl="3">
        <w:start w:val="1"/>
        <w:numFmt w:val="decimal"/>
        <w:lvlText w:val="%3.%4)"/>
        <w:lvlJc w:val="left"/>
        <w:pPr>
          <w:ind w:left="1134" w:hanging="283"/>
        </w:pPr>
        <w:rPr>
          <w:rFonts w:hint="default"/>
          <w:color w:val="00B0F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701" w:hanging="567"/>
        </w:pPr>
        <w:rPr>
          <w:rFonts w:hint="default" w:ascii="Arial" w:hAnsi="Arial"/>
          <w:color w:val="00B0F0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4175"/>
          </w:tabs>
          <w:ind w:left="1701" w:hanging="283"/>
        </w:pPr>
        <w:rPr>
          <w:rFonts w:hint="default" w:ascii="Arial" w:hAnsi="Arial"/>
          <w:color w:val="00B0F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5" w:hanging="284"/>
        </w:pPr>
        <w:rPr>
          <w:rFonts w:hint="default" w:ascii="Arial" w:hAnsi="Arial"/>
          <w:color w:val="00B0F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68" w:hanging="283"/>
        </w:pPr>
        <w:rPr>
          <w:rFonts w:hint="default" w:ascii="Arial" w:hAnsi="Arial"/>
          <w:color w:val="00B0F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2" w:hanging="284"/>
        </w:pPr>
        <w:rPr>
          <w:rFonts w:hint="default" w:ascii="Arial" w:hAnsi="Arial"/>
        </w:rPr>
      </w:lvl>
    </w:lvlOverride>
  </w:num>
  <w:num w:numId="34">
    <w:abstractNumId w:val="19"/>
    <w:lvlOverride w:ilvl="0">
      <w:lvl w:ilvl="0">
        <w:start w:val="1"/>
        <w:numFmt w:val="decimal"/>
        <w:pStyle w:val="NAKITslovanseznam"/>
        <w:lvlText w:val="%1)"/>
        <w:lvlJc w:val="left"/>
        <w:pPr>
          <w:ind w:left="284" w:hanging="284"/>
        </w:pPr>
        <w:rPr>
          <w:rFonts w:hint="default" w:ascii="Arial" w:hAnsi="Arial"/>
          <w:b/>
          <w:i w:val="0"/>
          <w:color w:val="00B0F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567" w:hanging="283"/>
        </w:pPr>
        <w:rPr>
          <w:rFonts w:hint="default" w:ascii="Arial" w:hAnsi="Arial"/>
          <w:b/>
          <w:i w:val="0"/>
          <w:color w:val="00B0F0"/>
        </w:rPr>
      </w:lvl>
    </w:lvlOverride>
    <w:lvlOverride w:ilvl="2">
      <w:lvl w:ilvl="2">
        <w:start w:val="1"/>
        <w:numFmt w:val="lowerRoman"/>
        <w:lvlText w:val="%2.%3)"/>
        <w:lvlJc w:val="left"/>
        <w:pPr>
          <w:ind w:left="1134" w:hanging="454"/>
        </w:pPr>
        <w:rPr>
          <w:rFonts w:hint="default" w:ascii="Arial" w:hAnsi="Arial"/>
          <w:color w:val="00B0F0"/>
        </w:rPr>
      </w:lvl>
    </w:lvlOverride>
    <w:lvlOverride w:ilvl="3">
      <w:lvl w:ilvl="3">
        <w:start w:val="1"/>
        <w:numFmt w:val="decimal"/>
        <w:lvlText w:val="%3.%4)"/>
        <w:lvlJc w:val="left"/>
        <w:pPr>
          <w:ind w:left="1134" w:hanging="283"/>
        </w:pPr>
        <w:rPr>
          <w:rFonts w:hint="default"/>
          <w:color w:val="00B0F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701" w:hanging="567"/>
        </w:pPr>
        <w:rPr>
          <w:rFonts w:hint="default" w:ascii="Arial" w:hAnsi="Arial"/>
          <w:color w:val="00B0F0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14175"/>
          </w:tabs>
          <w:ind w:left="1871" w:hanging="453"/>
        </w:pPr>
        <w:rPr>
          <w:rFonts w:hint="default" w:ascii="Arial" w:hAnsi="Arial"/>
          <w:color w:val="00B0F0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5" w:hanging="284"/>
        </w:pPr>
        <w:rPr>
          <w:rFonts w:hint="default" w:ascii="Arial" w:hAnsi="Arial"/>
          <w:color w:val="00B0F0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68" w:hanging="283"/>
        </w:pPr>
        <w:rPr>
          <w:rFonts w:hint="default" w:ascii="Arial" w:hAnsi="Arial"/>
          <w:color w:val="00B0F0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2" w:hanging="284"/>
        </w:pPr>
        <w:rPr>
          <w:rFonts w:hint="default" w:ascii="Arial" w:hAnsi="Arial"/>
        </w:rPr>
      </w:lvl>
    </w:lvlOverride>
  </w:num>
  <w:num w:numId="35">
    <w:abstractNumId w:val="13"/>
  </w:num>
  <w:num w:numId="36">
    <w:abstractNumId w:val="13"/>
  </w:num>
  <w:num w:numId="37">
    <w:abstractNumId w:val="23"/>
  </w:num>
  <w:num w:numId="38">
    <w:abstractNumId w:val="27"/>
  </w:num>
  <w:num w:numId="39">
    <w:abstractNumId w:val="25"/>
  </w:num>
  <w:num w:numId="40">
    <w:abstractNumId w:val="5"/>
  </w:num>
  <w:num w:numId="41">
    <w:abstractNumId w:val="8"/>
  </w:num>
  <w:num w:numId="42">
    <w:abstractNumId w:val="2"/>
  </w:num>
  <w:num w:numId="43">
    <w:abstractNumId w:val="26"/>
  </w:num>
  <w:num w:numId="44">
    <w:abstractNumId w:val="14"/>
  </w:num>
  <w:num w:numId="45">
    <w:abstractNumId w:val="0"/>
  </w:num>
  <w:num w:numId="46">
    <w:abstractNumId w:val="28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7B4"/>
    <w:rsid w:val="000015AC"/>
    <w:rsid w:val="000034DF"/>
    <w:rsid w:val="00006D5D"/>
    <w:rsid w:val="000077E1"/>
    <w:rsid w:val="00007AB6"/>
    <w:rsid w:val="00013423"/>
    <w:rsid w:val="00014B79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602B9"/>
    <w:rsid w:val="00060C66"/>
    <w:rsid w:val="000665A7"/>
    <w:rsid w:val="000743CE"/>
    <w:rsid w:val="00080B49"/>
    <w:rsid w:val="000828EA"/>
    <w:rsid w:val="00082CA7"/>
    <w:rsid w:val="00083269"/>
    <w:rsid w:val="0008353F"/>
    <w:rsid w:val="0008471A"/>
    <w:rsid w:val="00084FB6"/>
    <w:rsid w:val="0008508B"/>
    <w:rsid w:val="00086AB5"/>
    <w:rsid w:val="00090C5B"/>
    <w:rsid w:val="00091BF3"/>
    <w:rsid w:val="0009346C"/>
    <w:rsid w:val="0009371F"/>
    <w:rsid w:val="000A0C3C"/>
    <w:rsid w:val="000A1B65"/>
    <w:rsid w:val="000A278D"/>
    <w:rsid w:val="000A78A9"/>
    <w:rsid w:val="000B1F26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E326E"/>
    <w:rsid w:val="000E436B"/>
    <w:rsid w:val="000E7B30"/>
    <w:rsid w:val="000F1D6C"/>
    <w:rsid w:val="000F2D18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70F5"/>
    <w:rsid w:val="001209D4"/>
    <w:rsid w:val="00121D2C"/>
    <w:rsid w:val="00122A62"/>
    <w:rsid w:val="00124C43"/>
    <w:rsid w:val="00125E1F"/>
    <w:rsid w:val="0013159A"/>
    <w:rsid w:val="001320CA"/>
    <w:rsid w:val="00136C3F"/>
    <w:rsid w:val="00137BB8"/>
    <w:rsid w:val="001437DF"/>
    <w:rsid w:val="001458D4"/>
    <w:rsid w:val="00145CAE"/>
    <w:rsid w:val="001509F2"/>
    <w:rsid w:val="00151787"/>
    <w:rsid w:val="00154211"/>
    <w:rsid w:val="00162648"/>
    <w:rsid w:val="00162D87"/>
    <w:rsid w:val="00163663"/>
    <w:rsid w:val="001709B4"/>
    <w:rsid w:val="001756B4"/>
    <w:rsid w:val="00175843"/>
    <w:rsid w:val="001763E5"/>
    <w:rsid w:val="00181061"/>
    <w:rsid w:val="001823B8"/>
    <w:rsid w:val="00183611"/>
    <w:rsid w:val="001841FD"/>
    <w:rsid w:val="00185D45"/>
    <w:rsid w:val="00185D64"/>
    <w:rsid w:val="00186D35"/>
    <w:rsid w:val="00186F7B"/>
    <w:rsid w:val="00191D71"/>
    <w:rsid w:val="001925E1"/>
    <w:rsid w:val="00192B63"/>
    <w:rsid w:val="001A41F7"/>
    <w:rsid w:val="001A4832"/>
    <w:rsid w:val="001A5C52"/>
    <w:rsid w:val="001B008E"/>
    <w:rsid w:val="001B1BC6"/>
    <w:rsid w:val="001B426D"/>
    <w:rsid w:val="001B430C"/>
    <w:rsid w:val="001B523B"/>
    <w:rsid w:val="001B79AC"/>
    <w:rsid w:val="001C16B0"/>
    <w:rsid w:val="001C45B1"/>
    <w:rsid w:val="001C4F6A"/>
    <w:rsid w:val="001C66C1"/>
    <w:rsid w:val="001D04FB"/>
    <w:rsid w:val="001D47DF"/>
    <w:rsid w:val="001E4577"/>
    <w:rsid w:val="001E793F"/>
    <w:rsid w:val="001F03AA"/>
    <w:rsid w:val="001F15BE"/>
    <w:rsid w:val="001F1CA0"/>
    <w:rsid w:val="001F46AE"/>
    <w:rsid w:val="001F7B9E"/>
    <w:rsid w:val="002010F0"/>
    <w:rsid w:val="0020448B"/>
    <w:rsid w:val="002133F4"/>
    <w:rsid w:val="00214B6C"/>
    <w:rsid w:val="0022015E"/>
    <w:rsid w:val="00221E1E"/>
    <w:rsid w:val="002220E0"/>
    <w:rsid w:val="00222A0E"/>
    <w:rsid w:val="00226243"/>
    <w:rsid w:val="002332F8"/>
    <w:rsid w:val="00236C7C"/>
    <w:rsid w:val="00240AB7"/>
    <w:rsid w:val="00243958"/>
    <w:rsid w:val="00243D55"/>
    <w:rsid w:val="002455D1"/>
    <w:rsid w:val="00245FE5"/>
    <w:rsid w:val="002470B7"/>
    <w:rsid w:val="002575AE"/>
    <w:rsid w:val="002604B9"/>
    <w:rsid w:val="00261178"/>
    <w:rsid w:val="00261C28"/>
    <w:rsid w:val="0027206F"/>
    <w:rsid w:val="00274EEC"/>
    <w:rsid w:val="002755D2"/>
    <w:rsid w:val="002937C4"/>
    <w:rsid w:val="002951F1"/>
    <w:rsid w:val="00295EA9"/>
    <w:rsid w:val="00296810"/>
    <w:rsid w:val="00296A89"/>
    <w:rsid w:val="00296D63"/>
    <w:rsid w:val="0029703D"/>
    <w:rsid w:val="0029790C"/>
    <w:rsid w:val="002A1800"/>
    <w:rsid w:val="002A28DA"/>
    <w:rsid w:val="002A3363"/>
    <w:rsid w:val="002A3751"/>
    <w:rsid w:val="002A3B81"/>
    <w:rsid w:val="002A78B8"/>
    <w:rsid w:val="002B2998"/>
    <w:rsid w:val="002B3246"/>
    <w:rsid w:val="002B76A1"/>
    <w:rsid w:val="002C082B"/>
    <w:rsid w:val="002C1E21"/>
    <w:rsid w:val="002C2790"/>
    <w:rsid w:val="002C461A"/>
    <w:rsid w:val="002C6600"/>
    <w:rsid w:val="002C719C"/>
    <w:rsid w:val="002D315A"/>
    <w:rsid w:val="002D3F7B"/>
    <w:rsid w:val="002D6FB9"/>
    <w:rsid w:val="002E018A"/>
    <w:rsid w:val="002E0EB0"/>
    <w:rsid w:val="002E2DBB"/>
    <w:rsid w:val="002E4390"/>
    <w:rsid w:val="002E62EB"/>
    <w:rsid w:val="002E77A2"/>
    <w:rsid w:val="002F1285"/>
    <w:rsid w:val="002F1A58"/>
    <w:rsid w:val="002F1FF3"/>
    <w:rsid w:val="002F308D"/>
    <w:rsid w:val="002F4AA7"/>
    <w:rsid w:val="002F5138"/>
    <w:rsid w:val="003021D2"/>
    <w:rsid w:val="00310578"/>
    <w:rsid w:val="00311893"/>
    <w:rsid w:val="00312C67"/>
    <w:rsid w:val="00316950"/>
    <w:rsid w:val="00317D37"/>
    <w:rsid w:val="0032084C"/>
    <w:rsid w:val="00326BA7"/>
    <w:rsid w:val="00331491"/>
    <w:rsid w:val="003412F1"/>
    <w:rsid w:val="00342113"/>
    <w:rsid w:val="00345A39"/>
    <w:rsid w:val="00356B80"/>
    <w:rsid w:val="00361665"/>
    <w:rsid w:val="00361727"/>
    <w:rsid w:val="003625D9"/>
    <w:rsid w:val="00365D46"/>
    <w:rsid w:val="00373801"/>
    <w:rsid w:val="00374787"/>
    <w:rsid w:val="00374967"/>
    <w:rsid w:val="00383E29"/>
    <w:rsid w:val="00387256"/>
    <w:rsid w:val="00387957"/>
    <w:rsid w:val="003908F6"/>
    <w:rsid w:val="00392DFA"/>
    <w:rsid w:val="00394397"/>
    <w:rsid w:val="00394CD3"/>
    <w:rsid w:val="00395C20"/>
    <w:rsid w:val="003A041E"/>
    <w:rsid w:val="003A6F61"/>
    <w:rsid w:val="003B05E8"/>
    <w:rsid w:val="003B0F0F"/>
    <w:rsid w:val="003B181D"/>
    <w:rsid w:val="003B3B74"/>
    <w:rsid w:val="003B756E"/>
    <w:rsid w:val="003C392D"/>
    <w:rsid w:val="003C4254"/>
    <w:rsid w:val="003C4951"/>
    <w:rsid w:val="003C4FD0"/>
    <w:rsid w:val="003D1A3E"/>
    <w:rsid w:val="003D2BA6"/>
    <w:rsid w:val="003D64C8"/>
    <w:rsid w:val="003E23EB"/>
    <w:rsid w:val="003E24C8"/>
    <w:rsid w:val="003E5321"/>
    <w:rsid w:val="003E66D6"/>
    <w:rsid w:val="003F016A"/>
    <w:rsid w:val="003F29B2"/>
    <w:rsid w:val="003F5C12"/>
    <w:rsid w:val="003F61D2"/>
    <w:rsid w:val="003F66CD"/>
    <w:rsid w:val="003F66E6"/>
    <w:rsid w:val="0040101D"/>
    <w:rsid w:val="004030F9"/>
    <w:rsid w:val="004036AB"/>
    <w:rsid w:val="00405F40"/>
    <w:rsid w:val="00407887"/>
    <w:rsid w:val="004078DD"/>
    <w:rsid w:val="00411EDB"/>
    <w:rsid w:val="00412550"/>
    <w:rsid w:val="00417088"/>
    <w:rsid w:val="00420D93"/>
    <w:rsid w:val="00421819"/>
    <w:rsid w:val="00421A8F"/>
    <w:rsid w:val="00422C8B"/>
    <w:rsid w:val="004233B8"/>
    <w:rsid w:val="0043065F"/>
    <w:rsid w:val="00430C8F"/>
    <w:rsid w:val="004317E2"/>
    <w:rsid w:val="004405A7"/>
    <w:rsid w:val="00443801"/>
    <w:rsid w:val="004444E4"/>
    <w:rsid w:val="004511B6"/>
    <w:rsid w:val="00451CB5"/>
    <w:rsid w:val="0045436C"/>
    <w:rsid w:val="004550E0"/>
    <w:rsid w:val="004567ED"/>
    <w:rsid w:val="00457933"/>
    <w:rsid w:val="0046083C"/>
    <w:rsid w:val="00464A91"/>
    <w:rsid w:val="00466FD3"/>
    <w:rsid w:val="00467175"/>
    <w:rsid w:val="00467632"/>
    <w:rsid w:val="004736F6"/>
    <w:rsid w:val="00473DDC"/>
    <w:rsid w:val="0047797E"/>
    <w:rsid w:val="00481672"/>
    <w:rsid w:val="00481F07"/>
    <w:rsid w:val="004922E7"/>
    <w:rsid w:val="004940D8"/>
    <w:rsid w:val="004A3A89"/>
    <w:rsid w:val="004A6937"/>
    <w:rsid w:val="004A70D0"/>
    <w:rsid w:val="004B11CF"/>
    <w:rsid w:val="004C0037"/>
    <w:rsid w:val="004C59A8"/>
    <w:rsid w:val="004C6CEC"/>
    <w:rsid w:val="004C6E8D"/>
    <w:rsid w:val="004C70CC"/>
    <w:rsid w:val="004D00AE"/>
    <w:rsid w:val="004E09FF"/>
    <w:rsid w:val="004E1340"/>
    <w:rsid w:val="004E1738"/>
    <w:rsid w:val="004E3298"/>
    <w:rsid w:val="004E3C5D"/>
    <w:rsid w:val="004E4F42"/>
    <w:rsid w:val="004E722D"/>
    <w:rsid w:val="004F4FCB"/>
    <w:rsid w:val="00505AD0"/>
    <w:rsid w:val="00505B76"/>
    <w:rsid w:val="00506CD8"/>
    <w:rsid w:val="00511447"/>
    <w:rsid w:val="00511C99"/>
    <w:rsid w:val="00513971"/>
    <w:rsid w:val="005142D5"/>
    <w:rsid w:val="00516205"/>
    <w:rsid w:val="005177AD"/>
    <w:rsid w:val="00517DD2"/>
    <w:rsid w:val="00521E83"/>
    <w:rsid w:val="00523106"/>
    <w:rsid w:val="00525C3E"/>
    <w:rsid w:val="005263D8"/>
    <w:rsid w:val="00527BF2"/>
    <w:rsid w:val="00527F54"/>
    <w:rsid w:val="00527FCD"/>
    <w:rsid w:val="0053041F"/>
    <w:rsid w:val="005311B3"/>
    <w:rsid w:val="00534E5B"/>
    <w:rsid w:val="005372E3"/>
    <w:rsid w:val="0053795F"/>
    <w:rsid w:val="00540442"/>
    <w:rsid w:val="00542DA9"/>
    <w:rsid w:val="00545C23"/>
    <w:rsid w:val="00547055"/>
    <w:rsid w:val="005532B0"/>
    <w:rsid w:val="0055433B"/>
    <w:rsid w:val="0055455E"/>
    <w:rsid w:val="00562F05"/>
    <w:rsid w:val="00565BF7"/>
    <w:rsid w:val="00566079"/>
    <w:rsid w:val="005676A3"/>
    <w:rsid w:val="00574AAF"/>
    <w:rsid w:val="005815E4"/>
    <w:rsid w:val="005821DB"/>
    <w:rsid w:val="00582AD1"/>
    <w:rsid w:val="0058362D"/>
    <w:rsid w:val="00587551"/>
    <w:rsid w:val="00591D7F"/>
    <w:rsid w:val="00593B47"/>
    <w:rsid w:val="00595180"/>
    <w:rsid w:val="00597331"/>
    <w:rsid w:val="005A0D5F"/>
    <w:rsid w:val="005A4129"/>
    <w:rsid w:val="005B26A6"/>
    <w:rsid w:val="005B3174"/>
    <w:rsid w:val="005B43BC"/>
    <w:rsid w:val="005C014B"/>
    <w:rsid w:val="005C39FB"/>
    <w:rsid w:val="005C6BA7"/>
    <w:rsid w:val="005D09B8"/>
    <w:rsid w:val="005D1D90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2577"/>
    <w:rsid w:val="005F4D6B"/>
    <w:rsid w:val="005F5003"/>
    <w:rsid w:val="0060245C"/>
    <w:rsid w:val="00602890"/>
    <w:rsid w:val="006059FB"/>
    <w:rsid w:val="00606EA0"/>
    <w:rsid w:val="00607306"/>
    <w:rsid w:val="006102DE"/>
    <w:rsid w:val="006140B7"/>
    <w:rsid w:val="006142F7"/>
    <w:rsid w:val="00614B3C"/>
    <w:rsid w:val="00614C89"/>
    <w:rsid w:val="0061699F"/>
    <w:rsid w:val="006257EE"/>
    <w:rsid w:val="00631A8D"/>
    <w:rsid w:val="00633253"/>
    <w:rsid w:val="00633453"/>
    <w:rsid w:val="00637957"/>
    <w:rsid w:val="006417DE"/>
    <w:rsid w:val="0064278E"/>
    <w:rsid w:val="006435D9"/>
    <w:rsid w:val="00656FED"/>
    <w:rsid w:val="00662345"/>
    <w:rsid w:val="006640B5"/>
    <w:rsid w:val="00666008"/>
    <w:rsid w:val="00666CBC"/>
    <w:rsid w:val="00667BD8"/>
    <w:rsid w:val="00670524"/>
    <w:rsid w:val="00675845"/>
    <w:rsid w:val="0067644E"/>
    <w:rsid w:val="00691112"/>
    <w:rsid w:val="00693198"/>
    <w:rsid w:val="00694674"/>
    <w:rsid w:val="006947E9"/>
    <w:rsid w:val="006966DD"/>
    <w:rsid w:val="006A1FAF"/>
    <w:rsid w:val="006A3468"/>
    <w:rsid w:val="006A375C"/>
    <w:rsid w:val="006A508E"/>
    <w:rsid w:val="006A50FF"/>
    <w:rsid w:val="006A7FC7"/>
    <w:rsid w:val="006B03DE"/>
    <w:rsid w:val="006B25EF"/>
    <w:rsid w:val="006C16B7"/>
    <w:rsid w:val="006C3D25"/>
    <w:rsid w:val="006C4055"/>
    <w:rsid w:val="006C45F7"/>
    <w:rsid w:val="006C4BB1"/>
    <w:rsid w:val="006C55BA"/>
    <w:rsid w:val="006C6610"/>
    <w:rsid w:val="006D1DD3"/>
    <w:rsid w:val="006D2BA5"/>
    <w:rsid w:val="006D466F"/>
    <w:rsid w:val="006D4CCD"/>
    <w:rsid w:val="006E1F33"/>
    <w:rsid w:val="006E2727"/>
    <w:rsid w:val="006E2F62"/>
    <w:rsid w:val="006E4914"/>
    <w:rsid w:val="006E4CDB"/>
    <w:rsid w:val="006E6226"/>
    <w:rsid w:val="006E657A"/>
    <w:rsid w:val="006E798E"/>
    <w:rsid w:val="006F1370"/>
    <w:rsid w:val="00700D96"/>
    <w:rsid w:val="00702434"/>
    <w:rsid w:val="00703CB5"/>
    <w:rsid w:val="007052F2"/>
    <w:rsid w:val="0071050B"/>
    <w:rsid w:val="00712924"/>
    <w:rsid w:val="00712C47"/>
    <w:rsid w:val="007140BB"/>
    <w:rsid w:val="007154A4"/>
    <w:rsid w:val="00720799"/>
    <w:rsid w:val="00724165"/>
    <w:rsid w:val="0072554E"/>
    <w:rsid w:val="007265C0"/>
    <w:rsid w:val="0073135E"/>
    <w:rsid w:val="0073170B"/>
    <w:rsid w:val="00732345"/>
    <w:rsid w:val="0074006A"/>
    <w:rsid w:val="007408CE"/>
    <w:rsid w:val="00740D23"/>
    <w:rsid w:val="00741AE9"/>
    <w:rsid w:val="0074243E"/>
    <w:rsid w:val="0075340A"/>
    <w:rsid w:val="00753F54"/>
    <w:rsid w:val="007579CC"/>
    <w:rsid w:val="00761063"/>
    <w:rsid w:val="00763C6C"/>
    <w:rsid w:val="00763DC4"/>
    <w:rsid w:val="007655F1"/>
    <w:rsid w:val="00765B51"/>
    <w:rsid w:val="00765CB6"/>
    <w:rsid w:val="00770AFC"/>
    <w:rsid w:val="00770F03"/>
    <w:rsid w:val="00772E96"/>
    <w:rsid w:val="00776619"/>
    <w:rsid w:val="00780FF6"/>
    <w:rsid w:val="0078774D"/>
    <w:rsid w:val="00790247"/>
    <w:rsid w:val="0079041B"/>
    <w:rsid w:val="007A0A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ECA"/>
    <w:rsid w:val="007C6A7D"/>
    <w:rsid w:val="007C7272"/>
    <w:rsid w:val="007D0999"/>
    <w:rsid w:val="007D2817"/>
    <w:rsid w:val="007D4782"/>
    <w:rsid w:val="007D5BD2"/>
    <w:rsid w:val="007E40FF"/>
    <w:rsid w:val="007E4C32"/>
    <w:rsid w:val="007E5775"/>
    <w:rsid w:val="007F07AB"/>
    <w:rsid w:val="007F43E2"/>
    <w:rsid w:val="007F43EE"/>
    <w:rsid w:val="007F6443"/>
    <w:rsid w:val="00801B88"/>
    <w:rsid w:val="00801E90"/>
    <w:rsid w:val="00810B03"/>
    <w:rsid w:val="008130A9"/>
    <w:rsid w:val="00813994"/>
    <w:rsid w:val="008169D8"/>
    <w:rsid w:val="00821A12"/>
    <w:rsid w:val="00821B79"/>
    <w:rsid w:val="00823CD2"/>
    <w:rsid w:val="008240B9"/>
    <w:rsid w:val="00824C8D"/>
    <w:rsid w:val="008259AA"/>
    <w:rsid w:val="00826244"/>
    <w:rsid w:val="008266BC"/>
    <w:rsid w:val="008267AF"/>
    <w:rsid w:val="008304E9"/>
    <w:rsid w:val="0083053C"/>
    <w:rsid w:val="0083398A"/>
    <w:rsid w:val="00835D09"/>
    <w:rsid w:val="00836353"/>
    <w:rsid w:val="00841B12"/>
    <w:rsid w:val="00841BB8"/>
    <w:rsid w:val="0084223B"/>
    <w:rsid w:val="00843909"/>
    <w:rsid w:val="00844608"/>
    <w:rsid w:val="00844FB5"/>
    <w:rsid w:val="008453CC"/>
    <w:rsid w:val="0084720A"/>
    <w:rsid w:val="008473CF"/>
    <w:rsid w:val="0084764B"/>
    <w:rsid w:val="00850213"/>
    <w:rsid w:val="0085379A"/>
    <w:rsid w:val="008542B1"/>
    <w:rsid w:val="008542D0"/>
    <w:rsid w:val="008547AA"/>
    <w:rsid w:val="00863EFB"/>
    <w:rsid w:val="00867669"/>
    <w:rsid w:val="00874AB9"/>
    <w:rsid w:val="00874BAA"/>
    <w:rsid w:val="00875C58"/>
    <w:rsid w:val="00877F45"/>
    <w:rsid w:val="00881A57"/>
    <w:rsid w:val="0088251E"/>
    <w:rsid w:val="008832C5"/>
    <w:rsid w:val="00884309"/>
    <w:rsid w:val="00893A4D"/>
    <w:rsid w:val="00895F67"/>
    <w:rsid w:val="008A6ACA"/>
    <w:rsid w:val="008A7BB5"/>
    <w:rsid w:val="008B3753"/>
    <w:rsid w:val="008C0E47"/>
    <w:rsid w:val="008C2627"/>
    <w:rsid w:val="008C4659"/>
    <w:rsid w:val="008C56E1"/>
    <w:rsid w:val="008C6333"/>
    <w:rsid w:val="008C739B"/>
    <w:rsid w:val="008D0A56"/>
    <w:rsid w:val="008D1D91"/>
    <w:rsid w:val="008D6A0A"/>
    <w:rsid w:val="008D6B7E"/>
    <w:rsid w:val="008E1B74"/>
    <w:rsid w:val="008E1B8E"/>
    <w:rsid w:val="008E279D"/>
    <w:rsid w:val="008E5022"/>
    <w:rsid w:val="008F023F"/>
    <w:rsid w:val="008F0278"/>
    <w:rsid w:val="008F2608"/>
    <w:rsid w:val="008F4C4F"/>
    <w:rsid w:val="008F568F"/>
    <w:rsid w:val="008F7786"/>
    <w:rsid w:val="008F7F21"/>
    <w:rsid w:val="009121F2"/>
    <w:rsid w:val="00913FD6"/>
    <w:rsid w:val="009222A3"/>
    <w:rsid w:val="0092328E"/>
    <w:rsid w:val="00931253"/>
    <w:rsid w:val="00932273"/>
    <w:rsid w:val="009337B5"/>
    <w:rsid w:val="00933FEC"/>
    <w:rsid w:val="009344CF"/>
    <w:rsid w:val="0093549F"/>
    <w:rsid w:val="00936053"/>
    <w:rsid w:val="0094011F"/>
    <w:rsid w:val="00941686"/>
    <w:rsid w:val="009437C1"/>
    <w:rsid w:val="009437FD"/>
    <w:rsid w:val="00944CFD"/>
    <w:rsid w:val="00945136"/>
    <w:rsid w:val="0094602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675E3"/>
    <w:rsid w:val="00970850"/>
    <w:rsid w:val="00972465"/>
    <w:rsid w:val="009743CB"/>
    <w:rsid w:val="00974837"/>
    <w:rsid w:val="00974A3E"/>
    <w:rsid w:val="00974E1E"/>
    <w:rsid w:val="0097564C"/>
    <w:rsid w:val="009823D2"/>
    <w:rsid w:val="009824AC"/>
    <w:rsid w:val="00983177"/>
    <w:rsid w:val="00987165"/>
    <w:rsid w:val="00991BA4"/>
    <w:rsid w:val="0099684F"/>
    <w:rsid w:val="00997D99"/>
    <w:rsid w:val="009A3EC0"/>
    <w:rsid w:val="009B1391"/>
    <w:rsid w:val="009B26C1"/>
    <w:rsid w:val="009B3759"/>
    <w:rsid w:val="009B6ED5"/>
    <w:rsid w:val="009C0FF8"/>
    <w:rsid w:val="009C44E3"/>
    <w:rsid w:val="009C4D23"/>
    <w:rsid w:val="009C570A"/>
    <w:rsid w:val="009C62F7"/>
    <w:rsid w:val="009D002E"/>
    <w:rsid w:val="009D2A06"/>
    <w:rsid w:val="009D66AC"/>
    <w:rsid w:val="009E3AF9"/>
    <w:rsid w:val="009E686B"/>
    <w:rsid w:val="009E7C7F"/>
    <w:rsid w:val="009F1782"/>
    <w:rsid w:val="009F5402"/>
    <w:rsid w:val="00A00820"/>
    <w:rsid w:val="00A03680"/>
    <w:rsid w:val="00A05747"/>
    <w:rsid w:val="00A05B32"/>
    <w:rsid w:val="00A073C5"/>
    <w:rsid w:val="00A07AF4"/>
    <w:rsid w:val="00A07C9E"/>
    <w:rsid w:val="00A11FA0"/>
    <w:rsid w:val="00A13470"/>
    <w:rsid w:val="00A1366A"/>
    <w:rsid w:val="00A202F3"/>
    <w:rsid w:val="00A20405"/>
    <w:rsid w:val="00A21DF0"/>
    <w:rsid w:val="00A258AB"/>
    <w:rsid w:val="00A30952"/>
    <w:rsid w:val="00A344A2"/>
    <w:rsid w:val="00A41AC4"/>
    <w:rsid w:val="00A45EFF"/>
    <w:rsid w:val="00A4616E"/>
    <w:rsid w:val="00A540B8"/>
    <w:rsid w:val="00A558D3"/>
    <w:rsid w:val="00A5742B"/>
    <w:rsid w:val="00A620F0"/>
    <w:rsid w:val="00A623EF"/>
    <w:rsid w:val="00A62C16"/>
    <w:rsid w:val="00A64819"/>
    <w:rsid w:val="00A701E6"/>
    <w:rsid w:val="00A76C93"/>
    <w:rsid w:val="00A8342A"/>
    <w:rsid w:val="00A83799"/>
    <w:rsid w:val="00A84870"/>
    <w:rsid w:val="00A85311"/>
    <w:rsid w:val="00A85907"/>
    <w:rsid w:val="00A9013D"/>
    <w:rsid w:val="00A9326B"/>
    <w:rsid w:val="00AA340D"/>
    <w:rsid w:val="00AA60AE"/>
    <w:rsid w:val="00AA7ABF"/>
    <w:rsid w:val="00AB2496"/>
    <w:rsid w:val="00AB41F0"/>
    <w:rsid w:val="00AB48D3"/>
    <w:rsid w:val="00AB6508"/>
    <w:rsid w:val="00AB77DC"/>
    <w:rsid w:val="00AC0D76"/>
    <w:rsid w:val="00AC57B6"/>
    <w:rsid w:val="00AD19FC"/>
    <w:rsid w:val="00AD1E10"/>
    <w:rsid w:val="00AD3D6E"/>
    <w:rsid w:val="00AE2B62"/>
    <w:rsid w:val="00AE71A8"/>
    <w:rsid w:val="00AE797A"/>
    <w:rsid w:val="00AF45B9"/>
    <w:rsid w:val="00AF4815"/>
    <w:rsid w:val="00AF72F4"/>
    <w:rsid w:val="00B02B4E"/>
    <w:rsid w:val="00B0318B"/>
    <w:rsid w:val="00B04CB6"/>
    <w:rsid w:val="00B06CDD"/>
    <w:rsid w:val="00B07AA2"/>
    <w:rsid w:val="00B12FFC"/>
    <w:rsid w:val="00B130F7"/>
    <w:rsid w:val="00B13E60"/>
    <w:rsid w:val="00B1440A"/>
    <w:rsid w:val="00B157C4"/>
    <w:rsid w:val="00B172A8"/>
    <w:rsid w:val="00B21252"/>
    <w:rsid w:val="00B249BB"/>
    <w:rsid w:val="00B26065"/>
    <w:rsid w:val="00B33F60"/>
    <w:rsid w:val="00B348BF"/>
    <w:rsid w:val="00B43C9A"/>
    <w:rsid w:val="00B4540B"/>
    <w:rsid w:val="00B4695D"/>
    <w:rsid w:val="00B46B43"/>
    <w:rsid w:val="00B4784A"/>
    <w:rsid w:val="00B50A93"/>
    <w:rsid w:val="00B559FD"/>
    <w:rsid w:val="00B63A78"/>
    <w:rsid w:val="00B6722B"/>
    <w:rsid w:val="00B67824"/>
    <w:rsid w:val="00B7072C"/>
    <w:rsid w:val="00B76C9F"/>
    <w:rsid w:val="00B81603"/>
    <w:rsid w:val="00B81F21"/>
    <w:rsid w:val="00B86F8B"/>
    <w:rsid w:val="00B97A42"/>
    <w:rsid w:val="00B97CAE"/>
    <w:rsid w:val="00BA3098"/>
    <w:rsid w:val="00BA48AA"/>
    <w:rsid w:val="00BA4E17"/>
    <w:rsid w:val="00BA57D1"/>
    <w:rsid w:val="00BA7D0A"/>
    <w:rsid w:val="00BB1374"/>
    <w:rsid w:val="00BB2A14"/>
    <w:rsid w:val="00BB445C"/>
    <w:rsid w:val="00BB45C1"/>
    <w:rsid w:val="00BB538E"/>
    <w:rsid w:val="00BC27B4"/>
    <w:rsid w:val="00BC3BD0"/>
    <w:rsid w:val="00BC628D"/>
    <w:rsid w:val="00BC7B56"/>
    <w:rsid w:val="00BD307A"/>
    <w:rsid w:val="00BD3FF9"/>
    <w:rsid w:val="00BD70A3"/>
    <w:rsid w:val="00BE0371"/>
    <w:rsid w:val="00BE3B53"/>
    <w:rsid w:val="00BE6833"/>
    <w:rsid w:val="00BF47FC"/>
    <w:rsid w:val="00BF7C0D"/>
    <w:rsid w:val="00C02D68"/>
    <w:rsid w:val="00C06316"/>
    <w:rsid w:val="00C12127"/>
    <w:rsid w:val="00C13DF4"/>
    <w:rsid w:val="00C15ED3"/>
    <w:rsid w:val="00C21EE2"/>
    <w:rsid w:val="00C22F5B"/>
    <w:rsid w:val="00C25437"/>
    <w:rsid w:val="00C3043F"/>
    <w:rsid w:val="00C35276"/>
    <w:rsid w:val="00C36411"/>
    <w:rsid w:val="00C3677E"/>
    <w:rsid w:val="00C36EF7"/>
    <w:rsid w:val="00C43BFF"/>
    <w:rsid w:val="00C47FE5"/>
    <w:rsid w:val="00C50C42"/>
    <w:rsid w:val="00C512C4"/>
    <w:rsid w:val="00C53648"/>
    <w:rsid w:val="00C559E4"/>
    <w:rsid w:val="00C6270C"/>
    <w:rsid w:val="00C64800"/>
    <w:rsid w:val="00C67347"/>
    <w:rsid w:val="00C67856"/>
    <w:rsid w:val="00C76630"/>
    <w:rsid w:val="00C81164"/>
    <w:rsid w:val="00C81ECC"/>
    <w:rsid w:val="00C83646"/>
    <w:rsid w:val="00C8725B"/>
    <w:rsid w:val="00C87E40"/>
    <w:rsid w:val="00C93B2B"/>
    <w:rsid w:val="00C95836"/>
    <w:rsid w:val="00C97B09"/>
    <w:rsid w:val="00CA08C4"/>
    <w:rsid w:val="00CA6D79"/>
    <w:rsid w:val="00CB4E17"/>
    <w:rsid w:val="00CB60B3"/>
    <w:rsid w:val="00CB6EEC"/>
    <w:rsid w:val="00CC175C"/>
    <w:rsid w:val="00CC3802"/>
    <w:rsid w:val="00CC4499"/>
    <w:rsid w:val="00CC44BC"/>
    <w:rsid w:val="00CC5A2E"/>
    <w:rsid w:val="00CC5DE8"/>
    <w:rsid w:val="00CD04F5"/>
    <w:rsid w:val="00CD0676"/>
    <w:rsid w:val="00CD1687"/>
    <w:rsid w:val="00CD4035"/>
    <w:rsid w:val="00CD47F5"/>
    <w:rsid w:val="00CD6234"/>
    <w:rsid w:val="00CD7266"/>
    <w:rsid w:val="00CE0D41"/>
    <w:rsid w:val="00CE53D3"/>
    <w:rsid w:val="00CF0F93"/>
    <w:rsid w:val="00CF1A12"/>
    <w:rsid w:val="00CF2A95"/>
    <w:rsid w:val="00CF4ACF"/>
    <w:rsid w:val="00CF6071"/>
    <w:rsid w:val="00D02F3E"/>
    <w:rsid w:val="00D04BE8"/>
    <w:rsid w:val="00D05552"/>
    <w:rsid w:val="00D058B7"/>
    <w:rsid w:val="00D0604F"/>
    <w:rsid w:val="00D07607"/>
    <w:rsid w:val="00D115AC"/>
    <w:rsid w:val="00D1589E"/>
    <w:rsid w:val="00D17610"/>
    <w:rsid w:val="00D212DE"/>
    <w:rsid w:val="00D24188"/>
    <w:rsid w:val="00D241B7"/>
    <w:rsid w:val="00D246C2"/>
    <w:rsid w:val="00D25031"/>
    <w:rsid w:val="00D250C0"/>
    <w:rsid w:val="00D257F4"/>
    <w:rsid w:val="00D267E4"/>
    <w:rsid w:val="00D30095"/>
    <w:rsid w:val="00D3026D"/>
    <w:rsid w:val="00D32C89"/>
    <w:rsid w:val="00D35F9C"/>
    <w:rsid w:val="00D37526"/>
    <w:rsid w:val="00D424DC"/>
    <w:rsid w:val="00D431F4"/>
    <w:rsid w:val="00D46720"/>
    <w:rsid w:val="00D46EF1"/>
    <w:rsid w:val="00D47F5B"/>
    <w:rsid w:val="00D50159"/>
    <w:rsid w:val="00D51D5D"/>
    <w:rsid w:val="00D559F7"/>
    <w:rsid w:val="00D55C44"/>
    <w:rsid w:val="00D56604"/>
    <w:rsid w:val="00D6108B"/>
    <w:rsid w:val="00D62A27"/>
    <w:rsid w:val="00D62A37"/>
    <w:rsid w:val="00D63B5D"/>
    <w:rsid w:val="00D64543"/>
    <w:rsid w:val="00D6755C"/>
    <w:rsid w:val="00D71D50"/>
    <w:rsid w:val="00D73DA9"/>
    <w:rsid w:val="00D7619B"/>
    <w:rsid w:val="00D77181"/>
    <w:rsid w:val="00D8151B"/>
    <w:rsid w:val="00D84FDE"/>
    <w:rsid w:val="00D85631"/>
    <w:rsid w:val="00D86B53"/>
    <w:rsid w:val="00D92A2A"/>
    <w:rsid w:val="00D93C53"/>
    <w:rsid w:val="00D94EA3"/>
    <w:rsid w:val="00D95132"/>
    <w:rsid w:val="00D9574A"/>
    <w:rsid w:val="00D96564"/>
    <w:rsid w:val="00DA3337"/>
    <w:rsid w:val="00DA4867"/>
    <w:rsid w:val="00DA510F"/>
    <w:rsid w:val="00DB20AB"/>
    <w:rsid w:val="00DB29B6"/>
    <w:rsid w:val="00DB4909"/>
    <w:rsid w:val="00DB5CC1"/>
    <w:rsid w:val="00DC4BB2"/>
    <w:rsid w:val="00DD07A7"/>
    <w:rsid w:val="00DD23D0"/>
    <w:rsid w:val="00DD45DC"/>
    <w:rsid w:val="00DE35EA"/>
    <w:rsid w:val="00DE3FCD"/>
    <w:rsid w:val="00DE7ACA"/>
    <w:rsid w:val="00DF17FB"/>
    <w:rsid w:val="00DF38D7"/>
    <w:rsid w:val="00DF3967"/>
    <w:rsid w:val="00DF3DD2"/>
    <w:rsid w:val="00DF5CA4"/>
    <w:rsid w:val="00DF6135"/>
    <w:rsid w:val="00DF744E"/>
    <w:rsid w:val="00E01882"/>
    <w:rsid w:val="00E06613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4111A"/>
    <w:rsid w:val="00E42C5B"/>
    <w:rsid w:val="00E466E5"/>
    <w:rsid w:val="00E467EB"/>
    <w:rsid w:val="00E46E84"/>
    <w:rsid w:val="00E50134"/>
    <w:rsid w:val="00E5264D"/>
    <w:rsid w:val="00E57C1B"/>
    <w:rsid w:val="00E65398"/>
    <w:rsid w:val="00E70D58"/>
    <w:rsid w:val="00E712D3"/>
    <w:rsid w:val="00E75750"/>
    <w:rsid w:val="00E81F43"/>
    <w:rsid w:val="00E8317E"/>
    <w:rsid w:val="00E84BE9"/>
    <w:rsid w:val="00E91B7A"/>
    <w:rsid w:val="00E94789"/>
    <w:rsid w:val="00E94D78"/>
    <w:rsid w:val="00EA0E81"/>
    <w:rsid w:val="00EA2D4D"/>
    <w:rsid w:val="00EA4865"/>
    <w:rsid w:val="00EB63A7"/>
    <w:rsid w:val="00EC1150"/>
    <w:rsid w:val="00EC1B86"/>
    <w:rsid w:val="00EC707B"/>
    <w:rsid w:val="00ED0839"/>
    <w:rsid w:val="00ED2033"/>
    <w:rsid w:val="00ED2231"/>
    <w:rsid w:val="00ED4CDE"/>
    <w:rsid w:val="00ED6DC6"/>
    <w:rsid w:val="00EE1715"/>
    <w:rsid w:val="00EE24A0"/>
    <w:rsid w:val="00EE7F8A"/>
    <w:rsid w:val="00EF1274"/>
    <w:rsid w:val="00EF45A3"/>
    <w:rsid w:val="00EF554A"/>
    <w:rsid w:val="00F01513"/>
    <w:rsid w:val="00F031FF"/>
    <w:rsid w:val="00F04933"/>
    <w:rsid w:val="00F04C9D"/>
    <w:rsid w:val="00F067FC"/>
    <w:rsid w:val="00F07349"/>
    <w:rsid w:val="00F17BFE"/>
    <w:rsid w:val="00F2193B"/>
    <w:rsid w:val="00F21ED2"/>
    <w:rsid w:val="00F22139"/>
    <w:rsid w:val="00F22D4A"/>
    <w:rsid w:val="00F24207"/>
    <w:rsid w:val="00F26C1F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73AF"/>
    <w:rsid w:val="00F47637"/>
    <w:rsid w:val="00F47DD0"/>
    <w:rsid w:val="00F507AA"/>
    <w:rsid w:val="00F55B82"/>
    <w:rsid w:val="00F56267"/>
    <w:rsid w:val="00F62F20"/>
    <w:rsid w:val="00F64923"/>
    <w:rsid w:val="00F67580"/>
    <w:rsid w:val="00F77A71"/>
    <w:rsid w:val="00F8119B"/>
    <w:rsid w:val="00F935AF"/>
    <w:rsid w:val="00F93BA5"/>
    <w:rsid w:val="00FA01DA"/>
    <w:rsid w:val="00FA0A80"/>
    <w:rsid w:val="00FA1B4F"/>
    <w:rsid w:val="00FA1CAE"/>
    <w:rsid w:val="00FA3DDA"/>
    <w:rsid w:val="00FA5E6A"/>
    <w:rsid w:val="00FB7BC5"/>
    <w:rsid w:val="00FC1955"/>
    <w:rsid w:val="00FC35A6"/>
    <w:rsid w:val="00FD0EB9"/>
    <w:rsid w:val="00FD1B2D"/>
    <w:rsid w:val="00FD3916"/>
    <w:rsid w:val="00FD6406"/>
    <w:rsid w:val="00FD6650"/>
    <w:rsid w:val="00FE054D"/>
    <w:rsid w:val="00FE244A"/>
    <w:rsid w:val="00FF07E3"/>
    <w:rsid w:val="00FF1028"/>
    <w:rsid w:val="00FF3FF5"/>
    <w:rsid w:val="00FF5805"/>
    <w:rsid w:val="00FF5D90"/>
    <w:rsid w:val="011DB12C"/>
    <w:rsid w:val="0227BFDA"/>
    <w:rsid w:val="0251962E"/>
    <w:rsid w:val="02BD7380"/>
    <w:rsid w:val="02E835F4"/>
    <w:rsid w:val="034039BA"/>
    <w:rsid w:val="0369D1A5"/>
    <w:rsid w:val="03B403E2"/>
    <w:rsid w:val="03B87B87"/>
    <w:rsid w:val="04048B1B"/>
    <w:rsid w:val="04B19B4F"/>
    <w:rsid w:val="053B892D"/>
    <w:rsid w:val="05BE85A4"/>
    <w:rsid w:val="064A6BC0"/>
    <w:rsid w:val="06D8229E"/>
    <w:rsid w:val="06F20BE6"/>
    <w:rsid w:val="0733D370"/>
    <w:rsid w:val="07542FE2"/>
    <w:rsid w:val="07DD5377"/>
    <w:rsid w:val="08950825"/>
    <w:rsid w:val="089BF6E9"/>
    <w:rsid w:val="08E25141"/>
    <w:rsid w:val="09A6DAAC"/>
    <w:rsid w:val="09B0071E"/>
    <w:rsid w:val="09B45BC3"/>
    <w:rsid w:val="0A298373"/>
    <w:rsid w:val="0A577D14"/>
    <w:rsid w:val="0AEC8A3E"/>
    <w:rsid w:val="0B41FEE6"/>
    <w:rsid w:val="0BBD282B"/>
    <w:rsid w:val="0C5730DE"/>
    <w:rsid w:val="0C6445C7"/>
    <w:rsid w:val="0CCE7F83"/>
    <w:rsid w:val="0D586D61"/>
    <w:rsid w:val="0DC3D361"/>
    <w:rsid w:val="0E48472D"/>
    <w:rsid w:val="0E81E4AA"/>
    <w:rsid w:val="0EA37999"/>
    <w:rsid w:val="0EDDCCB5"/>
    <w:rsid w:val="0EF56CB2"/>
    <w:rsid w:val="0F227E8E"/>
    <w:rsid w:val="0FE5CDBA"/>
    <w:rsid w:val="1088536E"/>
    <w:rsid w:val="10D408F3"/>
    <w:rsid w:val="11F9F36C"/>
    <w:rsid w:val="12339939"/>
    <w:rsid w:val="124F5BE4"/>
    <w:rsid w:val="1253CE33"/>
    <w:rsid w:val="12716CEB"/>
    <w:rsid w:val="12ABD903"/>
    <w:rsid w:val="12D0F795"/>
    <w:rsid w:val="135BB76F"/>
    <w:rsid w:val="13648864"/>
    <w:rsid w:val="14113FE0"/>
    <w:rsid w:val="1450D27A"/>
    <w:rsid w:val="153FD010"/>
    <w:rsid w:val="15637F46"/>
    <w:rsid w:val="15C5FE4D"/>
    <w:rsid w:val="16131498"/>
    <w:rsid w:val="1620277F"/>
    <w:rsid w:val="164CF7CE"/>
    <w:rsid w:val="16661518"/>
    <w:rsid w:val="16EB6753"/>
    <w:rsid w:val="17D2C700"/>
    <w:rsid w:val="17E845FB"/>
    <w:rsid w:val="18788A1D"/>
    <w:rsid w:val="19F065E3"/>
    <w:rsid w:val="1A7D1648"/>
    <w:rsid w:val="1B4E9A52"/>
    <w:rsid w:val="1BA246B7"/>
    <w:rsid w:val="1C080421"/>
    <w:rsid w:val="1C6BF141"/>
    <w:rsid w:val="1C81F23E"/>
    <w:rsid w:val="1C878282"/>
    <w:rsid w:val="1D5DEDCC"/>
    <w:rsid w:val="1DBDDD1D"/>
    <w:rsid w:val="1E4C228C"/>
    <w:rsid w:val="1ECE5A61"/>
    <w:rsid w:val="206C1FA0"/>
    <w:rsid w:val="20D2F7B5"/>
    <w:rsid w:val="20FF51B8"/>
    <w:rsid w:val="22482843"/>
    <w:rsid w:val="22F98526"/>
    <w:rsid w:val="22FB51CC"/>
    <w:rsid w:val="231DFA2C"/>
    <w:rsid w:val="2326E74F"/>
    <w:rsid w:val="234968EE"/>
    <w:rsid w:val="23DF510A"/>
    <w:rsid w:val="25158F77"/>
    <w:rsid w:val="2551B6DC"/>
    <w:rsid w:val="25A3AC35"/>
    <w:rsid w:val="25BF3177"/>
    <w:rsid w:val="26946F38"/>
    <w:rsid w:val="2714BD7B"/>
    <w:rsid w:val="27456C32"/>
    <w:rsid w:val="27492F89"/>
    <w:rsid w:val="27ACAAAF"/>
    <w:rsid w:val="27FE8ECE"/>
    <w:rsid w:val="283D5723"/>
    <w:rsid w:val="2878C69A"/>
    <w:rsid w:val="2949DF72"/>
    <w:rsid w:val="2B348517"/>
    <w:rsid w:val="2B649E5D"/>
    <w:rsid w:val="2B8D68CB"/>
    <w:rsid w:val="2BCFBC37"/>
    <w:rsid w:val="2C1D75E4"/>
    <w:rsid w:val="2D48A7AB"/>
    <w:rsid w:val="2DBD9B11"/>
    <w:rsid w:val="2DE52CBA"/>
    <w:rsid w:val="2DF6A966"/>
    <w:rsid w:val="2F080FC5"/>
    <w:rsid w:val="2F6BD539"/>
    <w:rsid w:val="2F8369FF"/>
    <w:rsid w:val="2FB65BCE"/>
    <w:rsid w:val="2FC1E4F9"/>
    <w:rsid w:val="2FFDCCCE"/>
    <w:rsid w:val="3149428A"/>
    <w:rsid w:val="31588523"/>
    <w:rsid w:val="31711608"/>
    <w:rsid w:val="31D20178"/>
    <w:rsid w:val="3211F821"/>
    <w:rsid w:val="32C22DFE"/>
    <w:rsid w:val="32D1D53E"/>
    <w:rsid w:val="34043FC9"/>
    <w:rsid w:val="3476D2C5"/>
    <w:rsid w:val="34A4EC5E"/>
    <w:rsid w:val="34B12217"/>
    <w:rsid w:val="35399514"/>
    <w:rsid w:val="3539F9BB"/>
    <w:rsid w:val="35910062"/>
    <w:rsid w:val="35A171EB"/>
    <w:rsid w:val="3614C722"/>
    <w:rsid w:val="362480F7"/>
    <w:rsid w:val="364CF278"/>
    <w:rsid w:val="368B4AA1"/>
    <w:rsid w:val="374C2D8E"/>
    <w:rsid w:val="375B6271"/>
    <w:rsid w:val="376AD1A8"/>
    <w:rsid w:val="37B81F67"/>
    <w:rsid w:val="389FBEB0"/>
    <w:rsid w:val="38A652B4"/>
    <w:rsid w:val="38B6C43D"/>
    <w:rsid w:val="3923A5F2"/>
    <w:rsid w:val="3A99097F"/>
    <w:rsid w:val="3AAA31C2"/>
    <w:rsid w:val="3AC52087"/>
    <w:rsid w:val="3AFAD4DD"/>
    <w:rsid w:val="3B98650F"/>
    <w:rsid w:val="3BAD6A1F"/>
    <w:rsid w:val="3C2EA904"/>
    <w:rsid w:val="3C49BCA2"/>
    <w:rsid w:val="3C82A7E0"/>
    <w:rsid w:val="3CA2F27F"/>
    <w:rsid w:val="3CD6171F"/>
    <w:rsid w:val="3D427BEA"/>
    <w:rsid w:val="3DB732E2"/>
    <w:rsid w:val="3DBE561F"/>
    <w:rsid w:val="3DE3FD93"/>
    <w:rsid w:val="3E8E043A"/>
    <w:rsid w:val="3FA1D3D3"/>
    <w:rsid w:val="3FA1D3D3"/>
    <w:rsid w:val="3FD4D1C5"/>
    <w:rsid w:val="400137CF"/>
    <w:rsid w:val="403B9B49"/>
    <w:rsid w:val="40644E4E"/>
    <w:rsid w:val="40B003D3"/>
    <w:rsid w:val="40B99A07"/>
    <w:rsid w:val="40F4FAC2"/>
    <w:rsid w:val="411D978E"/>
    <w:rsid w:val="4122C192"/>
    <w:rsid w:val="414FAB78"/>
    <w:rsid w:val="427CD601"/>
    <w:rsid w:val="42FD9736"/>
    <w:rsid w:val="43384119"/>
    <w:rsid w:val="43C5D015"/>
    <w:rsid w:val="44E6B9FA"/>
    <w:rsid w:val="44F3423D"/>
    <w:rsid w:val="44FE2619"/>
    <w:rsid w:val="4524D370"/>
    <w:rsid w:val="45390832"/>
    <w:rsid w:val="4549D514"/>
    <w:rsid w:val="4583967E"/>
    <w:rsid w:val="46078AB8"/>
    <w:rsid w:val="46434D96"/>
    <w:rsid w:val="46A56360"/>
    <w:rsid w:val="47704614"/>
    <w:rsid w:val="4822AF8A"/>
    <w:rsid w:val="48A8ABF1"/>
    <w:rsid w:val="48AC9C6D"/>
    <w:rsid w:val="48B0FD23"/>
    <w:rsid w:val="48F1935C"/>
    <w:rsid w:val="4925B41B"/>
    <w:rsid w:val="49697C1A"/>
    <w:rsid w:val="49863AE4"/>
    <w:rsid w:val="49A45B6F"/>
    <w:rsid w:val="4A2982F5"/>
    <w:rsid w:val="4AE79192"/>
    <w:rsid w:val="4B31FF48"/>
    <w:rsid w:val="4B4352FE"/>
    <w:rsid w:val="4B8F6D2A"/>
    <w:rsid w:val="4C1D2446"/>
    <w:rsid w:val="4C264A2A"/>
    <w:rsid w:val="4C2FBFE3"/>
    <w:rsid w:val="4C74283C"/>
    <w:rsid w:val="4CDA454C"/>
    <w:rsid w:val="4CFB93ED"/>
    <w:rsid w:val="4D25B1BC"/>
    <w:rsid w:val="4E778391"/>
    <w:rsid w:val="4F12C276"/>
    <w:rsid w:val="4F7516E9"/>
    <w:rsid w:val="4F7F133B"/>
    <w:rsid w:val="4F8E3804"/>
    <w:rsid w:val="4F9EB816"/>
    <w:rsid w:val="4FE92B6A"/>
    <w:rsid w:val="4FF742D0"/>
    <w:rsid w:val="4FFAB64E"/>
    <w:rsid w:val="5010ECC3"/>
    <w:rsid w:val="50985B50"/>
    <w:rsid w:val="50CDAF81"/>
    <w:rsid w:val="50CEDE71"/>
    <w:rsid w:val="50EF65E2"/>
    <w:rsid w:val="50F7A9E9"/>
    <w:rsid w:val="50F7A9E9"/>
    <w:rsid w:val="50FBA922"/>
    <w:rsid w:val="51948E12"/>
    <w:rsid w:val="52A74090"/>
    <w:rsid w:val="534FE2D5"/>
    <w:rsid w:val="53616A28"/>
    <w:rsid w:val="53EC27E6"/>
    <w:rsid w:val="547FC8B7"/>
    <w:rsid w:val="549B5891"/>
    <w:rsid w:val="54D4EBAA"/>
    <w:rsid w:val="54E04F80"/>
    <w:rsid w:val="5524177F"/>
    <w:rsid w:val="5589B8BD"/>
    <w:rsid w:val="55D748E3"/>
    <w:rsid w:val="55F1040E"/>
    <w:rsid w:val="56C4EF91"/>
    <w:rsid w:val="56CA0075"/>
    <w:rsid w:val="56D171F4"/>
    <w:rsid w:val="575655D0"/>
    <w:rsid w:val="575B7637"/>
    <w:rsid w:val="5847E31C"/>
    <w:rsid w:val="588BAB1B"/>
    <w:rsid w:val="58907078"/>
    <w:rsid w:val="58C67B19"/>
    <w:rsid w:val="59546E8E"/>
    <w:rsid w:val="59C42617"/>
    <w:rsid w:val="59CF8701"/>
    <w:rsid w:val="5A671596"/>
    <w:rsid w:val="5B0A356E"/>
    <w:rsid w:val="5B5F9981"/>
    <w:rsid w:val="5C0C70B1"/>
    <w:rsid w:val="5C507D79"/>
    <w:rsid w:val="5C776E19"/>
    <w:rsid w:val="5CA1757C"/>
    <w:rsid w:val="5CB740A6"/>
    <w:rsid w:val="5DB700C7"/>
    <w:rsid w:val="5DCB03AC"/>
    <w:rsid w:val="5E6847ED"/>
    <w:rsid w:val="5ED2D7A0"/>
    <w:rsid w:val="5F154A00"/>
    <w:rsid w:val="5F8D9770"/>
    <w:rsid w:val="5FC08320"/>
    <w:rsid w:val="5FD4BDE7"/>
    <w:rsid w:val="5FF04329"/>
    <w:rsid w:val="6017BB9D"/>
    <w:rsid w:val="60613B7B"/>
    <w:rsid w:val="61458904"/>
    <w:rsid w:val="6195C201"/>
    <w:rsid w:val="61AD7EC5"/>
    <w:rsid w:val="626A081F"/>
    <w:rsid w:val="62F855B8"/>
    <w:rsid w:val="63287B63"/>
    <w:rsid w:val="636BB209"/>
    <w:rsid w:val="636BB209"/>
    <w:rsid w:val="63E94934"/>
    <w:rsid w:val="63EA4983"/>
    <w:rsid w:val="6474D799"/>
    <w:rsid w:val="64F60392"/>
    <w:rsid w:val="65903B39"/>
    <w:rsid w:val="6590EAA1"/>
    <w:rsid w:val="66513974"/>
    <w:rsid w:val="6680D6FE"/>
    <w:rsid w:val="66BE41D2"/>
    <w:rsid w:val="66ED6D9F"/>
    <w:rsid w:val="6705670C"/>
    <w:rsid w:val="6771E5F2"/>
    <w:rsid w:val="67E698D6"/>
    <w:rsid w:val="68001A6B"/>
    <w:rsid w:val="681FCE8D"/>
    <w:rsid w:val="68528D8B"/>
    <w:rsid w:val="6888C489"/>
    <w:rsid w:val="68F8E4BF"/>
    <w:rsid w:val="69122FBF"/>
    <w:rsid w:val="6990A442"/>
    <w:rsid w:val="69D0D77A"/>
    <w:rsid w:val="6A16C8E2"/>
    <w:rsid w:val="6BB9BB85"/>
    <w:rsid w:val="6BCFBCB4"/>
    <w:rsid w:val="6BDB206A"/>
    <w:rsid w:val="6BFAC1F8"/>
    <w:rsid w:val="6C14B3A3"/>
    <w:rsid w:val="6C1E01EF"/>
    <w:rsid w:val="6C7EED5F"/>
    <w:rsid w:val="6CB40A3D"/>
    <w:rsid w:val="6CE1CD8F"/>
    <w:rsid w:val="6D12FD6F"/>
    <w:rsid w:val="6D457FFF"/>
    <w:rsid w:val="6E065742"/>
    <w:rsid w:val="6E39757C"/>
    <w:rsid w:val="6E39A799"/>
    <w:rsid w:val="6EFCA938"/>
    <w:rsid w:val="6EFD45DC"/>
    <w:rsid w:val="6F8A8DB6"/>
    <w:rsid w:val="6FF9BEA8"/>
    <w:rsid w:val="7070D380"/>
    <w:rsid w:val="709C3D6B"/>
    <w:rsid w:val="7247823B"/>
    <w:rsid w:val="72EDCA3C"/>
    <w:rsid w:val="739EC14F"/>
    <w:rsid w:val="7420F478"/>
    <w:rsid w:val="7466500E"/>
    <w:rsid w:val="7480B0F8"/>
    <w:rsid w:val="74818FF3"/>
    <w:rsid w:val="748AE9E6"/>
    <w:rsid w:val="74C5A7E7"/>
    <w:rsid w:val="75653B0D"/>
    <w:rsid w:val="766AF965"/>
    <w:rsid w:val="771A2A10"/>
    <w:rsid w:val="77ED09F1"/>
    <w:rsid w:val="77FCB131"/>
    <w:rsid w:val="78A7E6C8"/>
    <w:rsid w:val="79431A15"/>
    <w:rsid w:val="79D42717"/>
    <w:rsid w:val="7A2D7053"/>
    <w:rsid w:val="7A5B558C"/>
    <w:rsid w:val="7A7E9583"/>
    <w:rsid w:val="7A83EEAF"/>
    <w:rsid w:val="7ADF1C4C"/>
    <w:rsid w:val="7B0F41F7"/>
    <w:rsid w:val="7B91424F"/>
    <w:rsid w:val="7B99F923"/>
    <w:rsid w:val="7BA3B6AE"/>
    <w:rsid w:val="7C0A272C"/>
    <w:rsid w:val="7C586C67"/>
    <w:rsid w:val="7C8B1203"/>
    <w:rsid w:val="7C94150A"/>
    <w:rsid w:val="7DCFF212"/>
    <w:rsid w:val="7DE7C74E"/>
    <w:rsid w:val="7E4B2332"/>
    <w:rsid w:val="7F14CA6C"/>
    <w:rsid w:val="7F82A70A"/>
    <w:rsid w:val="7F9698EE"/>
    <w:rsid w:val="7F9A998F"/>
    <w:rsid w:val="7FA04BE1"/>
    <w:rsid w:val="7FD33DB0"/>
    <w:rsid w:val="7FD4D147"/>
    <w:rsid w:val="7FEF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C58B9"/>
  <w15:docId w15:val="{3637AEB6-2CFA-46AE-B58F-8FA22239E9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81D"/>
    <w:pPr>
      <w:spacing w:line="312" w:lineRule="auto"/>
      <w:ind w:right="288"/>
    </w:pPr>
    <w:rPr>
      <w:rFonts w:ascii="Arial" w:hAnsi="Arial"/>
      <w:color w:val="696969"/>
    </w:rPr>
  </w:style>
  <w:style w:type="paragraph" w:styleId="Heading1">
    <w:name w:val="heading 1"/>
    <w:aliases w:val="NAKIT Heading 1"/>
    <w:basedOn w:val="Normal"/>
    <w:next w:val="Normal"/>
    <w:link w:val="Heading1Char"/>
    <w:uiPriority w:val="9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Heading2">
    <w:name w:val="heading 2"/>
    <w:aliases w:val="NAKIT Heading 2"/>
    <w:basedOn w:val="Normal"/>
    <w:next w:val="Normal"/>
    <w:link w:val="Heading2Char"/>
    <w:uiPriority w:val="9"/>
    <w:unhideWhenUsed/>
    <w:qFormat/>
    <w:rsid w:val="00EF1274"/>
    <w:pPr>
      <w:keepNext/>
      <w:keepLines/>
      <w:numPr>
        <w:ilvl w:val="1"/>
        <w:numId w:val="1"/>
      </w:numPr>
      <w:spacing w:after="0"/>
      <w:ind w:left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Heading3">
    <w:name w:val="heading 3"/>
    <w:aliases w:val="NAKIT Heading 3"/>
    <w:basedOn w:val="Normal"/>
    <w:next w:val="Normal"/>
    <w:link w:val="Heading3Char"/>
    <w:uiPriority w:val="9"/>
    <w:unhideWhenUsed/>
    <w:qFormat/>
    <w:rsid w:val="00EF1274"/>
    <w:pPr>
      <w:keepNext/>
      <w:keepLines/>
      <w:numPr>
        <w:ilvl w:val="2"/>
        <w:numId w:val="1"/>
      </w:numPr>
      <w:spacing w:before="40" w:after="0"/>
      <w:ind w:left="0"/>
      <w:outlineLvl w:val="2"/>
    </w:pPr>
    <w:rPr>
      <w:rFonts w:eastAsiaTheme="majorEastAsia" w:cstheme="majorBidi"/>
      <w:b/>
      <w:color w:val="236384"/>
      <w:szCs w:val="24"/>
    </w:rPr>
  </w:style>
  <w:style w:type="paragraph" w:styleId="Heading4">
    <w:name w:val="heading 4"/>
    <w:aliases w:val="NAKIT Heading 4"/>
    <w:basedOn w:val="Normal"/>
    <w:next w:val="Normal"/>
    <w:link w:val="Heading4Char"/>
    <w:uiPriority w:val="9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Theme="majorEastAsia" w:cstheme="majorBidi"/>
      <w:b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NAKIT List Paragraph"/>
    <w:basedOn w:val="Normal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B181D"/>
    <w:rPr>
      <w:rFonts w:ascii="Arial" w:hAnsi="Arial"/>
      <w:color w:val="696969"/>
    </w:rPr>
  </w:style>
  <w:style w:type="paragraph" w:styleId="Footer">
    <w:name w:val="footer"/>
    <w:basedOn w:val="Normal"/>
    <w:link w:val="Footer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B181D"/>
    <w:rPr>
      <w:rFonts w:ascii="Arial" w:hAnsi="Arial"/>
      <w:color w:val="69696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 w:themeColor="text2" w:themeShade="BF"/>
      <w:sz w:val="14"/>
    </w:rPr>
  </w:style>
  <w:style w:type="character" w:styleId="Heading1Char" w:customStyle="1">
    <w:name w:val="Heading 1 Char"/>
    <w:aliases w:val="NAKIT Heading 1 Char"/>
    <w:basedOn w:val="DefaultParagraphFont"/>
    <w:link w:val="Heading1"/>
    <w:uiPriority w:val="9"/>
    <w:rsid w:val="00EF1274"/>
    <w:rPr>
      <w:rFonts w:ascii="Arial" w:hAnsi="Arial" w:eastAsiaTheme="majorEastAsia" w:cstheme="majorBidi"/>
      <w:b/>
      <w:color w:val="236384"/>
      <w:sz w:val="32"/>
      <w:szCs w:val="32"/>
    </w:rPr>
  </w:style>
  <w:style w:type="paragraph" w:styleId="NAKITTitulek1" w:customStyle="1">
    <w:name w:val="NAKIT Titulek 1"/>
    <w:basedOn w:val="Normal"/>
    <w:next w:val="Normal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TOCHeading">
    <w:name w:val="TOC Heading"/>
    <w:aliases w:val="NAKIT TOC Heading"/>
    <w:basedOn w:val="Heading1"/>
    <w:next w:val="Normal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al"/>
    <w:next w:val="Normal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basedOn w:val="DefaultParagraphFont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al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basedOn w:val="DefaultParagraphFont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al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basedOn w:val="DefaultParagraphFont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al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basedOn w:val="DefaultParagraphFont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al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basedOn w:val="DefaultParagraphFont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al"/>
    <w:next w:val="Normal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basedOn w:val="DefaultParagraphFont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TableGrid">
    <w:name w:val="Table Grid"/>
    <w:basedOn w:val="TableNormal"/>
    <w:uiPriority w:val="59"/>
    <w:rsid w:val="00961B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basedOn w:val="DefaultParagraphFont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alWeb">
    <w:name w:val="Normal (Web)"/>
    <w:basedOn w:val="Normal"/>
    <w:uiPriority w:val="99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OC1">
    <w:name w:val="toc 1"/>
    <w:aliases w:val="NAKIT TOC 1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Heading3Char" w:customStyle="1">
    <w:name w:val="Heading 3 Char"/>
    <w:aliases w:val="NAKIT Heading 3 Char"/>
    <w:basedOn w:val="DefaultParagraphFont"/>
    <w:link w:val="Heading3"/>
    <w:uiPriority w:val="9"/>
    <w:rsid w:val="00EF1274"/>
    <w:rPr>
      <w:rFonts w:ascii="Arial" w:hAnsi="Arial" w:eastAsiaTheme="majorEastAsia" w:cstheme="majorBidi"/>
      <w:b/>
      <w:color w:val="236384"/>
      <w:szCs w:val="24"/>
    </w:rPr>
  </w:style>
  <w:style w:type="character" w:styleId="Heading2Char" w:customStyle="1">
    <w:name w:val="Heading 2 Char"/>
    <w:aliases w:val="NAKIT Heading 2 Char"/>
    <w:basedOn w:val="DefaultParagraphFont"/>
    <w:link w:val="Heading2"/>
    <w:uiPriority w:val="9"/>
    <w:rsid w:val="00EF1274"/>
    <w:rPr>
      <w:rFonts w:ascii="Arial" w:hAnsi="Arial" w:eastAsiaTheme="majorEastAsia" w:cstheme="majorBidi"/>
      <w:b/>
      <w:color w:val="236384"/>
      <w:sz w:val="28"/>
      <w:szCs w:val="26"/>
    </w:rPr>
  </w:style>
  <w:style w:type="character" w:styleId="Heading4Char" w:customStyle="1">
    <w:name w:val="Heading 4 Char"/>
    <w:aliases w:val="NAKIT Heading 4 Char"/>
    <w:basedOn w:val="DefaultParagraphFont"/>
    <w:link w:val="Heading4"/>
    <w:uiPriority w:val="9"/>
    <w:rsid w:val="00EF1274"/>
    <w:rPr>
      <w:rFonts w:ascii="Arial" w:hAnsi="Arial" w:eastAsiaTheme="majorEastAsia" w:cstheme="majorBidi"/>
      <w:b/>
      <w:iCs/>
      <w:color w:val="696969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TableNormal"/>
    <w:uiPriority w:val="49"/>
    <w:rsid w:val="00FA01DA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Prosttabulka51" w:customStyle="1">
    <w:name w:val="Prostá tabulka 51"/>
    <w:basedOn w:val="TableNormal"/>
    <w:uiPriority w:val="45"/>
    <w:rsid w:val="0097085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TableNormal"/>
    <w:uiPriority w:val="49"/>
    <w:rsid w:val="00296D63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NAKITOdstavec" w:customStyle="1">
    <w:name w:val="NAKIT Odstavec"/>
    <w:basedOn w:val="Normal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basedOn w:val="DefaultParagraphFont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TOC2">
    <w:name w:val="toc 2"/>
    <w:aliases w:val="NAKIT TOC 2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TOC3">
    <w:name w:val="toc 3"/>
    <w:aliases w:val="NAKIT TOC 3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TOC4">
    <w:name w:val="toc 4"/>
    <w:aliases w:val="NAKIT TOC 4"/>
    <w:basedOn w:val="Normal"/>
    <w:next w:val="Normal"/>
    <w:autoRedefine/>
    <w:uiPriority w:val="39"/>
    <w:unhideWhenUsed/>
    <w:rsid w:val="00F07349"/>
    <w:pPr>
      <w:spacing w:after="0"/>
      <w:ind w:left="660"/>
    </w:pPr>
    <w:rPr>
      <w:sz w:val="20"/>
      <w:szCs w:val="20"/>
    </w:rPr>
  </w:style>
  <w:style w:type="paragraph" w:styleId="TOC5">
    <w:name w:val="toc 5"/>
    <w:aliases w:val="NAKIT TOC 5"/>
    <w:basedOn w:val="Normal"/>
    <w:next w:val="Normal"/>
    <w:autoRedefine/>
    <w:uiPriority w:val="39"/>
    <w:unhideWhenUsed/>
    <w:rsid w:val="00F07349"/>
    <w:pPr>
      <w:spacing w:after="0"/>
      <w:ind w:left="880"/>
    </w:pPr>
    <w:rPr>
      <w:sz w:val="20"/>
      <w:szCs w:val="20"/>
    </w:rPr>
  </w:style>
  <w:style w:type="paragraph" w:styleId="TOC6">
    <w:name w:val="toc 6"/>
    <w:aliases w:val="NAKIT TOC 6"/>
    <w:basedOn w:val="Normal"/>
    <w:next w:val="Normal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TOC7">
    <w:name w:val="toc 7"/>
    <w:aliases w:val="NAKIT TOC 7"/>
    <w:basedOn w:val="Normal"/>
    <w:next w:val="Normal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TOC8">
    <w:name w:val="toc 8"/>
    <w:aliases w:val="NAKIT TOC 8"/>
    <w:basedOn w:val="Normal"/>
    <w:next w:val="Normal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TOC9">
    <w:name w:val="toc 9"/>
    <w:aliases w:val="NAKIT TOC 9"/>
    <w:basedOn w:val="Normal"/>
    <w:next w:val="Normal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al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ListParagraph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al"/>
    <w:qFormat/>
    <w:rsid w:val="00EF1274"/>
    <w:pPr>
      <w:framePr w:hSpace="180" w:wrap="around" w:hAnchor="margin" w:vAnchor="text" w:xAlign="right" w:y="379"/>
      <w:spacing w:after="0"/>
    </w:pPr>
    <w:rPr>
      <w:b/>
      <w:color w:val="FFFFFF" w:themeColor="background1"/>
    </w:rPr>
  </w:style>
  <w:style w:type="table" w:styleId="Style1" w:customStyle="1">
    <w:name w:val="Style1"/>
    <w:basedOn w:val="TableNormal"/>
    <w:uiPriority w:val="99"/>
    <w:rsid w:val="00913FD6"/>
    <w:pPr>
      <w:spacing w:after="0" w:line="240" w:lineRule="auto"/>
    </w:pPr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al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 w:themeColor="background1" w:themeShade="80"/>
      <w:sz w:val="22"/>
    </w:rPr>
  </w:style>
  <w:style w:type="paragraph" w:styleId="NAKITslovnstrnek" w:customStyle="1">
    <w:name w:val="NAKIT číslování stránek"/>
    <w:basedOn w:val="Normal"/>
    <w:qFormat/>
    <w:rsid w:val="007052F2"/>
    <w:pPr>
      <w:pBdr>
        <w:top w:val="single" w:color="BFBFBF" w:themeColor="background1" w:themeShade="BF" w:sz="4" w:space="1"/>
      </w:pBdr>
    </w:pPr>
  </w:style>
  <w:style w:type="character" w:styleId="Hyperlink">
    <w:name w:val="Hyperlink"/>
    <w:basedOn w:val="DefaultParagraphFont"/>
    <w:uiPriority w:val="99"/>
    <w:unhideWhenUsed/>
    <w:qFormat/>
    <w:rsid w:val="002F1FF3"/>
    <w:rPr>
      <w:color w:val="0000FF" w:themeColor="hyperlink"/>
      <w:u w:val="single"/>
    </w:rPr>
  </w:style>
  <w:style w:type="character" w:styleId="Nevyeenzmnka1" w:customStyle="1">
    <w:name w:val="Nevyřešená zmínka1"/>
    <w:basedOn w:val="DefaultParagraphFont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DB2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0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5031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FF580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F580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EC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C27B4"/>
    <w:pPr>
      <w:suppressAutoHyphens/>
      <w:spacing w:after="0" w:line="240" w:lineRule="auto"/>
    </w:pPr>
    <w:rPr>
      <w:rFonts w:ascii="Verdana" w:hAnsi="Verdana" w:eastAsia="Times New Roman" w:cs="Times New Roman"/>
      <w:color w:val="000000"/>
      <w:sz w:val="20"/>
      <w:szCs w:val="20"/>
      <w:lang w:eastAsia="cs-CZ"/>
    </w:rPr>
  </w:style>
  <w:style w:type="character" w:styleId="code-line" w:customStyle="1">
    <w:name w:val="code-line"/>
    <w:basedOn w:val="DefaultParagraphFont"/>
    <w:rsid w:val="00BC27B4"/>
  </w:style>
  <w:style w:type="character" w:styleId="light-blue-text" w:customStyle="1">
    <w:name w:val="light-blue-text"/>
    <w:basedOn w:val="DefaultParagraphFont"/>
    <w:rsid w:val="00BC27B4"/>
  </w:style>
  <w:style w:type="paragraph" w:styleId="TableofFigures">
    <w:name w:val="table of figures"/>
    <w:basedOn w:val="Normal"/>
    <w:next w:val="Normal"/>
    <w:uiPriority w:val="99"/>
    <w:unhideWhenUsed/>
    <w:rsid w:val="006E657A"/>
    <w:pPr>
      <w:spacing w:after="0"/>
    </w:pPr>
  </w:style>
  <w:style w:type="paragraph" w:styleId="Obsahtabulky" w:customStyle="1">
    <w:name w:val="Obsah tabulky"/>
    <w:basedOn w:val="Normal"/>
    <w:rsid w:val="00186F7B"/>
    <w:pPr>
      <w:suppressAutoHyphens/>
      <w:spacing w:after="0" w:line="240" w:lineRule="auto"/>
      <w:ind w:right="0"/>
    </w:pPr>
    <w:rPr>
      <w:rFonts w:ascii="Verdana" w:hAnsi="Verdana" w:eastAsia="Times New Roman" w:cs="Times New Roman"/>
      <w:color w:val="000000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glossaryDocument" Target="glossary/document.xml" Id="R57845a38edaf4dd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ovskaf\Documents\Custom%20Office%20Templates\NAKIT.dotx" TargetMode="External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d2494-5b5a-46b2-8c33-256dc2cc02ab}"/>
      </w:docPartPr>
      <w:docPartBody>
        <w:p xmlns:wp14="http://schemas.microsoft.com/office/word/2010/wordml" w14:paraId="1510447E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AD9973-6771-473F-8A9B-0E9D65BDD6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D95AE5-F581-4FF3-8C2B-B0705F3AB4D0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4.xml><?xml version="1.0" encoding="utf-8"?>
<ds:datastoreItem xmlns:ds="http://schemas.openxmlformats.org/officeDocument/2006/customXml" ds:itemID="{23369041-0989-41B5-A0F7-DE44CCB2D7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Romanovská Františka</dc:creator>
  <cp:keywords>NAKIT šablona word</cp:keywords>
  <dc:description/>
  <cp:lastModifiedBy>Trunečka Jan</cp:lastModifiedBy>
  <cp:revision>39</cp:revision>
  <cp:lastPrinted>2017-12-06T21:36:00Z</cp:lastPrinted>
  <dcterms:created xsi:type="dcterms:W3CDTF">2022-05-05T18:07:00Z</dcterms:created>
  <dcterms:modified xsi:type="dcterms:W3CDTF">2024-06-07T08:15:34Z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ediaServiceImageTags">
    <vt:lpwstr/>
  </property>
  <property fmtid="{D5CDD505-2E9C-101B-9397-08002B2CF9AE}" pid="12" name="MSIP_Label_82a99ebc-0f39-4fac-abab-b8d6469272ed_Enabled">
    <vt:lpwstr>true</vt:lpwstr>
  </property>
  <property fmtid="{D5CDD505-2E9C-101B-9397-08002B2CF9AE}" pid="13" name="MSIP_Label_82a99ebc-0f39-4fac-abab-b8d6469272ed_SetDate">
    <vt:lpwstr>2023-08-04T08:11:45Z</vt:lpwstr>
  </property>
  <property fmtid="{D5CDD505-2E9C-101B-9397-08002B2CF9AE}" pid="14" name="MSIP_Label_82a99ebc-0f39-4fac-abab-b8d6469272ed_Method">
    <vt:lpwstr>Standard</vt:lpwstr>
  </property>
  <property fmtid="{D5CDD505-2E9C-101B-9397-08002B2CF9AE}" pid="15" name="MSIP_Label_82a99ebc-0f39-4fac-abab-b8d6469272ed_Name">
    <vt:lpwstr>Interní informace (Internal use)</vt:lpwstr>
  </property>
  <property fmtid="{D5CDD505-2E9C-101B-9397-08002B2CF9AE}" pid="16" name="MSIP_Label_82a99ebc-0f39-4fac-abab-b8d6469272ed_SiteId">
    <vt:lpwstr>0e9caf50-a549-4565-9c6d-4dc78e847c80</vt:lpwstr>
  </property>
  <property fmtid="{D5CDD505-2E9C-101B-9397-08002B2CF9AE}" pid="17" name="MSIP_Label_82a99ebc-0f39-4fac-abab-b8d6469272ed_ActionId">
    <vt:lpwstr>9bd1b29b-f230-4de8-ad1a-f3db889c6e77</vt:lpwstr>
  </property>
  <property fmtid="{D5CDD505-2E9C-101B-9397-08002B2CF9AE}" pid="18" name="MSIP_Label_82a99ebc-0f39-4fac-abab-b8d6469272ed_ContentBits">
    <vt:lpwstr>0</vt:lpwstr>
  </property>
</Properties>
</file>