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B60B3" w:rsidP="008266BC" w:rsidRDefault="00CB60B3" w14:paraId="35A334F5" w14:textId="77777777"/>
    <w:p w:rsidRPr="001E357A" w:rsidR="00CB60B3" w:rsidP="000A05B2" w:rsidRDefault="000A05B2" w14:paraId="3A72FE0B" w14:textId="73D1B56D">
      <w:pPr>
        <w:rPr>
          <w:rFonts w:eastAsia="Segoe UI Black" w:cs="Segoe UI Light"/>
          <w:bCs/>
          <w:color w:val="006E9A"/>
          <w:sz w:val="44"/>
          <w:szCs w:val="44"/>
        </w:rPr>
      </w:pPr>
      <w:r w:rsidRPr="001E357A">
        <w:rPr>
          <w:rFonts w:eastAsia="Segoe UI Black" w:cs="Segoe UI Light"/>
          <w:bCs/>
          <w:color w:val="006E9A"/>
          <w:sz w:val="44"/>
          <w:szCs w:val="44"/>
        </w:rPr>
        <w:t>CAAIS: Autentizace uživatelů pomocí SAML</w:t>
      </w:r>
      <w:r w:rsidRPr="001E357A" w:rsidR="008266B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8C2E0E7" wp14:editId="773AE6BD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19050" b="32385"/>
                <wp:wrapNone/>
                <wp:docPr id="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 w14:anchorId="6F398002">
              <v:line id="Straight Connector 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234ACD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">
                <w10:wrap anchory="page"/>
              </v:line>
            </w:pict>
          </mc:Fallback>
        </mc:AlternateContent>
      </w:r>
    </w:p>
    <w:p w:rsidR="00ED0839" w:rsidP="008266BC" w:rsidRDefault="00ED0839" w14:paraId="6888BDE4" w14:textId="77777777">
      <w:pPr>
        <w:pStyle w:val="NAKITOdstavec"/>
      </w:pPr>
    </w:p>
    <w:p w:rsidR="00ED0839" w:rsidP="008266BC" w:rsidRDefault="00ED0839" w14:paraId="60E9C21F" w14:textId="77777777">
      <w:pPr>
        <w:pStyle w:val="NAKITOdstavec"/>
      </w:pPr>
    </w:p>
    <w:p w:rsidR="00ED0839" w:rsidP="008266BC" w:rsidRDefault="00ED0839" w14:paraId="02C9077E" w14:textId="77777777">
      <w:pPr>
        <w:pStyle w:val="NAKITOdstavec"/>
      </w:pPr>
    </w:p>
    <w:p w:rsidR="00ED0839" w:rsidP="008266BC" w:rsidRDefault="00ED0839" w14:paraId="75311349" w14:textId="77777777">
      <w:pPr>
        <w:pStyle w:val="NAKITOdstavec"/>
      </w:pPr>
    </w:p>
    <w:p w:rsidR="00ED0839" w:rsidP="008266BC" w:rsidRDefault="00ED0839" w14:paraId="76BDBF4B" w14:textId="77777777">
      <w:pPr>
        <w:pStyle w:val="NAKITOdstavec"/>
      </w:pPr>
    </w:p>
    <w:p w:rsidR="007579CC" w:rsidP="008266BC" w:rsidRDefault="007579CC" w14:paraId="6860A70A" w14:textId="77777777">
      <w:pPr>
        <w:pStyle w:val="NAKITOdstavec"/>
      </w:pPr>
    </w:p>
    <w:p w:rsidR="00ED0839" w:rsidP="008266BC" w:rsidRDefault="00ED0839" w14:paraId="5EF52224" w14:textId="77777777">
      <w:pPr>
        <w:pStyle w:val="NAKITOdstavec"/>
      </w:pPr>
    </w:p>
    <w:p w:rsidR="00ED0839" w:rsidP="008266BC" w:rsidRDefault="00ED0839" w14:paraId="7D2BB46A" w14:textId="77777777">
      <w:pPr>
        <w:pStyle w:val="NAKITOdstavec"/>
      </w:pPr>
    </w:p>
    <w:p w:rsidR="00ED0839" w:rsidP="008266BC" w:rsidRDefault="00ED0839" w14:paraId="10B53195" w14:textId="77777777">
      <w:pPr>
        <w:pStyle w:val="NAKITOdstavec"/>
      </w:pPr>
    </w:p>
    <w:p w:rsidRPr="00DB5CC1" w:rsidR="00ED0839" w:rsidP="2B8D68CB" w:rsidRDefault="00DB5CC1" w14:paraId="123BEA56" w14:textId="42CA7A4C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BB3C1B">
        <w:rPr>
          <w:sz w:val="24"/>
        </w:rPr>
        <w:t>1</w:t>
      </w:r>
      <w:r w:rsidR="004B11CF">
        <w:rPr>
          <w:sz w:val="24"/>
        </w:rPr>
        <w:t>.</w:t>
      </w:r>
      <w:r w:rsidR="00A030DE">
        <w:rPr>
          <w:sz w:val="24"/>
        </w:rPr>
        <w:t>1</w:t>
      </w:r>
    </w:p>
    <w:p w:rsidR="00CB60B3" w:rsidP="008266BC" w:rsidRDefault="00CB60B3" w14:paraId="1F99AA7A" w14:textId="77777777">
      <w:pPr>
        <w:pStyle w:val="NAKITOdstavec"/>
      </w:pPr>
    </w:p>
    <w:p w:rsidRPr="00ED0839" w:rsidR="008266BC" w:rsidP="008266BC" w:rsidRDefault="00BB3C1B" w14:paraId="652DDDDD" w14:textId="06203E83">
      <w:pPr>
        <w:pStyle w:val="NAKITOdstavec"/>
        <w:rPr>
          <w:sz w:val="24"/>
        </w:rPr>
      </w:pPr>
      <w:r>
        <w:rPr>
          <w:sz w:val="24"/>
        </w:rPr>
        <w:t>6</w:t>
      </w:r>
      <w:r w:rsidR="00D86B53">
        <w:rPr>
          <w:sz w:val="24"/>
        </w:rPr>
        <w:t>.</w:t>
      </w:r>
      <w:r>
        <w:rPr>
          <w:sz w:val="24"/>
        </w:rPr>
        <w:t>5</w:t>
      </w:r>
      <w:r w:rsidR="00D86B53">
        <w:rPr>
          <w:sz w:val="24"/>
        </w:rPr>
        <w:t>.2022</w:t>
      </w:r>
    </w:p>
    <w:p w:rsidRPr="00316950" w:rsidR="008266BC" w:rsidP="008266BC" w:rsidRDefault="008266BC" w14:paraId="2BA5556E" w14:textId="77777777">
      <w:pPr>
        <w:pStyle w:val="NAKITOdstavec"/>
      </w:pPr>
      <w:r w:rsidRPr="00316950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9B2E549" wp14:editId="4F12E87A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8075" y="727"/>
                <wp:lineTo x="16117" y="945"/>
                <wp:lineTo x="10243" y="1817"/>
                <wp:lineTo x="9038" y="2398"/>
                <wp:lineTo x="6929" y="3197"/>
                <wp:lineTo x="4519" y="4360"/>
                <wp:lineTo x="2862" y="5522"/>
                <wp:lineTo x="1657" y="6685"/>
                <wp:lineTo x="753" y="7847"/>
                <wp:lineTo x="301" y="9010"/>
                <wp:lineTo x="151" y="11335"/>
                <wp:lineTo x="603" y="12498"/>
                <wp:lineTo x="1356" y="13660"/>
                <wp:lineTo x="3615" y="15986"/>
                <wp:lineTo x="5724" y="17148"/>
                <wp:lineTo x="8736" y="18383"/>
                <wp:lineTo x="13707" y="19546"/>
                <wp:lineTo x="17021" y="19909"/>
                <wp:lineTo x="17774" y="20055"/>
                <wp:lineTo x="21389" y="20055"/>
                <wp:lineTo x="21389" y="15404"/>
                <wp:lineTo x="12954" y="14823"/>
                <wp:lineTo x="11598" y="13660"/>
                <wp:lineTo x="9339" y="10173"/>
                <wp:lineTo x="9941" y="9010"/>
                <wp:lineTo x="16418" y="6685"/>
                <wp:lineTo x="21389" y="6394"/>
                <wp:lineTo x="21389" y="727"/>
                <wp:lineTo x="18075" y="727"/>
              </wp:wrapPolygon>
            </wp:wrapTight>
            <wp:docPr id="63" name="Picture 2" descr="C:\Users\Barbora\Desktop\Šturc\nakit\02_design\identity\nakit_presentation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" descr="C:\Users\Barbora\Desktop\Šturc\nakit\02_design\identity\nakit_presentation-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D0839" w:rsidR="008266BC" w:rsidP="008266BC" w:rsidRDefault="00ED0839" w14:paraId="00CB3741" w14:textId="4DFF4227">
      <w:pPr>
        <w:pStyle w:val="NAKITOdstavec"/>
        <w:rPr>
          <w:sz w:val="24"/>
        </w:rPr>
      </w:pPr>
      <w:r w:rsidRPr="00ED0839">
        <w:rPr>
          <w:sz w:val="24"/>
        </w:rPr>
        <w:t>Zpracoval:</w:t>
      </w:r>
      <w:r w:rsidR="00BB3C1B">
        <w:rPr>
          <w:sz w:val="24"/>
        </w:rPr>
        <w:t xml:space="preserve"> Milan Babic</w:t>
      </w:r>
    </w:p>
    <w:p w:rsidRPr="00316950" w:rsidR="00ED0839" w:rsidP="008266BC" w:rsidRDefault="00ED0839" w14:paraId="0F13675F" w14:textId="77777777">
      <w:pPr>
        <w:pStyle w:val="NAKITOdstavec"/>
      </w:pPr>
    </w:p>
    <w:p w:rsidR="000A05B2" w:rsidP="00BD3FF9" w:rsidRDefault="008266BC" w14:paraId="387F101D" w14:textId="77777777">
      <w:pPr>
        <w:pStyle w:val="TOCHeading"/>
        <w:numPr>
          <w:ilvl w:val="0"/>
          <w:numId w:val="0"/>
        </w:numPr>
        <w:ind w:left="142"/>
      </w:pPr>
      <w:r w:rsidRPr="00316950">
        <w:br w:type="page"/>
      </w:r>
      <w:r w:rsidRPr="00316950">
        <w:t xml:space="preserve"> </w:t>
      </w:r>
    </w:p>
    <w:sdt>
      <w:sdtPr>
        <w:id w:val="317698744"/>
        <w:docPartObj>
          <w:docPartGallery w:val="Table of Contents"/>
          <w:docPartUnique/>
        </w:docPartObj>
        <w:rPr>
          <w:rFonts w:cs="" w:cstheme="minorBidi"/>
          <w:b w:val="0"/>
          <w:bCs w:val="0"/>
          <w:color w:val="696969"/>
          <w:sz w:val="22"/>
          <w:szCs w:val="22"/>
        </w:rPr>
      </w:sdtPr>
      <w:sdtEndPr>
        <w:rPr>
          <w:rFonts w:cs="" w:cstheme="minorBidi"/>
          <w:b w:val="0"/>
          <w:bCs w:val="0"/>
          <w:color w:val="696969"/>
          <w:sz w:val="22"/>
          <w:szCs w:val="22"/>
        </w:rPr>
      </w:sdtEndPr>
      <w:sdtContent>
        <w:p w:rsidR="0083398A" w:rsidP="000A05B2" w:rsidRDefault="0083398A" w14:paraId="77B66252" w14:textId="1A8341C6">
          <w:pPr>
            <w:pStyle w:val="NAKITTitulek1"/>
          </w:pPr>
          <w:r>
            <w:t>Obsah</w:t>
          </w:r>
        </w:p>
        <w:p w:rsidRPr="00772E96" w:rsidR="00772E96" w:rsidP="00772E96" w:rsidRDefault="00772E96" w14:paraId="2AE6CF76" w14:textId="77777777"/>
        <w:p w:rsidR="00A9334D" w:rsidRDefault="0083398A" w14:paraId="0280455A" w14:textId="406C5287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03021736">
            <w:r w:rsidRPr="002D4916" w:rsidR="00A9334D">
              <w:rPr>
                <w:rStyle w:val="Hyperlink"/>
              </w:rPr>
              <w:t>1. Úvod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_Toc103021736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5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0DF13483" w14:textId="309C4BE2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37">
            <w:r w:rsidRPr="002D4916" w:rsidR="00A9334D">
              <w:rPr>
                <w:rStyle w:val="Hyperlink"/>
              </w:rPr>
              <w:t>2. Proces autentizace pomocí SAML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_Toc103021737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6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9783C83" w14:textId="628A40AE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38">
            <w:r w:rsidRPr="002D4916" w:rsidR="00A9334D">
              <w:rPr>
                <w:rStyle w:val="Hyperlink"/>
                <w:lang w:eastAsia="ar-SA"/>
              </w:rPr>
              <w:t>2.1. Diagram autentizace uživatele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_Toc103021738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6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14B663E8" w14:textId="56DA22B4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39">
            <w:r w:rsidRPr="002D4916" w:rsidR="00A9334D">
              <w:rPr>
                <w:rStyle w:val="Hyperlink"/>
              </w:rPr>
              <w:t>2.2. Předpoklady pro SAML autentizaci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_Toc103021739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7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34236791" w14:textId="23847A67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40">
            <w:r w:rsidRPr="002D4916" w:rsidR="00A9334D">
              <w:rPr>
                <w:rStyle w:val="Hyperlink"/>
                <w:noProof/>
              </w:rPr>
              <w:t>2.2.1 Registrace a konfigurace AIS v CAAIS</w:t>
            </w:r>
            <w:r w:rsidR="00A9334D">
              <w:rPr>
                <w:noProof/>
                <w:webHidden/>
              </w:rPr>
              <w:tab/>
            </w:r>
            <w:r w:rsidR="00A9334D">
              <w:rPr>
                <w:noProof/>
                <w:webHidden/>
              </w:rPr>
              <w:fldChar w:fldCharType="begin"/>
            </w:r>
            <w:r w:rsidR="00A9334D">
              <w:rPr>
                <w:noProof/>
                <w:webHidden/>
              </w:rPr>
              <w:instrText xml:space="preserve"> PAGEREF _Toc103021740 \h </w:instrText>
            </w:r>
            <w:r w:rsidR="00A9334D">
              <w:rPr>
                <w:noProof/>
                <w:webHidden/>
              </w:rPr>
            </w:r>
            <w:r w:rsidR="00A9334D">
              <w:rPr>
                <w:noProof/>
                <w:webHidden/>
              </w:rPr>
              <w:fldChar w:fldCharType="separate"/>
            </w:r>
            <w:r w:rsidR="00A9334D">
              <w:rPr>
                <w:noProof/>
                <w:webHidden/>
              </w:rPr>
              <w:t>7</w:t>
            </w:r>
            <w:r w:rsidR="00A9334D">
              <w:rPr>
                <w:noProof/>
                <w:webHidden/>
              </w:rPr>
              <w:fldChar w:fldCharType="end"/>
            </w:r>
          </w:hyperlink>
        </w:p>
        <w:p w:rsidR="00A9334D" w:rsidRDefault="00F132C0" w14:paraId="4D48E690" w14:textId="69B62EEA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41">
            <w:r w:rsidRPr="002D4916" w:rsidR="00A9334D">
              <w:rPr>
                <w:rStyle w:val="Hyperlink"/>
                <w:noProof/>
              </w:rPr>
              <w:t>2.2.2 Certifikáty</w:t>
            </w:r>
            <w:r w:rsidR="00A9334D">
              <w:rPr>
                <w:noProof/>
                <w:webHidden/>
              </w:rPr>
              <w:tab/>
            </w:r>
            <w:r w:rsidR="00A9334D">
              <w:rPr>
                <w:noProof/>
                <w:webHidden/>
              </w:rPr>
              <w:fldChar w:fldCharType="begin"/>
            </w:r>
            <w:r w:rsidR="00A9334D">
              <w:rPr>
                <w:noProof/>
                <w:webHidden/>
              </w:rPr>
              <w:instrText xml:space="preserve"> PAGEREF _Toc103021741 \h </w:instrText>
            </w:r>
            <w:r w:rsidR="00A9334D">
              <w:rPr>
                <w:noProof/>
                <w:webHidden/>
              </w:rPr>
            </w:r>
            <w:r w:rsidR="00A9334D">
              <w:rPr>
                <w:noProof/>
                <w:webHidden/>
              </w:rPr>
              <w:fldChar w:fldCharType="separate"/>
            </w:r>
            <w:r w:rsidR="00A9334D">
              <w:rPr>
                <w:noProof/>
                <w:webHidden/>
              </w:rPr>
              <w:t>8</w:t>
            </w:r>
            <w:r w:rsidR="00A9334D">
              <w:rPr>
                <w:noProof/>
                <w:webHidden/>
              </w:rPr>
              <w:fldChar w:fldCharType="end"/>
            </w:r>
          </w:hyperlink>
        </w:p>
        <w:p w:rsidR="00A9334D" w:rsidRDefault="00F132C0" w14:paraId="00C207B2" w14:textId="37471C40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42">
            <w:r w:rsidRPr="002D4916" w:rsidR="00A9334D">
              <w:rPr>
                <w:rStyle w:val="Hyperlink"/>
                <w:noProof/>
              </w:rPr>
              <w:t>2.2.3 Přístupové role pro AIS</w:t>
            </w:r>
            <w:r w:rsidR="00A9334D">
              <w:rPr>
                <w:noProof/>
                <w:webHidden/>
              </w:rPr>
              <w:tab/>
            </w:r>
            <w:r w:rsidR="00A9334D">
              <w:rPr>
                <w:noProof/>
                <w:webHidden/>
              </w:rPr>
              <w:fldChar w:fldCharType="begin"/>
            </w:r>
            <w:r w:rsidR="00A9334D">
              <w:rPr>
                <w:noProof/>
                <w:webHidden/>
              </w:rPr>
              <w:instrText xml:space="preserve"> PAGEREF _Toc103021742 \h </w:instrText>
            </w:r>
            <w:r w:rsidR="00A9334D">
              <w:rPr>
                <w:noProof/>
                <w:webHidden/>
              </w:rPr>
            </w:r>
            <w:r w:rsidR="00A9334D">
              <w:rPr>
                <w:noProof/>
                <w:webHidden/>
              </w:rPr>
              <w:fldChar w:fldCharType="separate"/>
            </w:r>
            <w:r w:rsidR="00A9334D">
              <w:rPr>
                <w:noProof/>
                <w:webHidden/>
              </w:rPr>
              <w:t>8</w:t>
            </w:r>
            <w:r w:rsidR="00A9334D">
              <w:rPr>
                <w:noProof/>
                <w:webHidden/>
              </w:rPr>
              <w:fldChar w:fldCharType="end"/>
            </w:r>
          </w:hyperlink>
        </w:p>
        <w:p w:rsidR="00A9334D" w:rsidRDefault="00F132C0" w14:paraId="2EADE1ED" w14:textId="3C2F5CD2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3">
            <w:r w:rsidRPr="002D4916" w:rsidR="00A9334D">
              <w:rPr>
                <w:rStyle w:val="Hyperlink"/>
              </w:rPr>
              <w:t>2.3. Zpracování osobních údajů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_Toc103021743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9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5FC105A8" w14:textId="74ECEEE0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44">
            <w:r w:rsidRPr="002D4916" w:rsidR="00A9334D">
              <w:rPr>
                <w:rStyle w:val="Hyperlink"/>
              </w:rPr>
              <w:t>3. Technická specifikace autentizace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_Toc103021744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10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0B02EB18" w14:textId="0407B739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5">
            <w:r w:rsidRPr="002D4916" w:rsidR="00A9334D">
              <w:rPr>
                <w:rStyle w:val="Hyperlink"/>
                <w:lang w:eastAsia="ar-SA"/>
              </w:rPr>
              <w:t>3.1. URL pro přihlášení v CAAIS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_Toc103021745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10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0A01A67A" w14:textId="053097B6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6">
            <w:r w:rsidRPr="002D4916" w:rsidR="00A9334D">
              <w:rPr>
                <w:rStyle w:val="Hyperlink"/>
                <w:lang w:eastAsia="ar-SA"/>
              </w:rPr>
              <w:t>3.2. URL pro příjem SAML response na straně AIS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_Toc103021746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10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C5C56FB" w14:textId="79BC2BEC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7">
            <w:r w:rsidRPr="002D4916" w:rsidR="00A9334D">
              <w:rPr>
                <w:rStyle w:val="Hyperlink"/>
              </w:rPr>
              <w:t>3.3. Seznam atributů uživatele (identity) v SAML response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_Toc103021747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11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D81D204" w14:textId="0E308F0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8">
            <w:r w:rsidRPr="002D4916" w:rsidR="00A9334D">
              <w:rPr>
                <w:rStyle w:val="Hyperlink"/>
              </w:rPr>
              <w:t>3.4. Definice SAML request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_Toc103021748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12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862E6F3" w14:textId="465C50B8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49">
            <w:r w:rsidRPr="002D4916" w:rsidR="00A9334D">
              <w:rPr>
                <w:rStyle w:val="Hyperlink"/>
              </w:rPr>
              <w:t>3.5. Definice SAML response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_Toc103021749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13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0542F017" w14:textId="0B93A00D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50">
            <w:r w:rsidRPr="002D4916" w:rsidR="00A9334D">
              <w:rPr>
                <w:rStyle w:val="Hyperlink"/>
              </w:rPr>
              <w:t>3.6. LoA (Úroveň záruk)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_Toc103021750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14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40166E9" w14:textId="3356E8E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51">
            <w:r w:rsidRPr="002D4916" w:rsidR="00A9334D">
              <w:rPr>
                <w:rStyle w:val="Hyperlink"/>
              </w:rPr>
              <w:t>3.7. URL s metadaty SAML autentizační služby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_Toc103021751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15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74D60090" w14:textId="2427637F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52">
            <w:r w:rsidRPr="002D4916" w:rsidR="00A9334D">
              <w:rPr>
                <w:rStyle w:val="Hyperlink"/>
                <w:lang w:eastAsia="ar-SA"/>
              </w:rPr>
              <w:t>4. Zkratky, pojmy, definice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_Toc103021752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17</w:t>
            </w:r>
            <w:r w:rsidR="00A9334D">
              <w:rPr>
                <w:webHidden/>
              </w:rPr>
              <w:fldChar w:fldCharType="end"/>
            </w:r>
          </w:hyperlink>
        </w:p>
        <w:p w:rsidR="00A9334D" w:rsidRDefault="00F132C0" w14:paraId="50E08155" w14:textId="73AC887A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53">
            <w:r w:rsidRPr="002D4916" w:rsidR="00A9334D">
              <w:rPr>
                <w:rStyle w:val="Hyperlink"/>
                <w:lang w:eastAsia="ar-SA"/>
              </w:rPr>
              <w:t>5. Přílohy</w:t>
            </w:r>
            <w:r w:rsidR="00A9334D">
              <w:rPr>
                <w:webHidden/>
              </w:rPr>
              <w:tab/>
            </w:r>
            <w:r w:rsidR="00A9334D">
              <w:rPr>
                <w:webHidden/>
              </w:rPr>
              <w:fldChar w:fldCharType="begin"/>
            </w:r>
            <w:r w:rsidR="00A9334D">
              <w:rPr>
                <w:webHidden/>
              </w:rPr>
              <w:instrText xml:space="preserve"> PAGEREF _Toc103021753 \h </w:instrText>
            </w:r>
            <w:r w:rsidR="00A9334D">
              <w:rPr>
                <w:webHidden/>
              </w:rPr>
            </w:r>
            <w:r w:rsidR="00A9334D">
              <w:rPr>
                <w:webHidden/>
              </w:rPr>
              <w:fldChar w:fldCharType="separate"/>
            </w:r>
            <w:r w:rsidR="00A9334D">
              <w:rPr>
                <w:webHidden/>
              </w:rPr>
              <w:t>17</w:t>
            </w:r>
            <w:r w:rsidR="00A9334D">
              <w:rPr>
                <w:webHidden/>
              </w:rPr>
              <w:fldChar w:fldCharType="end"/>
            </w:r>
          </w:hyperlink>
        </w:p>
        <w:p w:rsidR="0083398A" w:rsidP="00BD3FF9" w:rsidRDefault="0083398A" w14:paraId="7089EE77" w14:textId="0AB2A568">
          <w:pPr>
            <w:ind w:left="142"/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D72209" w:rsidP="00D72209" w:rsidRDefault="00D72209" w14:paraId="77014107" w14:textId="77777777">
      <w:pPr>
        <w:pStyle w:val="TOCHeading"/>
        <w:numPr>
          <w:ilvl w:val="0"/>
          <w:numId w:val="0"/>
        </w:numPr>
        <w:rPr>
          <w:rFonts w:eastAsiaTheme="minorHAnsi"/>
          <w:lang w:val="cs-CZ"/>
        </w:rPr>
      </w:pPr>
    </w:p>
    <w:p w:rsidR="00ED0839" w:rsidP="00D72209" w:rsidRDefault="00D72209" w14:paraId="768E2F7B" w14:textId="1F9D7795">
      <w:pPr>
        <w:pStyle w:val="TOCHeading"/>
        <w:numPr>
          <w:ilvl w:val="0"/>
          <w:numId w:val="0"/>
        </w:numPr>
      </w:pPr>
      <w:r w:rsidRPr="00641141">
        <w:rPr>
          <w:rFonts w:eastAsiaTheme="minorHAnsi"/>
          <w:lang w:val="cs-CZ"/>
        </w:rPr>
        <w:t xml:space="preserve">Seznam </w:t>
      </w:r>
      <w:proofErr w:type="spellStart"/>
      <w:r w:rsidRPr="00641141">
        <w:t>tabulek</w:t>
      </w:r>
      <w:proofErr w:type="spellEnd"/>
    </w:p>
    <w:p w:rsidR="00A9334D" w:rsidRDefault="007C6FA3" w14:paraId="55BA8A2D" w14:textId="319F9C88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history="1" w:anchor="_Toc103021754">
        <w:r w:rsidRPr="0046417B" w:rsidR="00A9334D">
          <w:rPr>
            <w:rStyle w:val="Hyperlink"/>
            <w:noProof/>
          </w:rPr>
          <w:t>Tabulka 1: Seznam atributů - SAML Response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_Toc103021754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11</w:t>
        </w:r>
        <w:r w:rsidR="00A9334D">
          <w:rPr>
            <w:noProof/>
            <w:webHidden/>
          </w:rPr>
          <w:fldChar w:fldCharType="end"/>
        </w:r>
      </w:hyperlink>
    </w:p>
    <w:p w:rsidR="00A9334D" w:rsidRDefault="00F132C0" w14:paraId="7053C666" w14:textId="457AB5B3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755">
        <w:r w:rsidRPr="0046417B" w:rsidR="00A9334D">
          <w:rPr>
            <w:rStyle w:val="Hyperlink"/>
            <w:noProof/>
          </w:rPr>
          <w:t>Tabulka 2: Popis jednotlivých elementů - SAML2 AuthnRequest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_Toc103021755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12</w:t>
        </w:r>
        <w:r w:rsidR="00A9334D">
          <w:rPr>
            <w:noProof/>
            <w:webHidden/>
          </w:rPr>
          <w:fldChar w:fldCharType="end"/>
        </w:r>
      </w:hyperlink>
    </w:p>
    <w:p w:rsidR="00A9334D" w:rsidRDefault="00F132C0" w14:paraId="58EF2007" w14:textId="149B5702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756">
        <w:r w:rsidRPr="0046417B" w:rsidR="00A9334D">
          <w:rPr>
            <w:rStyle w:val="Hyperlink"/>
            <w:noProof/>
          </w:rPr>
          <w:t>Tabulka 3: Popis jednotlivých elementů - SAML2 Response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_Toc103021756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13</w:t>
        </w:r>
        <w:r w:rsidR="00A9334D">
          <w:rPr>
            <w:noProof/>
            <w:webHidden/>
          </w:rPr>
          <w:fldChar w:fldCharType="end"/>
        </w:r>
      </w:hyperlink>
    </w:p>
    <w:p w:rsidR="00A9334D" w:rsidRDefault="00F132C0" w14:paraId="68AC98D0" w14:textId="1164DFF3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757">
        <w:r w:rsidRPr="0046417B" w:rsidR="00A9334D">
          <w:rPr>
            <w:rStyle w:val="Hyperlink"/>
            <w:noProof/>
          </w:rPr>
          <w:t>Tabulka 4: Popis jednotlivých atributů - element Assertion před zašifrováním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_Toc103021757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13</w:t>
        </w:r>
        <w:r w:rsidR="00A9334D">
          <w:rPr>
            <w:noProof/>
            <w:webHidden/>
          </w:rPr>
          <w:fldChar w:fldCharType="end"/>
        </w:r>
      </w:hyperlink>
    </w:p>
    <w:p w:rsidR="00A9334D" w:rsidRDefault="00F132C0" w14:paraId="406F4F76" w14:textId="3A475F3F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758">
        <w:r w:rsidRPr="0046417B" w:rsidR="00A9334D">
          <w:rPr>
            <w:rStyle w:val="Hyperlink"/>
            <w:noProof/>
          </w:rPr>
          <w:t>Tabulka 5: Hodnoty LoA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_Toc103021758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15</w:t>
        </w:r>
        <w:r w:rsidR="00A9334D">
          <w:rPr>
            <w:noProof/>
            <w:webHidden/>
          </w:rPr>
          <w:fldChar w:fldCharType="end"/>
        </w:r>
      </w:hyperlink>
    </w:p>
    <w:p w:rsidR="00A9334D" w:rsidRDefault="00F132C0" w14:paraId="09482AED" w14:textId="0A584AA8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759">
        <w:r w:rsidRPr="0046417B" w:rsidR="00A9334D">
          <w:rPr>
            <w:rStyle w:val="Hyperlink"/>
            <w:noProof/>
          </w:rPr>
          <w:t>Tabulka 6: Popis jednotlivých atributů v XML souboru s metadaty</w:t>
        </w:r>
        <w:r w:rsidR="00A9334D">
          <w:rPr>
            <w:noProof/>
            <w:webHidden/>
          </w:rPr>
          <w:tab/>
        </w:r>
        <w:r w:rsidR="00A9334D">
          <w:rPr>
            <w:noProof/>
            <w:webHidden/>
          </w:rPr>
          <w:fldChar w:fldCharType="begin"/>
        </w:r>
        <w:r w:rsidR="00A9334D">
          <w:rPr>
            <w:noProof/>
            <w:webHidden/>
          </w:rPr>
          <w:instrText xml:space="preserve"> PAGEREF _Toc103021759 \h </w:instrText>
        </w:r>
        <w:r w:rsidR="00A9334D">
          <w:rPr>
            <w:noProof/>
            <w:webHidden/>
          </w:rPr>
        </w:r>
        <w:r w:rsidR="00A9334D">
          <w:rPr>
            <w:noProof/>
            <w:webHidden/>
          </w:rPr>
          <w:fldChar w:fldCharType="separate"/>
        </w:r>
        <w:r w:rsidR="00A9334D">
          <w:rPr>
            <w:noProof/>
            <w:webHidden/>
          </w:rPr>
          <w:t>15</w:t>
        </w:r>
        <w:r w:rsidR="00A9334D">
          <w:rPr>
            <w:noProof/>
            <w:webHidden/>
          </w:rPr>
          <w:fldChar w:fldCharType="end"/>
        </w:r>
      </w:hyperlink>
    </w:p>
    <w:p w:rsidR="007C6FA3" w:rsidP="00BD3FF9" w:rsidRDefault="007C6FA3" w14:paraId="4C4BD70F" w14:textId="5399FE38">
      <w:pPr>
        <w:ind w:left="142"/>
      </w:pPr>
      <w:r>
        <w:fldChar w:fldCharType="end"/>
      </w:r>
    </w:p>
    <w:p w:rsidR="00DB5CC1" w:rsidRDefault="00DB5CC1" w14:paraId="47C08362" w14:textId="77777777">
      <w:pPr>
        <w:spacing w:line="276" w:lineRule="auto"/>
        <w:ind w:right="0"/>
      </w:pPr>
      <w:r>
        <w:br w:type="page"/>
      </w:r>
    </w:p>
    <w:p w:rsidR="00DB5CC1" w:rsidP="00DB5CC1" w:rsidRDefault="00DB5CC1" w14:paraId="3F7D30A0" w14:textId="77777777">
      <w:pPr>
        <w:pStyle w:val="NAKITPodtitulekdokumentu"/>
      </w:pPr>
      <w:r>
        <w:t>Verze dokumentu</w:t>
      </w:r>
    </w:p>
    <w:p w:rsidR="00DB5CC1" w:rsidP="00BD3FF9" w:rsidRDefault="00DB5CC1" w14:paraId="40BF44CA" w14:textId="77777777">
      <w:pPr>
        <w:ind w:left="142"/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92"/>
        <w:gridCol w:w="3630"/>
        <w:gridCol w:w="2167"/>
        <w:gridCol w:w="1606"/>
      </w:tblGrid>
      <w:tr w:rsidR="00B86F8B" w:rsidTr="2B8D68CB" w14:paraId="499E24A5" w14:textId="77777777">
        <w:tc>
          <w:tcPr>
            <w:tcW w:w="1092" w:type="dxa"/>
            <w:vAlign w:val="center"/>
          </w:tcPr>
          <w:p w:rsidR="00B86F8B" w:rsidP="00B86F8B" w:rsidRDefault="00B86F8B" w14:paraId="04BECAFC" w14:textId="77777777">
            <w:r w:rsidRPr="00454D8D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vAlign w:val="center"/>
          </w:tcPr>
          <w:p w:rsidR="00B86F8B" w:rsidP="00B86F8B" w:rsidRDefault="00B86F8B" w14:paraId="267DD19B" w14:textId="77777777">
            <w:r w:rsidRPr="00454D8D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197" w:type="dxa"/>
            <w:vAlign w:val="center"/>
          </w:tcPr>
          <w:p w:rsidR="00B86F8B" w:rsidP="00B86F8B" w:rsidRDefault="00B86F8B" w14:paraId="43DEF9A8" w14:textId="77777777">
            <w:r w:rsidRPr="00454D8D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483" w:type="dxa"/>
            <w:vAlign w:val="center"/>
          </w:tcPr>
          <w:p w:rsidR="00B86F8B" w:rsidP="00B86F8B" w:rsidRDefault="00B86F8B" w14:paraId="5C1C6D68" w14:textId="77777777">
            <w:r w:rsidRPr="00454D8D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6A629B" w:rsidR="00B86F8B" w:rsidTr="2B8D68CB" w14:paraId="137C32F5" w14:textId="77777777">
        <w:tc>
          <w:tcPr>
            <w:tcW w:w="1092" w:type="dxa"/>
            <w:vAlign w:val="center"/>
          </w:tcPr>
          <w:p w:rsidRPr="006A629B" w:rsidR="00B86F8B" w:rsidP="00B86F8B" w:rsidRDefault="006A629B" w14:paraId="52F09D11" w14:textId="73808DB9">
            <w:r w:rsidRPr="006A629B">
              <w:rPr>
                <w:rFonts w:eastAsia="Times New Roman" w:cs="Arial"/>
                <w:lang w:eastAsia="cs-CZ"/>
              </w:rPr>
              <w:t>1</w:t>
            </w:r>
            <w:r w:rsidRPr="006A629B" w:rsidR="00B86F8B">
              <w:rPr>
                <w:rFonts w:eastAsia="Times New Roman" w:cs="Arial"/>
                <w:lang w:eastAsia="cs-CZ"/>
              </w:rPr>
              <w:t>.</w:t>
            </w:r>
            <w:r w:rsidRPr="006A629B"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vAlign w:val="center"/>
          </w:tcPr>
          <w:p w:rsidRPr="006A629B" w:rsidR="00B86F8B" w:rsidP="00B86F8B" w:rsidRDefault="00B86F8B" w14:paraId="73C667D2" w14:textId="77777777">
            <w:pPr>
              <w:rPr>
                <w:bCs/>
              </w:rPr>
            </w:pPr>
            <w:r w:rsidRPr="006A629B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197" w:type="dxa"/>
            <w:vAlign w:val="center"/>
          </w:tcPr>
          <w:p w:rsidRPr="006A629B" w:rsidR="00B86F8B" w:rsidP="00B86F8B" w:rsidRDefault="006A629B" w14:paraId="1D89CA8B" w14:textId="4CF982CC">
            <w:pPr>
              <w:rPr>
                <w:bCs/>
              </w:rPr>
            </w:pPr>
            <w:r>
              <w:rPr>
                <w:bCs/>
              </w:rPr>
              <w:t>Milan Babic</w:t>
            </w:r>
          </w:p>
        </w:tc>
        <w:tc>
          <w:tcPr>
            <w:tcW w:w="1483" w:type="dxa"/>
            <w:vAlign w:val="center"/>
          </w:tcPr>
          <w:p w:rsidRPr="006A629B" w:rsidR="00B86F8B" w:rsidP="00B86F8B" w:rsidRDefault="006A629B" w14:paraId="4A2BF5A9" w14:textId="2C14E893">
            <w:pPr>
              <w:rPr>
                <w:bCs/>
              </w:rPr>
            </w:pPr>
            <w:r>
              <w:rPr>
                <w:bCs/>
              </w:rPr>
              <w:t>6.5.2022</w:t>
            </w:r>
          </w:p>
        </w:tc>
      </w:tr>
      <w:tr w:rsidRPr="006A629B" w:rsidR="00B86F8B" w:rsidTr="2B8D68CB" w14:paraId="133949CF" w14:textId="77777777">
        <w:tc>
          <w:tcPr>
            <w:tcW w:w="1092" w:type="dxa"/>
            <w:vAlign w:val="center"/>
          </w:tcPr>
          <w:p w:rsidRPr="006A629B" w:rsidR="00B86F8B" w:rsidP="00B86F8B" w:rsidRDefault="00A030DE" w14:paraId="1EBB9D53" w14:textId="7BC6C20F">
            <w:r>
              <w:t>1.1</w:t>
            </w:r>
          </w:p>
        </w:tc>
        <w:tc>
          <w:tcPr>
            <w:tcW w:w="3723" w:type="dxa"/>
            <w:vAlign w:val="center"/>
          </w:tcPr>
          <w:p w:rsidRPr="006A629B" w:rsidR="00B86F8B" w:rsidP="00B86F8B" w:rsidRDefault="00A030DE" w14:paraId="1E8F3519" w14:textId="35583F43">
            <w:pPr>
              <w:rPr>
                <w:bCs/>
              </w:rPr>
            </w:pPr>
            <w:r>
              <w:rPr>
                <w:bCs/>
              </w:rPr>
              <w:t>Přidání atributů do odpovědi</w:t>
            </w:r>
            <w:r w:rsidR="00503508">
              <w:rPr>
                <w:bCs/>
              </w:rPr>
              <w:t xml:space="preserve"> </w:t>
            </w:r>
            <w:r w:rsidR="0095028D">
              <w:rPr>
                <w:bCs/>
              </w:rPr>
              <w:t xml:space="preserve">(viz kapitola 3.3) </w:t>
            </w:r>
            <w:r w:rsidR="00503508">
              <w:rPr>
                <w:bCs/>
              </w:rPr>
              <w:t>+ rozšíření o další funkcionality SAML kompatibilní se standardem</w:t>
            </w:r>
            <w:r w:rsidR="0095028D">
              <w:rPr>
                <w:bCs/>
              </w:rPr>
              <w:t xml:space="preserve"> (viz nová kapitola 4)</w:t>
            </w:r>
          </w:p>
        </w:tc>
        <w:tc>
          <w:tcPr>
            <w:tcW w:w="2197" w:type="dxa"/>
            <w:vAlign w:val="center"/>
          </w:tcPr>
          <w:p w:rsidRPr="006A629B" w:rsidR="00B86F8B" w:rsidP="00B86F8B" w:rsidRDefault="00A030DE" w14:paraId="76F4BF8B" w14:textId="5CE0CEB4">
            <w:pPr>
              <w:rPr>
                <w:bCs/>
              </w:rPr>
            </w:pPr>
            <w:r>
              <w:rPr>
                <w:bCs/>
              </w:rPr>
              <w:t>Milan Babic</w:t>
            </w:r>
          </w:p>
        </w:tc>
        <w:tc>
          <w:tcPr>
            <w:tcW w:w="1483" w:type="dxa"/>
            <w:vAlign w:val="center"/>
          </w:tcPr>
          <w:p w:rsidRPr="006A629B" w:rsidR="00B86F8B" w:rsidP="00B86F8B" w:rsidRDefault="00A030DE" w14:paraId="266531EE" w14:textId="0A807FC2">
            <w:pPr>
              <w:rPr>
                <w:bCs/>
              </w:rPr>
            </w:pPr>
            <w:r>
              <w:rPr>
                <w:bCs/>
              </w:rPr>
              <w:t>15.11.2023</w:t>
            </w:r>
          </w:p>
        </w:tc>
      </w:tr>
      <w:tr w:rsidRPr="006A629B" w:rsidR="00B86F8B" w:rsidTr="2B8D68CB" w14:paraId="4884A2A5" w14:textId="77777777">
        <w:tc>
          <w:tcPr>
            <w:tcW w:w="1092" w:type="dxa"/>
          </w:tcPr>
          <w:p w:rsidRPr="006A629B" w:rsidR="00B86F8B" w:rsidP="00B86F8B" w:rsidRDefault="00B86F8B" w14:paraId="17D15594" w14:textId="77777777"/>
        </w:tc>
        <w:tc>
          <w:tcPr>
            <w:tcW w:w="3723" w:type="dxa"/>
          </w:tcPr>
          <w:p w:rsidRPr="006A629B" w:rsidR="00B86F8B" w:rsidP="00B86F8B" w:rsidRDefault="00B86F8B" w14:paraId="54CCDE43" w14:textId="77777777">
            <w:pPr>
              <w:rPr>
                <w:bCs/>
              </w:rPr>
            </w:pPr>
          </w:p>
        </w:tc>
        <w:tc>
          <w:tcPr>
            <w:tcW w:w="2197" w:type="dxa"/>
          </w:tcPr>
          <w:p w:rsidRPr="006A629B" w:rsidR="00B86F8B" w:rsidP="00B86F8B" w:rsidRDefault="00B86F8B" w14:paraId="5277A5D4" w14:textId="77777777">
            <w:pPr>
              <w:rPr>
                <w:bCs/>
              </w:rPr>
            </w:pPr>
          </w:p>
        </w:tc>
        <w:tc>
          <w:tcPr>
            <w:tcW w:w="1483" w:type="dxa"/>
          </w:tcPr>
          <w:p w:rsidRPr="006A629B" w:rsidR="00B86F8B" w:rsidP="00B86F8B" w:rsidRDefault="00B86F8B" w14:paraId="532188A9" w14:textId="77777777">
            <w:pPr>
              <w:rPr>
                <w:bCs/>
              </w:rPr>
            </w:pPr>
          </w:p>
        </w:tc>
      </w:tr>
      <w:tr w:rsidRPr="006A629B" w:rsidR="00B86F8B" w:rsidTr="2B8D68CB" w14:paraId="27FAF5F5" w14:textId="77777777">
        <w:tc>
          <w:tcPr>
            <w:tcW w:w="1092" w:type="dxa"/>
          </w:tcPr>
          <w:p w:rsidRPr="006A629B" w:rsidR="00B86F8B" w:rsidP="00B86F8B" w:rsidRDefault="00B86F8B" w14:paraId="23607952" w14:textId="77777777"/>
        </w:tc>
        <w:tc>
          <w:tcPr>
            <w:tcW w:w="3723" w:type="dxa"/>
          </w:tcPr>
          <w:p w:rsidRPr="006A629B" w:rsidR="00B86F8B" w:rsidP="00B86F8B" w:rsidRDefault="00B86F8B" w14:paraId="471B0F69" w14:textId="77777777">
            <w:pPr>
              <w:rPr>
                <w:bCs/>
              </w:rPr>
            </w:pPr>
          </w:p>
        </w:tc>
        <w:tc>
          <w:tcPr>
            <w:tcW w:w="2197" w:type="dxa"/>
          </w:tcPr>
          <w:p w:rsidRPr="006A629B" w:rsidR="00B86F8B" w:rsidP="00B86F8B" w:rsidRDefault="00B86F8B" w14:paraId="742B1A10" w14:textId="77777777">
            <w:pPr>
              <w:rPr>
                <w:bCs/>
              </w:rPr>
            </w:pPr>
          </w:p>
        </w:tc>
        <w:tc>
          <w:tcPr>
            <w:tcW w:w="1483" w:type="dxa"/>
          </w:tcPr>
          <w:p w:rsidRPr="006A629B" w:rsidR="00B86F8B" w:rsidP="00B86F8B" w:rsidRDefault="00B86F8B" w14:paraId="3493DFBC" w14:textId="77777777">
            <w:pPr>
              <w:rPr>
                <w:bCs/>
              </w:rPr>
            </w:pPr>
          </w:p>
        </w:tc>
      </w:tr>
      <w:tr w:rsidRPr="006A629B" w:rsidR="2B8D68CB" w:rsidTr="2B8D68CB" w14:paraId="6E00365B" w14:textId="77777777">
        <w:tc>
          <w:tcPr>
            <w:tcW w:w="1092" w:type="dxa"/>
          </w:tcPr>
          <w:p w:rsidRPr="006A629B" w:rsidR="4583967E" w:rsidP="2B8D68CB" w:rsidRDefault="4583967E" w14:paraId="61BA767E" w14:textId="77777777">
            <w:pPr>
              <w:rPr>
                <w:rFonts w:eastAsia="Calibri"/>
              </w:rPr>
            </w:pPr>
          </w:p>
        </w:tc>
        <w:tc>
          <w:tcPr>
            <w:tcW w:w="3723" w:type="dxa"/>
          </w:tcPr>
          <w:p w:rsidRPr="006A629B" w:rsidR="4583967E" w:rsidP="2B8D68CB" w:rsidRDefault="4583967E" w14:paraId="4960AC58" w14:textId="77777777">
            <w:pPr>
              <w:rPr>
                <w:rFonts w:eastAsia="Calibri"/>
                <w:bCs/>
              </w:rPr>
            </w:pPr>
          </w:p>
        </w:tc>
        <w:tc>
          <w:tcPr>
            <w:tcW w:w="2197" w:type="dxa"/>
          </w:tcPr>
          <w:p w:rsidRPr="006A629B" w:rsidR="4583967E" w:rsidP="2B8D68CB" w:rsidRDefault="4583967E" w14:paraId="1CC08D61" w14:textId="77777777">
            <w:pPr>
              <w:rPr>
                <w:rFonts w:eastAsia="Calibri"/>
                <w:bCs/>
              </w:rPr>
            </w:pPr>
          </w:p>
        </w:tc>
        <w:tc>
          <w:tcPr>
            <w:tcW w:w="1483" w:type="dxa"/>
          </w:tcPr>
          <w:p w:rsidRPr="006A629B" w:rsidR="4583967E" w:rsidP="2B8D68CB" w:rsidRDefault="4583967E" w14:paraId="21FC7AD0" w14:textId="77777777">
            <w:pPr>
              <w:rPr>
                <w:rFonts w:eastAsia="Calibri"/>
                <w:bCs/>
              </w:rPr>
            </w:pPr>
          </w:p>
        </w:tc>
      </w:tr>
    </w:tbl>
    <w:p w:rsidR="00ED0839" w:rsidRDefault="00ED0839" w14:paraId="19323520" w14:textId="77777777">
      <w:pPr>
        <w:spacing w:line="276" w:lineRule="auto"/>
        <w:ind w:right="0"/>
      </w:pPr>
      <w:r>
        <w:br w:type="page"/>
      </w:r>
    </w:p>
    <w:p w:rsidR="009E3AF9" w:rsidP="00ED0839" w:rsidRDefault="00ED4CDE" w14:paraId="362CCE0A" w14:textId="797E90AC">
      <w:pPr>
        <w:pStyle w:val="Heading1"/>
      </w:pPr>
      <w:bookmarkStart w:name="_Toc103021736" w:id="0"/>
      <w:r w:rsidRPr="00ED0839">
        <w:t>Ú</w:t>
      </w:r>
      <w:r w:rsidR="007579CC">
        <w:t>vod</w:t>
      </w:r>
      <w:bookmarkEnd w:id="0"/>
    </w:p>
    <w:p w:rsidR="00BE0FEC" w:rsidP="000A05B2" w:rsidRDefault="00FB4DE4" w14:paraId="17CF9512" w14:textId="77777777">
      <w:pPr>
        <w:spacing w:before="180"/>
      </w:pPr>
      <w:r>
        <w:t>Účelem tohoto dokumentu je pop</w:t>
      </w:r>
      <w:r w:rsidR="002B503E">
        <w:t>sat</w:t>
      </w:r>
      <w:r>
        <w:t xml:space="preserve"> technick</w:t>
      </w:r>
      <w:r w:rsidR="00BE0FEC">
        <w:t>é</w:t>
      </w:r>
      <w:r>
        <w:t xml:space="preserve"> detail</w:t>
      </w:r>
      <w:r w:rsidR="00BE0FEC">
        <w:t>y</w:t>
      </w:r>
      <w:r>
        <w:t xml:space="preserve"> uživatelské autentizace</w:t>
      </w:r>
      <w:r w:rsidR="00BE0FEC">
        <w:t xml:space="preserve"> do agendových informačních systémů (AIS), které jsou registrovány v systému CAAIS. Uživatel používá přihlašovací údaje do systému CAAIS-</w:t>
      </w:r>
      <w:proofErr w:type="spellStart"/>
      <w:r w:rsidR="00BE0FEC">
        <w:t>IdP</w:t>
      </w:r>
      <w:proofErr w:type="spellEnd"/>
      <w:r w:rsidR="00BE0FEC">
        <w:t xml:space="preserve"> (modul interního </w:t>
      </w:r>
      <w:proofErr w:type="spellStart"/>
      <w:r w:rsidR="00BE0FEC">
        <w:t>IdP</w:t>
      </w:r>
      <w:proofErr w:type="spellEnd"/>
      <w:r w:rsidR="00BE0FEC">
        <w:t xml:space="preserve"> CAAIS), který zde plní funkci autentizačního informačního systému dle § 56a zákona č. 111/2009 Sb., o základních registrech. </w:t>
      </w:r>
    </w:p>
    <w:p w:rsidR="000A05B2" w:rsidP="00C212B6" w:rsidRDefault="00BE0FEC" w14:paraId="261EFBFE" w14:textId="4C27BB7C">
      <w:pPr>
        <w:spacing w:before="180"/>
      </w:pPr>
      <w:r w:rsidR="00BE0FEC">
        <w:rPr/>
        <w:t>Komunikace a předávání údajů o uživateli je prováděna pomocí protokolu SAML 2.0</w:t>
      </w:r>
      <w:r w:rsidR="008B1015">
        <w:rPr/>
        <w:t xml:space="preserve">, který se využívá pro výměnu autentizačních a autorizačních </w:t>
      </w:r>
      <w:r w:rsidR="006573F5">
        <w:rPr/>
        <w:t>dat</w:t>
      </w:r>
      <w:r w:rsidR="008B1015">
        <w:rPr/>
        <w:t>.</w:t>
      </w:r>
      <w:r w:rsidR="00C212B6">
        <w:rPr/>
        <w:t xml:space="preserve"> </w:t>
      </w:r>
      <w:r w:rsidR="00D51D40">
        <w:rPr/>
        <w:t>Prostřednictvím SAML 2.0 protokolu se</w:t>
      </w:r>
      <w:r w:rsidR="00C212B6">
        <w:rPr/>
        <w:t xml:space="preserve"> v rámci přesměrovávání uživatele mezi AIS a CAAIS </w:t>
      </w:r>
      <w:r w:rsidR="00D51D40">
        <w:rPr/>
        <w:t xml:space="preserve">předává definovaná sada atributů (viz kapitola </w:t>
      </w:r>
      <w:r>
        <w:fldChar w:fldCharType="begin"/>
      </w:r>
      <w:r>
        <w:instrText xml:space="preserve"> REF _Ref531184929 \r \h </w:instrText>
      </w:r>
      <w:r>
        <w:fldChar w:fldCharType="separate"/>
      </w:r>
      <w:r w:rsidR="00A9334D">
        <w:rPr/>
        <w:t>3.3</w:t>
      </w:r>
      <w:r>
        <w:fldChar w:fldCharType="end"/>
      </w:r>
      <w:r w:rsidR="00D51D40">
        <w:rPr/>
        <w:t>), která je podmnožinou všech atributů, které jsou o uživateli (identitě) v systému CAAIS-</w:t>
      </w:r>
      <w:r w:rsidR="00D51D40">
        <w:rPr/>
        <w:t>IdP</w:t>
      </w:r>
      <w:r w:rsidR="00D51D40">
        <w:rPr/>
        <w:t xml:space="preserve"> vedeny. Při autentizaci SAML protokolem se ani nevolají žádné další webové služby CAAIS (např. editační) pro získání ostatních atributů.</w:t>
      </w:r>
    </w:p>
    <w:p w:rsidR="000A05B2" w:rsidP="000A05B2" w:rsidRDefault="000A05B2" w14:paraId="0DB60928" w14:textId="7FEF26C3"/>
    <w:p w:rsidR="00270FAD" w:rsidP="000A05B2" w:rsidRDefault="00270FAD" w14:paraId="3DAD9592" w14:textId="5EEF7C01"/>
    <w:p w:rsidR="00270FAD" w:rsidRDefault="00270FAD" w14:paraId="24750C6E" w14:textId="77777777">
      <w:pPr>
        <w:spacing w:line="276" w:lineRule="auto"/>
        <w:ind w:right="0"/>
      </w:pPr>
      <w:r>
        <w:br w:type="page"/>
      </w:r>
    </w:p>
    <w:p w:rsidR="000A05B2" w:rsidP="000A05B2" w:rsidRDefault="00873889" w14:paraId="474FE9AA" w14:textId="6B38B963">
      <w:pPr>
        <w:pStyle w:val="Heading1"/>
      </w:pPr>
      <w:bookmarkStart w:name="_Ref314474506" w:id="1"/>
      <w:bookmarkStart w:name="_Toc97110405" w:id="2"/>
      <w:bookmarkStart w:name="_Toc103021737" w:id="3"/>
      <w:r>
        <w:t xml:space="preserve">Proces autentizace pomocí </w:t>
      </w:r>
      <w:bookmarkEnd w:id="1"/>
      <w:r w:rsidR="000A05B2">
        <w:t>SAML</w:t>
      </w:r>
      <w:bookmarkEnd w:id="2"/>
      <w:bookmarkEnd w:id="3"/>
    </w:p>
    <w:p w:rsidR="000A05B2" w:rsidP="000A05B2" w:rsidRDefault="00873889" w14:paraId="5FC4009D" w14:textId="2503149B">
      <w:pPr>
        <w:rPr>
          <w:lang w:eastAsia="ar-SA"/>
        </w:rPr>
      </w:pPr>
      <w:r w:rsidRPr="6E2EF1F3" w:rsidR="00873889">
        <w:rPr>
          <w:noProof/>
          <w:lang w:eastAsia="ar-SA"/>
        </w:rPr>
        <w:t>P</w:t>
      </w:r>
      <w:r w:rsidRPr="6E2EF1F3" w:rsidR="000A05B2">
        <w:rPr>
          <w:noProof/>
          <w:lang w:eastAsia="ar-SA"/>
        </w:rPr>
        <w:t>roces autentizace</w:t>
      </w:r>
      <w:r w:rsidRPr="6E2EF1F3" w:rsidR="00873889">
        <w:rPr>
          <w:noProof/>
          <w:lang w:eastAsia="ar-SA"/>
        </w:rPr>
        <w:t xml:space="preserve"> </w:t>
      </w:r>
      <w:r w:rsidRPr="6E2EF1F3" w:rsidR="000A05B2">
        <w:rPr>
          <w:noProof/>
          <w:lang w:eastAsia="ar-SA"/>
        </w:rPr>
        <w:t>uživatele</w:t>
      </w:r>
      <w:r w:rsidRPr="6E2EF1F3" w:rsidR="256DBB9D">
        <w:rPr>
          <w:noProof/>
          <w:lang w:eastAsia="ar-SA"/>
        </w:rPr>
        <w:t>,</w:t>
      </w:r>
      <w:r w:rsidRPr="6E2EF1F3" w:rsidR="000A05B2">
        <w:rPr>
          <w:noProof/>
          <w:lang w:eastAsia="ar-SA"/>
        </w:rPr>
        <w:t xml:space="preserve"> </w:t>
      </w:r>
      <w:r w:rsidRPr="6E2EF1F3" w:rsidR="00873889">
        <w:rPr>
          <w:noProof/>
          <w:lang w:eastAsia="ar-SA"/>
        </w:rPr>
        <w:t xml:space="preserve">otevírajícího si stránku AIS </w:t>
      </w:r>
      <w:r w:rsidRPr="6E2EF1F3" w:rsidR="000A05B2">
        <w:rPr>
          <w:noProof/>
          <w:lang w:eastAsia="ar-SA"/>
        </w:rPr>
        <w:t>pomocí protokolu</w:t>
      </w:r>
      <w:r w:rsidRPr="6E2EF1F3" w:rsidR="000A05B2">
        <w:rPr>
          <w:lang w:eastAsia="ar-SA"/>
        </w:rPr>
        <w:t xml:space="preserve"> SAML 2.0 </w:t>
      </w:r>
      <w:r w:rsidRPr="6E2EF1F3" w:rsidR="000A05B2">
        <w:rPr>
          <w:noProof/>
          <w:lang w:eastAsia="ar-SA"/>
        </w:rPr>
        <w:t xml:space="preserve">skrze </w:t>
      </w:r>
      <w:r w:rsidRPr="6E2EF1F3" w:rsidR="000A05B2">
        <w:rPr>
          <w:lang w:eastAsia="ar-SA"/>
        </w:rPr>
        <w:t>CAAIS</w:t>
      </w:r>
      <w:r w:rsidRPr="6E2EF1F3" w:rsidR="67D8AE17">
        <w:rPr>
          <w:lang w:eastAsia="ar-SA"/>
        </w:rPr>
        <w:t>,</w:t>
      </w:r>
      <w:r w:rsidRPr="6E2EF1F3" w:rsidR="00873889">
        <w:rPr>
          <w:lang w:eastAsia="ar-SA"/>
        </w:rPr>
        <w:t xml:space="preserve"> je popsán v následující části</w:t>
      </w:r>
      <w:r w:rsidRPr="6E2EF1F3" w:rsidR="000A05B2">
        <w:rPr>
          <w:lang w:eastAsia="ar-SA"/>
        </w:rPr>
        <w:t>.</w:t>
      </w:r>
    </w:p>
    <w:p w:rsidR="001C4323" w:rsidP="000A05B2" w:rsidRDefault="001C4323" w14:paraId="5DA5BAAB" w14:textId="2894FAE8">
      <w:pPr>
        <w:rPr>
          <w:lang w:eastAsia="ar-SA"/>
        </w:rPr>
      </w:pPr>
      <w:r>
        <w:rPr>
          <w:lang w:eastAsia="ar-SA"/>
        </w:rPr>
        <w:t>V SAML jsou definovány 3 základní role účastnící se komunikace:</w:t>
      </w:r>
    </w:p>
    <w:p w:rsidRPr="001C4323" w:rsidR="001C4323" w:rsidP="001C4323" w:rsidRDefault="001C4323" w14:paraId="766A67CD" w14:textId="2AF63620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proofErr w:type="spellStart"/>
      <w:r w:rsidRPr="001C4323">
        <w:rPr>
          <w:sz w:val="22"/>
          <w:lang w:eastAsia="ar-SA"/>
        </w:rPr>
        <w:t>principal</w:t>
      </w:r>
      <w:proofErr w:type="spellEnd"/>
      <w:r w:rsidRPr="001C4323">
        <w:rPr>
          <w:sz w:val="22"/>
          <w:lang w:eastAsia="ar-SA"/>
        </w:rPr>
        <w:t xml:space="preserve"> = uživatel</w:t>
      </w:r>
    </w:p>
    <w:p w:rsidRPr="001C4323" w:rsidR="001C4323" w:rsidP="001C4323" w:rsidRDefault="001C4323" w14:paraId="42873C92" w14:textId="72A0AC61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proofErr w:type="spellStart"/>
      <w:r w:rsidRPr="001C4323">
        <w:rPr>
          <w:sz w:val="22"/>
          <w:lang w:eastAsia="ar-SA"/>
        </w:rPr>
        <w:t>service</w:t>
      </w:r>
      <w:proofErr w:type="spellEnd"/>
      <w:r w:rsidRPr="001C4323">
        <w:rPr>
          <w:sz w:val="22"/>
          <w:lang w:eastAsia="ar-SA"/>
        </w:rPr>
        <w:t xml:space="preserve"> provider = v našem případě AIS</w:t>
      </w:r>
    </w:p>
    <w:p w:rsidRPr="001C4323" w:rsidR="001C4323" w:rsidP="001C4323" w:rsidRDefault="001C4323" w14:paraId="1901EDC4" w14:textId="58D1E68C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r w:rsidRPr="001C4323">
        <w:rPr>
          <w:sz w:val="22"/>
          <w:lang w:eastAsia="ar-SA"/>
        </w:rPr>
        <w:t>identity provider = v našem případě CAAIS-</w:t>
      </w:r>
      <w:proofErr w:type="spellStart"/>
      <w:r w:rsidRPr="001C4323">
        <w:rPr>
          <w:sz w:val="22"/>
          <w:lang w:eastAsia="ar-SA"/>
        </w:rPr>
        <w:t>IdP</w:t>
      </w:r>
      <w:proofErr w:type="spellEnd"/>
    </w:p>
    <w:p w:rsidR="000A05B2" w:rsidP="000A05B2" w:rsidRDefault="000A05B2" w14:paraId="7D58696A" w14:textId="24003271">
      <w:pPr>
        <w:rPr>
          <w:lang w:eastAsia="ar-SA"/>
        </w:rPr>
      </w:pPr>
    </w:p>
    <w:p w:rsidR="000A05B2" w:rsidP="00FD224E" w:rsidRDefault="001C4323" w14:paraId="43D0F44E" w14:textId="78CCC6F2">
      <w:pPr>
        <w:pStyle w:val="Heading2"/>
        <w:ind w:left="0"/>
        <w:rPr>
          <w:lang w:eastAsia="ar-SA"/>
        </w:rPr>
      </w:pPr>
      <w:bookmarkStart w:name="_Toc97110406" w:id="4"/>
      <w:bookmarkStart w:name="_Toc103021738" w:id="5"/>
      <w:r>
        <w:rPr>
          <w:lang w:eastAsia="ar-SA"/>
        </w:rPr>
        <w:t>Diagram autentizace</w:t>
      </w:r>
      <w:r w:rsidR="000A05B2">
        <w:rPr>
          <w:lang w:eastAsia="ar-SA"/>
        </w:rPr>
        <w:t xml:space="preserve"> uživatele</w:t>
      </w:r>
      <w:bookmarkEnd w:id="4"/>
      <w:bookmarkEnd w:id="5"/>
    </w:p>
    <w:p w:rsidR="000A05B2" w:rsidP="000A05B2" w:rsidRDefault="000A05B2" w14:paraId="42392449" w14:textId="77777777">
      <w:pPr>
        <w:jc w:val="center"/>
        <w:rPr>
          <w:noProof/>
          <w:sz w:val="0"/>
          <w:szCs w:val="0"/>
        </w:rPr>
      </w:pPr>
    </w:p>
    <w:p w:rsidR="000A05B2" w:rsidP="000A05B2" w:rsidRDefault="006A629B" w14:paraId="2531D718" w14:textId="19384854">
      <w:pPr>
        <w:jc w:val="center"/>
      </w:pPr>
      <w:r>
        <w:rPr>
          <w:noProof/>
          <w:sz w:val="0"/>
          <w:szCs w:val="0"/>
        </w:rPr>
        <w:drawing>
          <wp:inline distT="0" distB="0" distL="0" distR="0" wp14:anchorId="7C2ADD8A" wp14:editId="26EF5675">
            <wp:extent cx="5451902" cy="33083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691" cy="3323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C88" w:rsidP="00F26C88" w:rsidRDefault="00F26C88" w14:paraId="1F3B7870" w14:textId="77777777"/>
    <w:p w:rsidRPr="00E53A1D" w:rsidR="000A05B2" w:rsidP="001C4323" w:rsidRDefault="000A05B2" w14:paraId="04156DA4" w14:textId="247C8DE6">
      <w:pPr>
        <w:pStyle w:val="ListParagraph"/>
        <w:numPr>
          <w:ilvl w:val="0"/>
          <w:numId w:val="45"/>
        </w:numPr>
        <w:rPr>
          <w:sz w:val="22"/>
        </w:rPr>
      </w:pPr>
      <w:bookmarkStart w:name="_Hlk102999617" w:id="6"/>
      <w:r w:rsidRPr="00E53A1D">
        <w:rPr>
          <w:sz w:val="22"/>
        </w:rPr>
        <w:t>Uživatel otevře webovou stránku AIS</w:t>
      </w:r>
    </w:p>
    <w:p w:rsidRPr="00E53A1D" w:rsidR="001C4323" w:rsidP="001C4323" w:rsidRDefault="00F26C88" w14:paraId="595C861F" w14:textId="389A2ED0">
      <w:pPr>
        <w:pStyle w:val="ListParagraph"/>
        <w:numPr>
          <w:ilvl w:val="0"/>
          <w:numId w:val="45"/>
        </w:numPr>
        <w:rPr>
          <w:sz w:val="22"/>
        </w:rPr>
      </w:pPr>
      <w:r w:rsidRPr="00E53A1D">
        <w:rPr>
          <w:sz w:val="22"/>
        </w:rPr>
        <w:t>Pokud systém AIS zjistí, že není uživatel přihlášen, v</w:t>
      </w:r>
      <w:r w:rsidRPr="00E53A1D" w:rsidR="001C4323">
        <w:rPr>
          <w:sz w:val="22"/>
        </w:rPr>
        <w:t xml:space="preserve">ygeneruje SAML </w:t>
      </w:r>
      <w:proofErr w:type="spellStart"/>
      <w:r w:rsidRPr="00E53A1D" w:rsidR="001C4323">
        <w:rPr>
          <w:sz w:val="22"/>
        </w:rPr>
        <w:t>request</w:t>
      </w:r>
      <w:proofErr w:type="spellEnd"/>
      <w:r w:rsidRPr="00E53A1D" w:rsidR="001C4323">
        <w:rPr>
          <w:sz w:val="22"/>
        </w:rPr>
        <w:t xml:space="preserve"> a </w:t>
      </w:r>
      <w:r w:rsidRPr="00E53A1D">
        <w:rPr>
          <w:sz w:val="22"/>
        </w:rPr>
        <w:t xml:space="preserve">uživatel je přesměrován </w:t>
      </w:r>
      <w:r w:rsidRPr="00E53A1D" w:rsidR="001C4323">
        <w:rPr>
          <w:sz w:val="22"/>
        </w:rPr>
        <w:t>na webovou stránku CAAIS</w:t>
      </w:r>
      <w:r w:rsidRPr="00E53A1D">
        <w:rPr>
          <w:sz w:val="22"/>
        </w:rPr>
        <w:t xml:space="preserve"> se zakódovaným SAML </w:t>
      </w:r>
      <w:proofErr w:type="spellStart"/>
      <w:r w:rsidRPr="00E53A1D">
        <w:rPr>
          <w:sz w:val="22"/>
        </w:rPr>
        <w:t>requestem</w:t>
      </w:r>
      <w:proofErr w:type="spellEnd"/>
      <w:r w:rsidRPr="00E53A1D">
        <w:rPr>
          <w:sz w:val="22"/>
        </w:rPr>
        <w:t xml:space="preserve"> (viz kapitola </w:t>
      </w:r>
      <w:r w:rsidRPr="00E53A1D">
        <w:rPr>
          <w:sz w:val="22"/>
        </w:rPr>
        <w:fldChar w:fldCharType="begin"/>
      </w:r>
      <w:r w:rsidRPr="00E53A1D">
        <w:rPr>
          <w:sz w:val="22"/>
        </w:rPr>
        <w:instrText xml:space="preserve"> REF _Ref102734867 \r \h </w:instrText>
      </w:r>
      <w:r w:rsidR="00E53A1D">
        <w:rPr>
          <w:sz w:val="22"/>
        </w:rPr>
        <w:instrText xml:space="preserve"> \* MERGEFORMAT </w:instrText>
      </w:r>
      <w:r w:rsidRPr="00E53A1D">
        <w:rPr>
          <w:sz w:val="22"/>
        </w:rPr>
      </w:r>
      <w:r w:rsidRPr="00E53A1D">
        <w:rPr>
          <w:sz w:val="22"/>
        </w:rPr>
        <w:fldChar w:fldCharType="separate"/>
      </w:r>
      <w:r w:rsidR="00A9334D">
        <w:rPr>
          <w:sz w:val="22"/>
        </w:rPr>
        <w:t>3.1</w:t>
      </w:r>
      <w:r w:rsidRPr="00E53A1D">
        <w:rPr>
          <w:sz w:val="22"/>
        </w:rPr>
        <w:fldChar w:fldCharType="end"/>
      </w:r>
      <w:r w:rsidRPr="00E53A1D">
        <w:rPr>
          <w:sz w:val="22"/>
        </w:rPr>
        <w:t>)</w:t>
      </w:r>
      <w:r w:rsidRPr="00E53A1D" w:rsidR="001C4323">
        <w:rPr>
          <w:sz w:val="22"/>
        </w:rPr>
        <w:t xml:space="preserve">. </w:t>
      </w:r>
      <w:r w:rsidRPr="00E53A1D">
        <w:rPr>
          <w:sz w:val="22"/>
        </w:rPr>
        <w:t>N</w:t>
      </w:r>
      <w:r w:rsidRPr="00E53A1D" w:rsidR="001C4323">
        <w:rPr>
          <w:sz w:val="22"/>
        </w:rPr>
        <w:t xml:space="preserve">a </w:t>
      </w:r>
      <w:r w:rsidRPr="00E53A1D">
        <w:rPr>
          <w:sz w:val="22"/>
        </w:rPr>
        <w:t xml:space="preserve">této </w:t>
      </w:r>
      <w:r w:rsidRPr="00E53A1D" w:rsidR="001C4323">
        <w:rPr>
          <w:sz w:val="22"/>
        </w:rPr>
        <w:t xml:space="preserve">přihlašovací stránce CAAIS </w:t>
      </w:r>
      <w:r w:rsidRPr="00E53A1D">
        <w:rPr>
          <w:sz w:val="22"/>
        </w:rPr>
        <w:t>si uživatel zvolí</w:t>
      </w:r>
      <w:r w:rsidRPr="00E53A1D" w:rsidR="001C4323">
        <w:rPr>
          <w:sz w:val="22"/>
        </w:rPr>
        <w:t xml:space="preserve"> způsob přihlášení a zadá přihlašovací údaje.</w:t>
      </w:r>
    </w:p>
    <w:p w:rsidRPr="00E53A1D" w:rsidR="00F26C88" w:rsidP="001C4323" w:rsidRDefault="00CC36A0" w14:paraId="32DB6B81" w14:textId="50F6C49E">
      <w:pPr>
        <w:pStyle w:val="ListParagraph"/>
        <w:numPr>
          <w:ilvl w:val="0"/>
          <w:numId w:val="45"/>
        </w:numPr>
        <w:rPr>
          <w:sz w:val="22"/>
        </w:rPr>
      </w:pPr>
      <w:r w:rsidRPr="00E53A1D">
        <w:rPr>
          <w:sz w:val="22"/>
        </w:rPr>
        <w:t xml:space="preserve">Systém </w:t>
      </w:r>
      <w:r w:rsidRPr="00E53A1D" w:rsidR="00F26C88">
        <w:rPr>
          <w:sz w:val="22"/>
        </w:rPr>
        <w:t xml:space="preserve">CAAIS ověří, že autentizační metoda </w:t>
      </w:r>
      <w:r w:rsidRPr="00E53A1D">
        <w:rPr>
          <w:noProof/>
          <w:sz w:val="22"/>
        </w:rPr>
        <w:t>vybraná uživatelem splňuje úroveň LoA</w:t>
      </w:r>
      <w:r w:rsidRPr="00E53A1D" w:rsidR="00F26C88">
        <w:rPr>
          <w:sz w:val="22"/>
        </w:rPr>
        <w:t>,</w:t>
      </w:r>
      <w:r w:rsidRPr="00E53A1D">
        <w:rPr>
          <w:sz w:val="22"/>
        </w:rPr>
        <w:t xml:space="preserve"> která je pro daný AIS nakonfigurována v</w:t>
      </w:r>
      <w:r w:rsidRPr="00E53A1D" w:rsidR="00F26C88">
        <w:rPr>
          <w:sz w:val="22"/>
        </w:rPr>
        <w:t xml:space="preserve"> CAAIS. Provádí-li se autentizace pomocí interního CAAIS-</w:t>
      </w:r>
      <w:proofErr w:type="spellStart"/>
      <w:r w:rsidRPr="00E53A1D" w:rsidR="00F26C88">
        <w:rPr>
          <w:sz w:val="22"/>
        </w:rPr>
        <w:t>IdP</w:t>
      </w:r>
      <w:proofErr w:type="spellEnd"/>
      <w:r w:rsidRPr="00E53A1D" w:rsidR="00F26C88">
        <w:rPr>
          <w:sz w:val="22"/>
        </w:rPr>
        <w:t>, komponenta CAAIS-</w:t>
      </w:r>
      <w:proofErr w:type="spellStart"/>
      <w:r w:rsidRPr="00E53A1D" w:rsidR="00F26C88">
        <w:rPr>
          <w:sz w:val="22"/>
        </w:rPr>
        <w:t>IdP</w:t>
      </w:r>
      <w:proofErr w:type="spellEnd"/>
      <w:r w:rsidRPr="00E53A1D" w:rsidR="00F26C88">
        <w:rPr>
          <w:sz w:val="22"/>
        </w:rPr>
        <w:t xml:space="preserve"> </w:t>
      </w:r>
      <w:r w:rsidRPr="00E53A1D">
        <w:rPr>
          <w:sz w:val="22"/>
        </w:rPr>
        <w:t xml:space="preserve">ještě navíc </w:t>
      </w:r>
      <w:r w:rsidRPr="00E53A1D" w:rsidR="00F26C88">
        <w:rPr>
          <w:sz w:val="22"/>
        </w:rPr>
        <w:t>ověří správnost zadaných přihlašovacích údajů uživatele</w:t>
      </w:r>
      <w:r w:rsidRPr="00E53A1D">
        <w:rPr>
          <w:sz w:val="22"/>
        </w:rPr>
        <w:t xml:space="preserve"> vůči uloženým údajům</w:t>
      </w:r>
      <w:r w:rsidRPr="00E53A1D" w:rsidR="00F26C88">
        <w:rPr>
          <w:sz w:val="22"/>
        </w:rPr>
        <w:t>.</w:t>
      </w:r>
    </w:p>
    <w:p w:rsidRPr="00E53A1D" w:rsidR="00CC36A0" w:rsidP="001C4323" w:rsidRDefault="00CC36A0" w14:paraId="25E1D431" w14:textId="4BBB1D69">
      <w:pPr>
        <w:pStyle w:val="ListParagraph"/>
        <w:numPr>
          <w:ilvl w:val="0"/>
          <w:numId w:val="45"/>
        </w:numPr>
        <w:rPr>
          <w:sz w:val="22"/>
        </w:rPr>
      </w:pPr>
      <w:r w:rsidRPr="00E53A1D">
        <w:rPr>
          <w:sz w:val="22"/>
        </w:rPr>
        <w:t>Pokud je autentizace úspěšná, provede CAAIS načtení informací o uživateli ze své DB. Následně se v CAAIS na základě přístupových rolí přidělených uživateli ověří, zda je oprávněn přistoupit do AIS. Pokud ano, pokračuje se dalším krokem. Jinak se uživateli zobrazí hláška o zamítnutí přístupu.</w:t>
      </w:r>
    </w:p>
    <w:p w:rsidRPr="00E53A1D" w:rsidR="00CC36A0" w:rsidP="001C4323" w:rsidRDefault="00CC36A0" w14:paraId="2DF7E530" w14:textId="58BD79B5">
      <w:pPr>
        <w:pStyle w:val="ListParagraph"/>
        <w:numPr>
          <w:ilvl w:val="0"/>
          <w:numId w:val="45"/>
        </w:numPr>
        <w:rPr>
          <w:sz w:val="22"/>
        </w:rPr>
      </w:pPr>
      <w:r w:rsidRPr="00E53A1D">
        <w:rPr>
          <w:sz w:val="22"/>
        </w:rPr>
        <w:t xml:space="preserve">CAAIS vygeneruje </w:t>
      </w:r>
      <w:r w:rsidRPr="00E53A1D" w:rsidR="003B012A">
        <w:rPr>
          <w:sz w:val="22"/>
        </w:rPr>
        <w:t xml:space="preserve">zakódovanou </w:t>
      </w:r>
      <w:r w:rsidRPr="00E53A1D">
        <w:rPr>
          <w:sz w:val="22"/>
        </w:rPr>
        <w:t xml:space="preserve">SAML </w:t>
      </w:r>
      <w:r w:rsidR="0017121A">
        <w:rPr>
          <w:sz w:val="22"/>
        </w:rPr>
        <w:t>response</w:t>
      </w:r>
      <w:r w:rsidRPr="00E53A1D">
        <w:rPr>
          <w:sz w:val="22"/>
        </w:rPr>
        <w:t>.</w:t>
      </w:r>
    </w:p>
    <w:p w:rsidRPr="00E53A1D" w:rsidR="00CC36A0" w:rsidP="001C4323" w:rsidRDefault="00CC36A0" w14:paraId="3C5AE222" w14:textId="190790AA">
      <w:pPr>
        <w:pStyle w:val="ListParagraph"/>
        <w:numPr>
          <w:ilvl w:val="0"/>
          <w:numId w:val="45"/>
        </w:numPr>
        <w:rPr>
          <w:sz w:val="22"/>
        </w:rPr>
      </w:pPr>
      <w:r w:rsidRPr="00E53A1D">
        <w:rPr>
          <w:sz w:val="22"/>
        </w:rPr>
        <w:t xml:space="preserve">A </w:t>
      </w:r>
      <w:r w:rsidRPr="00E53A1D" w:rsidR="003B012A">
        <w:rPr>
          <w:sz w:val="22"/>
        </w:rPr>
        <w:t xml:space="preserve">uživatel je s touto odpovědí přesměrován </w:t>
      </w:r>
      <w:r w:rsidRPr="00E53A1D">
        <w:rPr>
          <w:sz w:val="22"/>
        </w:rPr>
        <w:t xml:space="preserve">na definovanou adresu AIS </w:t>
      </w:r>
      <w:r w:rsidRPr="00E53A1D" w:rsidR="003B012A">
        <w:rPr>
          <w:sz w:val="22"/>
        </w:rPr>
        <w:t xml:space="preserve">(viz kapitola </w:t>
      </w:r>
      <w:r w:rsidRPr="00E53A1D" w:rsidR="003B012A">
        <w:rPr>
          <w:sz w:val="22"/>
        </w:rPr>
        <w:fldChar w:fldCharType="begin"/>
      </w:r>
      <w:r w:rsidRPr="00E53A1D" w:rsidR="003B012A">
        <w:rPr>
          <w:sz w:val="22"/>
        </w:rPr>
        <w:instrText xml:space="preserve"> REF _Ref531196626 \r \h </w:instrText>
      </w:r>
      <w:r w:rsidR="00E53A1D">
        <w:rPr>
          <w:sz w:val="22"/>
        </w:rPr>
        <w:instrText xml:space="preserve"> \* MERGEFORMAT </w:instrText>
      </w:r>
      <w:r w:rsidRPr="00E53A1D" w:rsidR="003B012A">
        <w:rPr>
          <w:sz w:val="22"/>
        </w:rPr>
      </w:r>
      <w:r w:rsidRPr="00E53A1D" w:rsidR="003B012A">
        <w:rPr>
          <w:sz w:val="22"/>
        </w:rPr>
        <w:fldChar w:fldCharType="separate"/>
      </w:r>
      <w:r w:rsidR="00A9334D">
        <w:rPr>
          <w:sz w:val="22"/>
        </w:rPr>
        <w:t>3.2</w:t>
      </w:r>
      <w:r w:rsidRPr="00E53A1D" w:rsidR="003B012A">
        <w:rPr>
          <w:sz w:val="22"/>
        </w:rPr>
        <w:fldChar w:fldCharType="end"/>
      </w:r>
      <w:r w:rsidRPr="00E53A1D">
        <w:rPr>
          <w:sz w:val="22"/>
        </w:rPr>
        <w:t>).</w:t>
      </w:r>
      <w:r w:rsidRPr="00E53A1D" w:rsidR="00E53A1D">
        <w:rPr>
          <w:sz w:val="22"/>
        </w:rPr>
        <w:t xml:space="preserve"> Případné návratové URL v obdrženém SAML </w:t>
      </w:r>
      <w:proofErr w:type="spellStart"/>
      <w:r w:rsidRPr="00E53A1D" w:rsidR="00E53A1D">
        <w:rPr>
          <w:sz w:val="22"/>
        </w:rPr>
        <w:t>requestu</w:t>
      </w:r>
      <w:proofErr w:type="spellEnd"/>
      <w:r w:rsidRPr="00E53A1D" w:rsidR="00E53A1D">
        <w:rPr>
          <w:sz w:val="22"/>
        </w:rPr>
        <w:t xml:space="preserve"> jsou ignorovány.</w:t>
      </w:r>
    </w:p>
    <w:p w:rsidRPr="00E53A1D" w:rsidR="000A05B2" w:rsidP="6E2EF1F3" w:rsidRDefault="00E53A1D" w14:paraId="25104104" w14:textId="39EEAF0A">
      <w:pPr>
        <w:pStyle w:val="ListParagraph"/>
        <w:numPr>
          <w:ilvl w:val="0"/>
          <w:numId w:val="45"/>
        </w:numPr>
        <w:spacing w:before="120"/>
        <w:rPr>
          <w:sz w:val="22"/>
          <w:szCs w:val="22"/>
        </w:rPr>
      </w:pPr>
      <w:r w:rsidRPr="50579587" w:rsidR="00E53A1D">
        <w:rPr>
          <w:sz w:val="22"/>
          <w:szCs w:val="22"/>
        </w:rPr>
        <w:t xml:space="preserve">V systému AIS se zpracuje SAML </w:t>
      </w:r>
      <w:r w:rsidRPr="50579587" w:rsidR="0017121A">
        <w:rPr>
          <w:sz w:val="22"/>
          <w:szCs w:val="22"/>
        </w:rPr>
        <w:t>response</w:t>
      </w:r>
      <w:r w:rsidRPr="50579587" w:rsidR="00E53A1D">
        <w:rPr>
          <w:sz w:val="22"/>
          <w:szCs w:val="22"/>
        </w:rPr>
        <w:t xml:space="preserve">, </w:t>
      </w:r>
      <w:bookmarkStart w:name="_Hlk103000160" w:id="7"/>
      <w:r w:rsidRPr="50579587" w:rsidR="00E53A1D">
        <w:rPr>
          <w:sz w:val="22"/>
          <w:szCs w:val="22"/>
        </w:rPr>
        <w:t>ze které</w:t>
      </w:r>
      <w:r w:rsidRPr="50579587" w:rsidR="37DBE658">
        <w:rPr>
          <w:sz w:val="22"/>
          <w:szCs w:val="22"/>
        </w:rPr>
        <w:t>ho</w:t>
      </w:r>
      <w:r w:rsidRPr="50579587" w:rsidR="00E53A1D">
        <w:rPr>
          <w:sz w:val="22"/>
          <w:szCs w:val="22"/>
        </w:rPr>
        <w:t xml:space="preserve"> se vyčtou informace o uživateli a na základě nich se umožní/neumožní př</w:t>
      </w:r>
      <w:r w:rsidRPr="50579587" w:rsidR="5CE6C647">
        <w:rPr>
          <w:sz w:val="22"/>
          <w:szCs w:val="22"/>
        </w:rPr>
        <w:t>í</w:t>
      </w:r>
      <w:r w:rsidRPr="50579587" w:rsidR="00E53A1D">
        <w:rPr>
          <w:sz w:val="22"/>
          <w:szCs w:val="22"/>
        </w:rPr>
        <w:t>stup uživateli do AIS</w:t>
      </w:r>
      <w:bookmarkEnd w:id="7"/>
      <w:r w:rsidRPr="50579587" w:rsidR="00E53A1D">
        <w:rPr>
          <w:sz w:val="22"/>
          <w:szCs w:val="22"/>
        </w:rPr>
        <w:t>.</w:t>
      </w:r>
    </w:p>
    <w:bookmarkEnd w:id="6"/>
    <w:p w:rsidR="000A05B2" w:rsidP="000A05B2" w:rsidRDefault="000A05B2" w14:paraId="054BB040" w14:textId="7B7CD02B">
      <w:pPr>
        <w:rPr>
          <w:lang w:eastAsia="ar-SA"/>
        </w:rPr>
      </w:pPr>
    </w:p>
    <w:p w:rsidR="000A05B2" w:rsidP="00FD224E" w:rsidRDefault="00550D0E" w14:paraId="43B54969" w14:textId="54A92582">
      <w:pPr>
        <w:pStyle w:val="Heading2"/>
        <w:ind w:left="0"/>
      </w:pPr>
      <w:bookmarkStart w:name="_Toc97110407" w:id="8"/>
      <w:bookmarkStart w:name="_Toc103021739" w:id="9"/>
      <w:r>
        <w:t>Předpoklady pro SAML autentizaci</w:t>
      </w:r>
      <w:bookmarkEnd w:id="8"/>
      <w:bookmarkEnd w:id="9"/>
    </w:p>
    <w:p w:rsidR="000A05B2" w:rsidP="00550D0E" w:rsidRDefault="000A05B2" w14:paraId="2C2A0D7C" w14:textId="278224A5">
      <w:pPr>
        <w:rPr>
          <w:lang w:eastAsia="ar-SA"/>
        </w:rPr>
      </w:pPr>
      <w:bookmarkStart w:name="_Hlk103000283" w:id="10"/>
      <w:r>
        <w:t xml:space="preserve">Pro používání </w:t>
      </w:r>
      <w:r w:rsidR="00550D0E">
        <w:t xml:space="preserve">SAML </w:t>
      </w:r>
      <w:r>
        <w:t>autentizace platí podobné předpoklady, jako pro klasick</w:t>
      </w:r>
      <w:r w:rsidR="00550D0E">
        <w:t xml:space="preserve">ou/přímou autentizační webovou službu </w:t>
      </w:r>
      <w:r>
        <w:t>CAAIS</w:t>
      </w:r>
      <w:r w:rsidR="00550D0E">
        <w:t xml:space="preserve"> (viz dokument </w:t>
      </w:r>
      <w:r>
        <w:rPr>
          <w:lang w:eastAsia="ar-SA"/>
        </w:rPr>
        <w:t>„</w:t>
      </w:r>
      <w:r w:rsidRPr="00550D0E" w:rsidR="00550D0E">
        <w:rPr>
          <w:lang w:eastAsia="ar-SA"/>
        </w:rPr>
        <w:t xml:space="preserve">CAAIS: Autentizační webová </w:t>
      </w:r>
      <w:proofErr w:type="gramStart"/>
      <w:r w:rsidRPr="00550D0E" w:rsidR="00550D0E">
        <w:rPr>
          <w:lang w:eastAsia="ar-SA"/>
        </w:rPr>
        <w:t>služba - Procesní</w:t>
      </w:r>
      <w:proofErr w:type="gramEnd"/>
      <w:r w:rsidRPr="00550D0E" w:rsidR="00550D0E">
        <w:rPr>
          <w:lang w:eastAsia="ar-SA"/>
        </w:rPr>
        <w:t xml:space="preserve"> popis</w:t>
      </w:r>
      <w:r>
        <w:rPr>
          <w:lang w:eastAsia="ar-SA"/>
        </w:rPr>
        <w:t>“</w:t>
      </w:r>
      <w:r w:rsidR="00550D0E">
        <w:rPr>
          <w:lang w:eastAsia="ar-SA"/>
        </w:rPr>
        <w:t>)</w:t>
      </w:r>
      <w:r>
        <w:rPr>
          <w:lang w:eastAsia="ar-SA"/>
        </w:rPr>
        <w:t>.</w:t>
      </w:r>
      <w:bookmarkEnd w:id="10"/>
    </w:p>
    <w:p w:rsidRPr="00F74420" w:rsidR="00550D0E" w:rsidP="00550D0E" w:rsidRDefault="00550D0E" w14:paraId="46C4A4B5" w14:textId="77777777"/>
    <w:p w:rsidR="000A05B2" w:rsidP="000A05B2" w:rsidRDefault="000A05B2" w14:paraId="645418F9" w14:textId="4F09176E">
      <w:pPr>
        <w:pStyle w:val="Heading3"/>
      </w:pPr>
      <w:bookmarkStart w:name="_Toc97110408" w:id="11"/>
      <w:bookmarkStart w:name="_Ref103000784" w:id="12"/>
      <w:bookmarkStart w:name="_Toc103021740" w:id="13"/>
      <w:r>
        <w:t xml:space="preserve">Registrace </w:t>
      </w:r>
      <w:r w:rsidR="00833BF5">
        <w:t xml:space="preserve">a konfigurace </w:t>
      </w:r>
      <w:r>
        <w:t xml:space="preserve">AIS </w:t>
      </w:r>
      <w:r w:rsidR="00833BF5">
        <w:t>v</w:t>
      </w:r>
      <w:r>
        <w:t xml:space="preserve"> CAAIS</w:t>
      </w:r>
      <w:bookmarkEnd w:id="11"/>
      <w:bookmarkEnd w:id="12"/>
      <w:bookmarkEnd w:id="13"/>
    </w:p>
    <w:p w:rsidR="000A05B2" w:rsidP="00833BF5" w:rsidRDefault="00833BF5" w14:paraId="094EFAE0" w14:textId="4A65F87E">
      <w:bookmarkStart w:name="_Hlk103000367" w:id="14"/>
      <w:r>
        <w:t>AIS musí být v systému CAAIS nejdříve zaregistrován pod definovaný subjekt, což se provádí na základě elektronického formuláře, který zástupce AIS odesílá na definovanou datovou schránku</w:t>
      </w:r>
      <w:r w:rsidR="000A05B2">
        <w:t>.</w:t>
      </w:r>
    </w:p>
    <w:p w:rsidR="00833BF5" w:rsidP="00833BF5" w:rsidRDefault="00833BF5" w14:paraId="00A09FF5" w14:textId="68A5E472"/>
    <w:p w:rsidR="00833BF5" w:rsidP="00833BF5" w:rsidRDefault="00833BF5" w14:paraId="3F585A12" w14:textId="17009E4D">
      <w:r>
        <w:t>U takto registrovaného AIS následně provede lokální administrátor subjektu konfiguraci těchto primárních údajů:</w:t>
      </w:r>
    </w:p>
    <w:p w:rsidR="000A05B2" w:rsidP="000A05B2" w:rsidRDefault="00833BF5" w14:paraId="73EDC997" w14:textId="152FAD2E">
      <w:pPr>
        <w:numPr>
          <w:ilvl w:val="0"/>
          <w:numId w:val="42"/>
        </w:numPr>
        <w:rPr/>
      </w:pPr>
      <w:r w:rsidRPr="65149DF9" w:rsidR="583CA86B">
        <w:rPr>
          <w:rFonts w:ascii="Arial" w:hAnsi="Arial" w:eastAsia="Calibri" w:cs="" w:asciiTheme="minorAscii" w:hAnsiTheme="minorAscii" w:eastAsiaTheme="minorAscii" w:cstheme="minorBidi"/>
          <w:b w:val="1"/>
          <w:bCs w:val="1"/>
          <w:noProof w:val="0"/>
          <w:color w:val="696969"/>
          <w:sz w:val="22"/>
          <w:szCs w:val="22"/>
          <w:lang w:val="cs-CZ" w:eastAsia="en-US" w:bidi="ar-SA"/>
        </w:rPr>
        <w:t>Povolená návratová URL pro SAML a OIDC</w:t>
      </w:r>
      <w:r w:rsidRPr="65149DF9" w:rsidR="583CA86B">
        <w:rPr>
          <w:rFonts w:ascii="Arial" w:hAnsi="Arial" w:eastAsia="Arial" w:cs="Arial"/>
          <w:noProof w:val="0"/>
          <w:sz w:val="22"/>
          <w:szCs w:val="22"/>
          <w:lang w:val="cs-CZ"/>
        </w:rPr>
        <w:t xml:space="preserve"> </w:t>
      </w:r>
      <w:r w:rsidR="2F55B789">
        <w:rPr/>
        <w:t xml:space="preserve">– </w:t>
      </w:r>
      <w:r w:rsidR="6DF94DD1">
        <w:rPr/>
        <w:t>seznam návratových adres</w:t>
      </w:r>
      <w:r w:rsidR="7E994A7A">
        <w:rPr/>
        <w:t xml:space="preserve"> AIS</w:t>
      </w:r>
      <w:r w:rsidR="2F55B789">
        <w:rPr/>
        <w:t xml:space="preserve">, </w:t>
      </w:r>
      <w:r w:rsidR="7E994A7A">
        <w:rPr/>
        <w:t>kam je uživatel přesměrován po autentizaci</w:t>
      </w:r>
    </w:p>
    <w:p w:rsidR="000A05B2" w:rsidP="000A05B2" w:rsidRDefault="000A05B2" w14:paraId="045B93C7" w14:textId="52EA2A0A">
      <w:pPr>
        <w:numPr>
          <w:ilvl w:val="0"/>
          <w:numId w:val="42"/>
        </w:numPr>
      </w:pPr>
      <w:r w:rsidRPr="005F7E25">
        <w:rPr>
          <w:b/>
        </w:rPr>
        <w:t>Podepisovací certifikát</w:t>
      </w:r>
      <w:r>
        <w:t xml:space="preserve"> – </w:t>
      </w:r>
      <w:r w:rsidR="00833BF5">
        <w:t xml:space="preserve">tímto certifikátem </w:t>
      </w:r>
      <w:r>
        <w:t xml:space="preserve">AIS podepisuje SAML </w:t>
      </w:r>
      <w:proofErr w:type="spellStart"/>
      <w:r>
        <w:t>request</w:t>
      </w:r>
      <w:proofErr w:type="spellEnd"/>
      <w:r w:rsidR="00833BF5">
        <w:t xml:space="preserve"> (více viz kapitola </w:t>
      </w:r>
      <w:r w:rsidR="00336D9B">
        <w:fldChar w:fldCharType="begin"/>
      </w:r>
      <w:r w:rsidR="00336D9B">
        <w:instrText xml:space="preserve"> REF _Ref531268243 \r \h </w:instrText>
      </w:r>
      <w:r w:rsidR="00336D9B">
        <w:fldChar w:fldCharType="separate"/>
      </w:r>
      <w:r w:rsidR="00A9334D">
        <w:t>2.2.2</w:t>
      </w:r>
      <w:r w:rsidR="00336D9B">
        <w:fldChar w:fldCharType="end"/>
      </w:r>
      <w:r w:rsidR="00833BF5">
        <w:t>)</w:t>
      </w:r>
      <w:r>
        <w:t>.</w:t>
      </w:r>
    </w:p>
    <w:p w:rsidR="000A05B2" w:rsidP="000A05B2" w:rsidRDefault="000A05B2" w14:paraId="4840FEC0" w14:textId="6C901B6E">
      <w:pPr>
        <w:numPr>
          <w:ilvl w:val="0"/>
          <w:numId w:val="42"/>
        </w:numPr>
      </w:pPr>
      <w:r>
        <w:rPr>
          <w:b/>
        </w:rPr>
        <w:t xml:space="preserve">Šifrovací certifikát </w:t>
      </w:r>
      <w:r>
        <w:t xml:space="preserve">– CAAIS používá tento certifikát k zašifrování SAML response. </w:t>
      </w:r>
    </w:p>
    <w:bookmarkEnd w:id="14"/>
    <w:p w:rsidR="00336D9B" w:rsidP="00336D9B" w:rsidRDefault="00336D9B" w14:paraId="6F794CF5" w14:textId="77777777"/>
    <w:p w:rsidR="000A05B2" w:rsidP="000A05B2" w:rsidRDefault="00E40E88" w14:paraId="6682D28D" w14:textId="728B5749">
      <w:pPr>
        <w:pStyle w:val="Heading3"/>
      </w:pPr>
      <w:bookmarkStart w:name="_Ref531268243" w:id="15"/>
      <w:bookmarkStart w:name="_Toc97110411" w:id="16"/>
      <w:bookmarkStart w:name="_Toc103021741" w:id="17"/>
      <w:r>
        <w:t>Certifikáty</w:t>
      </w:r>
      <w:bookmarkEnd w:id="15"/>
      <w:bookmarkEnd w:id="16"/>
      <w:bookmarkEnd w:id="17"/>
    </w:p>
    <w:p w:rsidR="000A05B2" w:rsidP="000A05B2" w:rsidRDefault="00E40E88" w14:paraId="43D45924" w14:textId="08BD822E">
      <w:r>
        <w:t xml:space="preserve">Podepisovací certifikát používá </w:t>
      </w:r>
      <w:r w:rsidR="000A05B2">
        <w:t>AIS</w:t>
      </w:r>
      <w:r>
        <w:t xml:space="preserve"> pro </w:t>
      </w:r>
      <w:r w:rsidR="000A05B2">
        <w:t xml:space="preserve">podepisování SAML </w:t>
      </w:r>
      <w:proofErr w:type="spellStart"/>
      <w:r w:rsidR="000A05B2">
        <w:t>requestu</w:t>
      </w:r>
      <w:proofErr w:type="spellEnd"/>
      <w:r w:rsidR="000A05B2">
        <w:t xml:space="preserve">. </w:t>
      </w:r>
    </w:p>
    <w:p w:rsidR="000A05B2" w:rsidP="000A05B2" w:rsidRDefault="000A05B2" w14:paraId="446CA5D3" w14:textId="0AA9720D">
      <w:r>
        <w:t xml:space="preserve">Pomocí šifrovacího certifikátu </w:t>
      </w:r>
      <w:r w:rsidR="00D872CE">
        <w:t xml:space="preserve">pak </w:t>
      </w:r>
      <w:r>
        <w:t xml:space="preserve">AIS </w:t>
      </w:r>
      <w:r w:rsidR="00D872CE">
        <w:t xml:space="preserve">šifruje </w:t>
      </w:r>
      <w:r>
        <w:t xml:space="preserve">SAML response. Z bezpečnostních důvodů CAAIS </w:t>
      </w:r>
      <w:r w:rsidR="00D872CE">
        <w:t xml:space="preserve">nepoužívá pro zašifrování podepisovací certifikát obsažený v SAML </w:t>
      </w:r>
      <w:proofErr w:type="spellStart"/>
      <w:r w:rsidR="00D872CE">
        <w:t>requestu</w:t>
      </w:r>
      <w:proofErr w:type="spellEnd"/>
      <w:r w:rsidR="00D872CE">
        <w:t xml:space="preserve">, ale právě </w:t>
      </w:r>
      <w:r>
        <w:t>šifrovací certifikát</w:t>
      </w:r>
      <w:r w:rsidR="00D872CE">
        <w:t xml:space="preserve"> přiložený v konfiguraci</w:t>
      </w:r>
      <w:r>
        <w:t xml:space="preserve"> AIS v CAAIS.</w:t>
      </w:r>
    </w:p>
    <w:p w:rsidR="000A05B2" w:rsidP="000A05B2" w:rsidRDefault="00E3557C" w14:paraId="17227123" w14:textId="63D80690">
      <w:r>
        <w:t>Oba certifikát</w:t>
      </w:r>
      <w:r w:rsidR="0038241F">
        <w:t>y musí být typu komerční serverový, musí být zaregistrovány v nastavení AIS (viz kapitola</w:t>
      </w:r>
      <w:bookmarkStart w:name="_Hlk103000898" w:id="18"/>
      <w:r w:rsidR="001C6221">
        <w:t xml:space="preserve"> </w:t>
      </w:r>
      <w:r w:rsidR="001C6221">
        <w:fldChar w:fldCharType="begin"/>
      </w:r>
      <w:r w:rsidR="001C6221">
        <w:instrText xml:space="preserve"> REF _Ref103000784 \r \h </w:instrText>
      </w:r>
      <w:r w:rsidR="001C6221">
        <w:fldChar w:fldCharType="separate"/>
      </w:r>
      <w:r w:rsidR="00A9334D">
        <w:t>2.2.1</w:t>
      </w:r>
      <w:r w:rsidR="001C6221">
        <w:fldChar w:fldCharType="end"/>
      </w:r>
      <w:r w:rsidR="0038241F">
        <w:t>)</w:t>
      </w:r>
      <w:bookmarkEnd w:id="18"/>
      <w:r w:rsidR="0038241F">
        <w:t xml:space="preserve"> a musí být vydané podporovanou certifikační autoritou:</w:t>
      </w:r>
    </w:p>
    <w:p w:rsidRPr="001C6221" w:rsidR="0038241F" w:rsidP="0038241F" w:rsidRDefault="0038241F" w14:paraId="3D75FC36" w14:textId="77777777">
      <w:pPr>
        <w:pStyle w:val="ListParagraph"/>
        <w:numPr>
          <w:ilvl w:val="0"/>
          <w:numId w:val="46"/>
        </w:numPr>
        <w:rPr>
          <w:sz w:val="22"/>
        </w:rPr>
      </w:pPr>
      <w:r w:rsidRPr="001C6221">
        <w:rPr>
          <w:sz w:val="22"/>
        </w:rPr>
        <w:t>I.CA</w:t>
      </w:r>
    </w:p>
    <w:p w:rsidRPr="001C6221" w:rsidR="0038241F" w:rsidP="0038241F" w:rsidRDefault="0038241F" w14:paraId="72597968" w14:textId="77777777">
      <w:pPr>
        <w:pStyle w:val="ListParagraph"/>
        <w:numPr>
          <w:ilvl w:val="0"/>
          <w:numId w:val="46"/>
        </w:numPr>
        <w:rPr>
          <w:sz w:val="22"/>
        </w:rPr>
      </w:pPr>
      <w:proofErr w:type="spellStart"/>
      <w:r w:rsidRPr="001C6221">
        <w:rPr>
          <w:sz w:val="22"/>
        </w:rPr>
        <w:t>PostSignum</w:t>
      </w:r>
      <w:proofErr w:type="spellEnd"/>
    </w:p>
    <w:p w:rsidRPr="001C6221" w:rsidR="0038241F" w:rsidP="0038241F" w:rsidRDefault="0038241F" w14:paraId="6D938A28" w14:textId="77777777">
      <w:pPr>
        <w:pStyle w:val="ListParagraph"/>
        <w:numPr>
          <w:ilvl w:val="0"/>
          <w:numId w:val="46"/>
        </w:numPr>
        <w:rPr>
          <w:sz w:val="22"/>
        </w:rPr>
      </w:pPr>
      <w:proofErr w:type="spellStart"/>
      <w:r w:rsidRPr="001C6221">
        <w:rPr>
          <w:sz w:val="22"/>
        </w:rPr>
        <w:t>eIdentity</w:t>
      </w:r>
      <w:proofErr w:type="spellEnd"/>
    </w:p>
    <w:p w:rsidRPr="001C6221" w:rsidR="0038241F" w:rsidP="0038241F" w:rsidRDefault="0038241F" w14:paraId="502818A4" w14:textId="77777777">
      <w:pPr>
        <w:pStyle w:val="ListParagraph"/>
        <w:numPr>
          <w:ilvl w:val="0"/>
          <w:numId w:val="46"/>
        </w:numPr>
        <w:rPr>
          <w:sz w:val="22"/>
        </w:rPr>
      </w:pPr>
      <w:r w:rsidRPr="001C6221">
        <w:rPr>
          <w:sz w:val="22"/>
        </w:rPr>
        <w:t>NCA</w:t>
      </w:r>
    </w:p>
    <w:p w:rsidR="0038241F" w:rsidP="000A05B2" w:rsidRDefault="0038241F" w14:paraId="16EAFD37" w14:textId="77777777"/>
    <w:p w:rsidR="000A05B2" w:rsidP="000A05B2" w:rsidRDefault="0038241F" w14:paraId="1F5B0B42" w14:textId="279437F1">
      <w:bookmarkStart w:name="_Hlk103000951" w:id="19"/>
      <w:r>
        <w:t xml:space="preserve">V konfiguraci AIS v CAAIS může být zaregistrován vždy jen </w:t>
      </w:r>
      <w:r w:rsidR="000A05B2">
        <w:t xml:space="preserve">jeden podepisovací a jeden šifrovací certifikát. Je </w:t>
      </w:r>
      <w:r>
        <w:t xml:space="preserve">však </w:t>
      </w:r>
      <w:r w:rsidR="000A05B2">
        <w:t>možné použít stejný certifikát pro oba tyto typy certifikátů.</w:t>
      </w:r>
    </w:p>
    <w:bookmarkEnd w:id="19"/>
    <w:p w:rsidR="00E40E88" w:rsidP="000A05B2" w:rsidRDefault="00E40E88" w14:paraId="431D20D0" w14:textId="6B4F75B0"/>
    <w:p w:rsidR="00E40E88" w:rsidP="00E40E88" w:rsidRDefault="00E40E88" w14:paraId="1BB06470" w14:textId="77777777">
      <w:pPr>
        <w:pStyle w:val="Heading3"/>
      </w:pPr>
      <w:bookmarkStart w:name="_Toc97110410" w:id="20"/>
      <w:bookmarkStart w:name="_Ref102738244" w:id="21"/>
      <w:bookmarkStart w:name="_Toc103021742" w:id="22"/>
      <w:r>
        <w:t>Přístupové role pro AIS</w:t>
      </w:r>
      <w:bookmarkEnd w:id="20"/>
      <w:bookmarkEnd w:id="21"/>
      <w:bookmarkEnd w:id="22"/>
    </w:p>
    <w:p w:rsidR="00E40E88" w:rsidP="00E40E88" w:rsidRDefault="00E40E88" w14:paraId="5909D209" w14:textId="77777777">
      <w:r>
        <w:t>V systému CAAIS je možné jednotlivým AIS definovat přístupové role, které pak daný AIS využívá pro řízení přístupu uživatelů. Nejdříve se číselník těchto přístupových rolí vytvoří u AIS a pak se tyto role přidělí konkrétním subjektům, které mají mít přístup do tohoto AIS. Lokální administrátoři těchto subjektů pak tyto přístupové role přidělují jednotlivým uživatelům daného subjektu.</w:t>
      </w:r>
    </w:p>
    <w:p w:rsidR="00E40E88" w:rsidP="00E40E88" w:rsidRDefault="00E40E88" w14:paraId="68CB89B2" w14:textId="77777777">
      <w:r>
        <w:t>Pokud nemá AIS žádné takové přístupové role vytvořeny, povolí systém CAAIS přístup do takového AIS všem uživatelům z libovolného subjektu. Za nastavení těchto rolí je tedy zodpovědný AIS.</w:t>
      </w:r>
    </w:p>
    <w:p w:rsidR="00E40E88" w:rsidP="000A05B2" w:rsidRDefault="00E40E88" w14:paraId="6262DB38" w14:textId="3E1F0149"/>
    <w:p w:rsidR="00E40E88" w:rsidP="000A05B2" w:rsidRDefault="00E40E88" w14:paraId="468122F0" w14:textId="77777777"/>
    <w:p w:rsidR="000A05B2" w:rsidP="00FD224E" w:rsidRDefault="00385A36" w14:paraId="5FD64B4D" w14:textId="2BF5D69D">
      <w:pPr>
        <w:pStyle w:val="Heading2"/>
        <w:ind w:left="0"/>
      </w:pPr>
      <w:bookmarkStart w:name="_Toc97110413" w:id="23"/>
      <w:bookmarkStart w:name="_Toc103021743" w:id="24"/>
      <w:r>
        <w:t>Zpracování osobních údajů</w:t>
      </w:r>
      <w:bookmarkEnd w:id="23"/>
      <w:bookmarkEnd w:id="24"/>
    </w:p>
    <w:p w:rsidR="000A05B2" w:rsidP="000A05B2" w:rsidRDefault="00385A36" w14:paraId="3B13C355" w14:textId="50B1C088">
      <w:r>
        <w:t>Modul CAAIS-</w:t>
      </w:r>
      <w:proofErr w:type="spellStart"/>
      <w:r>
        <w:t>IdP</w:t>
      </w:r>
      <w:proofErr w:type="spellEnd"/>
      <w:r>
        <w:t xml:space="preserve"> (interní </w:t>
      </w:r>
      <w:proofErr w:type="spellStart"/>
      <w:r>
        <w:t>IdP</w:t>
      </w:r>
      <w:proofErr w:type="spellEnd"/>
      <w:r>
        <w:t xml:space="preserve"> v systému CAAIS) splňuje požadavky </w:t>
      </w:r>
      <w:r w:rsidR="000A05B2">
        <w:t>§ 56a zákona č. 111/2009 Sb., o základních registrech</w:t>
      </w:r>
      <w:r>
        <w:t xml:space="preserve"> pro autentizační informační systém.</w:t>
      </w:r>
      <w:r w:rsidR="000A05B2">
        <w:t xml:space="preserve"> Na základě toho</w:t>
      </w:r>
      <w:r>
        <w:t xml:space="preserve"> mohou být </w:t>
      </w:r>
      <w:r w:rsidR="000A05B2">
        <w:t xml:space="preserve">v CAAIS uloženy osobní údaje uživatelů, které jsou </w:t>
      </w:r>
      <w:r>
        <w:t xml:space="preserve">následně </w:t>
      </w:r>
      <w:r w:rsidR="000A05B2">
        <w:t>předávány</w:t>
      </w:r>
      <w:r>
        <w:t xml:space="preserve"> systémům AIS</w:t>
      </w:r>
      <w:r w:rsidR="000A05B2">
        <w:t>.</w:t>
      </w:r>
    </w:p>
    <w:p w:rsidR="00750F82" w:rsidRDefault="00750F82" w14:paraId="138DE33B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bookmarkStart w:name="_Toc97110414" w:id="25"/>
      <w:r>
        <w:br w:type="page"/>
      </w:r>
    </w:p>
    <w:p w:rsidR="000A05B2" w:rsidP="000A05B2" w:rsidRDefault="000A05B2" w14:paraId="340276BC" w14:textId="48C313A5">
      <w:pPr>
        <w:pStyle w:val="Heading1"/>
      </w:pPr>
      <w:bookmarkStart w:name="_Toc103021744" w:id="26"/>
      <w:r>
        <w:t>Technick</w:t>
      </w:r>
      <w:r w:rsidR="00FA7D87">
        <w:t>á specifikace autentizace</w:t>
      </w:r>
      <w:bookmarkEnd w:id="25"/>
      <w:bookmarkEnd w:id="26"/>
    </w:p>
    <w:p w:rsidR="001A16F5" w:rsidP="001A16F5" w:rsidRDefault="00FA7D87" w14:paraId="5D91E1AA" w14:textId="2CCFA6F0">
      <w:pPr>
        <w:rPr>
          <w:lang w:eastAsia="ar-SA"/>
        </w:rPr>
      </w:pPr>
      <w:r>
        <w:rPr>
          <w:lang w:eastAsia="ar-SA"/>
        </w:rPr>
        <w:t xml:space="preserve">V následujících kapitolách jsou </w:t>
      </w:r>
      <w:r w:rsidR="001A16F5">
        <w:rPr>
          <w:lang w:eastAsia="ar-SA"/>
        </w:rPr>
        <w:t>uvedeny podrobné specifikace pro komunikaci systémů AIS se systémem CAAIS pomocí protokolu SAML 2.0.</w:t>
      </w:r>
    </w:p>
    <w:p w:rsidR="000A05B2" w:rsidP="000A05B2" w:rsidRDefault="000A05B2" w14:paraId="408B170A" w14:textId="725E602E">
      <w:pPr>
        <w:rPr>
          <w:lang w:eastAsia="ar-SA"/>
        </w:rPr>
      </w:pPr>
    </w:p>
    <w:p w:rsidR="000A05B2" w:rsidP="00FD224E" w:rsidRDefault="00D14999" w14:paraId="32FFC422" w14:textId="37903D40">
      <w:pPr>
        <w:pStyle w:val="Heading2"/>
        <w:ind w:left="0"/>
        <w:rPr>
          <w:lang w:eastAsia="ar-SA"/>
        </w:rPr>
      </w:pPr>
      <w:bookmarkStart w:name="_Ref531183294" w:id="27"/>
      <w:bookmarkStart w:name="_Toc97110415" w:id="28"/>
      <w:bookmarkStart w:name="_Ref102734857" w:id="29"/>
      <w:bookmarkStart w:name="_Ref102734867" w:id="30"/>
      <w:bookmarkStart w:name="_Toc103021745" w:id="31"/>
      <w:r>
        <w:rPr>
          <w:lang w:eastAsia="ar-SA"/>
        </w:rPr>
        <w:t>URL pro přihlášení v CAAIS</w:t>
      </w:r>
      <w:bookmarkEnd w:id="27"/>
      <w:bookmarkEnd w:id="28"/>
      <w:bookmarkEnd w:id="29"/>
      <w:bookmarkEnd w:id="30"/>
      <w:bookmarkEnd w:id="31"/>
    </w:p>
    <w:p w:rsidR="000A05B2" w:rsidP="000A05B2" w:rsidRDefault="00D14999" w14:paraId="19141C9A" w14:textId="77681724">
      <w:r>
        <w:t xml:space="preserve">Pokud systém AIS zjistí, že uživatel přistupující na stránku AIS není přihlášen, vygeneruje </w:t>
      </w:r>
      <w:r w:rsidR="000A05B2">
        <w:t xml:space="preserve">SAML </w:t>
      </w:r>
      <w:proofErr w:type="spellStart"/>
      <w:r w:rsidR="000A05B2">
        <w:t>request</w:t>
      </w:r>
      <w:proofErr w:type="spellEnd"/>
      <w:r>
        <w:t>, zakóduje ho a</w:t>
      </w:r>
      <w:r w:rsidR="000A05B2">
        <w:t xml:space="preserve"> </w:t>
      </w:r>
      <w:r>
        <w:t>přesměruje uživatele s tímto požadavkem</w:t>
      </w:r>
      <w:r w:rsidR="000A05B2">
        <w:t xml:space="preserve"> na </w:t>
      </w:r>
      <w:r>
        <w:t xml:space="preserve">přihlašovací </w:t>
      </w:r>
      <w:r w:rsidR="000A05B2">
        <w:t>stránku CAAIS</w:t>
      </w:r>
      <w:r>
        <w:t>, která má následující adresu: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2694"/>
        <w:gridCol w:w="5811"/>
      </w:tblGrid>
      <w:tr w:rsidRPr="00E511B0" w:rsidR="00186CEB" w:rsidTr="65149DF9" w14:paraId="1431C2E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E511B0" w:rsidR="00186CEB" w:rsidP="00A61875" w:rsidRDefault="00186CEB" w14:paraId="7039FE0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bookmarkStart w:name="_Hlk129344064" w:id="32"/>
            <w:r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Pr="00E511B0" w:rsidR="00186CEB" w:rsidP="00A61875" w:rsidRDefault="00186CEB" w14:paraId="7BD4223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E511B0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17121A" w:rsidR="00186CEB" w:rsidTr="65149DF9" w14:paraId="49562FC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17121A" w:rsidR="00186CEB" w:rsidP="00A61875" w:rsidRDefault="00186CEB" w14:paraId="5BD84E99" w14:textId="77777777">
            <w:pPr>
              <w:rPr>
                <w:color w:val="auto"/>
                <w:sz w:val="20"/>
              </w:rPr>
            </w:pPr>
            <w:r w:rsidRPr="0017121A">
              <w:rPr>
                <w:color w:val="auto"/>
                <w:sz w:val="20"/>
              </w:rPr>
              <w:t>testovací</w:t>
            </w:r>
            <w:r>
              <w:rPr>
                <w:color w:val="auto"/>
                <w:sz w:val="20"/>
              </w:rPr>
              <w:t xml:space="preserve">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Pr="0017121A" w:rsidR="00186CEB" w:rsidP="00A61875" w:rsidRDefault="00186CEB" w14:paraId="144C2C8F" w14:textId="77777777">
            <w:pPr>
              <w:rPr>
                <w:color w:val="auto"/>
                <w:sz w:val="20"/>
              </w:rPr>
            </w:pPr>
            <w:r w:rsidRPr="00AC4853">
              <w:rPr>
                <w:color w:val="auto"/>
                <w:sz w:val="20"/>
              </w:rPr>
              <w:t>https://rest-externalsaml2api.</w:t>
            </w:r>
            <w:r w:rsidRPr="005C58C6">
              <w:rPr>
                <w:color w:val="auto"/>
                <w:sz w:val="20"/>
              </w:rPr>
              <w:t>caais-test-ext.gov.cz</w:t>
            </w:r>
            <w:r w:rsidRPr="0017121A">
              <w:rPr>
                <w:color w:val="auto"/>
                <w:sz w:val="20"/>
              </w:rPr>
              <w:t>/samlAuthnRequest?SAMLRequest=</w:t>
            </w:r>
            <w:r w:rsidRPr="007457CC">
              <w:rPr>
                <w:i/>
                <w:color w:val="00B0F0"/>
                <w:sz w:val="20"/>
              </w:rPr>
              <w:t>zakódovaný_SAML_request</w:t>
            </w:r>
            <w:r w:rsidRPr="0017121A">
              <w:rPr>
                <w:color w:val="auto"/>
                <w:sz w:val="20"/>
              </w:rPr>
              <w:t>&amp;RelayState=</w:t>
            </w:r>
            <w:r w:rsidRPr="007457CC">
              <w:rPr>
                <w:i/>
                <w:color w:val="00B0F0"/>
                <w:sz w:val="20"/>
              </w:rPr>
              <w:t>vlastní_identifikátor</w:t>
            </w:r>
          </w:p>
        </w:tc>
      </w:tr>
      <w:tr w:rsidRPr="0017121A" w:rsidR="00186CEB" w:rsidTr="65149DF9" w14:paraId="10B8B86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17121A" w:rsidR="00186CEB" w:rsidP="00A61875" w:rsidRDefault="00186CEB" w14:paraId="0A73F097" w14:textId="77777777">
            <w:pPr>
              <w:rPr>
                <w:color w:val="auto"/>
                <w:sz w:val="20"/>
              </w:rPr>
            </w:pPr>
            <w:r w:rsidRPr="0017121A">
              <w:rPr>
                <w:color w:val="auto"/>
                <w:sz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="00186CEB" w:rsidP="65149DF9" w:rsidRDefault="00186CEB" w14:paraId="5FAEFD0A" w14:textId="376F52A6">
            <w:pPr>
              <w:rPr>
                <w:i w:val="1"/>
                <w:iCs w:val="1"/>
                <w:color w:val="00B0F0"/>
                <w:sz w:val="20"/>
                <w:szCs w:val="20"/>
              </w:rPr>
            </w:pPr>
            <w:r w:rsidRPr="65149DF9" w:rsidR="0CAA96A5">
              <w:rPr>
                <w:color w:val="auto"/>
                <w:sz w:val="20"/>
                <w:szCs w:val="20"/>
              </w:rPr>
              <w:t>https://rest-externalsaml2api.</w:t>
            </w:r>
            <w:r w:rsidRPr="65149DF9" w:rsidR="6B027BD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  <w:lang w:eastAsia="cs-CZ"/>
              </w:rPr>
              <w:t>[</w:t>
            </w:r>
            <w:r w:rsidRPr="65149DF9" w:rsidR="6B027BDF">
              <w:rPr>
                <w:rFonts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  <w:lang w:eastAsia="cs-CZ"/>
              </w:rPr>
              <w:t>doména]</w:t>
            </w:r>
            <w:r w:rsidRPr="65149DF9" w:rsidR="0CAA96A5">
              <w:rPr>
                <w:color w:val="auto"/>
                <w:sz w:val="20"/>
                <w:szCs w:val="20"/>
              </w:rPr>
              <w:t>/</w:t>
            </w:r>
            <w:r w:rsidRPr="65149DF9" w:rsidR="0CAA96A5">
              <w:rPr>
                <w:color w:val="auto"/>
                <w:sz w:val="20"/>
                <w:szCs w:val="20"/>
              </w:rPr>
              <w:t>samlAuthnRequest?SAMLRequest</w:t>
            </w:r>
            <w:r w:rsidRPr="65149DF9" w:rsidR="0CAA96A5">
              <w:rPr>
                <w:color w:val="auto"/>
                <w:sz w:val="20"/>
                <w:szCs w:val="20"/>
              </w:rPr>
              <w:t>=</w:t>
            </w:r>
            <w:r w:rsidRPr="65149DF9" w:rsidR="0CAA96A5">
              <w:rPr>
                <w:i w:val="1"/>
                <w:iCs w:val="1"/>
                <w:color w:val="00B0F0"/>
                <w:sz w:val="20"/>
                <w:szCs w:val="20"/>
              </w:rPr>
              <w:t>zakódovaný_SAML_request</w:t>
            </w:r>
            <w:r w:rsidRPr="65149DF9" w:rsidR="0CAA96A5">
              <w:rPr>
                <w:color w:val="auto"/>
                <w:sz w:val="20"/>
                <w:szCs w:val="20"/>
              </w:rPr>
              <w:t>&amp;RelayState</w:t>
            </w:r>
            <w:r w:rsidRPr="65149DF9" w:rsidR="0CAA96A5">
              <w:rPr>
                <w:color w:val="auto"/>
                <w:sz w:val="20"/>
                <w:szCs w:val="20"/>
              </w:rPr>
              <w:t>=</w:t>
            </w:r>
            <w:r w:rsidRPr="65149DF9" w:rsidR="0CAA96A5">
              <w:rPr>
                <w:i w:val="1"/>
                <w:iCs w:val="1"/>
                <w:color w:val="00B0F0"/>
                <w:sz w:val="20"/>
                <w:szCs w:val="20"/>
              </w:rPr>
              <w:t>vlastní_identifikátor</w:t>
            </w:r>
          </w:p>
          <w:p w:rsidR="004D42E5" w:rsidP="00A61875" w:rsidRDefault="004D42E5" w14:paraId="2FD66B41" w14:textId="77777777">
            <w:pPr>
              <w:rPr>
                <w:color w:val="auto"/>
                <w:sz w:val="20"/>
              </w:rPr>
            </w:pPr>
          </w:p>
          <w:p w:rsidRPr="0017121A" w:rsidR="004D42E5" w:rsidP="00A61875" w:rsidRDefault="004D42E5" w14:paraId="1CE177AC" w14:textId="4FDD7447">
            <w:pPr>
              <w:rPr>
                <w:color w:val="auto"/>
                <w:sz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  <w:bookmarkEnd w:id="32"/>
    </w:tbl>
    <w:p w:rsidR="000A05B2" w:rsidP="000A05B2" w:rsidRDefault="000A05B2" w14:paraId="4DB06035" w14:textId="7BB0C9B6">
      <w:pPr>
        <w:spacing w:before="120"/>
      </w:pPr>
    </w:p>
    <w:p w:rsidR="00D14999" w:rsidP="00D14999" w:rsidRDefault="00D14999" w14:paraId="720910E4" w14:textId="7AAD3D74">
      <w:r>
        <w:t>Je-li potřeba na straně AIS odlišit více odeslaných požadavků, lze v adrese využít nepovinný "</w:t>
      </w:r>
      <w:proofErr w:type="spellStart"/>
      <w:r w:rsidRPr="00667902">
        <w:t>RelayState</w:t>
      </w:r>
      <w:proofErr w:type="spellEnd"/>
      <w:r>
        <w:t>" pro uložení vlastního identifikátoru požadavku. V odpovídající odpovědi ze systému CAAIS se pak tento identifikátor také vrací.</w:t>
      </w:r>
    </w:p>
    <w:p w:rsidR="00E34B87" w:rsidP="00D14999" w:rsidRDefault="00E34B87" w14:paraId="631B7610" w14:textId="71DBA8D5">
      <w:r>
        <w:t xml:space="preserve">Definice struktury SAML </w:t>
      </w:r>
      <w:proofErr w:type="spellStart"/>
      <w:r>
        <w:t>request</w:t>
      </w:r>
      <w:proofErr w:type="spellEnd"/>
      <w:r>
        <w:t xml:space="preserve"> a způsob kódování je uveden v kapitole </w:t>
      </w:r>
      <w:r>
        <w:fldChar w:fldCharType="begin"/>
      </w:r>
      <w:r>
        <w:instrText xml:space="preserve"> REF _Ref531183261 \r \h </w:instrText>
      </w:r>
      <w:r>
        <w:fldChar w:fldCharType="separate"/>
      </w:r>
      <w:r w:rsidR="00A9334D">
        <w:t>3.4</w:t>
      </w:r>
      <w:r>
        <w:fldChar w:fldCharType="end"/>
      </w:r>
      <w:r>
        <w:t>.</w:t>
      </w:r>
    </w:p>
    <w:p w:rsidRPr="00D82F2B" w:rsidR="00D14999" w:rsidP="000A05B2" w:rsidRDefault="00D14999" w14:paraId="281D00B4" w14:textId="77777777">
      <w:pPr>
        <w:spacing w:before="120"/>
      </w:pPr>
    </w:p>
    <w:p w:rsidR="000A05B2" w:rsidP="00FD224E" w:rsidRDefault="005C7CF2" w14:paraId="0267BD02" w14:textId="15B09A1E">
      <w:pPr>
        <w:pStyle w:val="Heading2"/>
        <w:ind w:left="0"/>
        <w:rPr>
          <w:lang w:eastAsia="ar-SA"/>
        </w:rPr>
      </w:pPr>
      <w:bookmarkStart w:name="_Ref531010984" w:id="33"/>
      <w:bookmarkStart w:name="_Ref531196626" w:id="34"/>
      <w:bookmarkStart w:name="_Toc97110416" w:id="35"/>
      <w:bookmarkStart w:name="_Ref102928807" w:id="36"/>
      <w:bookmarkStart w:name="_Toc103021746" w:id="37"/>
      <w:r>
        <w:rPr>
          <w:lang w:eastAsia="ar-SA"/>
        </w:rPr>
        <w:t xml:space="preserve">URL </w:t>
      </w:r>
      <w:r w:rsidR="000A05B2">
        <w:rPr>
          <w:lang w:eastAsia="ar-SA"/>
        </w:rPr>
        <w:t xml:space="preserve">pro příjem </w:t>
      </w:r>
      <w:bookmarkEnd w:id="33"/>
      <w:r w:rsidR="000A05B2">
        <w:rPr>
          <w:lang w:eastAsia="ar-SA"/>
        </w:rPr>
        <w:t>SAML response</w:t>
      </w:r>
      <w:bookmarkEnd w:id="34"/>
      <w:bookmarkEnd w:id="35"/>
      <w:r>
        <w:rPr>
          <w:lang w:eastAsia="ar-SA"/>
        </w:rPr>
        <w:t xml:space="preserve"> na straně AIS</w:t>
      </w:r>
      <w:bookmarkEnd w:id="36"/>
      <w:bookmarkEnd w:id="37"/>
    </w:p>
    <w:p w:rsidR="00E34B87" w:rsidP="000A05B2" w:rsidRDefault="00DB5B9A" w14:paraId="4717ABFB" w14:textId="63045732">
      <w:r>
        <w:t>V</w:t>
      </w:r>
      <w:r w:rsidR="00E34B87">
        <w:t xml:space="preserve"> systému CAAIS je v konfiguraci AIS definována URL, na kterou je po úspěšném ověření uživatel přesměrován. Na tuto URL se předává v CAAIS vygenerovaná a zakódovaná SAML response, ve které je předáván atribut "</w:t>
      </w:r>
      <w:proofErr w:type="spellStart"/>
      <w:r w:rsidRPr="00543C7C" w:rsidR="00E34B87">
        <w:t>SAMLResponse</w:t>
      </w:r>
      <w:proofErr w:type="spellEnd"/>
      <w:r w:rsidR="00E34B87">
        <w:t xml:space="preserve">" a </w:t>
      </w:r>
      <w:r w:rsidR="003579F8">
        <w:t xml:space="preserve">případně </w:t>
      </w:r>
      <w:r w:rsidR="00E34B87">
        <w:t>také nepovinný atribut "</w:t>
      </w:r>
      <w:proofErr w:type="spellStart"/>
      <w:r w:rsidR="00E34B87">
        <w:t>RelayState</w:t>
      </w:r>
      <w:proofErr w:type="spellEnd"/>
      <w:r w:rsidR="00E34B87">
        <w:t>" s identifikátorem uvedeným v požadavku. Na této URL operuje AIS a danou SAML response přijímá.</w:t>
      </w:r>
    </w:p>
    <w:p w:rsidR="000A05B2" w:rsidP="000A05B2" w:rsidRDefault="000A05B2" w14:paraId="675524C0" w14:textId="5F9F449A">
      <w:r>
        <w:t>Základní struktura URL, na které CAAIS zasílá SAML response, je následující: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E511B0" w:rsidR="00E34B87" w:rsidTr="00E34B87" w14:paraId="0469933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05" w:type="dxa"/>
          </w:tcPr>
          <w:p w:rsidRPr="00E511B0" w:rsidR="00E34B87" w:rsidP="00E511B0" w:rsidRDefault="00E34B87" w14:paraId="0EE864A4" w14:textId="690A149A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E511B0">
              <w:rPr>
                <w:rFonts w:ascii="Calibri" w:hAnsi="Calibri" w:eastAsia="Times New Roman" w:cs="Calibri"/>
                <w:color w:val="000000"/>
                <w:lang w:eastAsia="cs-CZ"/>
              </w:rPr>
              <w:t>URL pro SAML response</w:t>
            </w:r>
          </w:p>
        </w:tc>
      </w:tr>
      <w:tr w:rsidRPr="0017121A" w:rsidR="00E34B87" w:rsidTr="00E34B87" w14:paraId="079D4D96" w14:textId="77777777">
        <w:tc>
          <w:tcPr>
            <w:tcW w:w="8505" w:type="dxa"/>
          </w:tcPr>
          <w:p w:rsidRPr="0017121A" w:rsidR="00E34B87" w:rsidP="0017121A" w:rsidRDefault="00E34B87" w14:paraId="7EC93258" w14:textId="4403BA0C">
            <w:pPr>
              <w:rPr>
                <w:color w:val="auto"/>
                <w:sz w:val="20"/>
              </w:rPr>
            </w:pPr>
            <w:r w:rsidRPr="0017121A">
              <w:rPr>
                <w:color w:val="auto"/>
                <w:sz w:val="20"/>
              </w:rPr>
              <w:t>https://</w:t>
            </w:r>
            <w:r w:rsidRPr="007457CC">
              <w:rPr>
                <w:i/>
                <w:color w:val="00B0F0"/>
                <w:sz w:val="20"/>
              </w:rPr>
              <w:t>adresa_AIS_uložená_v_konfiguraci_AIS_v_CAAIS</w:t>
            </w:r>
            <w:r w:rsidRPr="0017121A">
              <w:rPr>
                <w:color w:val="auto"/>
                <w:sz w:val="20"/>
              </w:rPr>
              <w:t>?SAMLResponse=</w:t>
            </w:r>
            <w:r w:rsidRPr="007457CC">
              <w:rPr>
                <w:i/>
                <w:color w:val="00B0F0"/>
                <w:sz w:val="20"/>
              </w:rPr>
              <w:t>zakódovaná_SAML_response</w:t>
            </w:r>
            <w:r w:rsidRPr="0017121A">
              <w:rPr>
                <w:color w:val="auto"/>
                <w:sz w:val="20"/>
              </w:rPr>
              <w:t>&amp;RelayState=</w:t>
            </w:r>
            <w:r w:rsidRPr="007457CC" w:rsidR="0017121A">
              <w:rPr>
                <w:i/>
                <w:color w:val="00B0F0"/>
                <w:sz w:val="20"/>
              </w:rPr>
              <w:t>vlastní_i</w:t>
            </w:r>
            <w:r w:rsidRPr="007457CC">
              <w:rPr>
                <w:i/>
                <w:color w:val="00B0F0"/>
                <w:sz w:val="20"/>
              </w:rPr>
              <w:t>dentifikátor_z_požadavku</w:t>
            </w:r>
          </w:p>
        </w:tc>
      </w:tr>
    </w:tbl>
    <w:p w:rsidR="00385A36" w:rsidP="00385A36" w:rsidRDefault="00385A36" w14:paraId="7EECEABE" w14:textId="60918490">
      <w:bookmarkStart w:name="_Toc97110417" w:id="38"/>
    </w:p>
    <w:p w:rsidR="00E34B87" w:rsidP="00E34B87" w:rsidRDefault="00E34B87" w14:paraId="4FDC80FE" w14:textId="7FD1E3D0">
      <w:r w:rsidR="6A7BC4CA">
        <w:rPr/>
        <w:t xml:space="preserve">Definice struktury této SAML response a způsob kódování je uveden v kapitole </w:t>
      </w:r>
      <w:r>
        <w:fldChar w:fldCharType="begin"/>
      </w:r>
      <w:r>
        <w:instrText xml:space="preserve"> REF _Ref531180926 \r \h </w:instrText>
      </w:r>
      <w:r>
        <w:fldChar w:fldCharType="separate"/>
      </w:r>
      <w:r w:rsidR="1BA6C9A1">
        <w:rPr/>
        <w:t>3.5</w:t>
      </w:r>
      <w:r>
        <w:fldChar w:fldCharType="end"/>
      </w:r>
    </w:p>
    <w:p w:rsidR="00E34B87" w:rsidP="00385A36" w:rsidRDefault="00E34B87" w14:paraId="499763CD" w14:textId="77777777"/>
    <w:p w:rsidR="00385A36" w:rsidP="00FD224E" w:rsidRDefault="00385A36" w14:paraId="12A74B7C" w14:textId="5B2D4CA5">
      <w:pPr>
        <w:pStyle w:val="Heading2"/>
        <w:ind w:left="0"/>
      </w:pPr>
      <w:bookmarkStart w:name="_Ref531184929" w:id="39"/>
      <w:bookmarkStart w:name="_Toc97110412" w:id="40"/>
      <w:bookmarkStart w:name="_Toc103021747" w:id="41"/>
      <w:r>
        <w:t>Seznam atributů</w:t>
      </w:r>
      <w:bookmarkEnd w:id="39"/>
      <w:bookmarkEnd w:id="40"/>
      <w:r w:rsidR="0017121A">
        <w:t xml:space="preserve"> uživatele (identity) v SAML response</w:t>
      </w:r>
      <w:bookmarkEnd w:id="41"/>
    </w:p>
    <w:p w:rsidR="00385A36" w:rsidP="00385A36" w:rsidRDefault="00385A36" w14:paraId="37079F33" w14:textId="56250023">
      <w:r>
        <w:t xml:space="preserve">CAAIS může vracet v SAML </w:t>
      </w:r>
      <w:r w:rsidR="0017121A">
        <w:t>response</w:t>
      </w:r>
      <w:r>
        <w:t xml:space="preserve"> následující údaje o autentizovaném uživateli.</w:t>
      </w:r>
    </w:p>
    <w:p w:rsidR="00FD224E" w:rsidP="00FD224E" w:rsidRDefault="00FD224E" w14:paraId="1504093E" w14:textId="4CE97407">
      <w:pPr>
        <w:pStyle w:val="Caption"/>
        <w:keepNext/>
      </w:pPr>
      <w:bookmarkStart w:name="_Toc103021754" w:id="42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="00A9334D">
        <w:rPr>
          <w:noProof/>
        </w:rPr>
        <w:t>1</w:t>
      </w:r>
      <w:r>
        <w:fldChar w:fldCharType="end"/>
      </w:r>
      <w:r>
        <w:rPr>
          <w:noProof/>
        </w:rPr>
        <w:t>: Seznam atributů - SAML Response</w:t>
      </w:r>
      <w:bookmarkEnd w:id="42"/>
    </w:p>
    <w:tbl>
      <w:tblPr>
        <w:tblStyle w:val="Style1"/>
        <w:tblW w:w="6229" w:type="pct"/>
        <w:tblInd w:w="-1134" w:type="dxa"/>
        <w:tblLayout w:type="fixed"/>
        <w:tblLook w:val="01E0" w:firstRow="1" w:lastRow="1" w:firstColumn="1" w:lastColumn="1" w:noHBand="0" w:noVBand="0"/>
      </w:tblPr>
      <w:tblGrid>
        <w:gridCol w:w="2551"/>
        <w:gridCol w:w="2837"/>
        <w:gridCol w:w="5384"/>
      </w:tblGrid>
      <w:tr w:rsidRPr="00314CCD" w:rsidR="001967F9" w:rsidTr="6E2EF1F3" w14:paraId="58296A7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314CCD" w:rsidR="00385A36" w:rsidP="00E511B0" w:rsidRDefault="00385A36" w14:paraId="73B09888" w14:textId="77777777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bookmarkStart w:name="_Hlk142037133" w:id="43"/>
            <w:r w:rsidRPr="00314CCD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Atribut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314CCD" w:rsidR="00385A36" w:rsidP="00E511B0" w:rsidRDefault="00385A36" w14:paraId="58D8914A" w14:textId="77777777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314CCD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Identifikátor atributu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</w:tcPr>
          <w:p w:rsidRPr="00314CCD" w:rsidR="00385A36" w:rsidP="00E511B0" w:rsidRDefault="00A030DE" w14:paraId="074AB5B4" w14:textId="6CC29644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314CCD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Atribut z datového modelu</w:t>
            </w:r>
          </w:p>
        </w:tc>
      </w:tr>
      <w:bookmarkEnd w:id="43"/>
      <w:tr w:rsidRPr="00314CCD" w:rsidR="001967F9" w:rsidTr="6E2EF1F3" w14:paraId="15D57757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47E75524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Příjmení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10BA191A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http://eidas.europa.eu/attributes/naturalperson/CurrentFamilyName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4E61B7D0" w14:textId="7BCB738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osoba"."příjmení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Profile.PhysicalPerson.lastName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20A5C82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394FF0B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Jméno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4AD35BF9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http://eidas.europa.eu/attributes/naturalperson/CurrentGivenName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297C4D14" w14:textId="5753B94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osoba"."jméno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Profile.PhysicalPerson.firstName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668DCFA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12FBD8AF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Datum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62B46F9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http://eidas.europa.eu/attributes/naturalperson/DateOfBirth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3F2AC329" w14:textId="77A7F55F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Pr="00314CCD" w:rsidR="001967F9" w:rsidTr="6E2EF1F3" w14:paraId="07BA4C4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69648971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Místo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50F9A85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http://eidas.europa.eu/attributes/naturalperson/PlaceOfBirth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14BBE7DA" w14:textId="017D3ADF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Pr="00314CCD" w:rsidR="001967F9" w:rsidTr="6E2EF1F3" w14:paraId="768C1A0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110DB8A2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Země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5670DB18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http://www.stork.gov.eu/1.0/countryCodeOfBirth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4292030E" w14:textId="3C482C24">
            <w:pPr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Pr="00314CCD" w:rsidR="001967F9" w:rsidTr="6E2EF1F3" w14:paraId="2C24EE5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</w:tcPr>
          <w:p w:rsidRPr="009000E6" w:rsidR="00A030DE" w:rsidP="00A030DE" w:rsidRDefault="00A030DE" w14:paraId="77CF9EF6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Pseudonym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</w:tcPr>
          <w:p w:rsidRPr="009000E6" w:rsidR="00A030DE" w:rsidP="00A030DE" w:rsidRDefault="00A030DE" w14:paraId="73123F85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http://eidas.europa.eu/attributes/naturalperson/PersonIdentifier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1E1BD0C6" w14:textId="43E42EA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"Mapování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SeP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"."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SePBSI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ServiceMapping.sepBsi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 pro daný 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Profil"."uživatelské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jméno"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Profile.loginName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), </w:t>
            </w:r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poznámka - BSI</w:t>
            </w:r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se generuje v CAAIS nové, nemigruje se z JIP/KAAS</w:t>
            </w:r>
          </w:p>
        </w:tc>
      </w:tr>
      <w:tr w:rsidRPr="00314CCD" w:rsidR="001967F9" w:rsidTr="6E2EF1F3" w14:paraId="4F448E5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223CCA11" w14:textId="01FC857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Zkratka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1120C3AC" w14:textId="70C54D0D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LegalEntityShorcut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30FF5AA1" w14:textId="3529469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Subjekt"."zkratka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Subject.shortcut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31EA47AE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141617EC" w14:textId="4F990371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IČO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bottom"/>
          </w:tcPr>
          <w:p w:rsidRPr="009000E6" w:rsidR="00A030DE" w:rsidP="00A030DE" w:rsidRDefault="00A030DE" w14:paraId="2EA06A90" w14:textId="5C29D90B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http://eidas.europa.eu/attributes/legalperson/LEI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5B24E822" w14:textId="0B85E8A0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"Subjekt"."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ič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Subject.identificationNumber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3DAEF61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03CCA433" w14:textId="3C25DE6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Uživatelské jméno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5CC3DEAA" w14:textId="4C78556F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Username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61420B0E" w14:textId="2B39E67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Profil"."uživatelské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jméno"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Profile.loginName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3ED028B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7C24DB86" w14:textId="13D1991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Titul před jménem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2D06A2D6" w14:textId="3F726661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DegreeBefore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72A1A8A8" w14:textId="674B40BD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osoba"."titul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před"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Profile.PhysicalPerson.degreeBefore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404E6A0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52B70611" w14:textId="6AEADD5F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Titul za jménem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5270913E" w14:textId="22CE7606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DegreeAfter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4380D3E9" w14:textId="4CFF86E0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osoba"."titul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za"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Profile.PhysicalPerson.degreeAfter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7D28F6E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1B47A82E" w14:textId="4F3B736E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Přístupové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270BA150" w14:textId="65929566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67F5188F" w14:textId="0FCD47BA">
            <w:pPr>
              <w:rPr>
                <w:rFonts w:cs="Arial"/>
                <w:color w:val="auto"/>
                <w:sz w:val="18"/>
                <w:szCs w:val="18"/>
              </w:rPr>
            </w:pPr>
            <w:r w:rsidRPr="6E2EF1F3" w:rsidR="00A030DE">
              <w:rPr>
                <w:rFonts w:cs="Arial"/>
                <w:color w:val="auto"/>
                <w:sz w:val="18"/>
                <w:szCs w:val="18"/>
              </w:rPr>
              <w:t>"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Profil"."Přístupová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 xml:space="preserve"> role" (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Profile.AccessRole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)</w:t>
            </w:r>
            <w:r>
              <w:br/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pouze ty, které jsou aktivní a mají aktivní přiřazení subjektu</w:t>
            </w:r>
            <w:r>
              <w:br/>
            </w:r>
            <w:r>
              <w:br/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</w:t>
            </w:r>
            <w:r w:rsidRPr="6E2EF1F3" w:rsidR="51CC4931">
              <w:rPr>
                <w:rFonts w:cs="Arial"/>
                <w:color w:val="auto"/>
                <w:sz w:val="18"/>
                <w:szCs w:val="18"/>
              </w:rPr>
              <w:t>,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 xml:space="preserve"> dotahují se přes ně odpovídající přístupové role. Dále se dotahují i delegované přístupové role přes "Vazební profil".</w:t>
            </w:r>
            <w:r>
              <w:br/>
            </w:r>
            <w:r>
              <w:br/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V seznamu přístupových rolí se vrací pouze role pro daný AIS, do kterého se uživatel autentizuje.</w:t>
            </w:r>
          </w:p>
          <w:p w:rsidRPr="009000E6" w:rsidR="00A030DE" w:rsidP="00A030DE" w:rsidRDefault="00A030DE" w14:paraId="0ADA3152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9000E6" w:rsidR="00A030DE" w:rsidP="00A030DE" w:rsidRDefault="00314CCD" w14:paraId="7884225D" w14:textId="2A98CBAD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V</w:t>
            </w:r>
            <w:r w:rsidRPr="009000E6" w:rsidR="00A030DE">
              <w:rPr>
                <w:rFonts w:cs="Arial"/>
                <w:color w:val="auto"/>
                <w:sz w:val="18"/>
                <w:szCs w:val="18"/>
              </w:rPr>
              <w:t xml:space="preserve"> atributu bude formát XML v base 64, např. takto:</w:t>
            </w:r>
          </w:p>
          <w:p w:rsidRPr="009000E6" w:rsidR="00A030DE" w:rsidP="00A030DE" w:rsidRDefault="00A030DE" w14:paraId="002736CF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A030DE" w:rsidP="00A030DE" w:rsidRDefault="00A030DE" w14:paraId="7B6E61C3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&gt;editor&lt;/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A030DE" w:rsidP="00A030DE" w:rsidRDefault="00A030DE" w14:paraId="54A96961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spravce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A030DE" w:rsidP="00A030DE" w:rsidRDefault="00A030DE" w14:paraId="0438412C" w14:textId="023C99E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</w:tc>
      </w:tr>
      <w:tr w:rsidRPr="00314CCD" w:rsidR="001967F9" w:rsidTr="6E2EF1F3" w14:paraId="0B8A5925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27958F95" w14:textId="36C82EC9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Kód přístupové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2FB2047F" w14:textId="437A665C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5B634CE8" w14:textId="71CCD6E2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"Přístupová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role"."zkratka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AccessRole.shortcut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1D0C85C6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558A9364" w14:textId="38B7971B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Činnostní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404550F3" w14:textId="49B5BE60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55249FCD" w14:textId="7C994F7F">
            <w:pPr>
              <w:rPr>
                <w:rFonts w:cs="Arial"/>
                <w:color w:val="auto"/>
                <w:sz w:val="18"/>
                <w:szCs w:val="18"/>
              </w:rPr>
            </w:pPr>
            <w:r w:rsidRPr="6E2EF1F3" w:rsidR="00A030DE">
              <w:rPr>
                <w:rFonts w:cs="Arial"/>
                <w:color w:val="auto"/>
                <w:sz w:val="18"/>
                <w:szCs w:val="18"/>
              </w:rPr>
              <w:t>"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Profil"."Činnostní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 xml:space="preserve"> role" (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Profile.ActivityRole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) – pouze ty, které jsou aktivní a mají aktivní přiřazení subjektu</w:t>
            </w:r>
            <w:r>
              <w:br/>
            </w:r>
            <w:r>
              <w:br/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</w:t>
            </w:r>
            <w:r w:rsidRPr="6E2EF1F3" w:rsidR="40E37E1B">
              <w:rPr>
                <w:rFonts w:cs="Arial"/>
                <w:color w:val="auto"/>
                <w:sz w:val="18"/>
                <w:szCs w:val="18"/>
              </w:rPr>
              <w:t>,</w:t>
            </w:r>
            <w:r w:rsidRPr="6E2EF1F3" w:rsidR="00A030DE">
              <w:rPr>
                <w:rFonts w:cs="Arial"/>
                <w:color w:val="auto"/>
                <w:sz w:val="18"/>
                <w:szCs w:val="18"/>
              </w:rPr>
              <w:t xml:space="preserve"> dotahují se přes ně odpovídající činnostní role a agendy. Dále se dotahují i delegované činnostní role a agendy přes "Vazební profil".</w:t>
            </w:r>
          </w:p>
          <w:p w:rsidRPr="009000E6" w:rsidR="001967F9" w:rsidP="00A030DE" w:rsidRDefault="001967F9" w14:paraId="76F321C4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9000E6" w:rsidR="001967F9" w:rsidP="001967F9" w:rsidRDefault="00314CCD" w14:paraId="3B14161C" w14:textId="3724B944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V</w:t>
            </w:r>
            <w:r w:rsidRPr="009000E6" w:rsidR="001967F9">
              <w:rPr>
                <w:rFonts w:cs="Arial"/>
                <w:color w:val="auto"/>
                <w:sz w:val="18"/>
                <w:szCs w:val="18"/>
              </w:rPr>
              <w:t xml:space="preserve"> atributu bude formát XML v base 64, např. takto:</w:t>
            </w:r>
          </w:p>
          <w:p w:rsidRPr="009000E6" w:rsidR="001967F9" w:rsidP="001967F9" w:rsidRDefault="001967F9" w14:paraId="0CA10478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1967F9" w:rsidP="001967F9" w:rsidRDefault="001967F9" w14:paraId="18353056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&lt;Agenda&gt;</w:t>
            </w:r>
          </w:p>
          <w:p w:rsidRPr="009000E6" w:rsidR="001967F9" w:rsidP="001967F9" w:rsidRDefault="001967F9" w14:paraId="4B8C0452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AgendaCode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&gt;K100&lt;/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AgendaCode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1967F9" w:rsidP="001967F9" w:rsidRDefault="001967F9" w14:paraId="558E96A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&gt;CR1111&lt;/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1967F9" w:rsidP="001967F9" w:rsidRDefault="001967F9" w14:paraId="5A366ED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&gt;CR2222&lt;/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1967F9" w:rsidP="001967F9" w:rsidRDefault="001967F9" w14:paraId="754716B4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&lt;/Agenda&gt;</w:t>
            </w:r>
          </w:p>
          <w:p w:rsidRPr="009000E6" w:rsidR="001967F9" w:rsidP="001967F9" w:rsidRDefault="001967F9" w14:paraId="3E3F4A27" w14:textId="433EE71C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</w:tc>
      </w:tr>
      <w:tr w:rsidRPr="00314CCD" w:rsidR="001967F9" w:rsidTr="6E2EF1F3" w14:paraId="2D061A3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0474BAF9" w14:textId="762CC896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Kód agendy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0D35A539" w14:textId="5C553261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AgendaCode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5E10291D" w14:textId="2EAB9C2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role"."Agenda"."kód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ActivityRole.Agenda.code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6D94FC1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5E28CAA2" w14:textId="2F18244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Kód činnostní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5DF27F18" w14:textId="4B7A945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3B02982E" w14:textId="0892BEBE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role"."kód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ActivityRole.code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40C2944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07980754" w14:textId="4C34359F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Email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bottom"/>
          </w:tcPr>
          <w:p w:rsidRPr="009000E6" w:rsidR="00A030DE" w:rsidP="00A030DE" w:rsidRDefault="00314CCD" w14:paraId="6E5DD67D" w14:textId="37EF6D84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http://www.stork.gov.eu/1.0/eMail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20FA635C" w14:textId="00AC3D71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Profil"."email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Profile.email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6AE1E6E0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03BED85D" w14:textId="09F9E45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Název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4B7F0B3A" w14:textId="01CF34FA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LegalEntityName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63DE86B0" w14:textId="6ABDD74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Subjekt"."název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(Subject.name)</w:t>
            </w:r>
          </w:p>
        </w:tc>
      </w:tr>
      <w:tr w:rsidRPr="00314CCD" w:rsidR="001967F9" w:rsidTr="6E2EF1F3" w14:paraId="58693463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77631084" w14:textId="52B98D5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Email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2E7D7C95" w14:textId="053000AA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LegalEntityEmail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1F2137DF" w14:textId="0FF9176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Subjekt"."Kontakt"."Email"."adresa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Subject.Contact.Email.address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 kde 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Email"."Typ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emailu"."název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(Email.EmailType.name) = "Oficiální"</w:t>
            </w:r>
          </w:p>
        </w:tc>
      </w:tr>
      <w:tr w:rsidRPr="00314CCD" w:rsidR="001967F9" w:rsidTr="6E2EF1F3" w14:paraId="09116E4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570B93A7" w14:textId="336FEAC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Typ instituce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722C57C4" w14:textId="1D9622D3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InstitutionType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2A2FDBD6" w14:textId="6204012B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Subjekt"."Typ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instituce"."kód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Subject.InstitutionType.code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66043CB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7CC10D02" w14:textId="678E48D4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Osoba ztotožněna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151CF6CC" w14:textId="23C2B171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PersonIdentified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1334A756" w14:textId="4EADA949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osoba"."osoba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evidována v rob"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Profile.PhysicalPerson.personInRob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2AA29610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3917BB23" w14:textId="588CCEDF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Datum úmrtí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5E72FABD" w14:textId="7F1DFA80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DateOfDeath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7C0A1A5F" w14:textId="7744271D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osoba"."datum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úmrtí"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Profile.PhysicalPerson.deathDate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7D92A960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1A322CA4" w14:textId="2CE92365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Doklady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11E758A3" w14:textId="3C1FFCC5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73401C82" w14:textId="0C9D7C53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V CAAIS je pouze 1 doklad</w:t>
            </w:r>
          </w:p>
        </w:tc>
      </w:tr>
      <w:tr w:rsidRPr="00314CCD" w:rsidR="001967F9" w:rsidTr="6E2EF1F3" w14:paraId="09EFFB7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3677DC98" w14:textId="06FFA021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Doklad (+ atribut Typ)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2F56844B" w14:textId="3230E1F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(+ atribut Type)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7687BDC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osoba"."číslo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dokladu" (</w:t>
            </w:r>
            <w:proofErr w:type="spellStart"/>
            <w:proofErr w:type="gram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Profile.PhysicalPerson.documentId</w:t>
            </w:r>
            <w:proofErr w:type="spellEnd"/>
            <w:proofErr w:type="gram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  <w:r w:rsidRPr="009000E6">
              <w:rPr>
                <w:rFonts w:cs="Arial"/>
                <w:color w:val="auto"/>
                <w:sz w:val="18"/>
                <w:szCs w:val="18"/>
              </w:rPr>
              <w:br/>
            </w:r>
            <w:r w:rsidRPr="009000E6">
              <w:rPr>
                <w:rFonts w:cs="Arial"/>
                <w:color w:val="auto"/>
                <w:sz w:val="18"/>
                <w:szCs w:val="18"/>
              </w:rPr>
              <w:t>a</w:t>
            </w:r>
            <w:r w:rsidRPr="009000E6">
              <w:rPr>
                <w:rFonts w:cs="Arial"/>
                <w:color w:val="auto"/>
                <w:sz w:val="18"/>
                <w:szCs w:val="18"/>
              </w:rPr>
              <w:br/>
            </w: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osoba"."druh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dokladu"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Profile.PhysicalPerson.documentType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  <w:p w:rsidRPr="009000E6" w:rsidR="00503508" w:rsidP="00A030DE" w:rsidRDefault="00503508" w14:paraId="3B0305D4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9000E6" w:rsidR="00503508" w:rsidP="00503508" w:rsidRDefault="00314CCD" w14:paraId="56901C21" w14:textId="4EDC385B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V</w:t>
            </w:r>
            <w:r w:rsidRPr="009000E6" w:rsidR="00503508">
              <w:rPr>
                <w:rFonts w:cs="Arial"/>
                <w:color w:val="auto"/>
                <w:sz w:val="18"/>
                <w:szCs w:val="18"/>
              </w:rPr>
              <w:t xml:space="preserve"> atributu bude formát XML v base 64, např. takto:</w:t>
            </w:r>
          </w:p>
          <w:p w:rsidRPr="009000E6" w:rsidR="00503508" w:rsidP="00503508" w:rsidRDefault="00503508" w14:paraId="7193FBC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503508" w:rsidP="00503508" w:rsidRDefault="00503508" w14:paraId="552FAAD5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Type=""ID""&gt;111&lt;/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503508" w:rsidP="00503508" w:rsidRDefault="00503508" w14:paraId="20B9929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     &lt;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Type=""P""&gt;222&lt;/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  <w:p w:rsidRPr="009000E6" w:rsidR="00503508" w:rsidP="00503508" w:rsidRDefault="00503508" w14:paraId="251DF941" w14:textId="0A3A2D5D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&lt;/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DocumentIds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&gt;</w:t>
            </w:r>
          </w:p>
        </w:tc>
      </w:tr>
      <w:tr w:rsidRPr="00314CCD" w:rsidR="001967F9" w:rsidTr="6E2EF1F3" w14:paraId="5D850E9D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08FAD135" w14:textId="17AEBB94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Identifikátor OVM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1938A5AA" w14:textId="185996C0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PublicOrganizationIdentifier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2D382235" w14:textId="5D8B9217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Subjekt"."kód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ovm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v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rovm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Subject.ovmInRovmCode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377717A7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3726A032" w14:textId="255EC8FA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Identifikátor SPUÚ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5FDC699E" w14:textId="3FF90B4F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AuthorizedPrivateEntityPersonalDataUserIdentifier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25CCA8DE" w14:textId="4E70723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Subjekt"."kód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spuú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Subject.spuuCode</w:t>
            </w:r>
            <w:proofErr w:type="spellEnd"/>
            <w:r w:rsidRPr="009000E6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314CCD" w:rsidR="001967F9" w:rsidTr="6E2EF1F3" w14:paraId="36B74007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tcMar/>
            <w:vAlign w:val="top"/>
          </w:tcPr>
          <w:p w:rsidRPr="009000E6" w:rsidR="00A030DE" w:rsidP="00A030DE" w:rsidRDefault="00A030DE" w14:paraId="3FB46B1B" w14:textId="4050D8BD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Autorizační token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17" w:type="pct"/>
            <w:tcMar/>
            <w:vAlign w:val="top"/>
          </w:tcPr>
          <w:p w:rsidRPr="009000E6" w:rsidR="00A030DE" w:rsidP="00A030DE" w:rsidRDefault="00A030DE" w14:paraId="077DCAF2" w14:textId="50339B15">
            <w:pPr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9000E6">
              <w:rPr>
                <w:rFonts w:cs="Arial"/>
                <w:color w:val="auto"/>
                <w:sz w:val="18"/>
                <w:szCs w:val="18"/>
              </w:rPr>
              <w:t>TimeLimitedId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tcMar/>
            <w:vAlign w:val="top"/>
          </w:tcPr>
          <w:p w:rsidRPr="009000E6" w:rsidR="00A030DE" w:rsidP="00A030DE" w:rsidRDefault="00A030DE" w14:paraId="7FDF5B1C" w14:textId="4ADA9D78">
            <w:pPr>
              <w:rPr>
                <w:rFonts w:cs="Arial"/>
                <w:color w:val="auto"/>
                <w:sz w:val="18"/>
                <w:szCs w:val="18"/>
              </w:rPr>
            </w:pPr>
            <w:r w:rsidRPr="009000E6">
              <w:rPr>
                <w:rFonts w:cs="Arial"/>
                <w:color w:val="auto"/>
                <w:sz w:val="18"/>
                <w:szCs w:val="18"/>
              </w:rPr>
              <w:t>Technický atribut pro ukládání tokenů (neuveden v DM)</w:t>
            </w:r>
          </w:p>
        </w:tc>
      </w:tr>
    </w:tbl>
    <w:p w:rsidR="00385A36" w:rsidP="00385A36" w:rsidRDefault="00385A36" w14:paraId="725A70D3" w14:textId="1D9117ED"/>
    <w:p w:rsidR="0017121A" w:rsidP="00385A36" w:rsidRDefault="0017121A" w14:paraId="624FA035" w14:textId="7DCA6743">
      <w:r>
        <w:t xml:space="preserve">AIS do SAML </w:t>
      </w:r>
      <w:proofErr w:type="spellStart"/>
      <w:r>
        <w:t>requestu</w:t>
      </w:r>
      <w:proofErr w:type="spellEnd"/>
      <w:r>
        <w:t xml:space="preserve"> uvádí vybranou sadu z těchto atributů, které požaduje vrátit v SAML response. </w:t>
      </w:r>
      <w:r w:rsidR="00C118B8">
        <w:t xml:space="preserve">AIS může v SAML </w:t>
      </w:r>
      <w:proofErr w:type="spellStart"/>
      <w:r w:rsidR="00C118B8">
        <w:t>request</w:t>
      </w:r>
      <w:proofErr w:type="spellEnd"/>
      <w:r w:rsidR="00C118B8">
        <w:t xml:space="preserve"> definovat, zda požaduje vrátit atribut jako povinný nebo nepovinný. Pokud požaduje povinný atribut, na který ale nemá oprávnění, systém CAAIS v SAML response vrací chybovou zprávu o neúspěšném přihlášení.</w:t>
      </w:r>
    </w:p>
    <w:p w:rsidR="00385A36" w:rsidP="00385A36" w:rsidRDefault="00385A36" w14:paraId="70A89543" w14:textId="77777777"/>
    <w:p w:rsidR="000A05B2" w:rsidP="004E7478" w:rsidRDefault="004E7478" w14:paraId="1315ADB0" w14:textId="703211E3">
      <w:pPr>
        <w:pStyle w:val="Heading2"/>
        <w:ind w:left="0"/>
      </w:pPr>
      <w:bookmarkStart w:name="_Ref531183261" w:id="44"/>
      <w:bookmarkStart w:name="_Toc97110418" w:id="45"/>
      <w:bookmarkStart w:name="_Toc103021748" w:id="46"/>
      <w:bookmarkEnd w:id="38"/>
      <w:r>
        <w:t xml:space="preserve">Definice </w:t>
      </w:r>
      <w:r w:rsidR="000A05B2">
        <w:t xml:space="preserve">SAML </w:t>
      </w:r>
      <w:proofErr w:type="spellStart"/>
      <w:r w:rsidR="000A05B2">
        <w:t>request</w:t>
      </w:r>
      <w:bookmarkEnd w:id="44"/>
      <w:bookmarkEnd w:id="45"/>
      <w:bookmarkEnd w:id="46"/>
      <w:proofErr w:type="spellEnd"/>
    </w:p>
    <w:p w:rsidR="000A05B2" w:rsidP="000A05B2" w:rsidRDefault="009E74A2" w14:paraId="541AF8F9" w14:textId="488CCB29">
      <w:pPr>
        <w:keepNext/>
      </w:pPr>
      <w:r>
        <w:t xml:space="preserve">Jak bylo uvedeno v kapitole </w:t>
      </w:r>
      <w:r>
        <w:fldChar w:fldCharType="begin"/>
      </w:r>
      <w:r>
        <w:instrText xml:space="preserve"> REF _Ref531183294 \r \h </w:instrText>
      </w:r>
      <w:r>
        <w:fldChar w:fldCharType="separate"/>
      </w:r>
      <w:r w:rsidR="00A9334D">
        <w:t>3.1</w:t>
      </w:r>
      <w:r>
        <w:fldChar w:fldCharType="end"/>
      </w:r>
      <w:r>
        <w:t xml:space="preserve">, AIS nepřihlášeného uživatele přesměruje na definovanou URL se zakódovaným SAML </w:t>
      </w:r>
      <w:proofErr w:type="spellStart"/>
      <w:r>
        <w:t>requestem</w:t>
      </w:r>
      <w:proofErr w:type="spellEnd"/>
      <w:r>
        <w:t xml:space="preserve">. Níže je uvedena definice XML struktury pro nezakódovaný SAML </w:t>
      </w:r>
      <w:proofErr w:type="spellStart"/>
      <w:r>
        <w:t>request</w:t>
      </w:r>
      <w:proofErr w:type="spellEnd"/>
      <w:r>
        <w:t xml:space="preserve"> </w:t>
      </w:r>
      <w:r w:rsidR="000A05B2">
        <w:t xml:space="preserve">typu SAML2 </w:t>
      </w:r>
      <w:proofErr w:type="spellStart"/>
      <w:r w:rsidR="000A05B2">
        <w:t>AuthnRequest</w:t>
      </w:r>
      <w:proofErr w:type="spellEnd"/>
      <w:r w:rsidR="000A05B2">
        <w:t>:</w:t>
      </w:r>
    </w:p>
    <w:p w:rsidR="009E74A2" w:rsidP="000A05B2" w:rsidRDefault="009E74A2" w14:paraId="0CB3AA76" w14:textId="34020985">
      <w:pPr>
        <w:keepNext/>
      </w:pPr>
    </w:p>
    <w:p w:rsidR="00E511B0" w:rsidP="00E511B0" w:rsidRDefault="00E511B0" w14:paraId="75FB8E5D" w14:textId="4BB49870">
      <w:pPr>
        <w:pStyle w:val="Caption"/>
        <w:keepNext/>
      </w:pPr>
      <w:bookmarkStart w:name="_Toc102649313" w:id="47"/>
      <w:bookmarkStart w:name="_Toc103021755" w:id="48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="00A9334D">
        <w:rPr>
          <w:noProof/>
        </w:rPr>
        <w:t>2</w:t>
      </w:r>
      <w:r>
        <w:fldChar w:fldCharType="end"/>
      </w:r>
      <w:r>
        <w:rPr>
          <w:noProof/>
        </w:rPr>
        <w:t xml:space="preserve">: Popis jednotlivých elementů - </w:t>
      </w:r>
      <w:bookmarkEnd w:id="47"/>
      <w:r w:rsidRPr="00E511B0">
        <w:rPr>
          <w:noProof/>
        </w:rPr>
        <w:t>SAML2 AuthnRequest</w:t>
      </w:r>
      <w:bookmarkEnd w:id="48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3470"/>
        <w:gridCol w:w="5177"/>
      </w:tblGrid>
      <w:tr w:rsidRPr="00E511B0" w:rsidR="000A05B2" w:rsidTr="00E511B0" w14:paraId="185A888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1" w:type="pct"/>
          </w:tcPr>
          <w:p w:rsidRPr="00E511B0" w:rsidR="000A05B2" w:rsidP="00E511B0" w:rsidRDefault="00137078" w14:paraId="7528C7E6" w14:textId="72EE187E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Atribut</w:t>
            </w:r>
          </w:p>
        </w:tc>
        <w:tc>
          <w:tcPr>
            <w:tcW w:w="3279" w:type="pct"/>
          </w:tcPr>
          <w:p w:rsidRPr="00E511B0" w:rsidR="000A05B2" w:rsidP="00E511B0" w:rsidRDefault="00E511B0" w14:paraId="3889C515" w14:textId="5A0904F6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 xml:space="preserve">Popis </w:t>
            </w:r>
            <w:r w:rsidR="00137078">
              <w:rPr>
                <w:rFonts w:ascii="Calibri" w:hAnsi="Calibri" w:eastAsia="Times New Roman" w:cs="Calibri"/>
                <w:color w:val="auto"/>
                <w:lang w:eastAsia="cs-CZ"/>
              </w:rPr>
              <w:t>atributu</w:t>
            </w:r>
          </w:p>
        </w:tc>
      </w:tr>
      <w:tr w:rsidRPr="00E511B0" w:rsidR="00E511B0" w:rsidTr="00E511B0" w14:paraId="661E9873" w14:textId="77777777">
        <w:tc>
          <w:tcPr>
            <w:tcW w:w="1721" w:type="pct"/>
          </w:tcPr>
          <w:p w:rsidRPr="00E511B0" w:rsidR="000A05B2" w:rsidP="00E62642" w:rsidRDefault="000A05B2" w14:paraId="64346AF9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AuthnRequest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49F8BAAF" w14:textId="7A5C14FE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 xml:space="preserve">Element obsahující </w:t>
            </w:r>
            <w:r w:rsidR="007C6FA3">
              <w:rPr>
                <w:color w:val="auto"/>
                <w:sz w:val="20"/>
                <w:szCs w:val="20"/>
              </w:rPr>
              <w:t xml:space="preserve">vlastní </w:t>
            </w:r>
            <w:r w:rsidRPr="00E511B0">
              <w:rPr>
                <w:color w:val="auto"/>
                <w:sz w:val="20"/>
                <w:szCs w:val="20"/>
              </w:rPr>
              <w:t xml:space="preserve">atributy SAML </w:t>
            </w:r>
            <w:proofErr w:type="spellStart"/>
            <w:r w:rsidRPr="00E511B0"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E511B0">
              <w:rPr>
                <w:color w:val="auto"/>
                <w:sz w:val="20"/>
                <w:szCs w:val="20"/>
              </w:rPr>
              <w:t>.</w:t>
            </w:r>
          </w:p>
        </w:tc>
      </w:tr>
      <w:tr w:rsidRPr="00E511B0" w:rsidR="00E511B0" w:rsidTr="00E511B0" w14:paraId="59CD1397" w14:textId="77777777">
        <w:tc>
          <w:tcPr>
            <w:tcW w:w="1721" w:type="pct"/>
          </w:tcPr>
          <w:p w:rsidRPr="00E511B0" w:rsidR="000A05B2" w:rsidP="00E62642" w:rsidRDefault="000A05B2" w14:paraId="3ECB5B8E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AssertionConsumerServiceURL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7C6FA3" w14:paraId="1A842005" w14:textId="158548ED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Standardně obsahuje URL pro odpověď. CAAIS však tuto hodnotu ignoruje a řídí se návratovou URL definovanou v konfiguraci AIS v CAAIS</w:t>
            </w:r>
            <w:r w:rsidRPr="00E511B0" w:rsidR="000A05B2">
              <w:rPr>
                <w:color w:val="auto"/>
                <w:sz w:val="20"/>
                <w:szCs w:val="20"/>
              </w:rPr>
              <w:t>.</w:t>
            </w:r>
          </w:p>
        </w:tc>
      </w:tr>
      <w:tr w:rsidRPr="00E511B0" w:rsidR="00E511B0" w:rsidTr="00E511B0" w14:paraId="464374E0" w14:textId="77777777">
        <w:tc>
          <w:tcPr>
            <w:tcW w:w="1721" w:type="pct"/>
          </w:tcPr>
          <w:p w:rsidRPr="00E511B0" w:rsidR="000A05B2" w:rsidP="00E62642" w:rsidRDefault="000A05B2" w14:paraId="2B757567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Destination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5425B953" w14:textId="09221124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 xml:space="preserve">URL </w:t>
            </w:r>
            <w:r w:rsidR="007C6FA3">
              <w:rPr>
                <w:color w:val="auto"/>
                <w:sz w:val="20"/>
                <w:szCs w:val="20"/>
              </w:rPr>
              <w:t>přihlašovací stránky C</w:t>
            </w:r>
            <w:r w:rsidRPr="00E511B0">
              <w:rPr>
                <w:color w:val="auto"/>
                <w:sz w:val="20"/>
                <w:szCs w:val="20"/>
              </w:rPr>
              <w:t xml:space="preserve">AAIS (viz </w:t>
            </w:r>
            <w:r w:rsidR="007C6FA3">
              <w:rPr>
                <w:color w:val="auto"/>
                <w:sz w:val="20"/>
                <w:szCs w:val="20"/>
              </w:rPr>
              <w:t>kapitola</w:t>
            </w:r>
            <w:r w:rsidRPr="00E511B0">
              <w:rPr>
                <w:color w:val="auto"/>
                <w:sz w:val="20"/>
                <w:szCs w:val="20"/>
              </w:rPr>
              <w:t xml:space="preserve"> </w:t>
            </w:r>
            <w:r w:rsidRPr="00E511B0">
              <w:rPr>
                <w:color w:val="auto"/>
                <w:sz w:val="20"/>
                <w:szCs w:val="20"/>
              </w:rPr>
              <w:fldChar w:fldCharType="begin"/>
            </w:r>
            <w:r w:rsidRPr="00E511B0">
              <w:rPr>
                <w:color w:val="auto"/>
                <w:sz w:val="20"/>
                <w:szCs w:val="20"/>
              </w:rPr>
              <w:instrText xml:space="preserve"> REF _Ref531183294 \r \h </w:instrText>
            </w:r>
            <w:r w:rsidR="00E511B0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E511B0">
              <w:rPr>
                <w:color w:val="auto"/>
                <w:sz w:val="20"/>
                <w:szCs w:val="20"/>
              </w:rPr>
            </w:r>
            <w:r w:rsidRPr="00E511B0">
              <w:rPr>
                <w:color w:val="auto"/>
                <w:sz w:val="20"/>
                <w:szCs w:val="20"/>
              </w:rPr>
              <w:fldChar w:fldCharType="separate"/>
            </w:r>
            <w:r w:rsidR="00A9334D">
              <w:rPr>
                <w:color w:val="auto"/>
                <w:sz w:val="20"/>
                <w:szCs w:val="20"/>
              </w:rPr>
              <w:t>3.1</w:t>
            </w:r>
            <w:r w:rsidRPr="00E511B0">
              <w:rPr>
                <w:color w:val="auto"/>
                <w:sz w:val="20"/>
                <w:szCs w:val="20"/>
              </w:rPr>
              <w:fldChar w:fldCharType="end"/>
            </w:r>
            <w:r w:rsidRPr="00E511B0">
              <w:rPr>
                <w:color w:val="auto"/>
                <w:sz w:val="20"/>
                <w:szCs w:val="20"/>
              </w:rPr>
              <w:t>).</w:t>
            </w:r>
            <w:r w:rsidR="007C6FA3">
              <w:rPr>
                <w:color w:val="auto"/>
                <w:sz w:val="20"/>
                <w:szCs w:val="20"/>
              </w:rPr>
              <w:t xml:space="preserve"> Z hodnoty atributu lze ověřit, že </w:t>
            </w:r>
            <w:proofErr w:type="spellStart"/>
            <w:r w:rsidR="007C6FA3">
              <w:rPr>
                <w:color w:val="auto"/>
                <w:sz w:val="20"/>
                <w:szCs w:val="20"/>
              </w:rPr>
              <w:t>request</w:t>
            </w:r>
            <w:proofErr w:type="spellEnd"/>
            <w:r w:rsidR="007C6FA3">
              <w:rPr>
                <w:color w:val="auto"/>
                <w:sz w:val="20"/>
                <w:szCs w:val="20"/>
              </w:rPr>
              <w:t xml:space="preserve"> přichází z AIS a je určen pro CAAIS</w:t>
            </w:r>
            <w:r w:rsidRPr="00E511B0">
              <w:rPr>
                <w:color w:val="auto"/>
                <w:sz w:val="20"/>
                <w:szCs w:val="20"/>
              </w:rPr>
              <w:t>.</w:t>
            </w:r>
          </w:p>
        </w:tc>
      </w:tr>
      <w:tr w:rsidRPr="00E511B0" w:rsidR="00E511B0" w:rsidTr="00E511B0" w14:paraId="46D0DB30" w14:textId="77777777">
        <w:tc>
          <w:tcPr>
            <w:tcW w:w="1721" w:type="pct"/>
          </w:tcPr>
          <w:p w:rsidRPr="00E511B0" w:rsidR="000A05B2" w:rsidP="00E62642" w:rsidRDefault="000A05B2" w14:paraId="24E79968" w14:textId="77777777">
            <w:pPr>
              <w:ind w:left="142"/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>ID</w:t>
            </w:r>
          </w:p>
        </w:tc>
        <w:tc>
          <w:tcPr>
            <w:tcW w:w="3279" w:type="pct"/>
          </w:tcPr>
          <w:p w:rsidRPr="00E511B0" w:rsidR="000A05B2" w:rsidP="00E62642" w:rsidRDefault="007C6FA3" w14:paraId="63F4F110" w14:textId="381EF491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Jedinečné ID </w:t>
            </w:r>
            <w:r w:rsidRPr="00E511B0" w:rsidR="000A05B2">
              <w:rPr>
                <w:color w:val="auto"/>
                <w:sz w:val="20"/>
                <w:szCs w:val="20"/>
              </w:rPr>
              <w:t xml:space="preserve">SAML </w:t>
            </w:r>
            <w:proofErr w:type="spellStart"/>
            <w:r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E511B0" w:rsidR="000A05B2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>který si definuje AIS</w:t>
            </w:r>
            <w:r w:rsidRPr="00E511B0" w:rsidR="000A05B2">
              <w:rPr>
                <w:color w:val="auto"/>
                <w:sz w:val="20"/>
                <w:szCs w:val="20"/>
              </w:rPr>
              <w:t xml:space="preserve">. CAAIS </w:t>
            </w:r>
            <w:r>
              <w:rPr>
                <w:color w:val="auto"/>
                <w:sz w:val="20"/>
                <w:szCs w:val="20"/>
              </w:rPr>
              <w:t>v SAML response vrací stejnou hodnotu v atributu "</w:t>
            </w:r>
            <w:proofErr w:type="spellStart"/>
            <w:r w:rsidRPr="00E511B0" w:rsidR="000A05B2">
              <w:rPr>
                <w:color w:val="auto"/>
                <w:sz w:val="20"/>
                <w:szCs w:val="20"/>
              </w:rPr>
              <w:t>InResponseTo</w:t>
            </w:r>
            <w:proofErr w:type="spellEnd"/>
            <w:r>
              <w:rPr>
                <w:color w:val="auto"/>
                <w:sz w:val="20"/>
                <w:szCs w:val="20"/>
              </w:rPr>
              <w:t>"</w:t>
            </w:r>
            <w:r w:rsidRPr="00E511B0" w:rsidR="000A05B2">
              <w:rPr>
                <w:color w:val="auto"/>
                <w:sz w:val="20"/>
                <w:szCs w:val="20"/>
              </w:rPr>
              <w:t>.</w:t>
            </w:r>
          </w:p>
        </w:tc>
      </w:tr>
      <w:tr w:rsidRPr="00E511B0" w:rsidR="00E511B0" w:rsidTr="00E511B0" w14:paraId="0965C9A0" w14:textId="77777777">
        <w:tc>
          <w:tcPr>
            <w:tcW w:w="1721" w:type="pct"/>
          </w:tcPr>
          <w:p w:rsidRPr="00E511B0" w:rsidR="000A05B2" w:rsidP="00E62642" w:rsidRDefault="000A05B2" w14:paraId="55759B40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IssueInstant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1BD1C5C9" w14:textId="77777777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 xml:space="preserve">Datum a čas vygenerování SAML </w:t>
            </w:r>
            <w:proofErr w:type="spellStart"/>
            <w:r w:rsidRPr="00E511B0"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E511B0">
              <w:rPr>
                <w:color w:val="auto"/>
                <w:sz w:val="20"/>
                <w:szCs w:val="20"/>
              </w:rPr>
              <w:t>.</w:t>
            </w:r>
          </w:p>
          <w:p w:rsidRPr="00E511B0" w:rsidR="000A05B2" w:rsidP="00E62642" w:rsidRDefault="000A05B2" w14:paraId="599D7A33" w14:textId="3851F18A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>CAAIS</w:t>
            </w:r>
            <w:r w:rsidRPr="00E511B0" w:rsidR="007C6FA3">
              <w:rPr>
                <w:color w:val="auto"/>
                <w:sz w:val="20"/>
                <w:szCs w:val="20"/>
              </w:rPr>
              <w:t xml:space="preserve"> </w:t>
            </w:r>
            <w:r w:rsidR="007C6FA3">
              <w:rPr>
                <w:color w:val="auto"/>
                <w:sz w:val="20"/>
                <w:szCs w:val="20"/>
              </w:rPr>
              <w:t>z důvodu bezpečnosti ve chvíli zpracování ignoruje</w:t>
            </w:r>
            <w:r w:rsidRPr="00E511B0">
              <w:rPr>
                <w:color w:val="auto"/>
                <w:sz w:val="20"/>
                <w:szCs w:val="20"/>
              </w:rPr>
              <w:t xml:space="preserve"> SAML </w:t>
            </w:r>
            <w:proofErr w:type="spellStart"/>
            <w:r w:rsidRPr="00E511B0">
              <w:rPr>
                <w:color w:val="auto"/>
                <w:sz w:val="20"/>
                <w:szCs w:val="20"/>
              </w:rPr>
              <w:t>requesty</w:t>
            </w:r>
            <w:proofErr w:type="spellEnd"/>
            <w:r w:rsidRPr="00E511B0">
              <w:rPr>
                <w:color w:val="auto"/>
                <w:sz w:val="20"/>
                <w:szCs w:val="20"/>
              </w:rPr>
              <w:t xml:space="preserve"> starší než 60 minut.</w:t>
            </w:r>
          </w:p>
        </w:tc>
      </w:tr>
      <w:tr w:rsidRPr="00E511B0" w:rsidR="00E511B0" w:rsidTr="00E511B0" w14:paraId="0C998B31" w14:textId="77777777">
        <w:tc>
          <w:tcPr>
            <w:tcW w:w="1721" w:type="pct"/>
          </w:tcPr>
          <w:p w:rsidRPr="00E511B0" w:rsidR="000A05B2" w:rsidP="00E62642" w:rsidRDefault="000A05B2" w14:paraId="20F4C376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Issuer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68FB5284" w14:textId="27B49380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>Zkratka AIS</w:t>
            </w:r>
            <w:r w:rsidR="00534BA3">
              <w:rPr>
                <w:color w:val="auto"/>
                <w:sz w:val="20"/>
                <w:szCs w:val="20"/>
              </w:rPr>
              <w:t xml:space="preserve"> uvedená v </w:t>
            </w:r>
            <w:r w:rsidRPr="00E511B0">
              <w:rPr>
                <w:color w:val="auto"/>
                <w:sz w:val="20"/>
                <w:szCs w:val="20"/>
              </w:rPr>
              <w:t>CAAIS</w:t>
            </w:r>
          </w:p>
        </w:tc>
      </w:tr>
      <w:tr w:rsidRPr="00E511B0" w:rsidR="00E511B0" w:rsidTr="00E511B0" w14:paraId="339B3386" w14:textId="77777777">
        <w:tc>
          <w:tcPr>
            <w:tcW w:w="1721" w:type="pct"/>
          </w:tcPr>
          <w:p w:rsidRPr="00E511B0" w:rsidR="000A05B2" w:rsidP="00E62642" w:rsidRDefault="000A05B2" w14:paraId="797D863A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Signature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534BA3" w14:paraId="5F935E72" w14:textId="145D507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E511B0" w:rsidR="000A05B2">
              <w:rPr>
                <w:color w:val="auto"/>
                <w:sz w:val="20"/>
                <w:szCs w:val="20"/>
              </w:rPr>
              <w:t xml:space="preserve">odpis XML dat </w:t>
            </w:r>
            <w:proofErr w:type="spellStart"/>
            <w:r w:rsidRPr="00E511B0" w:rsidR="000A05B2"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E511B0" w:rsidR="000A05B2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+</w:t>
            </w:r>
            <w:r w:rsidRPr="00E511B0" w:rsidR="000A05B2">
              <w:rPr>
                <w:color w:val="auto"/>
                <w:sz w:val="20"/>
                <w:szCs w:val="20"/>
              </w:rPr>
              <w:t xml:space="preserve"> certifikát pro ověření platnosti </w:t>
            </w:r>
            <w:r>
              <w:rPr>
                <w:color w:val="auto"/>
                <w:sz w:val="20"/>
                <w:szCs w:val="20"/>
              </w:rPr>
              <w:t xml:space="preserve">tohoto </w:t>
            </w:r>
            <w:r w:rsidRPr="00E511B0" w:rsidR="000A05B2">
              <w:rPr>
                <w:color w:val="auto"/>
                <w:sz w:val="20"/>
                <w:szCs w:val="20"/>
              </w:rPr>
              <w:t>podpisu.</w:t>
            </w:r>
          </w:p>
        </w:tc>
      </w:tr>
      <w:tr w:rsidRPr="00E511B0" w:rsidR="00E511B0" w:rsidTr="00E511B0" w14:paraId="45D0FFCA" w14:textId="77777777">
        <w:tc>
          <w:tcPr>
            <w:tcW w:w="1721" w:type="pct"/>
          </w:tcPr>
          <w:p w:rsidRPr="00E511B0" w:rsidR="000A05B2" w:rsidP="00E62642" w:rsidRDefault="000A05B2" w14:paraId="64147C09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Extensions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534BA3" w14:paraId="00E755BE" w14:textId="52C0311E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</w:t>
            </w:r>
            <w:r w:rsidRPr="00E511B0" w:rsidR="000A05B2">
              <w:rPr>
                <w:color w:val="auto"/>
                <w:sz w:val="20"/>
                <w:szCs w:val="20"/>
              </w:rPr>
              <w:t>ozšíření požadavku.</w:t>
            </w:r>
          </w:p>
        </w:tc>
      </w:tr>
      <w:tr w:rsidRPr="00E511B0" w:rsidR="00E511B0" w:rsidTr="00E511B0" w14:paraId="578D08D0" w14:textId="77777777">
        <w:tc>
          <w:tcPr>
            <w:tcW w:w="1721" w:type="pct"/>
          </w:tcPr>
          <w:p w:rsidRPr="00E511B0" w:rsidR="000A05B2" w:rsidP="00E62642" w:rsidRDefault="000A05B2" w14:paraId="7DF1B0D6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SPType</w:t>
            </w:r>
            <w:proofErr w:type="spellEnd"/>
          </w:p>
        </w:tc>
        <w:tc>
          <w:tcPr>
            <w:tcW w:w="3279" w:type="pct"/>
          </w:tcPr>
          <w:p w:rsidRPr="00E511B0" w:rsidR="000A05B2" w:rsidP="00534BA3" w:rsidRDefault="000A05B2" w14:paraId="4C78F648" w14:textId="2D14F8A5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 xml:space="preserve">Typ </w:t>
            </w:r>
            <w:proofErr w:type="spellStart"/>
            <w:r w:rsidRPr="00E511B0">
              <w:rPr>
                <w:color w:val="auto"/>
                <w:sz w:val="20"/>
                <w:szCs w:val="20"/>
              </w:rPr>
              <w:t>Service</w:t>
            </w:r>
            <w:proofErr w:type="spellEnd"/>
            <w:r w:rsidRPr="00E511B0">
              <w:rPr>
                <w:color w:val="auto"/>
                <w:sz w:val="20"/>
                <w:szCs w:val="20"/>
              </w:rPr>
              <w:t xml:space="preserve"> Providera (veřejný, privátní).</w:t>
            </w:r>
            <w:r w:rsidR="00534BA3">
              <w:rPr>
                <w:color w:val="auto"/>
                <w:sz w:val="20"/>
                <w:szCs w:val="20"/>
              </w:rPr>
              <w:t xml:space="preserve"> V systému CAAIS se aktuálně hodnota tohoto atributu ignoruje.</w:t>
            </w:r>
          </w:p>
        </w:tc>
      </w:tr>
      <w:tr w:rsidRPr="00E511B0" w:rsidR="00E511B0" w:rsidTr="00E511B0" w14:paraId="7ACB0007" w14:textId="77777777">
        <w:tc>
          <w:tcPr>
            <w:tcW w:w="1721" w:type="pct"/>
          </w:tcPr>
          <w:p w:rsidRPr="00E511B0" w:rsidR="000A05B2" w:rsidP="00E62642" w:rsidRDefault="000A05B2" w14:paraId="5897F98A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RequestedAttributes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594D0523" w14:textId="1FE4DD88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 xml:space="preserve">Seznam </w:t>
            </w:r>
            <w:r w:rsidR="00534BA3">
              <w:rPr>
                <w:color w:val="auto"/>
                <w:sz w:val="20"/>
                <w:szCs w:val="20"/>
              </w:rPr>
              <w:t xml:space="preserve">povinných/nepovinných </w:t>
            </w:r>
            <w:r w:rsidRPr="00E511B0">
              <w:rPr>
                <w:color w:val="auto"/>
                <w:sz w:val="20"/>
                <w:szCs w:val="20"/>
              </w:rPr>
              <w:t>údajů</w:t>
            </w:r>
            <w:r w:rsidR="00534BA3">
              <w:rPr>
                <w:color w:val="auto"/>
                <w:sz w:val="20"/>
                <w:szCs w:val="20"/>
              </w:rPr>
              <w:t xml:space="preserve"> uživatele</w:t>
            </w:r>
            <w:r w:rsidRPr="00E511B0">
              <w:rPr>
                <w:color w:val="auto"/>
                <w:sz w:val="20"/>
                <w:szCs w:val="20"/>
              </w:rPr>
              <w:t xml:space="preserve">, které AIS požaduje </w:t>
            </w:r>
            <w:r w:rsidR="00534BA3">
              <w:rPr>
                <w:color w:val="auto"/>
                <w:sz w:val="20"/>
                <w:szCs w:val="20"/>
              </w:rPr>
              <w:t xml:space="preserve">vrátit z </w:t>
            </w:r>
            <w:r w:rsidRPr="00E511B0">
              <w:rPr>
                <w:color w:val="auto"/>
                <w:sz w:val="20"/>
                <w:szCs w:val="20"/>
              </w:rPr>
              <w:t xml:space="preserve">CAAIS (viz kapitola </w:t>
            </w:r>
            <w:r w:rsidRPr="00E511B0">
              <w:rPr>
                <w:color w:val="auto"/>
                <w:sz w:val="20"/>
                <w:szCs w:val="20"/>
              </w:rPr>
              <w:fldChar w:fldCharType="begin"/>
            </w:r>
            <w:r w:rsidRPr="00E511B0">
              <w:rPr>
                <w:color w:val="auto"/>
                <w:sz w:val="20"/>
                <w:szCs w:val="20"/>
              </w:rPr>
              <w:instrText xml:space="preserve"> REF _Ref531184929 \r \h </w:instrText>
            </w:r>
            <w:r w:rsidR="00E511B0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E511B0">
              <w:rPr>
                <w:color w:val="auto"/>
                <w:sz w:val="20"/>
                <w:szCs w:val="20"/>
              </w:rPr>
            </w:r>
            <w:r w:rsidRPr="00E511B0">
              <w:rPr>
                <w:color w:val="auto"/>
                <w:sz w:val="20"/>
                <w:szCs w:val="20"/>
              </w:rPr>
              <w:fldChar w:fldCharType="separate"/>
            </w:r>
            <w:r w:rsidR="00A9334D">
              <w:rPr>
                <w:color w:val="auto"/>
                <w:sz w:val="20"/>
                <w:szCs w:val="20"/>
              </w:rPr>
              <w:t>3.3</w:t>
            </w:r>
            <w:r w:rsidRPr="00E511B0">
              <w:rPr>
                <w:color w:val="auto"/>
                <w:sz w:val="20"/>
                <w:szCs w:val="20"/>
              </w:rPr>
              <w:fldChar w:fldCharType="end"/>
            </w:r>
            <w:r w:rsidRPr="00E511B0">
              <w:rPr>
                <w:color w:val="auto"/>
                <w:sz w:val="20"/>
                <w:szCs w:val="20"/>
              </w:rPr>
              <w:t xml:space="preserve">). </w:t>
            </w:r>
          </w:p>
        </w:tc>
      </w:tr>
      <w:tr w:rsidRPr="00E511B0" w:rsidR="00E511B0" w:rsidTr="00E511B0" w14:paraId="481877F2" w14:textId="77777777">
        <w:tc>
          <w:tcPr>
            <w:tcW w:w="1721" w:type="pct"/>
          </w:tcPr>
          <w:p w:rsidRPr="00E511B0" w:rsidR="000A05B2" w:rsidP="00E62642" w:rsidRDefault="000A05B2" w14:paraId="58CD1775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E511B0">
              <w:rPr>
                <w:color w:val="auto"/>
                <w:sz w:val="20"/>
                <w:szCs w:val="20"/>
              </w:rPr>
              <w:t>AuthnContextClassRef</w:t>
            </w:r>
            <w:proofErr w:type="spellEnd"/>
          </w:p>
        </w:tc>
        <w:tc>
          <w:tcPr>
            <w:tcW w:w="3279" w:type="pct"/>
          </w:tcPr>
          <w:p w:rsidRPr="00E511B0" w:rsidR="000A05B2" w:rsidP="00E62642" w:rsidRDefault="000A05B2" w14:paraId="4F09DAB7" w14:textId="43FFB908">
            <w:pPr>
              <w:rPr>
                <w:color w:val="auto"/>
                <w:sz w:val="20"/>
                <w:szCs w:val="20"/>
              </w:rPr>
            </w:pPr>
            <w:r w:rsidRPr="00E511B0">
              <w:rPr>
                <w:color w:val="auto"/>
                <w:sz w:val="20"/>
                <w:szCs w:val="20"/>
              </w:rPr>
              <w:t>Požadovan</w:t>
            </w:r>
            <w:r w:rsidR="00534BA3">
              <w:rPr>
                <w:color w:val="auto"/>
                <w:sz w:val="20"/>
                <w:szCs w:val="20"/>
              </w:rPr>
              <w:t xml:space="preserve">é </w:t>
            </w:r>
            <w:proofErr w:type="spellStart"/>
            <w:r w:rsidR="00534BA3">
              <w:rPr>
                <w:color w:val="auto"/>
                <w:sz w:val="20"/>
                <w:szCs w:val="20"/>
              </w:rPr>
              <w:t>LoA</w:t>
            </w:r>
            <w:proofErr w:type="spellEnd"/>
            <w:r w:rsidR="00534BA3">
              <w:rPr>
                <w:color w:val="auto"/>
                <w:sz w:val="20"/>
                <w:szCs w:val="20"/>
              </w:rPr>
              <w:t xml:space="preserve"> (detail viz </w:t>
            </w:r>
            <w:r w:rsidRPr="00E511B0">
              <w:rPr>
                <w:color w:val="auto"/>
                <w:sz w:val="20"/>
                <w:szCs w:val="20"/>
              </w:rPr>
              <w:t>kap</w:t>
            </w:r>
            <w:r w:rsidR="00534BA3">
              <w:rPr>
                <w:color w:val="auto"/>
                <w:sz w:val="20"/>
                <w:szCs w:val="20"/>
              </w:rPr>
              <w:t xml:space="preserve">itola </w:t>
            </w:r>
            <w:r w:rsidRPr="00E511B0">
              <w:rPr>
                <w:color w:val="auto"/>
                <w:sz w:val="20"/>
                <w:szCs w:val="20"/>
              </w:rPr>
              <w:fldChar w:fldCharType="begin"/>
            </w:r>
            <w:r w:rsidRPr="00E511B0">
              <w:rPr>
                <w:color w:val="auto"/>
                <w:sz w:val="20"/>
                <w:szCs w:val="20"/>
              </w:rPr>
              <w:instrText xml:space="preserve"> REF _Ref74835249 \r \h </w:instrText>
            </w:r>
            <w:r w:rsidR="00E511B0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E511B0">
              <w:rPr>
                <w:color w:val="auto"/>
                <w:sz w:val="20"/>
                <w:szCs w:val="20"/>
              </w:rPr>
            </w:r>
            <w:r w:rsidRPr="00E511B0">
              <w:rPr>
                <w:color w:val="auto"/>
                <w:sz w:val="20"/>
                <w:szCs w:val="20"/>
              </w:rPr>
              <w:fldChar w:fldCharType="separate"/>
            </w:r>
            <w:r w:rsidR="00A9334D">
              <w:rPr>
                <w:color w:val="auto"/>
                <w:sz w:val="20"/>
                <w:szCs w:val="20"/>
              </w:rPr>
              <w:t>3.6</w:t>
            </w:r>
            <w:r w:rsidRPr="00E511B0">
              <w:rPr>
                <w:color w:val="auto"/>
                <w:sz w:val="20"/>
                <w:szCs w:val="20"/>
              </w:rPr>
              <w:fldChar w:fldCharType="end"/>
            </w:r>
            <w:r w:rsidRPr="00E511B0">
              <w:rPr>
                <w:color w:val="auto"/>
                <w:sz w:val="20"/>
                <w:szCs w:val="20"/>
              </w:rPr>
              <w:t>).</w:t>
            </w:r>
          </w:p>
        </w:tc>
      </w:tr>
    </w:tbl>
    <w:p w:rsidR="00E511B0" w:rsidP="000A05B2" w:rsidRDefault="00E511B0" w14:paraId="2B118BA4" w14:textId="77777777">
      <w:pPr>
        <w:spacing w:before="120"/>
      </w:pPr>
    </w:p>
    <w:p w:rsidR="00304B21" w:rsidP="000A05B2" w:rsidRDefault="00732758" w14:paraId="70C25AE9" w14:textId="77777777">
      <w:pPr>
        <w:spacing w:before="120"/>
      </w:pPr>
      <w:r>
        <w:t>S vygenerovaným</w:t>
      </w:r>
      <w:r w:rsidR="000A05B2">
        <w:t xml:space="preserve"> SAML </w:t>
      </w:r>
      <w:proofErr w:type="spellStart"/>
      <w:r w:rsidR="000A05B2">
        <w:t>request</w:t>
      </w:r>
      <w:r>
        <w:t>em</w:t>
      </w:r>
      <w:proofErr w:type="spellEnd"/>
      <w:r w:rsidR="000A05B2">
        <w:t xml:space="preserve"> </w:t>
      </w:r>
      <w:r>
        <w:t>je nutné provést následující akce</w:t>
      </w:r>
      <w:r w:rsidR="00304B21">
        <w:t>,</w:t>
      </w:r>
      <w:r>
        <w:t xml:space="preserve"> než bude přesměrován</w:t>
      </w:r>
      <w:r w:rsidR="00304B21">
        <w:t>:</w:t>
      </w:r>
    </w:p>
    <w:p w:rsidRPr="00304B21" w:rsidR="00304B21" w:rsidP="00304B21" w:rsidRDefault="00304B21" w14:paraId="372122E6" w14:textId="77777777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304B21">
        <w:rPr>
          <w:sz w:val="22"/>
        </w:rPr>
        <w:t xml:space="preserve">komprimace algoritmem </w:t>
      </w:r>
      <w:proofErr w:type="spellStart"/>
      <w:r w:rsidRPr="00304B21" w:rsidR="000A05B2">
        <w:rPr>
          <w:sz w:val="22"/>
        </w:rPr>
        <w:t>Deflate</w:t>
      </w:r>
      <w:proofErr w:type="spellEnd"/>
      <w:r w:rsidRPr="00304B21" w:rsidR="000A05B2">
        <w:rPr>
          <w:sz w:val="22"/>
        </w:rPr>
        <w:t xml:space="preserve">, </w:t>
      </w:r>
    </w:p>
    <w:p w:rsidRPr="00304B21" w:rsidR="00304B21" w:rsidP="00304B21" w:rsidRDefault="00304B21" w14:paraId="649822F7" w14:textId="11223AEA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304B21">
        <w:rPr>
          <w:sz w:val="22"/>
        </w:rPr>
        <w:t xml:space="preserve">zakódování </w:t>
      </w:r>
      <w:r w:rsidRPr="00304B21" w:rsidR="000A05B2">
        <w:rPr>
          <w:sz w:val="22"/>
        </w:rPr>
        <w:t>pomocí Base64</w:t>
      </w:r>
    </w:p>
    <w:p w:rsidRPr="00304B21" w:rsidR="000A05B2" w:rsidP="00304B21" w:rsidRDefault="000A05B2" w14:paraId="6DBE541B" w14:textId="6168671A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304B21">
        <w:rPr>
          <w:sz w:val="22"/>
        </w:rPr>
        <w:t xml:space="preserve">URL </w:t>
      </w:r>
      <w:proofErr w:type="spellStart"/>
      <w:proofErr w:type="gramStart"/>
      <w:r w:rsidRPr="00304B21">
        <w:rPr>
          <w:sz w:val="22"/>
        </w:rPr>
        <w:t>enkódován</w:t>
      </w:r>
      <w:r w:rsidRPr="00304B21" w:rsidR="00304B21">
        <w:rPr>
          <w:sz w:val="22"/>
        </w:rPr>
        <w:t>í</w:t>
      </w:r>
      <w:proofErr w:type="spellEnd"/>
      <w:r w:rsidRPr="00304B21" w:rsidR="00304B21">
        <w:rPr>
          <w:sz w:val="22"/>
        </w:rPr>
        <w:t xml:space="preserve"> - </w:t>
      </w:r>
      <w:r w:rsidRPr="00304B21">
        <w:rPr>
          <w:sz w:val="22"/>
        </w:rPr>
        <w:t>nealfanumerické</w:t>
      </w:r>
      <w:proofErr w:type="gramEnd"/>
      <w:r w:rsidRPr="00304B21">
        <w:rPr>
          <w:sz w:val="22"/>
        </w:rPr>
        <w:t xml:space="preserve"> </w:t>
      </w:r>
      <w:r w:rsidR="00420661">
        <w:rPr>
          <w:sz w:val="22"/>
        </w:rPr>
        <w:t xml:space="preserve">znaky </w:t>
      </w:r>
      <w:r w:rsidRPr="00304B21" w:rsidR="00304B21">
        <w:rPr>
          <w:sz w:val="22"/>
        </w:rPr>
        <w:t>se nahradí "</w:t>
      </w:r>
      <w:r w:rsidRPr="00304B21">
        <w:rPr>
          <w:sz w:val="22"/>
        </w:rPr>
        <w:t>%</w:t>
      </w:r>
      <w:r w:rsidRPr="00304B21" w:rsidR="00304B21">
        <w:rPr>
          <w:sz w:val="22"/>
        </w:rPr>
        <w:t>"</w:t>
      </w:r>
      <w:r w:rsidRPr="00304B21">
        <w:rPr>
          <w:sz w:val="22"/>
        </w:rPr>
        <w:t xml:space="preserve"> a </w:t>
      </w:r>
      <w:r w:rsidR="00747810">
        <w:rPr>
          <w:sz w:val="22"/>
        </w:rPr>
        <w:t>hexadecimální číslicí</w:t>
      </w:r>
    </w:p>
    <w:p w:rsidR="00304B21" w:rsidP="000A05B2" w:rsidRDefault="00304B21" w14:paraId="77CD895D" w14:textId="231BAD59"/>
    <w:p w:rsidR="000A05B2" w:rsidP="004E7478" w:rsidRDefault="004E7478" w14:paraId="441C4263" w14:textId="39F21CCC">
      <w:pPr>
        <w:pStyle w:val="Heading2"/>
        <w:ind w:left="0"/>
      </w:pPr>
      <w:bookmarkStart w:name="_Ref531180926" w:id="49"/>
      <w:bookmarkStart w:name="_Toc97110419" w:id="50"/>
      <w:bookmarkStart w:name="_Toc103021749" w:id="51"/>
      <w:r>
        <w:t xml:space="preserve">Definice </w:t>
      </w:r>
      <w:r w:rsidR="000A05B2">
        <w:t>SAML response</w:t>
      </w:r>
      <w:bookmarkEnd w:id="49"/>
      <w:bookmarkEnd w:id="50"/>
      <w:bookmarkEnd w:id="51"/>
    </w:p>
    <w:p w:rsidR="003579F8" w:rsidP="000A05B2" w:rsidRDefault="003579F8" w14:paraId="4C899D69" w14:textId="3C94009C">
      <w:pPr>
        <w:keepNext/>
        <w:spacing w:before="120"/>
      </w:pPr>
      <w:r>
        <w:t xml:space="preserve">Jak bylo uvedeno v kapitole </w:t>
      </w:r>
      <w:r>
        <w:fldChar w:fldCharType="begin"/>
      </w:r>
      <w:r>
        <w:instrText xml:space="preserve"> REF _Ref102928807 \r \h </w:instrText>
      </w:r>
      <w:r>
        <w:fldChar w:fldCharType="separate"/>
      </w:r>
      <w:r w:rsidR="00A9334D">
        <w:t>3.2</w:t>
      </w:r>
      <w:r>
        <w:fldChar w:fldCharType="end"/>
      </w:r>
      <w:r>
        <w:t>, CAAIS přesměruje úspěšně ověřeného uživatele na definovanou URL se zakódovanou SAML response (+ volitelně atribut "</w:t>
      </w:r>
      <w:proofErr w:type="spellStart"/>
      <w:r>
        <w:t>RelayState</w:t>
      </w:r>
      <w:proofErr w:type="spellEnd"/>
      <w:r>
        <w:t xml:space="preserve">"). </w:t>
      </w:r>
      <w:r>
        <w:t>Níže je uvedena definice XML struktury pro nezakódovan</w:t>
      </w:r>
      <w:r w:rsidR="004E7478">
        <w:t>ou</w:t>
      </w:r>
      <w:r w:rsidR="00AA3782">
        <w:t xml:space="preserve"> a nezašifrovanou</w:t>
      </w:r>
      <w:r>
        <w:t xml:space="preserve"> SAML </w:t>
      </w:r>
      <w:r w:rsidR="004E7478">
        <w:t xml:space="preserve">response </w:t>
      </w:r>
      <w:r>
        <w:t xml:space="preserve">typu SAML2 </w:t>
      </w:r>
      <w:r w:rsidR="004E7478">
        <w:t>Response</w:t>
      </w:r>
      <w:r>
        <w:t>:</w:t>
      </w:r>
    </w:p>
    <w:p w:rsidR="00AA3782" w:rsidP="000A05B2" w:rsidRDefault="00AA3782" w14:paraId="2D322033" w14:textId="3876BB9F">
      <w:pPr>
        <w:keepNext/>
        <w:spacing w:before="120"/>
      </w:pPr>
    </w:p>
    <w:p w:rsidR="00504142" w:rsidP="00504142" w:rsidRDefault="00504142" w14:paraId="6ADFB7F4" w14:textId="54604519">
      <w:pPr>
        <w:pStyle w:val="Caption"/>
        <w:keepNext/>
      </w:pPr>
      <w:bookmarkStart w:name="_Toc103021756" w:id="52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="00A9334D">
        <w:rPr>
          <w:noProof/>
        </w:rPr>
        <w:t>3</w:t>
      </w:r>
      <w:r>
        <w:fldChar w:fldCharType="end"/>
      </w:r>
      <w:r>
        <w:rPr>
          <w:noProof/>
        </w:rPr>
        <w:t xml:space="preserve">: Popis jednotlivých elementů - </w:t>
      </w:r>
      <w:r w:rsidRPr="00E511B0">
        <w:rPr>
          <w:noProof/>
        </w:rPr>
        <w:t xml:space="preserve">SAML2 </w:t>
      </w:r>
      <w:r>
        <w:rPr>
          <w:noProof/>
        </w:rPr>
        <w:t>Response</w:t>
      </w:r>
      <w:bookmarkEnd w:id="52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670"/>
        <w:gridCol w:w="799"/>
        <w:gridCol w:w="5178"/>
      </w:tblGrid>
      <w:tr w:rsidRPr="00E511B0" w:rsidR="000608B1" w:rsidTr="000608B1" w14:paraId="722A302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6" w:type="pct"/>
            <w:gridSpan w:val="2"/>
          </w:tcPr>
          <w:p w:rsidRPr="00E511B0" w:rsidR="000608B1" w:rsidP="00A44349" w:rsidRDefault="000608B1" w14:paraId="69F240EC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Atribut</w:t>
            </w:r>
          </w:p>
        </w:tc>
        <w:tc>
          <w:tcPr>
            <w:tcW w:w="2994" w:type="pct"/>
          </w:tcPr>
          <w:p w:rsidRPr="00E511B0" w:rsidR="000608B1" w:rsidP="00A44349" w:rsidRDefault="000608B1" w14:paraId="0DB19EE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Popis atributu</w:t>
            </w:r>
          </w:p>
        </w:tc>
      </w:tr>
      <w:tr w:rsidRPr="00272AE3" w:rsidR="00504142" w:rsidTr="008E624E" w14:paraId="0E854697" w14:textId="77777777">
        <w:tc>
          <w:tcPr>
            <w:tcW w:w="1544" w:type="pct"/>
          </w:tcPr>
          <w:p w:rsidRPr="00504142" w:rsidR="00504142" w:rsidP="00A44349" w:rsidRDefault="00504142" w14:paraId="4D6F394F" w14:textId="77777777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3456" w:type="pct"/>
            <w:gridSpan w:val="2"/>
          </w:tcPr>
          <w:p w:rsidRPr="00504142" w:rsidR="00504142" w:rsidP="00A44349" w:rsidRDefault="00504142" w14:paraId="3EF66B75" w14:textId="0569C6F3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 xml:space="preserve">Element obsahující </w:t>
            </w:r>
            <w:r w:rsidR="00747810">
              <w:rPr>
                <w:color w:val="auto"/>
                <w:sz w:val="20"/>
                <w:szCs w:val="20"/>
              </w:rPr>
              <w:t xml:space="preserve">vlastní </w:t>
            </w:r>
            <w:r w:rsidRPr="00504142">
              <w:rPr>
                <w:color w:val="auto"/>
                <w:sz w:val="20"/>
                <w:szCs w:val="20"/>
              </w:rPr>
              <w:t>atributy SAML response.</w:t>
            </w:r>
          </w:p>
        </w:tc>
      </w:tr>
      <w:tr w:rsidRPr="00272AE3" w:rsidR="00504142" w:rsidTr="008E624E" w14:paraId="1C3A3084" w14:textId="77777777">
        <w:tc>
          <w:tcPr>
            <w:tcW w:w="1544" w:type="pct"/>
          </w:tcPr>
          <w:p w:rsidRPr="00504142" w:rsidR="00504142" w:rsidP="00A44349" w:rsidRDefault="00504142" w14:paraId="29F1D597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Destination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747810" w14:paraId="3D9BC751" w14:textId="733CE417">
            <w:pPr>
              <w:rPr>
                <w:color w:val="auto"/>
                <w:sz w:val="20"/>
                <w:szCs w:val="20"/>
              </w:rPr>
            </w:pPr>
            <w:r w:rsidRPr="00747810">
              <w:rPr>
                <w:color w:val="auto"/>
                <w:sz w:val="20"/>
                <w:szCs w:val="20"/>
              </w:rPr>
              <w:t>URL pro příjem SAML response na straně AIS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color w:val="auto"/>
                <w:sz w:val="20"/>
                <w:szCs w:val="20"/>
              </w:rPr>
              <w:t>Jde o návratovou URL definovanou v konfiguraci AIS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 v CAAIS.</w:t>
            </w:r>
          </w:p>
        </w:tc>
      </w:tr>
      <w:tr w:rsidRPr="00272AE3" w:rsidR="00504142" w:rsidTr="008E624E" w14:paraId="165274A7" w14:textId="77777777">
        <w:tc>
          <w:tcPr>
            <w:tcW w:w="1544" w:type="pct"/>
          </w:tcPr>
          <w:p w:rsidRPr="00504142" w:rsidR="00504142" w:rsidP="00A44349" w:rsidRDefault="00504142" w14:paraId="7F63F35E" w14:textId="77777777">
            <w:pPr>
              <w:ind w:left="142"/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ID</w:t>
            </w:r>
          </w:p>
        </w:tc>
        <w:tc>
          <w:tcPr>
            <w:tcW w:w="3456" w:type="pct"/>
            <w:gridSpan w:val="2"/>
          </w:tcPr>
          <w:p w:rsidRPr="00504142" w:rsidR="00504142" w:rsidP="00A44349" w:rsidRDefault="00747810" w14:paraId="387C5EED" w14:textId="78AA5C3A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Jedinečné ID SAML response, který definuje </w:t>
            </w:r>
            <w:r w:rsidRPr="00504142" w:rsidR="00504142">
              <w:rPr>
                <w:color w:val="auto"/>
                <w:sz w:val="20"/>
                <w:szCs w:val="20"/>
              </w:rPr>
              <w:t>CAAIS.</w:t>
            </w:r>
          </w:p>
        </w:tc>
      </w:tr>
      <w:tr w:rsidRPr="00272AE3" w:rsidR="00504142" w:rsidTr="008E624E" w14:paraId="1ADD6600" w14:textId="77777777">
        <w:tc>
          <w:tcPr>
            <w:tcW w:w="1544" w:type="pct"/>
          </w:tcPr>
          <w:p w:rsidRPr="00504142" w:rsidR="00504142" w:rsidP="00A44349" w:rsidRDefault="00504142" w14:paraId="7451FA3D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InResponseTo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747810" w14:paraId="07F9F29F" w14:textId="2AA6B62D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Hodnota atributu "ID" ze SAML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04142" w:rsidR="00504142"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504142" w:rsidR="00504142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color w:val="auto"/>
                <w:sz w:val="20"/>
                <w:szCs w:val="20"/>
              </w:rPr>
              <w:t xml:space="preserve">Slouží pro párování SAML </w:t>
            </w:r>
            <w:proofErr w:type="spellStart"/>
            <w:r>
              <w:rPr>
                <w:color w:val="auto"/>
                <w:sz w:val="20"/>
                <w:szCs w:val="20"/>
              </w:rPr>
              <w:t>requestu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na SAML response na straně 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AIS. </w:t>
            </w:r>
          </w:p>
        </w:tc>
      </w:tr>
      <w:tr w:rsidRPr="00272AE3" w:rsidR="00504142" w:rsidTr="008E624E" w14:paraId="1F881B61" w14:textId="77777777">
        <w:tc>
          <w:tcPr>
            <w:tcW w:w="1544" w:type="pct"/>
          </w:tcPr>
          <w:p w:rsidRPr="00504142" w:rsidR="00504142" w:rsidP="00A44349" w:rsidRDefault="00504142" w14:paraId="3A9ED63B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IssueInstant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504142" w14:paraId="7A8D732A" w14:textId="77777777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Datum a čas vygenerování SAML response.</w:t>
            </w:r>
          </w:p>
        </w:tc>
      </w:tr>
      <w:tr w:rsidRPr="00272AE3" w:rsidR="00504142" w:rsidTr="008E624E" w14:paraId="6689E3D0" w14:textId="77777777">
        <w:tc>
          <w:tcPr>
            <w:tcW w:w="1544" w:type="pct"/>
          </w:tcPr>
          <w:p w:rsidRPr="00504142" w:rsidR="00504142" w:rsidP="00A44349" w:rsidRDefault="00504142" w14:paraId="438F1B4D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Issuer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504142" w14:paraId="64172240" w14:textId="621BDA7A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Identifikátor CAAIS-</w:t>
            </w:r>
            <w:proofErr w:type="spellStart"/>
            <w:r w:rsidRPr="00504142">
              <w:rPr>
                <w:color w:val="auto"/>
                <w:sz w:val="20"/>
                <w:szCs w:val="20"/>
              </w:rPr>
              <w:t>IdP</w:t>
            </w:r>
            <w:proofErr w:type="spellEnd"/>
            <w:r w:rsidRPr="00504142">
              <w:rPr>
                <w:color w:val="auto"/>
                <w:sz w:val="20"/>
                <w:szCs w:val="20"/>
              </w:rPr>
              <w:t xml:space="preserve"> </w:t>
            </w:r>
            <w:r w:rsidR="00747810">
              <w:rPr>
                <w:color w:val="auto"/>
                <w:sz w:val="20"/>
                <w:szCs w:val="20"/>
              </w:rPr>
              <w:t>ve funkci</w:t>
            </w:r>
            <w:r w:rsidRPr="00504142">
              <w:rPr>
                <w:color w:val="auto"/>
                <w:sz w:val="20"/>
                <w:szCs w:val="20"/>
              </w:rPr>
              <w:t xml:space="preserve"> Identity Provider.</w:t>
            </w:r>
          </w:p>
        </w:tc>
      </w:tr>
      <w:tr w:rsidRPr="00272AE3" w:rsidR="00504142" w:rsidTr="008E624E" w14:paraId="35DC8DF7" w14:textId="77777777">
        <w:tc>
          <w:tcPr>
            <w:tcW w:w="1544" w:type="pct"/>
          </w:tcPr>
          <w:p w:rsidRPr="00504142" w:rsidR="00504142" w:rsidP="00A44349" w:rsidRDefault="00504142" w14:paraId="52F59859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Signature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9C4EAA" w14:paraId="32E27CDA" w14:textId="588C2F88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Informace od podpisu</w:t>
            </w:r>
            <w:r w:rsidR="00747810">
              <w:rPr>
                <w:color w:val="auto"/>
                <w:sz w:val="20"/>
                <w:szCs w:val="20"/>
              </w:rPr>
              <w:t xml:space="preserve"> XML dat</w:t>
            </w:r>
            <w:r w:rsidRPr="00504142" w:rsidR="00504142">
              <w:rPr>
                <w:color w:val="auto"/>
                <w:sz w:val="20"/>
                <w:szCs w:val="20"/>
              </w:rPr>
              <w:t>.</w:t>
            </w:r>
          </w:p>
        </w:tc>
      </w:tr>
      <w:tr w:rsidRPr="00272AE3" w:rsidR="00504142" w:rsidTr="008E624E" w14:paraId="23FD4077" w14:textId="77777777">
        <w:tc>
          <w:tcPr>
            <w:tcW w:w="1544" w:type="pct"/>
          </w:tcPr>
          <w:p w:rsidRPr="00504142" w:rsidR="00504142" w:rsidP="00A44349" w:rsidRDefault="00504142" w14:paraId="693EFD3E" w14:textId="77777777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Status</w:t>
            </w:r>
          </w:p>
        </w:tc>
        <w:tc>
          <w:tcPr>
            <w:tcW w:w="3456" w:type="pct"/>
            <w:gridSpan w:val="2"/>
          </w:tcPr>
          <w:p w:rsidRPr="00504142" w:rsidR="00504142" w:rsidP="00A44349" w:rsidRDefault="00747810" w14:paraId="30861C6D" w14:textId="76FC9B8E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Element s </w:t>
            </w:r>
            <w:r w:rsidR="009C4EAA">
              <w:rPr>
                <w:color w:val="auto"/>
                <w:sz w:val="20"/>
                <w:szCs w:val="20"/>
              </w:rPr>
              <w:t>výsledkem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autentizace </w:t>
            </w:r>
            <w:r>
              <w:rPr>
                <w:color w:val="auto"/>
                <w:sz w:val="20"/>
                <w:szCs w:val="20"/>
              </w:rPr>
              <w:t xml:space="preserve">pomocí </w:t>
            </w:r>
            <w:r w:rsidRPr="00504142" w:rsidR="00504142">
              <w:rPr>
                <w:color w:val="auto"/>
                <w:sz w:val="20"/>
                <w:szCs w:val="20"/>
              </w:rPr>
              <w:t>SAML.</w:t>
            </w:r>
          </w:p>
        </w:tc>
      </w:tr>
      <w:tr w:rsidRPr="00272AE3" w:rsidR="00504142" w:rsidTr="008E624E" w14:paraId="738EBBCA" w14:textId="77777777">
        <w:tc>
          <w:tcPr>
            <w:tcW w:w="1544" w:type="pct"/>
          </w:tcPr>
          <w:p w:rsidRPr="00504142" w:rsidR="00504142" w:rsidP="00A44349" w:rsidRDefault="00504142" w14:paraId="459ED7EB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StatusCode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9C4EAA" w14:paraId="79CE1F2B" w14:textId="1EA7F45D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Kód výsledku zpracování </w:t>
            </w:r>
            <w:r w:rsidRPr="00504142" w:rsidR="00504142">
              <w:rPr>
                <w:color w:val="auto"/>
                <w:sz w:val="20"/>
                <w:szCs w:val="20"/>
              </w:rPr>
              <w:t xml:space="preserve">SAML </w:t>
            </w:r>
            <w:proofErr w:type="spellStart"/>
            <w:r w:rsidRPr="00504142" w:rsidR="00504142">
              <w:rPr>
                <w:color w:val="auto"/>
                <w:sz w:val="20"/>
                <w:szCs w:val="20"/>
              </w:rPr>
              <w:t>re</w:t>
            </w:r>
            <w:r>
              <w:rPr>
                <w:color w:val="auto"/>
                <w:sz w:val="20"/>
                <w:szCs w:val="20"/>
              </w:rPr>
              <w:t>questu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, tzn. výsledek </w:t>
            </w:r>
            <w:r w:rsidRPr="00504142" w:rsidR="00504142">
              <w:rPr>
                <w:color w:val="auto"/>
                <w:sz w:val="20"/>
                <w:szCs w:val="20"/>
              </w:rPr>
              <w:t>autentizace.</w:t>
            </w:r>
          </w:p>
        </w:tc>
      </w:tr>
      <w:tr w:rsidRPr="00272AE3" w:rsidR="00504142" w:rsidTr="008E624E" w14:paraId="35E09E73" w14:textId="77777777">
        <w:tc>
          <w:tcPr>
            <w:tcW w:w="1544" w:type="pct"/>
          </w:tcPr>
          <w:p w:rsidRPr="00504142" w:rsidR="00504142" w:rsidP="00A44349" w:rsidRDefault="00504142" w14:paraId="45C7284C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EncryptedAssertion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504142" w:rsidP="00A44349" w:rsidRDefault="00504142" w14:paraId="0461C574" w14:textId="13334DCB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 xml:space="preserve">Element </w:t>
            </w:r>
            <w:r w:rsidR="009C4EAA">
              <w:rPr>
                <w:color w:val="auto"/>
                <w:sz w:val="20"/>
                <w:szCs w:val="20"/>
              </w:rPr>
              <w:t xml:space="preserve">obsahující zašifrovanou </w:t>
            </w:r>
            <w:r w:rsidRPr="00504142">
              <w:rPr>
                <w:color w:val="auto"/>
                <w:sz w:val="20"/>
                <w:szCs w:val="20"/>
              </w:rPr>
              <w:t>SAML response.</w:t>
            </w:r>
          </w:p>
        </w:tc>
      </w:tr>
    </w:tbl>
    <w:p w:rsidR="00504142" w:rsidP="00504142" w:rsidRDefault="00504142" w14:paraId="2C49B917" w14:textId="32B2DD11">
      <w:pPr>
        <w:spacing w:before="120"/>
      </w:pPr>
    </w:p>
    <w:p w:rsidR="008E624E" w:rsidP="008E624E" w:rsidRDefault="008E624E" w14:paraId="74684065" w14:textId="6E6288C9">
      <w:pPr>
        <w:pStyle w:val="Caption"/>
        <w:keepNext/>
      </w:pPr>
      <w:bookmarkStart w:name="_Toc103021757" w:id="53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="00A9334D">
        <w:rPr>
          <w:noProof/>
        </w:rPr>
        <w:t>4</w:t>
      </w:r>
      <w:r>
        <w:fldChar w:fldCharType="end"/>
      </w:r>
      <w:r>
        <w:rPr>
          <w:noProof/>
        </w:rPr>
        <w:t>: Popis jednotlivých atributů - element Assertion před zašifrováním</w:t>
      </w:r>
      <w:bookmarkEnd w:id="53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670"/>
        <w:gridCol w:w="799"/>
        <w:gridCol w:w="5178"/>
      </w:tblGrid>
      <w:tr w:rsidRPr="00E511B0" w:rsidR="000608B1" w:rsidTr="000608B1" w14:paraId="51127F2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6" w:type="pct"/>
            <w:gridSpan w:val="2"/>
          </w:tcPr>
          <w:p w:rsidRPr="00E511B0" w:rsidR="000608B1" w:rsidP="00A44349" w:rsidRDefault="000608B1" w14:paraId="57871EE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Atribut</w:t>
            </w:r>
          </w:p>
        </w:tc>
        <w:tc>
          <w:tcPr>
            <w:tcW w:w="2994" w:type="pct"/>
          </w:tcPr>
          <w:p w:rsidRPr="00E511B0" w:rsidR="000608B1" w:rsidP="00A44349" w:rsidRDefault="000608B1" w14:paraId="75B8E412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Popis atributu</w:t>
            </w:r>
          </w:p>
        </w:tc>
      </w:tr>
      <w:tr w:rsidRPr="00272AE3" w:rsidR="008E624E" w:rsidTr="008E624E" w14:paraId="1758FA34" w14:textId="77777777">
        <w:tblPrEx>
          <w:tblLook w:val="04A0" w:firstRow="1" w:lastRow="0" w:firstColumn="1" w:lastColumn="0" w:noHBand="0" w:noVBand="1"/>
        </w:tblPrEx>
        <w:tc>
          <w:tcPr>
            <w:tcW w:w="1544" w:type="pct"/>
          </w:tcPr>
          <w:p w:rsidRPr="00504142" w:rsidR="008E624E" w:rsidP="00A44349" w:rsidRDefault="008E624E" w14:paraId="006AE734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Issuer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8E624E" w:rsidP="00A44349" w:rsidRDefault="008E624E" w14:paraId="20347429" w14:textId="4060E4FB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Identifikátor CAAIS-</w:t>
            </w:r>
            <w:proofErr w:type="spellStart"/>
            <w:r w:rsidRPr="00504142">
              <w:rPr>
                <w:color w:val="auto"/>
                <w:sz w:val="20"/>
                <w:szCs w:val="20"/>
              </w:rPr>
              <w:t>IdP</w:t>
            </w:r>
            <w:proofErr w:type="spellEnd"/>
            <w:r w:rsidRPr="00504142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ve funkci</w:t>
            </w:r>
            <w:r w:rsidRPr="00504142">
              <w:rPr>
                <w:color w:val="auto"/>
                <w:sz w:val="20"/>
                <w:szCs w:val="20"/>
              </w:rPr>
              <w:t xml:space="preserve"> Identity Provider.</w:t>
            </w:r>
          </w:p>
        </w:tc>
      </w:tr>
      <w:tr w:rsidRPr="00272AE3" w:rsidR="008E624E" w:rsidTr="008E624E" w14:paraId="05F4C9C2" w14:textId="77777777">
        <w:tblPrEx>
          <w:tblLook w:val="04A0" w:firstRow="1" w:lastRow="0" w:firstColumn="1" w:lastColumn="0" w:noHBand="0" w:noVBand="1"/>
        </w:tblPrEx>
        <w:tc>
          <w:tcPr>
            <w:tcW w:w="1544" w:type="pct"/>
          </w:tcPr>
          <w:p w:rsidRPr="00504142" w:rsidR="008E624E" w:rsidP="00A44349" w:rsidRDefault="008E624E" w14:paraId="4B83496F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Signature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8E624E" w:rsidP="00A44349" w:rsidRDefault="008E624E" w14:paraId="06A513C9" w14:textId="77D8C662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E511B0">
              <w:rPr>
                <w:color w:val="auto"/>
                <w:sz w:val="20"/>
                <w:szCs w:val="20"/>
              </w:rPr>
              <w:t xml:space="preserve">odpis XML dat </w:t>
            </w:r>
            <w:proofErr w:type="spellStart"/>
            <w:r w:rsidRPr="00E511B0">
              <w:rPr>
                <w:color w:val="auto"/>
                <w:sz w:val="20"/>
                <w:szCs w:val="20"/>
              </w:rPr>
              <w:t>requestu</w:t>
            </w:r>
            <w:proofErr w:type="spellEnd"/>
            <w:r w:rsidRPr="00E511B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+</w:t>
            </w:r>
            <w:r w:rsidRPr="00E511B0">
              <w:rPr>
                <w:color w:val="auto"/>
                <w:sz w:val="20"/>
                <w:szCs w:val="20"/>
              </w:rPr>
              <w:t xml:space="preserve"> certifikát pro ověření platnosti </w:t>
            </w:r>
            <w:r>
              <w:rPr>
                <w:color w:val="auto"/>
                <w:sz w:val="20"/>
                <w:szCs w:val="20"/>
              </w:rPr>
              <w:t xml:space="preserve">tohoto </w:t>
            </w:r>
            <w:r w:rsidRPr="00E511B0">
              <w:rPr>
                <w:color w:val="auto"/>
                <w:sz w:val="20"/>
                <w:szCs w:val="20"/>
              </w:rPr>
              <w:t>podpisu.</w:t>
            </w:r>
          </w:p>
        </w:tc>
      </w:tr>
      <w:tr w:rsidRPr="00272AE3" w:rsidR="008E624E" w:rsidTr="008E624E" w14:paraId="483D0F15" w14:textId="77777777">
        <w:tblPrEx>
          <w:tblLook w:val="04A0" w:firstRow="1" w:lastRow="0" w:firstColumn="1" w:lastColumn="0" w:noHBand="0" w:noVBand="1"/>
        </w:tblPrEx>
        <w:tc>
          <w:tcPr>
            <w:tcW w:w="1544" w:type="pct"/>
          </w:tcPr>
          <w:p w:rsidRPr="00504142" w:rsidR="008E624E" w:rsidP="00A44349" w:rsidRDefault="008E624E" w14:paraId="1AECD2BF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Subject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8E624E" w:rsidP="00A44349" w:rsidRDefault="008E624E" w14:paraId="0A5DB6DE" w14:textId="2524FAD0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Základní informace </w:t>
            </w:r>
            <w:r w:rsidRPr="00504142">
              <w:rPr>
                <w:color w:val="auto"/>
                <w:sz w:val="20"/>
                <w:szCs w:val="20"/>
              </w:rPr>
              <w:t>autentizované</w:t>
            </w:r>
            <w:r>
              <w:rPr>
                <w:color w:val="auto"/>
                <w:sz w:val="20"/>
                <w:szCs w:val="20"/>
              </w:rPr>
              <w:t>ho</w:t>
            </w:r>
            <w:r w:rsidRPr="00504142">
              <w:rPr>
                <w:color w:val="auto"/>
                <w:sz w:val="20"/>
                <w:szCs w:val="20"/>
              </w:rPr>
              <w:t xml:space="preserve"> uživatel</w:t>
            </w:r>
            <w:r>
              <w:rPr>
                <w:color w:val="auto"/>
                <w:sz w:val="20"/>
                <w:szCs w:val="20"/>
              </w:rPr>
              <w:t>e</w:t>
            </w:r>
            <w:r w:rsidRPr="00504142">
              <w:rPr>
                <w:color w:val="auto"/>
                <w:sz w:val="20"/>
                <w:szCs w:val="20"/>
              </w:rPr>
              <w:t xml:space="preserve"> (např. pseudonym).</w:t>
            </w:r>
          </w:p>
        </w:tc>
      </w:tr>
      <w:tr w:rsidRPr="00272AE3" w:rsidR="008E624E" w:rsidTr="008E624E" w14:paraId="7F023729" w14:textId="77777777">
        <w:tblPrEx>
          <w:tblLook w:val="04A0" w:firstRow="1" w:lastRow="0" w:firstColumn="1" w:lastColumn="0" w:noHBand="0" w:noVBand="1"/>
        </w:tblPrEx>
        <w:tc>
          <w:tcPr>
            <w:tcW w:w="1544" w:type="pct"/>
          </w:tcPr>
          <w:p w:rsidRPr="00504142" w:rsidR="008E624E" w:rsidP="00A44349" w:rsidRDefault="008E624E" w14:paraId="69786774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AttributeStatement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8E624E" w:rsidP="00A44349" w:rsidRDefault="008E624E" w14:paraId="4B25AA47" w14:textId="3D391FD7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 xml:space="preserve">Element </w:t>
            </w:r>
            <w:r w:rsidR="00F7761E">
              <w:rPr>
                <w:color w:val="auto"/>
                <w:sz w:val="20"/>
                <w:szCs w:val="20"/>
              </w:rPr>
              <w:t xml:space="preserve">se seznamem atributů autentizovaného uživatele (identity), </w:t>
            </w:r>
            <w:r w:rsidRPr="00504142">
              <w:rPr>
                <w:color w:val="auto"/>
                <w:sz w:val="20"/>
                <w:szCs w:val="20"/>
              </w:rPr>
              <w:t xml:space="preserve">viz tabulka </w:t>
            </w:r>
            <w:r w:rsidR="00F7761E">
              <w:rPr>
                <w:color w:val="auto"/>
                <w:sz w:val="20"/>
                <w:szCs w:val="20"/>
              </w:rPr>
              <w:t>kapitola</w:t>
            </w:r>
            <w:r w:rsidRPr="00504142">
              <w:rPr>
                <w:color w:val="auto"/>
                <w:sz w:val="20"/>
                <w:szCs w:val="20"/>
              </w:rPr>
              <w:t xml:space="preserve"> </w:t>
            </w:r>
            <w:r w:rsidRPr="00504142">
              <w:rPr>
                <w:color w:val="auto"/>
                <w:sz w:val="20"/>
                <w:szCs w:val="20"/>
              </w:rPr>
              <w:fldChar w:fldCharType="begin"/>
            </w:r>
            <w:r w:rsidRPr="00504142">
              <w:rPr>
                <w:color w:val="auto"/>
                <w:sz w:val="20"/>
                <w:szCs w:val="20"/>
              </w:rPr>
              <w:instrText xml:space="preserve"> REF _Ref531184929 \r \h </w:instrText>
            </w:r>
            <w:r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504142">
              <w:rPr>
                <w:color w:val="auto"/>
                <w:sz w:val="20"/>
                <w:szCs w:val="20"/>
              </w:rPr>
            </w:r>
            <w:r w:rsidRPr="00504142">
              <w:rPr>
                <w:color w:val="auto"/>
                <w:sz w:val="20"/>
                <w:szCs w:val="20"/>
              </w:rPr>
              <w:fldChar w:fldCharType="separate"/>
            </w:r>
            <w:r w:rsidR="00A9334D">
              <w:rPr>
                <w:color w:val="auto"/>
                <w:sz w:val="20"/>
                <w:szCs w:val="20"/>
              </w:rPr>
              <w:t>3.3</w:t>
            </w:r>
            <w:r w:rsidRPr="00504142">
              <w:rPr>
                <w:color w:val="auto"/>
                <w:sz w:val="20"/>
                <w:szCs w:val="20"/>
              </w:rPr>
              <w:fldChar w:fldCharType="end"/>
            </w:r>
            <w:r w:rsidRPr="00504142">
              <w:rPr>
                <w:color w:val="auto"/>
                <w:sz w:val="20"/>
                <w:szCs w:val="20"/>
              </w:rPr>
              <w:t>.</w:t>
            </w:r>
          </w:p>
        </w:tc>
      </w:tr>
      <w:tr w:rsidRPr="00272AE3" w:rsidR="008E624E" w:rsidTr="008E624E" w14:paraId="28C882B9" w14:textId="77777777">
        <w:tblPrEx>
          <w:tblLook w:val="04A0" w:firstRow="1" w:lastRow="0" w:firstColumn="1" w:lastColumn="0" w:noHBand="0" w:noVBand="1"/>
        </w:tblPrEx>
        <w:tc>
          <w:tcPr>
            <w:tcW w:w="1544" w:type="pct"/>
          </w:tcPr>
          <w:p w:rsidRPr="00504142" w:rsidR="008E624E" w:rsidP="00A44349" w:rsidRDefault="008E624E" w14:paraId="130B2A24" w14:textId="77777777">
            <w:pPr>
              <w:ind w:left="142"/>
              <w:rPr>
                <w:color w:val="auto"/>
                <w:sz w:val="20"/>
                <w:szCs w:val="20"/>
              </w:rPr>
            </w:pPr>
            <w:proofErr w:type="spellStart"/>
            <w:r w:rsidRPr="00504142">
              <w:rPr>
                <w:color w:val="auto"/>
                <w:sz w:val="20"/>
                <w:szCs w:val="20"/>
              </w:rPr>
              <w:t>AuthnContextClassRef</w:t>
            </w:r>
            <w:proofErr w:type="spellEnd"/>
          </w:p>
        </w:tc>
        <w:tc>
          <w:tcPr>
            <w:tcW w:w="3456" w:type="pct"/>
            <w:gridSpan w:val="2"/>
          </w:tcPr>
          <w:p w:rsidRPr="00504142" w:rsidR="008E624E" w:rsidP="00A44349" w:rsidRDefault="008E624E" w14:paraId="2E5C5F80" w14:textId="09DB3934">
            <w:pPr>
              <w:rPr>
                <w:color w:val="auto"/>
                <w:sz w:val="20"/>
                <w:szCs w:val="20"/>
              </w:rPr>
            </w:pPr>
            <w:r w:rsidRPr="00504142">
              <w:rPr>
                <w:color w:val="auto"/>
                <w:sz w:val="20"/>
                <w:szCs w:val="20"/>
              </w:rPr>
              <w:t>Skutečně dosažen</w:t>
            </w:r>
            <w:r w:rsidR="00F7761E">
              <w:rPr>
                <w:color w:val="auto"/>
                <w:sz w:val="20"/>
                <w:szCs w:val="20"/>
              </w:rPr>
              <w:t xml:space="preserve">é </w:t>
            </w:r>
            <w:proofErr w:type="spellStart"/>
            <w:r w:rsidR="00F7761E">
              <w:rPr>
                <w:color w:val="auto"/>
                <w:sz w:val="20"/>
                <w:szCs w:val="20"/>
              </w:rPr>
              <w:t>LoA</w:t>
            </w:r>
            <w:proofErr w:type="spellEnd"/>
            <w:r w:rsidRPr="00504142">
              <w:rPr>
                <w:color w:val="auto"/>
                <w:sz w:val="20"/>
                <w:szCs w:val="20"/>
              </w:rPr>
              <w:t xml:space="preserve"> (</w:t>
            </w:r>
            <w:r w:rsidR="00F7761E">
              <w:rPr>
                <w:color w:val="auto"/>
                <w:sz w:val="20"/>
                <w:szCs w:val="20"/>
              </w:rPr>
              <w:t xml:space="preserve">detail </w:t>
            </w:r>
            <w:r w:rsidRPr="00504142">
              <w:rPr>
                <w:color w:val="auto"/>
                <w:sz w:val="20"/>
                <w:szCs w:val="20"/>
              </w:rPr>
              <w:t>viz kap</w:t>
            </w:r>
            <w:r w:rsidR="00F7761E">
              <w:rPr>
                <w:color w:val="auto"/>
                <w:sz w:val="20"/>
                <w:szCs w:val="20"/>
              </w:rPr>
              <w:t>itola</w:t>
            </w:r>
            <w:r w:rsidRPr="00504142">
              <w:rPr>
                <w:color w:val="auto"/>
                <w:sz w:val="20"/>
                <w:szCs w:val="20"/>
              </w:rPr>
              <w:t xml:space="preserve"> </w:t>
            </w:r>
            <w:r w:rsidRPr="00504142">
              <w:rPr>
                <w:color w:val="auto"/>
                <w:sz w:val="20"/>
                <w:szCs w:val="20"/>
              </w:rPr>
              <w:fldChar w:fldCharType="begin"/>
            </w:r>
            <w:r w:rsidRPr="00504142">
              <w:rPr>
                <w:color w:val="auto"/>
                <w:sz w:val="20"/>
                <w:szCs w:val="20"/>
              </w:rPr>
              <w:instrText xml:space="preserve"> REF _Ref74835249 \r \h </w:instrText>
            </w:r>
            <w:r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504142">
              <w:rPr>
                <w:color w:val="auto"/>
                <w:sz w:val="20"/>
                <w:szCs w:val="20"/>
              </w:rPr>
            </w:r>
            <w:r w:rsidRPr="00504142">
              <w:rPr>
                <w:color w:val="auto"/>
                <w:sz w:val="20"/>
                <w:szCs w:val="20"/>
              </w:rPr>
              <w:fldChar w:fldCharType="separate"/>
            </w:r>
            <w:r w:rsidR="00A9334D">
              <w:rPr>
                <w:color w:val="auto"/>
                <w:sz w:val="20"/>
                <w:szCs w:val="20"/>
              </w:rPr>
              <w:t>3.6</w:t>
            </w:r>
            <w:r w:rsidRPr="00504142">
              <w:rPr>
                <w:color w:val="auto"/>
                <w:sz w:val="20"/>
                <w:szCs w:val="20"/>
              </w:rPr>
              <w:fldChar w:fldCharType="end"/>
            </w:r>
            <w:r w:rsidRPr="00504142">
              <w:rPr>
                <w:color w:val="auto"/>
                <w:sz w:val="20"/>
                <w:szCs w:val="20"/>
              </w:rPr>
              <w:t>).</w:t>
            </w:r>
          </w:p>
        </w:tc>
      </w:tr>
    </w:tbl>
    <w:p w:rsidR="009C4EAA" w:rsidP="00504142" w:rsidRDefault="009C4EAA" w14:paraId="01648629" w14:textId="77777777">
      <w:pPr>
        <w:spacing w:before="120"/>
      </w:pPr>
    </w:p>
    <w:p w:rsidR="001F795A" w:rsidP="001F795A" w:rsidRDefault="001F795A" w14:paraId="102FD3AD" w14:textId="319E17AE">
      <w:pPr>
        <w:spacing w:before="120"/>
      </w:pPr>
      <w:r>
        <w:t>S vygenerovan</w:t>
      </w:r>
      <w:r w:rsidR="00747810">
        <w:t xml:space="preserve">ou </w:t>
      </w:r>
      <w:r>
        <w:t>SAML re</w:t>
      </w:r>
      <w:r w:rsidR="00747810">
        <w:t>sponse</w:t>
      </w:r>
      <w:r>
        <w:t xml:space="preserve"> je nutné provést následující akce, než bude </w:t>
      </w:r>
      <w:r w:rsidR="00747810">
        <w:t>vložena na definovanou URL</w:t>
      </w:r>
      <w:r>
        <w:t>:</w:t>
      </w:r>
    </w:p>
    <w:p w:rsidRPr="00304B21" w:rsidR="001F795A" w:rsidP="001F795A" w:rsidRDefault="001F795A" w14:paraId="15D85F74" w14:textId="77777777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304B21">
        <w:rPr>
          <w:sz w:val="22"/>
        </w:rPr>
        <w:t xml:space="preserve">komprimace algoritmem </w:t>
      </w:r>
      <w:proofErr w:type="spellStart"/>
      <w:r w:rsidRPr="00304B21">
        <w:rPr>
          <w:sz w:val="22"/>
        </w:rPr>
        <w:t>Deflate</w:t>
      </w:r>
      <w:proofErr w:type="spellEnd"/>
      <w:r w:rsidRPr="00304B21">
        <w:rPr>
          <w:sz w:val="22"/>
        </w:rPr>
        <w:t xml:space="preserve">, </w:t>
      </w:r>
    </w:p>
    <w:p w:rsidRPr="00747810" w:rsidR="00747810" w:rsidP="00A44349" w:rsidRDefault="001F795A" w14:paraId="267DF8EB" w14:textId="2348F41C">
      <w:pPr>
        <w:pStyle w:val="ListParagraph"/>
        <w:numPr>
          <w:ilvl w:val="0"/>
          <w:numId w:val="46"/>
        </w:numPr>
        <w:spacing w:before="120"/>
      </w:pPr>
      <w:r w:rsidRPr="00304B21">
        <w:rPr>
          <w:sz w:val="22"/>
        </w:rPr>
        <w:t>zakódování pomocí Base64</w:t>
      </w:r>
    </w:p>
    <w:p w:rsidR="001F795A" w:rsidP="00A44349" w:rsidRDefault="001F795A" w14:paraId="7FCDAB41" w14:textId="26D1C38C">
      <w:pPr>
        <w:pStyle w:val="ListParagraph"/>
        <w:numPr>
          <w:ilvl w:val="0"/>
          <w:numId w:val="46"/>
        </w:numPr>
        <w:spacing w:before="120"/>
      </w:pPr>
      <w:r w:rsidRPr="00304B21">
        <w:rPr>
          <w:sz w:val="22"/>
        </w:rPr>
        <w:t xml:space="preserve">URL </w:t>
      </w:r>
      <w:proofErr w:type="spellStart"/>
      <w:proofErr w:type="gramStart"/>
      <w:r w:rsidRPr="00304B21">
        <w:rPr>
          <w:sz w:val="22"/>
        </w:rPr>
        <w:t>enkódování</w:t>
      </w:r>
      <w:proofErr w:type="spellEnd"/>
      <w:r w:rsidRPr="00304B21">
        <w:rPr>
          <w:sz w:val="22"/>
        </w:rPr>
        <w:t xml:space="preserve"> - nealfanumerické</w:t>
      </w:r>
      <w:proofErr w:type="gramEnd"/>
      <w:r w:rsidRPr="00304B21">
        <w:rPr>
          <w:sz w:val="22"/>
        </w:rPr>
        <w:t xml:space="preserve"> </w:t>
      </w:r>
      <w:r>
        <w:rPr>
          <w:sz w:val="22"/>
        </w:rPr>
        <w:t xml:space="preserve">znaky </w:t>
      </w:r>
      <w:r w:rsidRPr="00304B21">
        <w:rPr>
          <w:sz w:val="22"/>
        </w:rPr>
        <w:t xml:space="preserve">se nahradí "%" a </w:t>
      </w:r>
      <w:r w:rsidR="00747810">
        <w:rPr>
          <w:sz w:val="22"/>
        </w:rPr>
        <w:t xml:space="preserve">hexadecimální </w:t>
      </w:r>
      <w:r w:rsidRPr="00304B21">
        <w:rPr>
          <w:sz w:val="22"/>
        </w:rPr>
        <w:t xml:space="preserve">číslicí </w:t>
      </w:r>
    </w:p>
    <w:p w:rsidR="00747810" w:rsidP="00504142" w:rsidRDefault="00747810" w14:paraId="4E765C03" w14:textId="77777777">
      <w:pPr>
        <w:spacing w:before="120"/>
      </w:pPr>
    </w:p>
    <w:p w:rsidR="00AA3782" w:rsidP="0079268E" w:rsidRDefault="00504142" w14:paraId="59643785" w14:textId="75FD9668">
      <w:pPr>
        <w:spacing w:before="120"/>
      </w:pPr>
      <w:r>
        <w:t xml:space="preserve">Po zašifrování </w:t>
      </w:r>
      <w:r w:rsidR="008911D9">
        <w:t xml:space="preserve">šifrovacím certifikátem </w:t>
      </w:r>
      <w:r w:rsidR="00C5181D">
        <w:t xml:space="preserve">je </w:t>
      </w:r>
      <w:r>
        <w:t>element "</w:t>
      </w:r>
      <w:proofErr w:type="spellStart"/>
      <w:r w:rsidRPr="00113447">
        <w:t>EncryptedAssertion</w:t>
      </w:r>
      <w:proofErr w:type="spellEnd"/>
      <w:r>
        <w:t xml:space="preserve">" </w:t>
      </w:r>
      <w:r w:rsidR="00C5181D">
        <w:t xml:space="preserve">určen </w:t>
      </w:r>
      <w:r w:rsidR="00CB224D">
        <w:t>pro následné podepsání podepisovacím certifikátem</w:t>
      </w:r>
      <w:r w:rsidR="00C5181D">
        <w:t xml:space="preserve"> (oba certifikáty uloženy v konfiguraci AIS v CAAIS). </w:t>
      </w:r>
      <w:r w:rsidR="00CB224D">
        <w:t>V elementu "</w:t>
      </w:r>
      <w:proofErr w:type="spellStart"/>
      <w:r w:rsidRPr="00113447" w:rsidR="00CB224D">
        <w:t>EncryptedAssertion</w:t>
      </w:r>
      <w:proofErr w:type="spellEnd"/>
      <w:r w:rsidR="00CB224D">
        <w:t xml:space="preserve">" se nachází </w:t>
      </w:r>
      <w:r>
        <w:t xml:space="preserve">zašifrovaná data </w:t>
      </w:r>
      <w:r w:rsidR="00CB224D">
        <w:t>(uložena v elementu "</w:t>
      </w:r>
      <w:proofErr w:type="spellStart"/>
      <w:r w:rsidR="00CB224D">
        <w:t>CipherData</w:t>
      </w:r>
      <w:proofErr w:type="spellEnd"/>
      <w:r w:rsidR="00CB224D">
        <w:t xml:space="preserve">") </w:t>
      </w:r>
      <w:r w:rsidR="008911D9">
        <w:t>+ další atributy týkající se šifrování.</w:t>
      </w:r>
      <w:r>
        <w:t xml:space="preserve"> </w:t>
      </w:r>
    </w:p>
    <w:p w:rsidR="003579F8" w:rsidP="000A05B2" w:rsidRDefault="003579F8" w14:paraId="06BC1A51" w14:textId="5512BD6F">
      <w:pPr>
        <w:keepNext/>
        <w:spacing w:before="120"/>
      </w:pPr>
    </w:p>
    <w:tbl>
      <w:tblPr>
        <w:tblStyle w:val="Style1"/>
        <w:tblW w:w="483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37"/>
      </w:tblGrid>
      <w:tr w:rsidRPr="00927D30" w:rsidR="00F7761E" w:rsidTr="00A44349" w14:paraId="6BDC9E9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</w:tcPr>
          <w:p w:rsidRPr="00927D30" w:rsidR="00F7761E" w:rsidP="00A44349" w:rsidRDefault="00F7761E" w14:paraId="7A7EC1C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proofErr w:type="gramStart"/>
            <w:r w:rsidRPr="00C82EAE">
              <w:rPr>
                <w:rFonts w:ascii="Calibri" w:hAnsi="Calibri" w:eastAsia="Times New Roman" w:cs="Calibri"/>
                <w:color w:val="000000"/>
                <w:lang w:eastAsia="cs-CZ"/>
              </w:rPr>
              <w:t>Příklad</w:t>
            </w:r>
            <w:r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- pro</w:t>
            </w:r>
            <w:proofErr w:type="gramEnd"/>
            <w:r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jednoduchost uveden začátek URL bez </w:t>
            </w:r>
            <w:r w:rsidRPr="00304B21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parametru </w:t>
            </w:r>
            <w:r>
              <w:rPr>
                <w:rFonts w:ascii="Calibri" w:hAnsi="Calibri" w:eastAsia="Times New Roman" w:cs="Calibri"/>
                <w:color w:val="000000"/>
                <w:lang w:eastAsia="cs-CZ"/>
              </w:rPr>
              <w:t>"</w:t>
            </w:r>
            <w:proofErr w:type="spellStart"/>
            <w:r w:rsidRPr="00304B21">
              <w:rPr>
                <w:rFonts w:ascii="Calibri" w:hAnsi="Calibri" w:eastAsia="Times New Roman" w:cs="Calibri"/>
                <w:color w:val="000000"/>
                <w:lang w:eastAsia="cs-CZ"/>
              </w:rPr>
              <w:t>RelayState</w:t>
            </w:r>
            <w:proofErr w:type="spellEnd"/>
            <w:r>
              <w:rPr>
                <w:rFonts w:ascii="Calibri" w:hAnsi="Calibri" w:eastAsia="Times New Roman" w:cs="Calibri"/>
                <w:color w:val="000000"/>
                <w:lang w:eastAsia="cs-CZ"/>
              </w:rPr>
              <w:t>"</w:t>
            </w:r>
          </w:p>
        </w:tc>
      </w:tr>
      <w:tr w:rsidRPr="00E748DE" w:rsidR="00F7761E" w:rsidTr="00A44349" w14:paraId="6A9D0FDA" w14:textId="77777777">
        <w:tc>
          <w:tcPr>
            <w:tcW w:w="5000" w:type="pct"/>
          </w:tcPr>
          <w:p w:rsidR="00F7761E" w:rsidP="00A44349" w:rsidRDefault="00F7761E" w14:paraId="00282F6E" w14:textId="77777777">
            <w:pPr>
              <w:spacing w:line="240" w:lineRule="auto"/>
              <w:ind w:right="0"/>
              <w:rPr>
                <w:rFonts w:eastAsia="Arial" w:cs="Arial"/>
                <w:color w:val="000000"/>
                <w:sz w:val="18"/>
                <w:szCs w:val="20"/>
                <w:lang w:eastAsia="cs-CZ"/>
              </w:rPr>
            </w:pPr>
            <w:r w:rsidRPr="00F7761E">
              <w:rPr>
                <w:rFonts w:eastAsia="Arial" w:cs="Arial"/>
                <w:color w:val="000000"/>
                <w:sz w:val="18"/>
                <w:szCs w:val="20"/>
                <w:lang w:eastAsia="cs-CZ"/>
              </w:rPr>
              <w:t>https://</w:t>
            </w:r>
            <w:r w:rsidRPr="007457CC">
              <w:rPr>
                <w:rFonts w:eastAsia="Arial" w:cs="Arial"/>
                <w:i/>
                <w:color w:val="00B0F0"/>
                <w:sz w:val="18"/>
                <w:szCs w:val="20"/>
                <w:lang w:eastAsia="cs-CZ"/>
              </w:rPr>
              <w:t>adresa_AIS</w:t>
            </w:r>
            <w:r w:rsidRPr="00F7761E">
              <w:rPr>
                <w:rFonts w:eastAsia="Arial" w:cs="Arial"/>
                <w:color w:val="000000"/>
                <w:sz w:val="18"/>
                <w:szCs w:val="20"/>
                <w:lang w:eastAsia="cs-CZ"/>
              </w:rPr>
              <w:t>?SAMLResponse=7bvZjuRGki58f55CqLkMqLlvhZYOuAS3CJLBncGbA%2B77vvO1ziP8L%2FYzq1RqSa2ekXoa</w:t>
            </w:r>
          </w:p>
          <w:p w:rsidRPr="00E748DE" w:rsidR="00F7761E" w:rsidP="00A44349" w:rsidRDefault="00F7761E" w14:paraId="14D2809F" w14:textId="3C42D9DA">
            <w:pPr>
              <w:spacing w:line="240" w:lineRule="auto"/>
              <w:ind w:right="0"/>
              <w:rPr>
                <w:rFonts w:eastAsia="Arial" w:cs="Arial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Arial" w:cs="Arial"/>
                <w:color w:val="000000"/>
                <w:sz w:val="18"/>
                <w:szCs w:val="20"/>
                <w:lang w:eastAsia="cs-CZ"/>
              </w:rPr>
              <w:t>..........</w:t>
            </w:r>
          </w:p>
        </w:tc>
      </w:tr>
    </w:tbl>
    <w:p w:rsidR="00F7761E" w:rsidP="000A05B2" w:rsidRDefault="00F7761E" w14:paraId="4AFA2C35" w14:textId="77777777">
      <w:pPr>
        <w:keepNext/>
        <w:spacing w:before="120"/>
      </w:pPr>
    </w:p>
    <w:p w:rsidR="000A05B2" w:rsidP="00A923D2" w:rsidRDefault="006F358B" w14:paraId="573CF669" w14:textId="1C056AF4">
      <w:pPr>
        <w:pStyle w:val="Heading2"/>
        <w:ind w:left="0"/>
      </w:pPr>
      <w:bookmarkStart w:name="_Ref74835249" w:id="54"/>
      <w:bookmarkStart w:name="_Toc97110420" w:id="55"/>
      <w:bookmarkStart w:name="_Toc103021750" w:id="56"/>
      <w:proofErr w:type="spellStart"/>
      <w:r>
        <w:t>LoA</w:t>
      </w:r>
      <w:proofErr w:type="spellEnd"/>
      <w:r>
        <w:t xml:space="preserve"> (</w:t>
      </w:r>
      <w:r w:rsidR="000A05B2">
        <w:t>Úroveň záruk</w:t>
      </w:r>
      <w:r>
        <w:t>)</w:t>
      </w:r>
      <w:bookmarkEnd w:id="54"/>
      <w:bookmarkEnd w:id="55"/>
      <w:bookmarkEnd w:id="56"/>
    </w:p>
    <w:p w:rsidR="000A05B2" w:rsidP="000A05B2" w:rsidRDefault="000A05B2" w14:paraId="58C5FDF3" w14:textId="324E5B98">
      <w:pPr>
        <w:spacing w:before="120"/>
      </w:pPr>
      <w:bookmarkStart w:name="_Hlk101788880" w:id="57"/>
      <w:bookmarkStart w:name="_Hlk103003170" w:id="58"/>
      <w:r>
        <w:t>V systému CAAIS je přiřazení úrovní záruk definováno pouze pro certifikované autentizační systémy (</w:t>
      </w:r>
      <w:proofErr w:type="spellStart"/>
      <w:r>
        <w:t>IdP</w:t>
      </w:r>
      <w:proofErr w:type="spellEnd"/>
      <w:r>
        <w:t xml:space="preserve">) – např. NIA. Pokud se uživatel autentizuje pomocí NIA, vrací se v odpovědi přihlašovací metody do </w:t>
      </w:r>
      <w:r w:rsidR="001C4323">
        <w:t>AIS</w:t>
      </w:r>
      <w:r>
        <w:t xml:space="preserve"> taková úroveň </w:t>
      </w:r>
      <w:proofErr w:type="spellStart"/>
      <w:r>
        <w:t>LoA</w:t>
      </w:r>
      <w:proofErr w:type="spellEnd"/>
      <w:r>
        <w:t xml:space="preserve">, kterou NIA předal. </w:t>
      </w:r>
    </w:p>
    <w:p w:rsidR="006F358B" w:rsidP="000A05B2" w:rsidRDefault="000A05B2" w14:paraId="0BD08379" w14:textId="34FE0A7E">
      <w:pPr>
        <w:spacing w:before="120"/>
      </w:pPr>
      <w:r>
        <w:t>Autentizuje-li se uživatel pomocí vnitřního systému CAAIS-</w:t>
      </w:r>
      <w:proofErr w:type="spellStart"/>
      <w:r>
        <w:t>IdP</w:t>
      </w:r>
      <w:proofErr w:type="spellEnd"/>
      <w:r>
        <w:t xml:space="preserve">, vrací se v odpovědi vždy </w:t>
      </w:r>
      <w:r w:rsidR="006F358B">
        <w:t xml:space="preserve">nejnižší úroveň </w:t>
      </w:r>
      <w:proofErr w:type="spellStart"/>
      <w:r w:rsidR="006F358B">
        <w:t>LoA</w:t>
      </w:r>
      <w:proofErr w:type="spellEnd"/>
      <w:r w:rsidR="006F358B">
        <w:t>, podle toho, která byla použita v SAML (viz tabulka níže):</w:t>
      </w:r>
    </w:p>
    <w:p w:rsidRPr="006F358B" w:rsidR="006F358B" w:rsidP="006F358B" w:rsidRDefault="000A05B2" w14:paraId="2C8F358F" w14:textId="77777777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6F358B">
        <w:rPr>
          <w:sz w:val="22"/>
        </w:rPr>
        <w:t>http://eidas.europa.eu/NotNotified/LoA/low</w:t>
      </w:r>
    </w:p>
    <w:p w:rsidRPr="006F358B" w:rsidR="000A05B2" w:rsidP="006F358B" w:rsidRDefault="000A05B2" w14:paraId="3EAC2B05" w14:textId="31F180ED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6F358B">
        <w:rPr>
          <w:sz w:val="22"/>
        </w:rPr>
        <w:t>http://eidas.europa.eu/LoA/NotNotified/low“ (podle toho která hodnota byla použita v </w:t>
      </w:r>
      <w:proofErr w:type="spellStart"/>
      <w:r w:rsidRPr="006F358B">
        <w:rPr>
          <w:sz w:val="22"/>
        </w:rPr>
        <w:t>requestu</w:t>
      </w:r>
      <w:proofErr w:type="spellEnd"/>
      <w:r w:rsidRPr="006F358B">
        <w:rPr>
          <w:sz w:val="22"/>
        </w:rPr>
        <w:t>).</w:t>
      </w:r>
      <w:bookmarkEnd w:id="57"/>
    </w:p>
    <w:p w:rsidR="00476CB8" w:rsidP="00476CB8" w:rsidRDefault="00476CB8" w14:paraId="5E6EDB0D" w14:textId="53CABD33">
      <w:pPr>
        <w:spacing w:before="120"/>
      </w:pPr>
      <w:r>
        <w:t xml:space="preserve">Úroveň </w:t>
      </w:r>
      <w:proofErr w:type="spellStart"/>
      <w:r>
        <w:t>LoA</w:t>
      </w:r>
      <w:proofErr w:type="spellEnd"/>
      <w:r>
        <w:t xml:space="preserve"> znamená míru důvěryhodnosti, s jakou se uživatel autentizoval. Nejčastěji se používají úrovně</w:t>
      </w:r>
      <w:r w:rsidR="000A05B2">
        <w:t xml:space="preserve"> nízká, značná a vysoká.</w:t>
      </w:r>
      <w:r>
        <w:t xml:space="preserve"> V systému CAAIS se pracuje s těmito </w:t>
      </w:r>
      <w:proofErr w:type="spellStart"/>
      <w:r>
        <w:t>LoA</w:t>
      </w:r>
      <w:proofErr w:type="spellEnd"/>
      <w:r>
        <w:t>:</w:t>
      </w:r>
    </w:p>
    <w:p w:rsidR="00A9334D" w:rsidP="00A9334D" w:rsidRDefault="00A9334D" w14:paraId="78C11E41" w14:textId="1BB619C4">
      <w:pPr>
        <w:pStyle w:val="Caption"/>
        <w:keepNext/>
      </w:pPr>
      <w:bookmarkStart w:name="_Toc103021758" w:id="59"/>
      <w:bookmarkStart w:name="_Hlk103021704" w:id="60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rPr>
          <w:noProof/>
        </w:rPr>
        <w:t>: Hodnoty LoA</w:t>
      </w:r>
      <w:bookmarkEnd w:id="59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373"/>
        <w:gridCol w:w="6274"/>
      </w:tblGrid>
      <w:tr w:rsidRPr="00476CB8" w:rsidR="00476CB8" w:rsidTr="00A44349" w14:paraId="0492EAD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72" w:type="pct"/>
          </w:tcPr>
          <w:bookmarkEnd w:id="60"/>
          <w:p w:rsidRPr="00476CB8" w:rsidR="00476CB8" w:rsidP="00A44349" w:rsidRDefault="00476CB8" w14:paraId="5DD65FC2" w14:textId="30B7CB5A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proofErr w:type="spellStart"/>
            <w:r>
              <w:rPr>
                <w:rFonts w:ascii="Calibri" w:hAnsi="Calibri" w:eastAsia="Times New Roman" w:cs="Calibri"/>
                <w:color w:val="auto"/>
                <w:lang w:eastAsia="cs-CZ"/>
              </w:rPr>
              <w:t>LoA</w:t>
            </w:r>
            <w:proofErr w:type="spellEnd"/>
          </w:p>
        </w:tc>
        <w:tc>
          <w:tcPr>
            <w:tcW w:w="3628" w:type="pct"/>
          </w:tcPr>
          <w:p w:rsidRPr="00476CB8" w:rsidR="00476CB8" w:rsidP="00A44349" w:rsidRDefault="00476CB8" w14:paraId="04246DBF" w14:textId="4A98E63D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Standardizovaný i</w:t>
            </w:r>
            <w:r w:rsidRPr="00476CB8">
              <w:rPr>
                <w:rFonts w:ascii="Calibri" w:hAnsi="Calibri" w:eastAsia="Times New Roman" w:cs="Calibri"/>
                <w:color w:val="auto"/>
                <w:lang w:eastAsia="cs-CZ"/>
              </w:rPr>
              <w:t>dentifikátor</w:t>
            </w:r>
          </w:p>
        </w:tc>
      </w:tr>
      <w:tr w:rsidRPr="00272AE3" w:rsidR="00476CB8" w:rsidTr="00A44349" w14:paraId="7634F3E9" w14:textId="77777777">
        <w:tc>
          <w:tcPr>
            <w:tcW w:w="1372" w:type="pct"/>
          </w:tcPr>
          <w:p w:rsidRPr="00476CB8" w:rsidR="00476CB8" w:rsidP="00A44349" w:rsidRDefault="00476CB8" w14:paraId="134710C5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nízká</w:t>
            </w:r>
          </w:p>
        </w:tc>
        <w:tc>
          <w:tcPr>
            <w:tcW w:w="3628" w:type="pct"/>
          </w:tcPr>
          <w:p w:rsidRPr="00476CB8" w:rsidR="00476CB8" w:rsidP="00A44349" w:rsidRDefault="00476CB8" w14:paraId="285B1BED" w14:textId="3E9E9BBB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http://eidas.europa.eu/NotNotified/LoA/low</w:t>
            </w:r>
            <w:r w:rsidR="000608B1">
              <w:rPr>
                <w:rFonts w:ascii="Arial" w:hAnsi="Arial" w:cs="Arial"/>
              </w:rPr>
              <w:t xml:space="preserve"> </w:t>
            </w:r>
          </w:p>
          <w:p w:rsidR="00476CB8" w:rsidP="00A44349" w:rsidRDefault="00476CB8" w14:paraId="4CD6A36F" w14:textId="65C9268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http://eidas.europa.eu/LoA/low</w:t>
            </w:r>
            <w:r w:rsidR="000608B1">
              <w:rPr>
                <w:rFonts w:ascii="Arial" w:hAnsi="Arial" w:cs="Arial"/>
              </w:rPr>
              <w:t xml:space="preserve"> </w:t>
            </w:r>
          </w:p>
          <w:p w:rsidRPr="00476CB8" w:rsidR="00226F2B" w:rsidP="00502559" w:rsidRDefault="00226F2B" w14:paraId="3E8101F5" w14:textId="6DF08155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http://eidas.europa.eu/LoA/NotNotified/low</w:t>
            </w:r>
            <w:r>
              <w:rPr>
                <w:rFonts w:ascii="Arial" w:hAnsi="Arial" w:cs="Arial"/>
              </w:rPr>
              <w:t xml:space="preserve"> </w:t>
            </w:r>
            <w:r w:rsidR="00502559">
              <w:rPr>
                <w:rFonts w:ascii="Arial" w:hAnsi="Arial" w:cs="Arial"/>
              </w:rPr>
              <w:t>(hodnota někdy nesprávně používána zahraničními systémy, CAAIS ji také podporuje)</w:t>
            </w:r>
          </w:p>
        </w:tc>
      </w:tr>
      <w:tr w:rsidRPr="00272AE3" w:rsidR="00476CB8" w:rsidTr="00A44349" w14:paraId="5B66F2D2" w14:textId="77777777">
        <w:tc>
          <w:tcPr>
            <w:tcW w:w="1372" w:type="pct"/>
          </w:tcPr>
          <w:p w:rsidRPr="00476CB8" w:rsidR="00476CB8" w:rsidP="00A44349" w:rsidRDefault="00476CB8" w14:paraId="687E1EAA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značná</w:t>
            </w:r>
          </w:p>
        </w:tc>
        <w:tc>
          <w:tcPr>
            <w:tcW w:w="3628" w:type="pct"/>
          </w:tcPr>
          <w:p w:rsidRPr="00476CB8" w:rsidR="00476CB8" w:rsidP="00A44349" w:rsidRDefault="00476CB8" w14:paraId="496B44B0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http://eidas.europa.eu/NotNotified/LoA/substantial</w:t>
            </w:r>
          </w:p>
          <w:p w:rsidRPr="00476CB8" w:rsidR="00476CB8" w:rsidP="00A44349" w:rsidRDefault="00476CB8" w14:paraId="3336E11D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http://eidas.europa.eu/LoA/substantial</w:t>
            </w:r>
          </w:p>
        </w:tc>
      </w:tr>
      <w:tr w:rsidRPr="00272AE3" w:rsidR="00476CB8" w:rsidTr="00A44349" w14:paraId="76940F0B" w14:textId="77777777">
        <w:tc>
          <w:tcPr>
            <w:tcW w:w="1372" w:type="pct"/>
          </w:tcPr>
          <w:p w:rsidRPr="00476CB8" w:rsidR="00476CB8" w:rsidP="00A44349" w:rsidRDefault="00476CB8" w14:paraId="177E419A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vysoká</w:t>
            </w:r>
          </w:p>
        </w:tc>
        <w:tc>
          <w:tcPr>
            <w:tcW w:w="3628" w:type="pct"/>
          </w:tcPr>
          <w:p w:rsidRPr="00476CB8" w:rsidR="00476CB8" w:rsidP="00A44349" w:rsidRDefault="00476CB8" w14:paraId="61A76638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http://eidas.europa.eu/NotNotified/LoA/high</w:t>
            </w:r>
          </w:p>
          <w:p w:rsidRPr="00476CB8" w:rsidR="00476CB8" w:rsidP="00A44349" w:rsidRDefault="00476CB8" w14:paraId="6E0951CD" w14:textId="77777777">
            <w:pPr>
              <w:pStyle w:val="NoSpacing"/>
              <w:rPr>
                <w:rFonts w:ascii="Arial" w:hAnsi="Arial" w:cs="Arial"/>
              </w:rPr>
            </w:pPr>
            <w:r w:rsidRPr="00476CB8">
              <w:rPr>
                <w:rFonts w:ascii="Arial" w:hAnsi="Arial" w:cs="Arial"/>
              </w:rPr>
              <w:t>http://eidas.europa.eu/LoA/high</w:t>
            </w:r>
          </w:p>
        </w:tc>
      </w:tr>
    </w:tbl>
    <w:p w:rsidR="00476CB8" w:rsidP="000A05B2" w:rsidRDefault="00476CB8" w14:paraId="545510B5" w14:textId="77777777">
      <w:pPr>
        <w:spacing w:before="120"/>
      </w:pPr>
    </w:p>
    <w:p w:rsidR="000A05B2" w:rsidP="000A05B2" w:rsidRDefault="00476CB8" w14:paraId="58018A7D" w14:textId="24167778">
      <w:pPr>
        <w:spacing w:before="120"/>
      </w:pPr>
      <w:r>
        <w:t xml:space="preserve">Požadované </w:t>
      </w:r>
      <w:proofErr w:type="spellStart"/>
      <w:r>
        <w:t>LoA</w:t>
      </w:r>
      <w:proofErr w:type="spellEnd"/>
      <w:r>
        <w:t xml:space="preserve"> se uvádí v SAML </w:t>
      </w:r>
      <w:proofErr w:type="spellStart"/>
      <w:r>
        <w:t>requestu</w:t>
      </w:r>
      <w:proofErr w:type="spellEnd"/>
      <w:r>
        <w:t xml:space="preserve"> v atributu "</w:t>
      </w:r>
      <w:proofErr w:type="spellStart"/>
      <w:r w:rsidRPr="00663C14" w:rsidR="000A05B2">
        <w:t>AuthnContextClassRef</w:t>
      </w:r>
      <w:proofErr w:type="spellEnd"/>
      <w:r>
        <w:t>"</w:t>
      </w:r>
      <w:r w:rsidR="000608B1">
        <w:t xml:space="preserve">. V </w:t>
      </w:r>
      <w:r w:rsidR="000A05B2">
        <w:t xml:space="preserve">atributu </w:t>
      </w:r>
      <w:r w:rsidR="000608B1">
        <w:t>"</w:t>
      </w:r>
      <w:proofErr w:type="spellStart"/>
      <w:r w:rsidR="000A05B2">
        <w:t>Comparison</w:t>
      </w:r>
      <w:proofErr w:type="spellEnd"/>
      <w:r w:rsidR="000608B1">
        <w:t>" (hodnoty "</w:t>
      </w:r>
      <w:proofErr w:type="spellStart"/>
      <w:r w:rsidR="000608B1">
        <w:t>exact</w:t>
      </w:r>
      <w:proofErr w:type="spellEnd"/>
      <w:r w:rsidR="000608B1">
        <w:t>", "minimum", "maximum" nebo "</w:t>
      </w:r>
      <w:proofErr w:type="spellStart"/>
      <w:r w:rsidR="000608B1">
        <w:t>better</w:t>
      </w:r>
      <w:proofErr w:type="spellEnd"/>
      <w:r w:rsidR="000608B1">
        <w:t xml:space="preserve">") se pak definuje </w:t>
      </w:r>
      <w:r w:rsidR="000A05B2">
        <w:t xml:space="preserve">způsob porovnávání požadované </w:t>
      </w:r>
      <w:proofErr w:type="spellStart"/>
      <w:r w:rsidR="000608B1">
        <w:t>LoA</w:t>
      </w:r>
      <w:proofErr w:type="spellEnd"/>
      <w:r w:rsidR="000608B1">
        <w:t xml:space="preserve"> a dostupné </w:t>
      </w:r>
      <w:proofErr w:type="spellStart"/>
      <w:r w:rsidR="000608B1">
        <w:t>LoA</w:t>
      </w:r>
      <w:proofErr w:type="spellEnd"/>
      <w:r w:rsidR="000A05B2">
        <w:t xml:space="preserve">. </w:t>
      </w:r>
      <w:r w:rsidR="000608B1">
        <w:t xml:space="preserve">Pro SAML </w:t>
      </w:r>
      <w:proofErr w:type="spellStart"/>
      <w:r w:rsidR="000608B1">
        <w:t>requesty</w:t>
      </w:r>
      <w:proofErr w:type="spellEnd"/>
      <w:r w:rsidR="000608B1">
        <w:t xml:space="preserve"> odesílané do systému CAAIS se doporučuje hodnota "</w:t>
      </w:r>
      <w:r w:rsidR="000A05B2">
        <w:t>minimum</w:t>
      </w:r>
      <w:r w:rsidR="000608B1">
        <w:t>"</w:t>
      </w:r>
      <w:r w:rsidR="000A05B2">
        <w:t>.</w:t>
      </w:r>
    </w:p>
    <w:p w:rsidR="000A05B2" w:rsidP="000A05B2" w:rsidRDefault="000608B1" w14:paraId="4E2AC795" w14:textId="7E056468">
      <w:pPr>
        <w:spacing w:before="120"/>
      </w:pPr>
      <w:r>
        <w:t>V SAML response se ve stejném atributu "</w:t>
      </w:r>
      <w:proofErr w:type="spellStart"/>
      <w:r w:rsidRPr="00663C14">
        <w:t>AuthnContextClassRef</w:t>
      </w:r>
      <w:proofErr w:type="spellEnd"/>
      <w:r>
        <w:t xml:space="preserve">" pak vyplní skutečné </w:t>
      </w:r>
      <w:proofErr w:type="spellStart"/>
      <w:r>
        <w:t>LoA</w:t>
      </w:r>
      <w:proofErr w:type="spellEnd"/>
      <w:r>
        <w:t xml:space="preserve"> podle způsobu autentizace uživatele</w:t>
      </w:r>
      <w:r w:rsidR="000A05B2">
        <w:t>.</w:t>
      </w:r>
    </w:p>
    <w:bookmarkEnd w:id="58"/>
    <w:p w:rsidR="000A05B2" w:rsidP="000A05B2" w:rsidRDefault="000A05B2" w14:paraId="34C04E91" w14:textId="29CAF45D">
      <w:pPr>
        <w:spacing w:before="120"/>
      </w:pPr>
    </w:p>
    <w:p w:rsidR="000A05B2" w:rsidP="00A923D2" w:rsidRDefault="002B00B5" w14:paraId="5092F06F" w14:textId="7DE1BC6F">
      <w:pPr>
        <w:pStyle w:val="Heading2"/>
        <w:ind w:left="0"/>
      </w:pPr>
      <w:bookmarkStart w:name="_Toc97110421" w:id="61"/>
      <w:bookmarkStart w:name="_Toc103021751" w:id="62"/>
      <w:r>
        <w:t xml:space="preserve">URL s metadaty SAML autentizační </w:t>
      </w:r>
      <w:r w:rsidR="000A05B2">
        <w:t>služby</w:t>
      </w:r>
      <w:bookmarkEnd w:id="61"/>
      <w:bookmarkEnd w:id="62"/>
    </w:p>
    <w:p w:rsidR="000A05B2" w:rsidP="000A05B2" w:rsidRDefault="002B00B5" w14:paraId="301EB169" w14:textId="17C506AB">
      <w:pPr>
        <w:keepNext/>
        <w:spacing w:before="120"/>
      </w:pPr>
      <w:r>
        <w:t>Na následující URL adrese je k dispozici XML s metadaty služby</w:t>
      </w:r>
      <w:r w:rsidR="000A05B2">
        <w:t>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2093"/>
        <w:gridCol w:w="601"/>
        <w:gridCol w:w="5811"/>
      </w:tblGrid>
      <w:tr w:rsidRPr="00E511B0" w:rsidR="00186CEB" w:rsidTr="50579587" w14:paraId="16DB0C4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gridSpan w:val="2"/>
            <w:tcMar/>
          </w:tcPr>
          <w:p w:rsidRPr="00E511B0" w:rsidR="00186CEB" w:rsidP="00A61875" w:rsidRDefault="00186CEB" w14:paraId="6224DDB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11" w:type="dxa"/>
            <w:tcMar/>
          </w:tcPr>
          <w:p w:rsidRPr="00E511B0" w:rsidR="00186CEB" w:rsidP="00A61875" w:rsidRDefault="00186CEB" w14:paraId="3B5A6B8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E511B0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2B00B5" w:rsidR="00186CEB" w:rsidTr="50579587" w14:paraId="54EBFC4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</w:tcPr>
          <w:p w:rsidRPr="002B00B5" w:rsidR="00186CEB" w:rsidP="00A61875" w:rsidRDefault="00186CEB" w14:paraId="5E43AE61" w14:textId="7777777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12" w:type="dxa"/>
            <w:gridSpan w:val="2"/>
            <w:tcMar/>
          </w:tcPr>
          <w:p w:rsidRPr="002B00B5" w:rsidR="00186CEB" w:rsidP="00A61875" w:rsidRDefault="00186CEB" w14:paraId="6585B134" w14:textId="77777777">
            <w:pPr>
              <w:rPr>
                <w:color w:val="auto"/>
                <w:sz w:val="20"/>
                <w:szCs w:val="20"/>
              </w:rPr>
            </w:pPr>
            <w:r w:rsidRPr="00B350C3">
              <w:rPr>
                <w:color w:val="auto"/>
                <w:sz w:val="20"/>
              </w:rPr>
              <w:t>https://rest-externalsaml2api</w:t>
            </w:r>
            <w:r>
              <w:rPr>
                <w:color w:val="auto"/>
                <w:sz w:val="20"/>
              </w:rPr>
              <w:t>.</w:t>
            </w:r>
            <w:r w:rsidRPr="005C58C6">
              <w:rPr>
                <w:color w:val="auto"/>
                <w:sz w:val="20"/>
              </w:rPr>
              <w:t>caais-test-ext.gov.cz</w:t>
            </w:r>
            <w:r w:rsidRPr="002B00B5">
              <w:rPr>
                <w:color w:val="auto"/>
                <w:sz w:val="20"/>
                <w:szCs w:val="20"/>
              </w:rPr>
              <w:t>/samlIdpMetadata.xml</w:t>
            </w:r>
          </w:p>
        </w:tc>
      </w:tr>
      <w:tr w:rsidRPr="002B00B5" w:rsidR="00186CEB" w:rsidTr="50579587" w14:paraId="25CC38F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</w:tcPr>
          <w:p w:rsidRPr="002B00B5" w:rsidR="00186CEB" w:rsidP="00A61875" w:rsidRDefault="00186CEB" w14:paraId="7C3AB25E" w14:textId="77777777">
            <w:pPr>
              <w:rPr>
                <w:color w:val="auto"/>
                <w:sz w:val="20"/>
                <w:szCs w:val="20"/>
              </w:rPr>
            </w:pPr>
            <w:r w:rsidRPr="002B00B5">
              <w:rPr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412" w:type="dxa"/>
            <w:gridSpan w:val="2"/>
            <w:tcMar/>
          </w:tcPr>
          <w:p w:rsidR="00186CEB" w:rsidP="00A61875" w:rsidRDefault="00186CEB" w14:paraId="143E5148" w14:textId="5C80DBC4">
            <w:pPr>
              <w:rPr>
                <w:color w:val="auto"/>
                <w:sz w:val="20"/>
                <w:szCs w:val="20"/>
              </w:rPr>
            </w:pPr>
            <w:proofErr w:type="gramStart"/>
            <w:r w:rsidRPr="00B350C3">
              <w:rPr>
                <w:color w:val="auto"/>
                <w:sz w:val="20"/>
              </w:rPr>
              <w:t>https://rest-externalsaml2api</w:t>
            </w:r>
            <w:r>
              <w:rPr>
                <w:color w:val="auto"/>
                <w:sz w:val="20"/>
              </w:rPr>
              <w:t>.</w:t>
            </w:r>
            <w:r w:rsidRPr="00B440EA"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caais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>.</w:t>
            </w:r>
            <w:r w:rsidRPr="002938C5" w:rsidR="004D42E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Pr="002938C5" w:rsidR="004D42E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2B00B5">
              <w:rPr>
                <w:color w:val="auto"/>
                <w:sz w:val="20"/>
                <w:szCs w:val="20"/>
              </w:rPr>
              <w:t>/samlIdpMetadata.xml</w:t>
            </w:r>
          </w:p>
          <w:p w:rsidR="004D42E5" w:rsidP="00A61875" w:rsidRDefault="004D42E5" w14:paraId="08A8554F" w14:textId="77777777">
            <w:pPr>
              <w:rPr>
                <w:color w:val="auto"/>
                <w:sz w:val="20"/>
                <w:szCs w:val="20"/>
              </w:rPr>
            </w:pPr>
          </w:p>
          <w:p w:rsidRPr="002B00B5" w:rsidR="004D42E5" w:rsidP="00A61875" w:rsidRDefault="004D42E5" w14:paraId="72D9BA47" w14:textId="54A498AD">
            <w:pPr>
              <w:rPr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="002B00B5" w:rsidP="000A05B2" w:rsidRDefault="002B00B5" w14:paraId="5DDB4AA3" w14:textId="66F75FC8">
      <w:pPr>
        <w:spacing w:before="120"/>
      </w:pPr>
    </w:p>
    <w:p w:rsidR="002B00B5" w:rsidP="002B00B5" w:rsidRDefault="002B00B5" w14:paraId="775A86EE" w14:textId="1C800440">
      <w:pPr>
        <w:spacing w:before="120"/>
      </w:pPr>
      <w:r>
        <w:t xml:space="preserve">Jsou v něm obsaženy informace o certifikátech (šifrovacím a podepisovacím), které webová služba používá a dále seznam atributů uživatele, které se vrací v odpovědi webové služby. </w:t>
      </w:r>
    </w:p>
    <w:p w:rsidR="0079268E" w:rsidP="002B00B5" w:rsidRDefault="0079268E" w14:paraId="762FD773" w14:textId="77777777">
      <w:pPr>
        <w:spacing w:before="120"/>
      </w:pPr>
    </w:p>
    <w:p w:rsidR="002B00B5" w:rsidP="002B00B5" w:rsidRDefault="002B00B5" w14:paraId="79283E47" w14:textId="7B1BE443">
      <w:pPr>
        <w:pStyle w:val="Caption"/>
        <w:keepNext/>
        <w:rPr>
          <w:b/>
        </w:rPr>
      </w:pPr>
      <w:bookmarkStart w:name="_Toc103021759" w:id="63"/>
      <w:r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="00A9334D">
        <w:rPr>
          <w:noProof/>
        </w:rPr>
        <w:t>6</w:t>
      </w:r>
      <w:r>
        <w:fldChar w:fldCharType="end"/>
      </w:r>
      <w:r>
        <w:rPr>
          <w:noProof/>
        </w:rPr>
        <w:t>: Popis jednotlivých atributů v XML souboru s metadaty</w:t>
      </w:r>
      <w:bookmarkEnd w:id="63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245"/>
        <w:gridCol w:w="1224"/>
        <w:gridCol w:w="5178"/>
      </w:tblGrid>
      <w:tr w:rsidRPr="00E511B0" w:rsidR="002B00B5" w:rsidTr="208D4381" w14:paraId="0F79B70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6" w:type="pct"/>
            <w:gridSpan w:val="2"/>
            <w:tcMar/>
          </w:tcPr>
          <w:p w:rsidRPr="00E511B0" w:rsidR="002B00B5" w:rsidP="00A44349" w:rsidRDefault="002B00B5" w14:paraId="7B6A9E36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Atribut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94" w:type="pct"/>
            <w:tcMar/>
          </w:tcPr>
          <w:p w:rsidRPr="00E511B0" w:rsidR="002B00B5" w:rsidP="00A44349" w:rsidRDefault="002B00B5" w14:paraId="444468EA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>
              <w:rPr>
                <w:rFonts w:ascii="Calibri" w:hAnsi="Calibri" w:eastAsia="Times New Roman" w:cs="Calibri"/>
                <w:color w:val="auto"/>
                <w:lang w:eastAsia="cs-CZ"/>
              </w:rPr>
              <w:t>Popis atributu</w:t>
            </w:r>
          </w:p>
        </w:tc>
      </w:tr>
      <w:tr w:rsidRPr="00272AE3" w:rsidR="000A05B2" w:rsidTr="208D4381" w14:paraId="5E724AB3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pct"/>
            <w:tcMar/>
          </w:tcPr>
          <w:p w:rsidRPr="002B00B5" w:rsidR="000A05B2" w:rsidP="00E62642" w:rsidRDefault="000A05B2" w14:paraId="75DE55DA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2B00B5">
              <w:rPr>
                <w:color w:val="auto"/>
                <w:sz w:val="20"/>
                <w:szCs w:val="20"/>
              </w:rPr>
              <w:t>Signature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02" w:type="pct"/>
            <w:gridSpan w:val="2"/>
            <w:tcMar/>
          </w:tcPr>
          <w:p w:rsidRPr="002B00B5" w:rsidR="000A05B2" w:rsidP="00E62642" w:rsidRDefault="00625176" w14:paraId="6D90935D" w14:textId="6290EF86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E511B0">
              <w:rPr>
                <w:color w:val="auto"/>
                <w:sz w:val="20"/>
                <w:szCs w:val="20"/>
              </w:rPr>
              <w:t>odpis XML</w:t>
            </w:r>
            <w:r>
              <w:rPr>
                <w:color w:val="auto"/>
                <w:sz w:val="20"/>
                <w:szCs w:val="20"/>
              </w:rPr>
              <w:t xml:space="preserve"> souboru</w:t>
            </w:r>
            <w:r w:rsidRPr="00E511B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+</w:t>
            </w:r>
            <w:r w:rsidRPr="00E511B0">
              <w:rPr>
                <w:color w:val="auto"/>
                <w:sz w:val="20"/>
                <w:szCs w:val="20"/>
              </w:rPr>
              <w:t xml:space="preserve"> certifikát pro ověření platnosti </w:t>
            </w:r>
            <w:r>
              <w:rPr>
                <w:color w:val="auto"/>
                <w:sz w:val="20"/>
                <w:szCs w:val="20"/>
              </w:rPr>
              <w:t xml:space="preserve">tohoto </w:t>
            </w:r>
            <w:r w:rsidRPr="00E511B0">
              <w:rPr>
                <w:color w:val="auto"/>
                <w:sz w:val="20"/>
                <w:szCs w:val="20"/>
              </w:rPr>
              <w:t>podpisu</w:t>
            </w:r>
            <w:r w:rsidRPr="002B00B5" w:rsidR="000A05B2">
              <w:rPr>
                <w:color w:val="auto"/>
                <w:sz w:val="20"/>
                <w:szCs w:val="20"/>
              </w:rPr>
              <w:t>.</w:t>
            </w:r>
          </w:p>
        </w:tc>
      </w:tr>
      <w:tr w:rsidRPr="00272AE3" w:rsidR="000A05B2" w:rsidTr="208D4381" w14:paraId="62489F2D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pct"/>
            <w:tcMar/>
          </w:tcPr>
          <w:p w:rsidRPr="002B00B5" w:rsidR="000A05B2" w:rsidP="00E62642" w:rsidRDefault="000A05B2" w14:paraId="61A88EDD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2B00B5">
              <w:rPr>
                <w:color w:val="auto"/>
                <w:sz w:val="20"/>
                <w:szCs w:val="20"/>
              </w:rPr>
              <w:t>KeyDescriptor</w:t>
            </w:r>
            <w:proofErr w:type="spellEnd"/>
            <w:r w:rsidRPr="002B00B5">
              <w:rPr>
                <w:color w:val="auto"/>
                <w:sz w:val="20"/>
                <w:szCs w:val="20"/>
              </w:rPr>
              <w:t xml:space="preserve"> use="</w:t>
            </w:r>
            <w:proofErr w:type="spellStart"/>
            <w:r w:rsidRPr="002B00B5">
              <w:rPr>
                <w:color w:val="auto"/>
                <w:sz w:val="20"/>
                <w:szCs w:val="20"/>
              </w:rPr>
              <w:t>encryption</w:t>
            </w:r>
            <w:proofErr w:type="spellEnd"/>
            <w:r w:rsidRPr="002B00B5">
              <w:rPr>
                <w:color w:val="auto"/>
                <w:sz w:val="20"/>
                <w:szCs w:val="20"/>
              </w:rPr>
              <w:t>"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02" w:type="pct"/>
            <w:gridSpan w:val="2"/>
            <w:tcMar/>
          </w:tcPr>
          <w:p w:rsidRPr="002B00B5" w:rsidR="000A05B2" w:rsidP="00E62642" w:rsidRDefault="00625176" w14:paraId="1A7DAC53" w14:textId="1020F958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Š</w:t>
            </w:r>
            <w:r w:rsidRPr="002B00B5" w:rsidR="000A05B2">
              <w:rPr>
                <w:color w:val="auto"/>
                <w:sz w:val="20"/>
                <w:szCs w:val="20"/>
              </w:rPr>
              <w:t xml:space="preserve">ifrovací certifikát </w:t>
            </w:r>
            <w:r>
              <w:rPr>
                <w:color w:val="auto"/>
                <w:sz w:val="20"/>
                <w:szCs w:val="20"/>
              </w:rPr>
              <w:t xml:space="preserve">webové </w:t>
            </w:r>
            <w:r w:rsidRPr="002B00B5" w:rsidR="000A05B2">
              <w:rPr>
                <w:color w:val="auto"/>
                <w:sz w:val="20"/>
                <w:szCs w:val="20"/>
              </w:rPr>
              <w:t>služby</w:t>
            </w:r>
            <w:r>
              <w:rPr>
                <w:color w:val="auto"/>
                <w:sz w:val="20"/>
                <w:szCs w:val="20"/>
              </w:rPr>
              <w:t xml:space="preserve"> zakódován pomocí </w:t>
            </w:r>
            <w:r w:rsidRPr="002B00B5" w:rsidR="000A05B2">
              <w:rPr>
                <w:color w:val="auto"/>
                <w:sz w:val="20"/>
                <w:szCs w:val="20"/>
              </w:rPr>
              <w:t>Base64.</w:t>
            </w:r>
          </w:p>
        </w:tc>
      </w:tr>
      <w:tr w:rsidRPr="00272AE3" w:rsidR="000A05B2" w:rsidTr="208D4381" w14:paraId="0837408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pct"/>
            <w:tcMar/>
          </w:tcPr>
          <w:p w:rsidRPr="002B00B5" w:rsidR="000A05B2" w:rsidP="00E62642" w:rsidRDefault="000A05B2" w14:paraId="170F75F0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2B00B5">
              <w:rPr>
                <w:color w:val="auto"/>
                <w:sz w:val="20"/>
                <w:szCs w:val="20"/>
              </w:rPr>
              <w:t>KeyDescriptor</w:t>
            </w:r>
            <w:proofErr w:type="spellEnd"/>
            <w:r w:rsidRPr="002B00B5">
              <w:rPr>
                <w:color w:val="auto"/>
                <w:sz w:val="20"/>
                <w:szCs w:val="20"/>
              </w:rPr>
              <w:t xml:space="preserve"> use="</w:t>
            </w:r>
            <w:proofErr w:type="spellStart"/>
            <w:r w:rsidRPr="002B00B5">
              <w:rPr>
                <w:color w:val="auto"/>
                <w:sz w:val="20"/>
                <w:szCs w:val="20"/>
              </w:rPr>
              <w:t>signing</w:t>
            </w:r>
            <w:proofErr w:type="spellEnd"/>
            <w:r w:rsidRPr="002B00B5">
              <w:rPr>
                <w:color w:val="auto"/>
                <w:sz w:val="20"/>
                <w:szCs w:val="20"/>
              </w:rPr>
              <w:t>"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02" w:type="pct"/>
            <w:gridSpan w:val="2"/>
            <w:tcMar/>
          </w:tcPr>
          <w:p w:rsidRPr="002B00B5" w:rsidR="000A05B2" w:rsidP="00E62642" w:rsidRDefault="00625176" w14:paraId="472C43F1" w14:textId="605641E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</w:t>
            </w:r>
            <w:r w:rsidRPr="002B00B5" w:rsidR="000A05B2">
              <w:rPr>
                <w:color w:val="auto"/>
                <w:sz w:val="20"/>
                <w:szCs w:val="20"/>
              </w:rPr>
              <w:t xml:space="preserve">odepisovací certifikát </w:t>
            </w:r>
            <w:r>
              <w:rPr>
                <w:color w:val="auto"/>
                <w:sz w:val="20"/>
                <w:szCs w:val="20"/>
              </w:rPr>
              <w:t xml:space="preserve">webové </w:t>
            </w:r>
            <w:r w:rsidRPr="002B00B5">
              <w:rPr>
                <w:color w:val="auto"/>
                <w:sz w:val="20"/>
                <w:szCs w:val="20"/>
              </w:rPr>
              <w:t>služby</w:t>
            </w:r>
            <w:r>
              <w:rPr>
                <w:color w:val="auto"/>
                <w:sz w:val="20"/>
                <w:szCs w:val="20"/>
              </w:rPr>
              <w:t xml:space="preserve"> zakódován pomocí </w:t>
            </w:r>
            <w:r w:rsidRPr="002B00B5">
              <w:rPr>
                <w:color w:val="auto"/>
                <w:sz w:val="20"/>
                <w:szCs w:val="20"/>
              </w:rPr>
              <w:t>Base64.</w:t>
            </w:r>
          </w:p>
        </w:tc>
      </w:tr>
      <w:tr w:rsidRPr="00272AE3" w:rsidR="000A05B2" w:rsidTr="208D4381" w14:paraId="2A49E713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8" w:type="pct"/>
            <w:tcMar/>
          </w:tcPr>
          <w:p w:rsidRPr="002B00B5" w:rsidR="000A05B2" w:rsidP="00E62642" w:rsidRDefault="000A05B2" w14:paraId="4AB35BED" w14:textId="77777777">
            <w:pPr>
              <w:rPr>
                <w:color w:val="auto"/>
                <w:sz w:val="20"/>
                <w:szCs w:val="20"/>
              </w:rPr>
            </w:pPr>
            <w:proofErr w:type="spellStart"/>
            <w:r w:rsidRPr="002B00B5">
              <w:rPr>
                <w:color w:val="auto"/>
                <w:sz w:val="20"/>
                <w:szCs w:val="20"/>
              </w:rPr>
              <w:t>Attribute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702" w:type="pct"/>
            <w:gridSpan w:val="2"/>
            <w:tcMar/>
          </w:tcPr>
          <w:p w:rsidRPr="002B00B5" w:rsidR="000A05B2" w:rsidP="208D4381" w:rsidRDefault="000A05B2" w14:paraId="6837AC7A" w14:textId="7ECEE614">
            <w:pPr>
              <w:rPr>
                <w:color w:val="auto"/>
                <w:sz w:val="20"/>
                <w:szCs w:val="20"/>
              </w:rPr>
            </w:pPr>
            <w:r w:rsidRPr="208D4381" w:rsidR="000A05B2">
              <w:rPr>
                <w:color w:val="auto"/>
                <w:sz w:val="20"/>
                <w:szCs w:val="20"/>
              </w:rPr>
              <w:t xml:space="preserve">Element </w:t>
            </w:r>
            <w:r w:rsidRPr="208D4381" w:rsidR="00625176">
              <w:rPr>
                <w:color w:val="auto"/>
                <w:sz w:val="20"/>
                <w:szCs w:val="20"/>
              </w:rPr>
              <w:t>obsahující informace o atributu uživatele, který se vrací v SAML response</w:t>
            </w:r>
            <w:r w:rsidRPr="208D4381" w:rsidR="000A05B2">
              <w:rPr>
                <w:color w:val="auto"/>
                <w:sz w:val="20"/>
                <w:szCs w:val="20"/>
              </w:rPr>
              <w:t>.</w:t>
            </w:r>
            <w:r w:rsidRPr="208D4381" w:rsidR="00625176">
              <w:rPr>
                <w:color w:val="auto"/>
                <w:sz w:val="20"/>
                <w:szCs w:val="20"/>
              </w:rPr>
              <w:t xml:space="preserve"> Systém CAAIS vrací pouze takovou sadu atributů, o které je požádán v SAML </w:t>
            </w:r>
            <w:r w:rsidRPr="208D4381" w:rsidR="00625176">
              <w:rPr>
                <w:color w:val="auto"/>
                <w:sz w:val="20"/>
                <w:szCs w:val="20"/>
              </w:rPr>
              <w:t>requestu</w:t>
            </w:r>
            <w:r w:rsidRPr="208D4381" w:rsidR="00625176">
              <w:rPr>
                <w:color w:val="auto"/>
                <w:sz w:val="20"/>
                <w:szCs w:val="20"/>
              </w:rPr>
              <w:t xml:space="preserve"> (automaticky se nevrací kompletní seznam atributů).</w:t>
            </w:r>
          </w:p>
          <w:p w:rsidRPr="002B00B5" w:rsidR="000A05B2" w:rsidP="208D4381" w:rsidRDefault="000A05B2" w14:paraId="1EC5EE0B" w14:textId="1CF4FB7E">
            <w:pPr>
              <w:pStyle w:val="Normal"/>
              <w:rPr>
                <w:color w:val="auto"/>
                <w:sz w:val="20"/>
                <w:szCs w:val="20"/>
              </w:rPr>
            </w:pPr>
          </w:p>
        </w:tc>
      </w:tr>
    </w:tbl>
    <w:p w:rsidR="00503508" w:rsidP="00314CCD" w:rsidRDefault="00503508" w14:paraId="2FB31B81" w14:textId="2D98B710">
      <w:pPr>
        <w:pStyle w:val="Heading1"/>
        <w:rPr>
          <w:lang w:eastAsia="ar-SA"/>
        </w:rPr>
      </w:pPr>
      <w:bookmarkStart w:name="_Hlk150959304" w:id="64"/>
      <w:bookmarkStart w:name="_Toc97110422" w:id="65"/>
      <w:r>
        <w:rPr>
          <w:lang w:eastAsia="ar-SA"/>
        </w:rPr>
        <w:t>Rozšíření funkcionalit SAML ve verzi 1.1</w:t>
      </w:r>
    </w:p>
    <w:p w:rsidR="00503508" w:rsidP="006605D2" w:rsidRDefault="00503508" w14:paraId="665EDF9C" w14:textId="3AE23976">
      <w:pPr>
        <w:pStyle w:val="ListParagraph"/>
        <w:numPr>
          <w:ilvl w:val="0"/>
          <w:numId w:val="46"/>
        </w:numPr>
        <w:spacing w:line="276" w:lineRule="auto"/>
        <w:ind w:right="0"/>
      </w:pPr>
      <w:r>
        <w:t xml:space="preserve">Přidání dalších atributů do SAML response podle seznamu atributů v </w:t>
      </w:r>
      <w:proofErr w:type="spellStart"/>
      <w:r>
        <w:t>legacy</w:t>
      </w:r>
      <w:proofErr w:type="spellEnd"/>
      <w:r>
        <w:t xml:space="preserve"> autentizačních službách</w:t>
      </w:r>
    </w:p>
    <w:bookmarkEnd w:id="64"/>
    <w:p w:rsidR="00503508" w:rsidP="00837338" w:rsidRDefault="00503508" w14:paraId="22601E0C" w14:textId="77777777">
      <w:pPr>
        <w:pStyle w:val="ListParagraph"/>
        <w:numPr>
          <w:ilvl w:val="0"/>
          <w:numId w:val="46"/>
        </w:numPr>
        <w:spacing w:line="276" w:lineRule="auto"/>
        <w:ind w:right="0"/>
      </w:pPr>
      <w:r>
        <w:t xml:space="preserve">Rozšíření o podporu podepisování SAML </w:t>
      </w:r>
      <w:proofErr w:type="spellStart"/>
      <w:r>
        <w:t>requestů</w:t>
      </w:r>
      <w:proofErr w:type="spellEnd"/>
      <w:r>
        <w:t xml:space="preserve"> o variantu, kdy je podpis mimo XML (ve verzi 1.0 byla možná jenom varianta podpisu uvnitř XML). Tzn. doplnění HTTP </w:t>
      </w:r>
      <w:proofErr w:type="spellStart"/>
      <w:r>
        <w:t>Redirect</w:t>
      </w:r>
      <w:proofErr w:type="spellEnd"/>
      <w:r>
        <w:t xml:space="preserve"> o způsob podpisu, aby bylo kompletní HTTP </w:t>
      </w:r>
      <w:proofErr w:type="spellStart"/>
      <w:r>
        <w:t>Redirect</w:t>
      </w:r>
      <w:proofErr w:type="spellEnd"/>
      <w:r>
        <w:t xml:space="preserve"> </w:t>
      </w:r>
      <w:proofErr w:type="spellStart"/>
      <w:r>
        <w:t>binding</w:t>
      </w:r>
      <w:proofErr w:type="spellEnd"/>
      <w:r>
        <w:t xml:space="preserve"> (pro Web SSO, Single </w:t>
      </w:r>
      <w:proofErr w:type="spellStart"/>
      <w:r>
        <w:t>Logout</w:t>
      </w:r>
      <w:proofErr w:type="spellEnd"/>
      <w:r>
        <w:t>)</w:t>
      </w:r>
    </w:p>
    <w:p w:rsidRPr="00314CCD" w:rsidR="00503508" w:rsidP="001B7AD7" w:rsidRDefault="00503508" w14:paraId="5CD2EE9C" w14:textId="77777777">
      <w:pPr>
        <w:pStyle w:val="ListParagraph"/>
        <w:numPr>
          <w:ilvl w:val="0"/>
          <w:numId w:val="46"/>
        </w:num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t xml:space="preserve">Do SAML doplněno SOAP rozhraní, jedná se o HTTP </w:t>
      </w:r>
      <w:proofErr w:type="spellStart"/>
      <w:r>
        <w:t>binding</w:t>
      </w:r>
      <w:proofErr w:type="spellEnd"/>
      <w:r>
        <w:t xml:space="preserve"> doplněný o SOAP hlavičky (pro Web SSO, Single </w:t>
      </w:r>
      <w:proofErr w:type="spellStart"/>
      <w:r>
        <w:t>Logout</w:t>
      </w:r>
      <w:proofErr w:type="spellEnd"/>
      <w:r>
        <w:t xml:space="preserve">, </w:t>
      </w:r>
      <w:proofErr w:type="spellStart"/>
      <w:r>
        <w:t>Assertion</w:t>
      </w:r>
      <w:proofErr w:type="spellEnd"/>
      <w:r>
        <w:t xml:space="preserve"> </w:t>
      </w:r>
      <w:proofErr w:type="spellStart"/>
      <w:r>
        <w:t>Query</w:t>
      </w:r>
      <w:proofErr w:type="spellEnd"/>
      <w:r>
        <w:t>/</w:t>
      </w:r>
      <w:proofErr w:type="spellStart"/>
      <w:r>
        <w:t>RequestRequest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Assertion</w:t>
      </w:r>
      <w:proofErr w:type="spellEnd"/>
      <w:r>
        <w:t xml:space="preserve"> by </w:t>
      </w:r>
      <w:proofErr w:type="spellStart"/>
      <w:r>
        <w:t>Identifier</w:t>
      </w:r>
      <w:proofErr w:type="spellEnd"/>
      <w:r>
        <w:t>)</w:t>
      </w:r>
    </w:p>
    <w:p w:rsidRPr="00503508" w:rsidR="00750F82" w:rsidP="00314CCD" w:rsidRDefault="00503508" w14:paraId="1F06BC17" w14:textId="23DE90AA">
      <w:pPr>
        <w:pStyle w:val="ListParagraph"/>
        <w:numPr>
          <w:ilvl w:val="1"/>
          <w:numId w:val="46"/>
        </w:num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>
        <w:t xml:space="preserve">+ HTTP </w:t>
      </w:r>
      <w:proofErr w:type="spellStart"/>
      <w:r>
        <w:t>artifact</w:t>
      </w:r>
      <w:proofErr w:type="spellEnd"/>
      <w:r>
        <w:t xml:space="preserve"> </w:t>
      </w:r>
      <w:proofErr w:type="spellStart"/>
      <w:r>
        <w:t>binding</w:t>
      </w:r>
      <w:proofErr w:type="spellEnd"/>
      <w:r>
        <w:t>, pro použití v SOAP ve druhém kroku</w:t>
      </w:r>
    </w:p>
    <w:p w:rsidR="006D6BFB" w:rsidRDefault="006D6BFB" w14:paraId="3959897D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  <w:lang w:eastAsia="ar-SA"/>
        </w:rPr>
      </w:pPr>
      <w:bookmarkStart w:name="_Toc103021752" w:id="66"/>
      <w:bookmarkEnd w:id="65"/>
      <w:r>
        <w:rPr>
          <w:lang w:eastAsia="ar-SA"/>
        </w:rPr>
        <w:br w:type="page"/>
      </w:r>
    </w:p>
    <w:p w:rsidR="005B26B0" w:rsidP="005B26B0" w:rsidRDefault="005B26B0" w14:paraId="4A949596" w14:textId="6C63524F">
      <w:pPr>
        <w:pStyle w:val="Heading1"/>
        <w:rPr>
          <w:lang w:eastAsia="ar-SA"/>
        </w:rPr>
      </w:pPr>
      <w:r w:rsidRPr="005B26B0">
        <w:rPr>
          <w:lang w:eastAsia="ar-SA"/>
        </w:rPr>
        <w:t>Zkratky, pojmy, definice</w:t>
      </w:r>
      <w:bookmarkEnd w:id="66"/>
      <w:r w:rsidRPr="005B26B0">
        <w:rPr>
          <w:lang w:eastAsia="ar-SA"/>
        </w:rPr>
        <w:t xml:space="preserve"> </w:t>
      </w:r>
    </w:p>
    <w:p w:rsidRPr="00A40516" w:rsidR="00A40516" w:rsidP="00A40516" w:rsidRDefault="00A40516" w14:paraId="67D5A03C" w14:textId="77777777">
      <w:pPr>
        <w:rPr>
          <w:lang w:eastAsia="ar-S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00"/>
        <w:gridCol w:w="6137"/>
      </w:tblGrid>
      <w:tr w:rsidRPr="00687080" w:rsidR="009A7B0F" w:rsidTr="009A7B0F" w14:paraId="79288D1A" w14:textId="77777777">
        <w:tc>
          <w:tcPr>
            <w:tcW w:w="2500" w:type="dxa"/>
          </w:tcPr>
          <w:p w:rsidRPr="00687080" w:rsidR="00E62642" w:rsidP="00E62642" w:rsidRDefault="00E62642" w14:paraId="4E3E22C7" w14:textId="77777777">
            <w:pPr>
              <w:rPr>
                <w:rFonts w:cs="Arial"/>
                <w:b/>
                <w:bCs/>
                <w:color w:val="auto"/>
              </w:rPr>
            </w:pPr>
            <w:r w:rsidRPr="00687080">
              <w:rPr>
                <w:rFonts w:cs="Arial"/>
                <w:b/>
                <w:bCs/>
                <w:color w:val="auto"/>
              </w:rPr>
              <w:t>Zkratka nebo pojem</w:t>
            </w:r>
          </w:p>
        </w:tc>
        <w:tc>
          <w:tcPr>
            <w:tcW w:w="6137" w:type="dxa"/>
          </w:tcPr>
          <w:p w:rsidRPr="00687080" w:rsidR="00E62642" w:rsidP="00E62642" w:rsidRDefault="00E62642" w14:paraId="40C8F9EB" w14:textId="77777777">
            <w:pPr>
              <w:rPr>
                <w:rFonts w:cs="Arial"/>
                <w:b/>
                <w:bCs/>
                <w:color w:val="auto"/>
              </w:rPr>
            </w:pPr>
            <w:r w:rsidRPr="00687080">
              <w:rPr>
                <w:rFonts w:cs="Arial"/>
                <w:b/>
                <w:bCs/>
                <w:color w:val="auto"/>
              </w:rPr>
              <w:t>Vysvětlení</w:t>
            </w:r>
          </w:p>
        </w:tc>
      </w:tr>
      <w:tr w:rsidRPr="009A7B0F" w:rsidR="009A7B0F" w:rsidTr="009A7B0F" w14:paraId="32C69D0D" w14:textId="77777777">
        <w:tc>
          <w:tcPr>
            <w:tcW w:w="2500" w:type="dxa"/>
          </w:tcPr>
          <w:p w:rsidRPr="009A7B0F" w:rsidR="00E62642" w:rsidP="00E62642" w:rsidRDefault="00E62642" w14:paraId="23BA0B65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AIFO</w:t>
            </w:r>
          </w:p>
        </w:tc>
        <w:tc>
          <w:tcPr>
            <w:tcW w:w="6137" w:type="dxa"/>
          </w:tcPr>
          <w:p w:rsidRPr="009A7B0F" w:rsidR="00E62642" w:rsidP="00E62642" w:rsidRDefault="00E62642" w14:paraId="3353D95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Agendový identifikátor fyzické osoby</w:t>
            </w:r>
          </w:p>
        </w:tc>
      </w:tr>
      <w:tr w:rsidRPr="009A7B0F" w:rsidR="009A7B0F" w:rsidTr="009A7B0F" w14:paraId="7898C077" w14:textId="77777777">
        <w:tc>
          <w:tcPr>
            <w:tcW w:w="2500" w:type="dxa"/>
          </w:tcPr>
          <w:p w:rsidRPr="009A7B0F" w:rsidR="00E62642" w:rsidP="00E62642" w:rsidRDefault="00E62642" w14:paraId="0883D48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AIS</w:t>
            </w:r>
          </w:p>
        </w:tc>
        <w:tc>
          <w:tcPr>
            <w:tcW w:w="6137" w:type="dxa"/>
          </w:tcPr>
          <w:p w:rsidRPr="009A7B0F" w:rsidR="00E62642" w:rsidP="00E62642" w:rsidRDefault="00E62642" w14:paraId="447C88CC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Agendový informační systém</w:t>
            </w:r>
          </w:p>
        </w:tc>
      </w:tr>
      <w:tr w:rsidRPr="009A7B0F" w:rsidR="009A7B0F" w:rsidTr="009A7B0F" w14:paraId="528C825E" w14:textId="77777777">
        <w:tc>
          <w:tcPr>
            <w:tcW w:w="2500" w:type="dxa"/>
          </w:tcPr>
          <w:p w:rsidRPr="009A7B0F" w:rsidR="00E62642" w:rsidP="00E62642" w:rsidRDefault="00E62642" w14:paraId="171C849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Autentizace</w:t>
            </w:r>
          </w:p>
        </w:tc>
        <w:tc>
          <w:tcPr>
            <w:tcW w:w="6137" w:type="dxa"/>
          </w:tcPr>
          <w:p w:rsidRPr="009A7B0F" w:rsidR="00E62642" w:rsidP="00E62642" w:rsidRDefault="00E62642" w14:paraId="3C16D23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Ověření identity uživatele</w:t>
            </w:r>
          </w:p>
        </w:tc>
      </w:tr>
      <w:tr w:rsidRPr="009A7B0F" w:rsidR="009A7B0F" w:rsidTr="009A7B0F" w14:paraId="6C62B18E" w14:textId="77777777">
        <w:tc>
          <w:tcPr>
            <w:tcW w:w="2500" w:type="dxa"/>
          </w:tcPr>
          <w:p w:rsidRPr="009A7B0F" w:rsidR="00E62642" w:rsidP="00E62642" w:rsidRDefault="00E62642" w14:paraId="737234E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Autorizace</w:t>
            </w:r>
          </w:p>
        </w:tc>
        <w:tc>
          <w:tcPr>
            <w:tcW w:w="6137" w:type="dxa"/>
          </w:tcPr>
          <w:p w:rsidRPr="009A7B0F" w:rsidR="00E62642" w:rsidP="00E62642" w:rsidRDefault="009A7B0F" w14:paraId="7F654DB2" w14:textId="01A20C50">
            <w:pPr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Ověření přístupových oprávnění uživatele (často následuje po autentizaci).</w:t>
            </w:r>
          </w:p>
        </w:tc>
      </w:tr>
      <w:tr w:rsidRPr="009A7B0F" w:rsidR="009A7B0F" w:rsidTr="009A7B0F" w14:paraId="14741255" w14:textId="77777777">
        <w:tc>
          <w:tcPr>
            <w:tcW w:w="2500" w:type="dxa"/>
          </w:tcPr>
          <w:p w:rsidRPr="009A7B0F" w:rsidR="00E62642" w:rsidP="00E62642" w:rsidRDefault="00E62642" w14:paraId="2142733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97123996" w:id="67"/>
            <w:r w:rsidRPr="009A7B0F">
              <w:rPr>
                <w:rFonts w:cs="Arial"/>
                <w:color w:val="auto"/>
                <w:sz w:val="20"/>
                <w:szCs w:val="20"/>
              </w:rPr>
              <w:t>CAAIS</w:t>
            </w:r>
          </w:p>
        </w:tc>
        <w:tc>
          <w:tcPr>
            <w:tcW w:w="6137" w:type="dxa"/>
          </w:tcPr>
          <w:p w:rsidRPr="009A7B0F" w:rsidR="00E62642" w:rsidP="00E62642" w:rsidRDefault="00E62642" w14:paraId="0D4B151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Pr="009A7B0F" w:rsidR="009A7B0F" w:rsidTr="009A7B0F" w14:paraId="4C3BCD4C" w14:textId="77777777">
        <w:tc>
          <w:tcPr>
            <w:tcW w:w="2500" w:type="dxa"/>
          </w:tcPr>
          <w:p w:rsidRPr="009A7B0F" w:rsidR="00E62642" w:rsidP="00E62642" w:rsidRDefault="00E62642" w14:paraId="43F0029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CAAIS-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IdP</w:t>
            </w:r>
            <w:proofErr w:type="spellEnd"/>
          </w:p>
        </w:tc>
        <w:tc>
          <w:tcPr>
            <w:tcW w:w="6137" w:type="dxa"/>
          </w:tcPr>
          <w:p w:rsidRPr="009A7B0F" w:rsidR="00E62642" w:rsidP="00E62642" w:rsidRDefault="00E62642" w14:paraId="69A0788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Interní Identity Provider v rámci systému CAAIS</w:t>
            </w:r>
          </w:p>
        </w:tc>
      </w:tr>
      <w:bookmarkEnd w:id="67"/>
      <w:tr w:rsidRPr="009A7B0F" w:rsidR="009A7B0F" w:rsidTr="009A7B0F" w14:paraId="29C1BD6B" w14:textId="77777777">
        <w:tc>
          <w:tcPr>
            <w:tcW w:w="2500" w:type="dxa"/>
          </w:tcPr>
          <w:p w:rsidRPr="009A7B0F" w:rsidR="00E62642" w:rsidP="00E62642" w:rsidRDefault="00E62642" w14:paraId="41DDFC1F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GUID</w:t>
            </w:r>
          </w:p>
        </w:tc>
        <w:tc>
          <w:tcPr>
            <w:tcW w:w="6137" w:type="dxa"/>
          </w:tcPr>
          <w:p w:rsidRPr="009A7B0F" w:rsidR="00E62642" w:rsidP="00E62642" w:rsidRDefault="00E62642" w14:paraId="7C1E196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Globally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unique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identifier</w:t>
            </w:r>
            <w:proofErr w:type="spellEnd"/>
          </w:p>
        </w:tc>
      </w:tr>
      <w:tr w:rsidRPr="009A7B0F" w:rsidR="009A7B0F" w:rsidTr="009A7B0F" w14:paraId="4BD9EE4B" w14:textId="77777777">
        <w:tc>
          <w:tcPr>
            <w:tcW w:w="2500" w:type="dxa"/>
          </w:tcPr>
          <w:p w:rsidRPr="009A7B0F" w:rsidR="00E62642" w:rsidP="00E62642" w:rsidRDefault="00A44349" w14:paraId="088C777C" w14:textId="43B8C702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cs="Arial"/>
                <w:color w:val="auto"/>
                <w:sz w:val="20"/>
                <w:szCs w:val="20"/>
              </w:rPr>
              <w:t>IdP</w:t>
            </w:r>
            <w:proofErr w:type="spellEnd"/>
          </w:p>
        </w:tc>
        <w:tc>
          <w:tcPr>
            <w:tcW w:w="6137" w:type="dxa"/>
          </w:tcPr>
          <w:p w:rsidRPr="009A7B0F" w:rsidR="00E62642" w:rsidP="00E62642" w:rsidRDefault="00A44349" w14:paraId="0FD079B6" w14:textId="4B8CCCAA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Identity Provider</w:t>
            </w:r>
          </w:p>
        </w:tc>
      </w:tr>
      <w:tr w:rsidRPr="009A7B0F" w:rsidR="009A7B0F" w:rsidTr="009A7B0F" w14:paraId="4DEC63C2" w14:textId="77777777">
        <w:tc>
          <w:tcPr>
            <w:tcW w:w="2500" w:type="dxa"/>
          </w:tcPr>
          <w:p w:rsidRPr="009A7B0F" w:rsidR="00E62642" w:rsidP="00E62642" w:rsidRDefault="00E62642" w14:paraId="02978F69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JIP</w:t>
            </w:r>
          </w:p>
        </w:tc>
        <w:tc>
          <w:tcPr>
            <w:tcW w:w="6137" w:type="dxa"/>
          </w:tcPr>
          <w:p w:rsidRPr="009A7B0F" w:rsidR="00E62642" w:rsidP="00E62642" w:rsidRDefault="00E62642" w14:paraId="0B6572A9" w14:textId="436B1EF1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 xml:space="preserve">Jednotný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identitní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9A7B0F">
              <w:rPr>
                <w:rFonts w:cs="Arial"/>
                <w:color w:val="auto"/>
                <w:sz w:val="20"/>
                <w:szCs w:val="20"/>
              </w:rPr>
              <w:t>prostor</w:t>
            </w:r>
            <w:r w:rsidR="00A44349">
              <w:rPr>
                <w:rFonts w:cs="Arial"/>
                <w:color w:val="auto"/>
                <w:sz w:val="20"/>
                <w:szCs w:val="20"/>
              </w:rPr>
              <w:t xml:space="preserve"> - </w:t>
            </w:r>
            <w:r w:rsidRPr="00A44349" w:rsidR="00A44349">
              <w:rPr>
                <w:rFonts w:cs="Arial"/>
                <w:color w:val="auto"/>
                <w:sz w:val="20"/>
                <w:szCs w:val="20"/>
              </w:rPr>
              <w:t>zabezpečený</w:t>
            </w:r>
            <w:proofErr w:type="gramEnd"/>
            <w:r w:rsidRPr="00A44349" w:rsidR="00A44349">
              <w:rPr>
                <w:rFonts w:cs="Arial"/>
                <w:color w:val="auto"/>
                <w:sz w:val="20"/>
                <w:szCs w:val="20"/>
              </w:rPr>
              <w:t xml:space="preserve"> adresář orgánů veřejné moci a uživatelských účtů úředník</w:t>
            </w:r>
            <w:r w:rsidR="004519ED">
              <w:rPr>
                <w:rFonts w:cs="Arial"/>
                <w:color w:val="auto"/>
                <w:sz w:val="20"/>
                <w:szCs w:val="20"/>
              </w:rPr>
              <w:t>a</w:t>
            </w:r>
            <w:r w:rsidRPr="00A44349" w:rsidR="00A44349">
              <w:rPr>
                <w:rFonts w:cs="Arial"/>
                <w:color w:val="auto"/>
                <w:sz w:val="20"/>
                <w:szCs w:val="20"/>
              </w:rPr>
              <w:t>, který je součástí systému</w:t>
            </w:r>
          </w:p>
        </w:tc>
      </w:tr>
      <w:tr w:rsidRPr="009A7B0F" w:rsidR="009A7B0F" w:rsidTr="009A7B0F" w14:paraId="7F42EFB7" w14:textId="77777777">
        <w:tc>
          <w:tcPr>
            <w:tcW w:w="2500" w:type="dxa"/>
          </w:tcPr>
          <w:p w:rsidRPr="009A7B0F" w:rsidR="00E62642" w:rsidP="00E62642" w:rsidRDefault="00E62642" w14:paraId="00BBFA50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KAAS</w:t>
            </w:r>
          </w:p>
        </w:tc>
        <w:tc>
          <w:tcPr>
            <w:tcW w:w="6137" w:type="dxa"/>
          </w:tcPr>
          <w:p w:rsidRPr="009A7B0F" w:rsidR="00E62642" w:rsidP="00E62642" w:rsidRDefault="00E62642" w14:paraId="467E886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9A7B0F" w:rsidR="009A7B0F" w:rsidTr="009A7B0F" w14:paraId="5B0B3890" w14:textId="77777777">
        <w:tc>
          <w:tcPr>
            <w:tcW w:w="2500" w:type="dxa"/>
          </w:tcPr>
          <w:p w:rsidRPr="009A7B0F" w:rsidR="00FA7D87" w:rsidP="00E62642" w:rsidRDefault="00FA7D87" w14:paraId="6442ED5B" w14:textId="0F6475C2">
            <w:pPr>
              <w:rPr>
                <w:rFonts w:cs="Arial"/>
                <w:color w:val="auto"/>
                <w:sz w:val="20"/>
                <w:szCs w:val="20"/>
              </w:rPr>
            </w:pPr>
            <w:bookmarkStart w:name="_Hlk103003400" w:id="68"/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LoA</w:t>
            </w:r>
            <w:proofErr w:type="spellEnd"/>
          </w:p>
        </w:tc>
        <w:tc>
          <w:tcPr>
            <w:tcW w:w="6137" w:type="dxa"/>
          </w:tcPr>
          <w:p w:rsidRPr="009A7B0F" w:rsidR="00FA7D87" w:rsidP="00E62642" w:rsidRDefault="00FA7D87" w14:paraId="7698B2AB" w14:textId="2FD50CCA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 xml:space="preserve">Level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of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Assurance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= Úroveň záruk</w:t>
            </w:r>
          </w:p>
        </w:tc>
      </w:tr>
      <w:bookmarkEnd w:id="68"/>
      <w:tr w:rsidRPr="009A7B0F" w:rsidR="009A7B0F" w:rsidTr="009A7B0F" w14:paraId="6A6266BB" w14:textId="77777777">
        <w:tc>
          <w:tcPr>
            <w:tcW w:w="2500" w:type="dxa"/>
          </w:tcPr>
          <w:p w:rsidRPr="009A7B0F" w:rsidR="00E62642" w:rsidP="00E62642" w:rsidRDefault="00E62642" w14:paraId="058A48FD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SAML</w:t>
            </w:r>
          </w:p>
        </w:tc>
        <w:tc>
          <w:tcPr>
            <w:tcW w:w="6137" w:type="dxa"/>
          </w:tcPr>
          <w:p w:rsidRPr="009A7B0F" w:rsidR="00E62642" w:rsidP="00E62642" w:rsidRDefault="00E62642" w14:paraId="251ECAC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Security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Assertion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Markup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Language</w:t>
            </w:r>
            <w:proofErr w:type="spellEnd"/>
          </w:p>
          <w:p w:rsidRPr="009A7B0F" w:rsidR="00E62642" w:rsidP="00E62642" w:rsidRDefault="00E62642" w14:paraId="29562F5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Protokol pro výměnu autentizačních a autorizačních dat</w:t>
            </w:r>
          </w:p>
        </w:tc>
      </w:tr>
      <w:tr w:rsidRPr="009A7B0F" w:rsidR="009A7B0F" w:rsidTr="009A7B0F" w14:paraId="7CDA36EB" w14:textId="77777777">
        <w:tc>
          <w:tcPr>
            <w:tcW w:w="2500" w:type="dxa"/>
          </w:tcPr>
          <w:p w:rsidRPr="009A7B0F" w:rsidR="00E62642" w:rsidP="00E62642" w:rsidRDefault="004519ED" w14:paraId="5C0BFD22" w14:textId="07847C8D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cs="Arial"/>
                <w:color w:val="auto"/>
                <w:sz w:val="20"/>
                <w:szCs w:val="20"/>
              </w:rPr>
              <w:t>SeP</w:t>
            </w:r>
            <w:proofErr w:type="spellEnd"/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137" w:type="dxa"/>
          </w:tcPr>
          <w:p w:rsidRPr="009A7B0F" w:rsidR="00E62642" w:rsidP="00E62642" w:rsidRDefault="004519ED" w14:paraId="52FADC17" w14:textId="7023835A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Service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Provider</w:t>
            </w:r>
          </w:p>
        </w:tc>
      </w:tr>
      <w:tr w:rsidRPr="009A7B0F" w:rsidR="009A7B0F" w:rsidTr="009A7B0F" w14:paraId="337EF100" w14:textId="77777777">
        <w:tc>
          <w:tcPr>
            <w:tcW w:w="2500" w:type="dxa"/>
          </w:tcPr>
          <w:p w:rsidRPr="009A7B0F" w:rsidR="00E62642" w:rsidP="00E62642" w:rsidRDefault="00E62642" w14:paraId="5A79CA08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URL</w:t>
            </w:r>
          </w:p>
        </w:tc>
        <w:tc>
          <w:tcPr>
            <w:tcW w:w="6137" w:type="dxa"/>
          </w:tcPr>
          <w:p w:rsidRPr="009A7B0F" w:rsidR="00E62642" w:rsidP="00E62642" w:rsidRDefault="00E62642" w14:paraId="0D488E12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Uniform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Resource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Locator</w:t>
            </w:r>
            <w:proofErr w:type="spellEnd"/>
          </w:p>
        </w:tc>
      </w:tr>
      <w:tr w:rsidRPr="009A7B0F" w:rsidR="009A7B0F" w:rsidTr="009A7B0F" w14:paraId="0F0539E0" w14:textId="77777777">
        <w:tc>
          <w:tcPr>
            <w:tcW w:w="2500" w:type="dxa"/>
          </w:tcPr>
          <w:p w:rsidRPr="009A7B0F" w:rsidR="00E62642" w:rsidP="00E62642" w:rsidRDefault="00E62642" w14:paraId="27F06A23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XML</w:t>
            </w:r>
          </w:p>
        </w:tc>
        <w:tc>
          <w:tcPr>
            <w:tcW w:w="6137" w:type="dxa"/>
          </w:tcPr>
          <w:p w:rsidRPr="009A7B0F" w:rsidR="00E62642" w:rsidP="00E62642" w:rsidRDefault="00E62642" w14:paraId="4D249216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Extensible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Markup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Language</w:t>
            </w:r>
            <w:proofErr w:type="spellEnd"/>
          </w:p>
        </w:tc>
      </w:tr>
    </w:tbl>
    <w:p w:rsidR="00824DAA" w:rsidP="00750F82" w:rsidRDefault="00824DAA" w14:paraId="2EECBAA8" w14:textId="77777777">
      <w:pPr>
        <w:rPr>
          <w:lang w:eastAsia="ar-SA"/>
        </w:rPr>
      </w:pPr>
    </w:p>
    <w:p w:rsidR="006D6BFB" w:rsidRDefault="006D6BFB" w14:paraId="7B677A37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  <w:lang w:eastAsia="ar-SA"/>
        </w:rPr>
      </w:pPr>
      <w:bookmarkStart w:name="_Toc103021753" w:id="69"/>
      <w:r>
        <w:rPr>
          <w:lang w:eastAsia="ar-SA"/>
        </w:rPr>
        <w:br w:type="page"/>
      </w:r>
    </w:p>
    <w:p w:rsidR="00824DAA" w:rsidP="00824DAA" w:rsidRDefault="00824DAA" w14:paraId="56A2AD52" w14:textId="3AFC481E">
      <w:pPr>
        <w:pStyle w:val="Heading1"/>
        <w:rPr>
          <w:lang w:eastAsia="ar-SA"/>
        </w:rPr>
      </w:pPr>
      <w:r>
        <w:rPr>
          <w:lang w:eastAsia="ar-SA"/>
        </w:rPr>
        <w:t>Přílohy</w:t>
      </w:r>
      <w:bookmarkEnd w:id="69"/>
    </w:p>
    <w:p w:rsidR="00824DAA" w:rsidP="00824DAA" w:rsidRDefault="00824DAA" w14:paraId="1EC0E208" w14:textId="39E00C70">
      <w:pPr>
        <w:rPr>
          <w:lang w:eastAsia="ar-SA"/>
        </w:rPr>
      </w:pPr>
      <w:r>
        <w:rPr>
          <w:lang w:eastAsia="ar-SA"/>
        </w:rPr>
        <w:t>Dokument je bez příloh.</w:t>
      </w:r>
    </w:p>
    <w:p w:rsidRPr="000A05B2" w:rsidR="000A05B2" w:rsidP="000A05B2" w:rsidRDefault="000A05B2" w14:paraId="07810A8D" w14:textId="77777777"/>
    <w:sectPr w:rsidRPr="000A05B2" w:rsidR="000A05B2" w:rsidSect="00874BAA">
      <w:headerReference w:type="default" r:id="rId13"/>
      <w:footerReference w:type="default" r:id="rId14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32C0" w:rsidP="00CA6D79" w:rsidRDefault="00F132C0" w14:paraId="4B4D50FA" w14:textId="77777777">
      <w:pPr>
        <w:spacing w:after="0" w:line="240" w:lineRule="auto"/>
      </w:pPr>
      <w:r>
        <w:separator/>
      </w:r>
    </w:p>
  </w:endnote>
  <w:endnote w:type="continuationSeparator" w:id="0">
    <w:p w:rsidR="00F132C0" w:rsidP="00CA6D79" w:rsidRDefault="00F132C0" w14:paraId="586A210E" w14:textId="77777777">
      <w:pPr>
        <w:spacing w:after="0" w:line="240" w:lineRule="auto"/>
      </w:pPr>
      <w:r>
        <w:continuationSeparator/>
      </w:r>
    </w:p>
  </w:endnote>
  <w:endnote w:type="continuationNotice" w:id="1">
    <w:p w:rsidR="00F132C0" w:rsidRDefault="00F132C0" w14:paraId="1006BD1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6640B5" w:rsidR="00A65E95" w:rsidP="003B181D" w:rsidRDefault="00A65E95" w14:paraId="02BB17D2" w14:textId="77777777">
    <w:pPr>
      <w:pStyle w:val="NAKITNzevdokumentu"/>
      <w:rPr>
        <w:b w:val="0"/>
        <w:color w:val="696969"/>
        <w:sz w:val="16"/>
        <w:szCs w:val="22"/>
      </w:rPr>
    </w:pP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9BFB1B" wp14:editId="03FCFF26">
              <wp:simplePos x="0" y="0"/>
              <wp:positionH relativeFrom="rightMargin">
                <wp:posOffset>-39370</wp:posOffset>
              </wp:positionH>
              <wp:positionV relativeFrom="margin">
                <wp:posOffset>8325485</wp:posOffset>
              </wp:positionV>
              <wp:extent cx="571500" cy="328930"/>
              <wp:effectExtent l="0" t="0" r="0" b="0"/>
              <wp:wrapNone/>
              <wp:docPr id="6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E95" w:rsidP="008E5022" w:rsidRDefault="00A65E95" w14:paraId="3C8468A6" w14:textId="77777777">
                          <w:pPr>
                            <w:pBdr>
                              <w:top w:val="single" w:color="BFBFBF" w:themeColor="background1" w:themeShade="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82F596A">
            <v:rect id="Obdélník 6" style="position:absolute;margin-left:-3.1pt;margin-top:655.55pt;width: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spid="_x0000_s1026" o:allowincell="f" stroked="f" w14:anchorId="1D9BFB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">
              <v:textbox>
                <w:txbxContent>
                  <w:p w:rsidR="00A65E95" w:rsidP="008E5022" w:rsidRDefault="00A65E95" w14:paraId="407CE2FB" w14:textId="77777777">
                    <w:pPr>
                      <w:pBdr>
                        <w:top w:val="single" w:color="BFBFBF" w:themeColor="background1" w:themeShade="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BD4FB18" wp14:editId="54B19A97">
              <wp:simplePos x="0" y="0"/>
              <wp:positionH relativeFrom="column">
                <wp:posOffset>-4749</wp:posOffset>
              </wp:positionH>
              <wp:positionV relativeFrom="paragraph">
                <wp:posOffset>-190446</wp:posOffset>
              </wp:positionV>
              <wp:extent cx="5939307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3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 w14:anchorId="10755510">
            <v:line id="Straight Connector 1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b0f0" strokeweight="1pt" from="-.35pt,-15pt" to="467.3pt,-15pt" w14:anchorId="7E223F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"/>
          </w:pict>
        </mc:Fallback>
      </mc:AlternateContent>
    </w:r>
    <w:r w:rsidRPr="00AF4815">
      <w:rPr>
        <w:rFonts w:ascii="Arial Black" w:hAnsi="Arial Black"/>
        <w:b w:val="0"/>
        <w:color w:val="808080" w:themeColor="background1" w:themeShade="80"/>
        <w:sz w:val="16"/>
      </w:rPr>
      <w:t>Národní agentura pro komunikační a informační technologie, s. p.</w:t>
    </w:r>
    <w:r w:rsidRPr="00AF4815">
      <w:rPr>
        <w:b w:val="0"/>
        <w:color w:val="7F7F7F" w:themeColor="text1" w:themeTint="80"/>
        <w:sz w:val="16"/>
      </w:rPr>
      <w:t xml:space="preserve"> </w:t>
    </w:r>
    <w:r w:rsidRPr="00AF4815">
      <w:rPr>
        <w:b w:val="0"/>
        <w:color w:val="7F7F7F" w:themeColor="text1" w:themeTint="80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A65E95" w:rsidP="00913FD6" w:rsidRDefault="00A65E95" w14:paraId="5E8D80B2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A65E95" w:rsidP="00913FD6" w:rsidRDefault="00A65E95" w14:paraId="758F095A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E322DE">
      <w:rPr>
        <w:rFonts w:cs="Arial"/>
        <w:color w:val="595959" w:themeColor="text1" w:themeTint="A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32C0" w:rsidP="00CA6D79" w:rsidRDefault="00F132C0" w14:paraId="2A0BF387" w14:textId="77777777">
      <w:pPr>
        <w:spacing w:after="0" w:line="240" w:lineRule="auto"/>
      </w:pPr>
      <w:r>
        <w:separator/>
      </w:r>
    </w:p>
  </w:footnote>
  <w:footnote w:type="continuationSeparator" w:id="0">
    <w:p w:rsidR="00F132C0" w:rsidP="00CA6D79" w:rsidRDefault="00F132C0" w14:paraId="010DC920" w14:textId="77777777">
      <w:pPr>
        <w:spacing w:after="0" w:line="240" w:lineRule="auto"/>
      </w:pPr>
      <w:r>
        <w:continuationSeparator/>
      </w:r>
    </w:p>
  </w:footnote>
  <w:footnote w:type="continuationNotice" w:id="1">
    <w:p w:rsidR="00F132C0" w:rsidRDefault="00F132C0" w14:paraId="7F1686C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65E95" w:rsidP="00ED4CDE" w:rsidRDefault="00A65E95" w14:paraId="01EC174D" w14:textId="77777777">
    <w:pPr>
      <w:pStyle w:val="NAKIThlavikanzevdokumentu"/>
      <w:ind w:left="0"/>
      <w:rPr>
        <w:sz w:val="28"/>
      </w:rPr>
    </w:pPr>
    <w:r w:rsidRPr="0004207E">
      <w:rPr>
        <w:noProof/>
        <w:sz w:val="28"/>
        <w:lang w:eastAsia="cs-CZ"/>
      </w:rPr>
      <w:drawing>
        <wp:anchor distT="0" distB="0" distL="114300" distR="114300" simplePos="0" relativeHeight="251658242" behindDoc="0" locked="0" layoutInCell="1" allowOverlap="1" wp14:anchorId="0327E822" wp14:editId="2D011554">
          <wp:simplePos x="0" y="0"/>
          <wp:positionH relativeFrom="column">
            <wp:posOffset>5443</wp:posOffset>
          </wp:positionH>
          <wp:positionV relativeFrom="paragraph">
            <wp:posOffset>-81231</wp:posOffset>
          </wp:positionV>
          <wp:extent cx="1800225" cy="533400"/>
          <wp:effectExtent l="0" t="0" r="9525" b="0"/>
          <wp:wrapTopAndBottom/>
          <wp:docPr id="24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D51"/>
    <w:multiLevelType w:val="hybridMultilevel"/>
    <w:tmpl w:val="ADC283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712D7"/>
    <w:multiLevelType w:val="hybridMultilevel"/>
    <w:tmpl w:val="FC5C2248"/>
    <w:lvl w:ilvl="0" w:tplc="797CF9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29650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93A45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A402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3464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3C7B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3A61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C099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2AC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6F535A"/>
    <w:multiLevelType w:val="hybridMultilevel"/>
    <w:tmpl w:val="DD467BF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4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3F409F"/>
    <w:multiLevelType w:val="hybridMultilevel"/>
    <w:tmpl w:val="C41AB31A"/>
    <w:lvl w:ilvl="0" w:tplc="7F2AD7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96FA6"/>
    <w:multiLevelType w:val="hybridMultilevel"/>
    <w:tmpl w:val="0CECFDDE"/>
    <w:lvl w:ilvl="0" w:tplc="46106A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F0"/>
      </w:rPr>
    </w:lvl>
    <w:lvl w:ilvl="1" w:tplc="03F09188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/>
        <w:color w:val="00B0F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E8249B"/>
    <w:multiLevelType w:val="hybridMultilevel"/>
    <w:tmpl w:val="03A630D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6E016E"/>
    <w:multiLevelType w:val="hybridMultilevel"/>
    <w:tmpl w:val="FEAE0B1E"/>
    <w:lvl w:ilvl="0" w:tplc="521461A8">
      <w:start w:val="2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A8F1FAF"/>
    <w:multiLevelType w:val="multilevel"/>
    <w:tmpl w:val="4F107B0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0" w15:restartNumberingAfterBreak="0">
    <w:nsid w:val="1BB64F68"/>
    <w:multiLevelType w:val="hybridMultilevel"/>
    <w:tmpl w:val="4A24A48A"/>
    <w:lvl w:ilvl="0" w:tplc="F4900168">
      <w:start w:val="19"/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1" w15:restartNumberingAfterBreak="0">
    <w:nsid w:val="1FF36425"/>
    <w:multiLevelType w:val="hybridMultilevel"/>
    <w:tmpl w:val="B2D4158A"/>
    <w:lvl w:ilvl="0" w:tplc="46106A3A">
      <w:start w:val="1"/>
      <w:numFmt w:val="bullet"/>
      <w:lvlText w:val=""/>
      <w:lvlJc w:val="left"/>
      <w:pPr>
        <w:ind w:left="1712" w:hanging="360"/>
      </w:pPr>
      <w:rPr>
        <w:rFonts w:hint="default" w:ascii="Symbol" w:hAnsi="Symbol"/>
        <w:color w:val="00B0F0"/>
      </w:rPr>
    </w:lvl>
    <w:lvl w:ilvl="1" w:tplc="03F09188">
      <w:start w:val="1"/>
      <w:numFmt w:val="bullet"/>
      <w:lvlText w:val="o"/>
      <w:lvlJc w:val="left"/>
      <w:pPr>
        <w:ind w:left="2432" w:hanging="360"/>
      </w:pPr>
      <w:rPr>
        <w:rFonts w:hint="default" w:ascii="Courier New" w:hAnsi="Courier New"/>
        <w:color w:val="00B0F0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hint="default" w:ascii="Wingdings" w:hAnsi="Wingdings"/>
      </w:rPr>
    </w:lvl>
  </w:abstractNum>
  <w:abstractNum w:abstractNumId="12" w15:restartNumberingAfterBreak="0">
    <w:nsid w:val="25CB2832"/>
    <w:multiLevelType w:val="hybridMultilevel"/>
    <w:tmpl w:val="9782C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557A4"/>
    <w:multiLevelType w:val="hybridMultilevel"/>
    <w:tmpl w:val="E056FEF8"/>
    <w:lvl w:ilvl="0" w:tplc="35904232">
      <w:start w:val="1"/>
      <w:numFmt w:val="bullet"/>
      <w:pStyle w:val="ListParagraph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14" w15:restartNumberingAfterBreak="0">
    <w:nsid w:val="2A414989"/>
    <w:multiLevelType w:val="hybridMultilevel"/>
    <w:tmpl w:val="2C9247C2"/>
    <w:lvl w:ilvl="0" w:tplc="491E7828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DB82415"/>
    <w:multiLevelType w:val="hybridMultilevel"/>
    <w:tmpl w:val="D91E1304"/>
    <w:lvl w:ilvl="0" w:tplc="77907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A57CA"/>
    <w:multiLevelType w:val="multilevel"/>
    <w:tmpl w:val="34783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2C86209"/>
    <w:multiLevelType w:val="hybridMultilevel"/>
    <w:tmpl w:val="73B45C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F5640"/>
    <w:multiLevelType w:val="multilevel"/>
    <w:tmpl w:val="371A6864"/>
    <w:lvl w:ilvl="0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20" w15:restartNumberingAfterBreak="0">
    <w:nsid w:val="3B18418C"/>
    <w:multiLevelType w:val="multilevel"/>
    <w:tmpl w:val="EB385B9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065A66"/>
    <w:multiLevelType w:val="multilevel"/>
    <w:tmpl w:val="92B49672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699205F"/>
    <w:multiLevelType w:val="multilevel"/>
    <w:tmpl w:val="35D0DD2C"/>
    <w:lvl w:ilvl="0">
      <w:start w:val="1"/>
      <w:numFmt w:val="upperLetter"/>
      <w:lvlText w:val="%1."/>
      <w:lvlJc w:val="left"/>
      <w:pPr>
        <w:ind w:left="252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94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99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723589C"/>
    <w:multiLevelType w:val="hybridMultilevel"/>
    <w:tmpl w:val="183071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C5FDF"/>
    <w:multiLevelType w:val="hybridMultilevel"/>
    <w:tmpl w:val="29B6793E"/>
    <w:lvl w:ilvl="0" w:tplc="F7145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16913"/>
    <w:multiLevelType w:val="hybridMultilevel"/>
    <w:tmpl w:val="183071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74DD9"/>
    <w:multiLevelType w:val="hybridMultilevel"/>
    <w:tmpl w:val="9E2C6664"/>
    <w:lvl w:ilvl="0" w:tplc="96D8736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0363F1"/>
    <w:multiLevelType w:val="singleLevel"/>
    <w:tmpl w:val="132A85C6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/>
      </w:rPr>
    </w:lvl>
  </w:abstractNum>
  <w:num w:numId="1">
    <w:abstractNumId w:val="20"/>
  </w:num>
  <w:num w:numId="2">
    <w:abstractNumId w:val="3"/>
  </w:num>
  <w:num w:numId="3">
    <w:abstractNumId w:val="4"/>
  </w:num>
  <w:num w:numId="4">
    <w:abstractNumId w:val="19"/>
  </w:num>
  <w:num w:numId="5">
    <w:abstractNumId w:val="13"/>
  </w:num>
  <w:num w:numId="6">
    <w:abstractNumId w:val="10"/>
  </w:num>
  <w:num w:numId="7">
    <w:abstractNumId w:val="12"/>
  </w:num>
  <w:num w:numId="8">
    <w:abstractNumId w:val="1"/>
  </w:num>
  <w:num w:numId="9">
    <w:abstractNumId w:val="17"/>
  </w:num>
  <w:num w:numId="10">
    <w:abstractNumId w:val="16"/>
  </w:num>
  <w:num w:numId="11">
    <w:abstractNumId w:val="13"/>
  </w:num>
  <w:num w:numId="12">
    <w:abstractNumId w:val="9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24"/>
  </w:num>
  <w:num w:numId="23">
    <w:abstractNumId w:val="21"/>
  </w:num>
  <w:num w:numId="24">
    <w:abstractNumId w:val="22"/>
  </w:num>
  <w:num w:numId="25">
    <w:abstractNumId w:val="8"/>
  </w:num>
  <w:num w:numId="26">
    <w:abstractNumId w:val="20"/>
  </w:num>
  <w:num w:numId="27">
    <w:abstractNumId w:val="20"/>
    <w:lvlOverride w:ilvl="0">
      <w:startOverride w:val="1"/>
    </w:lvlOverride>
  </w:num>
  <w:num w:numId="28">
    <w:abstractNumId w:val="15"/>
  </w:num>
  <w:num w:numId="29">
    <w:abstractNumId w:val="20"/>
  </w:num>
  <w:num w:numId="30">
    <w:abstractNumId w:val="6"/>
  </w:num>
  <w:num w:numId="31">
    <w:abstractNumId w:val="18"/>
  </w:num>
  <w:num w:numId="32">
    <w:abstractNumId w:val="11"/>
  </w:num>
  <w:num w:numId="33">
    <w:abstractNumId w:val="19"/>
    <w:lvlOverride w:ilvl="0">
      <w:lvl w:ilvl="0">
        <w:start w:val="1"/>
        <w:numFmt w:val="decimal"/>
        <w:pStyle w:val="NAKITslovanseznam"/>
        <w:lvlText w:val="%1)"/>
        <w:lvlJc w:val="left"/>
        <w:pPr>
          <w:ind w:left="284" w:hanging="284"/>
        </w:pPr>
        <w:rPr>
          <w:rFonts w:hint="default" w:ascii="Arial" w:hAnsi="Arial"/>
          <w:b/>
          <w:i w:val="0"/>
          <w:color w:val="00B0F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567" w:hanging="283"/>
        </w:pPr>
        <w:rPr>
          <w:rFonts w:hint="default" w:ascii="Arial" w:hAnsi="Arial"/>
          <w:b/>
          <w:i w:val="0"/>
          <w:color w:val="00B0F0"/>
        </w:rPr>
      </w:lvl>
    </w:lvlOverride>
    <w:lvlOverride w:ilvl="2">
      <w:lvl w:ilvl="2">
        <w:start w:val="1"/>
        <w:numFmt w:val="lowerRoman"/>
        <w:lvlText w:val="%2.%3)"/>
        <w:lvlJc w:val="left"/>
        <w:pPr>
          <w:ind w:left="1134" w:hanging="454"/>
        </w:pPr>
        <w:rPr>
          <w:rFonts w:hint="default" w:ascii="Arial" w:hAnsi="Arial"/>
          <w:color w:val="00B0F0"/>
        </w:rPr>
      </w:lvl>
    </w:lvlOverride>
    <w:lvlOverride w:ilvl="3">
      <w:lvl w:ilvl="3">
        <w:start w:val="1"/>
        <w:numFmt w:val="decimal"/>
        <w:lvlText w:val="%3.%4)"/>
        <w:lvlJc w:val="left"/>
        <w:pPr>
          <w:ind w:left="1134" w:hanging="283"/>
        </w:pPr>
        <w:rPr>
          <w:rFonts w:hint="default"/>
          <w:color w:val="00B0F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701" w:hanging="567"/>
        </w:pPr>
        <w:rPr>
          <w:rFonts w:hint="default" w:ascii="Arial" w:hAnsi="Arial"/>
          <w:color w:val="00B0F0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4175"/>
          </w:tabs>
          <w:ind w:left="1701" w:hanging="283"/>
        </w:pPr>
        <w:rPr>
          <w:rFonts w:hint="default" w:ascii="Arial" w:hAnsi="Arial"/>
          <w:color w:val="00B0F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5" w:hanging="284"/>
        </w:pPr>
        <w:rPr>
          <w:rFonts w:hint="default" w:ascii="Arial" w:hAnsi="Arial"/>
          <w:color w:val="00B0F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68" w:hanging="283"/>
        </w:pPr>
        <w:rPr>
          <w:rFonts w:hint="default" w:ascii="Arial" w:hAnsi="Arial"/>
          <w:color w:val="00B0F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2" w:hanging="284"/>
        </w:pPr>
        <w:rPr>
          <w:rFonts w:hint="default" w:ascii="Arial" w:hAnsi="Arial"/>
        </w:rPr>
      </w:lvl>
    </w:lvlOverride>
  </w:num>
  <w:num w:numId="34">
    <w:abstractNumId w:val="19"/>
    <w:lvlOverride w:ilvl="0">
      <w:lvl w:ilvl="0">
        <w:start w:val="1"/>
        <w:numFmt w:val="decimal"/>
        <w:pStyle w:val="NAKITslovanseznam"/>
        <w:lvlText w:val="%1)"/>
        <w:lvlJc w:val="left"/>
        <w:pPr>
          <w:ind w:left="284" w:hanging="284"/>
        </w:pPr>
        <w:rPr>
          <w:rFonts w:hint="default" w:ascii="Arial" w:hAnsi="Arial"/>
          <w:b/>
          <w:i w:val="0"/>
          <w:color w:val="00B0F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567" w:hanging="283"/>
        </w:pPr>
        <w:rPr>
          <w:rFonts w:hint="default" w:ascii="Arial" w:hAnsi="Arial"/>
          <w:b/>
          <w:i w:val="0"/>
          <w:color w:val="00B0F0"/>
        </w:rPr>
      </w:lvl>
    </w:lvlOverride>
    <w:lvlOverride w:ilvl="2">
      <w:lvl w:ilvl="2">
        <w:start w:val="1"/>
        <w:numFmt w:val="lowerRoman"/>
        <w:lvlText w:val="%2.%3)"/>
        <w:lvlJc w:val="left"/>
        <w:pPr>
          <w:ind w:left="1134" w:hanging="454"/>
        </w:pPr>
        <w:rPr>
          <w:rFonts w:hint="default" w:ascii="Arial" w:hAnsi="Arial"/>
          <w:color w:val="00B0F0"/>
        </w:rPr>
      </w:lvl>
    </w:lvlOverride>
    <w:lvlOverride w:ilvl="3">
      <w:lvl w:ilvl="3">
        <w:start w:val="1"/>
        <w:numFmt w:val="decimal"/>
        <w:lvlText w:val="%3.%4)"/>
        <w:lvlJc w:val="left"/>
        <w:pPr>
          <w:ind w:left="1134" w:hanging="283"/>
        </w:pPr>
        <w:rPr>
          <w:rFonts w:hint="default"/>
          <w:color w:val="00B0F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701" w:hanging="567"/>
        </w:pPr>
        <w:rPr>
          <w:rFonts w:hint="default" w:ascii="Arial" w:hAnsi="Arial"/>
          <w:color w:val="00B0F0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4175"/>
          </w:tabs>
          <w:ind w:left="1871" w:hanging="453"/>
        </w:pPr>
        <w:rPr>
          <w:rFonts w:hint="default" w:ascii="Arial" w:hAnsi="Arial"/>
          <w:color w:val="00B0F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5" w:hanging="284"/>
        </w:pPr>
        <w:rPr>
          <w:rFonts w:hint="default" w:ascii="Arial" w:hAnsi="Arial"/>
          <w:color w:val="00B0F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68" w:hanging="283"/>
        </w:pPr>
        <w:rPr>
          <w:rFonts w:hint="default" w:ascii="Arial" w:hAnsi="Arial"/>
          <w:color w:val="00B0F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2" w:hanging="284"/>
        </w:pPr>
        <w:rPr>
          <w:rFonts w:hint="default" w:ascii="Arial" w:hAnsi="Arial"/>
        </w:rPr>
      </w:lvl>
    </w:lvlOverride>
  </w:num>
  <w:num w:numId="35">
    <w:abstractNumId w:val="13"/>
  </w:num>
  <w:num w:numId="36">
    <w:abstractNumId w:val="13"/>
  </w:num>
  <w:num w:numId="37">
    <w:abstractNumId w:val="23"/>
  </w:num>
  <w:num w:numId="38">
    <w:abstractNumId w:val="26"/>
  </w:num>
  <w:num w:numId="39">
    <w:abstractNumId w:val="25"/>
  </w:num>
  <w:num w:numId="40">
    <w:abstractNumId w:val="5"/>
  </w:num>
  <w:num w:numId="41">
    <w:abstractNumId w:val="28"/>
  </w:num>
  <w:num w:numId="42">
    <w:abstractNumId w:val="2"/>
  </w:num>
  <w:num w:numId="43">
    <w:abstractNumId w:val="7"/>
  </w:num>
  <w:num w:numId="44">
    <w:abstractNumId w:val="14"/>
  </w:num>
  <w:num w:numId="45">
    <w:abstractNumId w:val="0"/>
  </w:num>
  <w:num w:numId="46">
    <w:abstractNumId w:val="27"/>
  </w:num>
  <w:num w:numId="47">
    <w:abstractNumId w:val="20"/>
  </w:num>
  <w:num w:numId="48">
    <w:abstractNumId w:val="20"/>
  </w:num>
  <w:num w:numId="49">
    <w:abstractNumId w:val="20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5B2"/>
    <w:rsid w:val="000034DF"/>
    <w:rsid w:val="00006D5D"/>
    <w:rsid w:val="00007AB6"/>
    <w:rsid w:val="00013423"/>
    <w:rsid w:val="00014B79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608B1"/>
    <w:rsid w:val="00060C66"/>
    <w:rsid w:val="000665A7"/>
    <w:rsid w:val="000743CE"/>
    <w:rsid w:val="000828EA"/>
    <w:rsid w:val="00082CA7"/>
    <w:rsid w:val="00083269"/>
    <w:rsid w:val="0008353F"/>
    <w:rsid w:val="0008471A"/>
    <w:rsid w:val="00084FB6"/>
    <w:rsid w:val="0008508B"/>
    <w:rsid w:val="00086AB5"/>
    <w:rsid w:val="00090C5B"/>
    <w:rsid w:val="00091BF3"/>
    <w:rsid w:val="0009346C"/>
    <w:rsid w:val="0009371F"/>
    <w:rsid w:val="000A05B2"/>
    <w:rsid w:val="000A1B65"/>
    <w:rsid w:val="000A278D"/>
    <w:rsid w:val="000A78A9"/>
    <w:rsid w:val="000B1F26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E326E"/>
    <w:rsid w:val="000E436B"/>
    <w:rsid w:val="000F1D6C"/>
    <w:rsid w:val="000F2D18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70F5"/>
    <w:rsid w:val="001209D4"/>
    <w:rsid w:val="00121D2C"/>
    <w:rsid w:val="00122A62"/>
    <w:rsid w:val="00124C43"/>
    <w:rsid w:val="00125E1F"/>
    <w:rsid w:val="0013159A"/>
    <w:rsid w:val="001320CA"/>
    <w:rsid w:val="00136C3F"/>
    <w:rsid w:val="00137078"/>
    <w:rsid w:val="00137BB8"/>
    <w:rsid w:val="001437DF"/>
    <w:rsid w:val="001458D4"/>
    <w:rsid w:val="00145CAE"/>
    <w:rsid w:val="001509F2"/>
    <w:rsid w:val="00151787"/>
    <w:rsid w:val="00154211"/>
    <w:rsid w:val="00162648"/>
    <w:rsid w:val="00162D87"/>
    <w:rsid w:val="00163663"/>
    <w:rsid w:val="001709B4"/>
    <w:rsid w:val="0017121A"/>
    <w:rsid w:val="001756B4"/>
    <w:rsid w:val="00175843"/>
    <w:rsid w:val="001763E5"/>
    <w:rsid w:val="00181061"/>
    <w:rsid w:val="001823B8"/>
    <w:rsid w:val="00183611"/>
    <w:rsid w:val="001841FD"/>
    <w:rsid w:val="00185D45"/>
    <w:rsid w:val="00185D64"/>
    <w:rsid w:val="00186CEB"/>
    <w:rsid w:val="00186D35"/>
    <w:rsid w:val="00191D71"/>
    <w:rsid w:val="001925E1"/>
    <w:rsid w:val="00192B63"/>
    <w:rsid w:val="001967F9"/>
    <w:rsid w:val="001A16F5"/>
    <w:rsid w:val="001A41F7"/>
    <w:rsid w:val="001A4832"/>
    <w:rsid w:val="001A5C52"/>
    <w:rsid w:val="001A66F1"/>
    <w:rsid w:val="001B008E"/>
    <w:rsid w:val="001B1BC6"/>
    <w:rsid w:val="001B426D"/>
    <w:rsid w:val="001B430C"/>
    <w:rsid w:val="001B523B"/>
    <w:rsid w:val="001B79AC"/>
    <w:rsid w:val="001C16B0"/>
    <w:rsid w:val="001C4323"/>
    <w:rsid w:val="001C45B1"/>
    <w:rsid w:val="001C4F6A"/>
    <w:rsid w:val="001C6221"/>
    <w:rsid w:val="001D04FB"/>
    <w:rsid w:val="001D47DF"/>
    <w:rsid w:val="001E357A"/>
    <w:rsid w:val="001E4577"/>
    <w:rsid w:val="001E793F"/>
    <w:rsid w:val="001F03AA"/>
    <w:rsid w:val="001F15BE"/>
    <w:rsid w:val="001F1CA0"/>
    <w:rsid w:val="001F46AE"/>
    <w:rsid w:val="001F795A"/>
    <w:rsid w:val="001F7B9E"/>
    <w:rsid w:val="002010F0"/>
    <w:rsid w:val="0020448B"/>
    <w:rsid w:val="002133F4"/>
    <w:rsid w:val="00214B6C"/>
    <w:rsid w:val="002220E0"/>
    <w:rsid w:val="00226243"/>
    <w:rsid w:val="00226F2B"/>
    <w:rsid w:val="002332F8"/>
    <w:rsid w:val="00236C7C"/>
    <w:rsid w:val="00240AB7"/>
    <w:rsid w:val="00243958"/>
    <w:rsid w:val="00243D55"/>
    <w:rsid w:val="002455D1"/>
    <w:rsid w:val="00245FE5"/>
    <w:rsid w:val="002470B7"/>
    <w:rsid w:val="002575AE"/>
    <w:rsid w:val="002604B9"/>
    <w:rsid w:val="00261178"/>
    <w:rsid w:val="00261C28"/>
    <w:rsid w:val="00270FAD"/>
    <w:rsid w:val="0027206F"/>
    <w:rsid w:val="00274EEC"/>
    <w:rsid w:val="002755D2"/>
    <w:rsid w:val="002937C4"/>
    <w:rsid w:val="002951F1"/>
    <w:rsid w:val="00295EA9"/>
    <w:rsid w:val="00296810"/>
    <w:rsid w:val="00296A89"/>
    <w:rsid w:val="00296D63"/>
    <w:rsid w:val="0029703D"/>
    <w:rsid w:val="0029790C"/>
    <w:rsid w:val="002A1800"/>
    <w:rsid w:val="002A28DA"/>
    <w:rsid w:val="002A3363"/>
    <w:rsid w:val="002A3751"/>
    <w:rsid w:val="002A3B81"/>
    <w:rsid w:val="002A78B8"/>
    <w:rsid w:val="002B00B5"/>
    <w:rsid w:val="002B2998"/>
    <w:rsid w:val="002B3246"/>
    <w:rsid w:val="002B503E"/>
    <w:rsid w:val="002C082B"/>
    <w:rsid w:val="002C1E21"/>
    <w:rsid w:val="002C2790"/>
    <w:rsid w:val="002C461A"/>
    <w:rsid w:val="002C63F8"/>
    <w:rsid w:val="002C6600"/>
    <w:rsid w:val="002C719C"/>
    <w:rsid w:val="002D315A"/>
    <w:rsid w:val="002D3F7B"/>
    <w:rsid w:val="002D6FB9"/>
    <w:rsid w:val="002E018A"/>
    <w:rsid w:val="002E0EB0"/>
    <w:rsid w:val="002E2DBB"/>
    <w:rsid w:val="002E3F6A"/>
    <w:rsid w:val="002E4390"/>
    <w:rsid w:val="002E62EB"/>
    <w:rsid w:val="002E77A2"/>
    <w:rsid w:val="002F1285"/>
    <w:rsid w:val="002F1A58"/>
    <w:rsid w:val="002F1FF3"/>
    <w:rsid w:val="002F308D"/>
    <w:rsid w:val="002F4AA7"/>
    <w:rsid w:val="002F5138"/>
    <w:rsid w:val="003021D2"/>
    <w:rsid w:val="00304B21"/>
    <w:rsid w:val="00310578"/>
    <w:rsid w:val="00311893"/>
    <w:rsid w:val="00312C67"/>
    <w:rsid w:val="00314CCD"/>
    <w:rsid w:val="00316950"/>
    <w:rsid w:val="00317D37"/>
    <w:rsid w:val="0032084C"/>
    <w:rsid w:val="00326BA7"/>
    <w:rsid w:val="00331491"/>
    <w:rsid w:val="00336D9B"/>
    <w:rsid w:val="003412F1"/>
    <w:rsid w:val="00342113"/>
    <w:rsid w:val="00356B80"/>
    <w:rsid w:val="003579F8"/>
    <w:rsid w:val="00361665"/>
    <w:rsid w:val="00361727"/>
    <w:rsid w:val="003625D9"/>
    <w:rsid w:val="00365D46"/>
    <w:rsid w:val="00373801"/>
    <w:rsid w:val="00374787"/>
    <w:rsid w:val="00374967"/>
    <w:rsid w:val="0038241F"/>
    <w:rsid w:val="00383E29"/>
    <w:rsid w:val="00385A36"/>
    <w:rsid w:val="00387256"/>
    <w:rsid w:val="00387957"/>
    <w:rsid w:val="003908F6"/>
    <w:rsid w:val="00392DFA"/>
    <w:rsid w:val="00394397"/>
    <w:rsid w:val="00394CD3"/>
    <w:rsid w:val="00395C20"/>
    <w:rsid w:val="003A041E"/>
    <w:rsid w:val="003A6F61"/>
    <w:rsid w:val="003B012A"/>
    <w:rsid w:val="003B05E8"/>
    <w:rsid w:val="003B0F0F"/>
    <w:rsid w:val="003B181D"/>
    <w:rsid w:val="003B3B74"/>
    <w:rsid w:val="003B511B"/>
    <w:rsid w:val="003B756E"/>
    <w:rsid w:val="003C392D"/>
    <w:rsid w:val="003C4254"/>
    <w:rsid w:val="003C4951"/>
    <w:rsid w:val="003C4FD0"/>
    <w:rsid w:val="003D1A3E"/>
    <w:rsid w:val="003D2BA6"/>
    <w:rsid w:val="003D64C8"/>
    <w:rsid w:val="003E23EB"/>
    <w:rsid w:val="003E24C8"/>
    <w:rsid w:val="003E5321"/>
    <w:rsid w:val="003E66D6"/>
    <w:rsid w:val="003F016A"/>
    <w:rsid w:val="003F5C12"/>
    <w:rsid w:val="003F61D2"/>
    <w:rsid w:val="003F66CD"/>
    <w:rsid w:val="003F66E6"/>
    <w:rsid w:val="0040101D"/>
    <w:rsid w:val="004030F9"/>
    <w:rsid w:val="004036AB"/>
    <w:rsid w:val="00407887"/>
    <w:rsid w:val="004078DD"/>
    <w:rsid w:val="00411EDB"/>
    <w:rsid w:val="00412550"/>
    <w:rsid w:val="00417088"/>
    <w:rsid w:val="00420661"/>
    <w:rsid w:val="00420D93"/>
    <w:rsid w:val="00421819"/>
    <w:rsid w:val="00421A8F"/>
    <w:rsid w:val="00422C8B"/>
    <w:rsid w:val="0043065F"/>
    <w:rsid w:val="00430C8F"/>
    <w:rsid w:val="004317E2"/>
    <w:rsid w:val="004405A7"/>
    <w:rsid w:val="00443801"/>
    <w:rsid w:val="004444E4"/>
    <w:rsid w:val="004511B6"/>
    <w:rsid w:val="004519ED"/>
    <w:rsid w:val="00451CB5"/>
    <w:rsid w:val="0045436C"/>
    <w:rsid w:val="004550E0"/>
    <w:rsid w:val="004567ED"/>
    <w:rsid w:val="00457933"/>
    <w:rsid w:val="0046083C"/>
    <w:rsid w:val="00464A91"/>
    <w:rsid w:val="00466FD3"/>
    <w:rsid w:val="00467175"/>
    <w:rsid w:val="00467632"/>
    <w:rsid w:val="004736F6"/>
    <w:rsid w:val="00473DDC"/>
    <w:rsid w:val="00476CB8"/>
    <w:rsid w:val="00481672"/>
    <w:rsid w:val="00481F07"/>
    <w:rsid w:val="0049164A"/>
    <w:rsid w:val="004922E7"/>
    <w:rsid w:val="004940D8"/>
    <w:rsid w:val="004A3A89"/>
    <w:rsid w:val="004A6937"/>
    <w:rsid w:val="004A70D0"/>
    <w:rsid w:val="004B11CF"/>
    <w:rsid w:val="004C0037"/>
    <w:rsid w:val="004C59A8"/>
    <w:rsid w:val="004C6CEC"/>
    <w:rsid w:val="004C6E8D"/>
    <w:rsid w:val="004C70CC"/>
    <w:rsid w:val="004D00AE"/>
    <w:rsid w:val="004D42E5"/>
    <w:rsid w:val="004E1340"/>
    <w:rsid w:val="004E1738"/>
    <w:rsid w:val="004E3298"/>
    <w:rsid w:val="004E3C5D"/>
    <w:rsid w:val="004E4F42"/>
    <w:rsid w:val="004E722D"/>
    <w:rsid w:val="004E7478"/>
    <w:rsid w:val="004F4FCB"/>
    <w:rsid w:val="00502559"/>
    <w:rsid w:val="00503508"/>
    <w:rsid w:val="00504142"/>
    <w:rsid w:val="00505AD0"/>
    <w:rsid w:val="00505B76"/>
    <w:rsid w:val="00506CD8"/>
    <w:rsid w:val="00511447"/>
    <w:rsid w:val="00511C99"/>
    <w:rsid w:val="00513971"/>
    <w:rsid w:val="00513EB1"/>
    <w:rsid w:val="005142D5"/>
    <w:rsid w:val="00516205"/>
    <w:rsid w:val="005177AD"/>
    <w:rsid w:val="00517DD2"/>
    <w:rsid w:val="00521E83"/>
    <w:rsid w:val="00523106"/>
    <w:rsid w:val="00525C3E"/>
    <w:rsid w:val="005263D8"/>
    <w:rsid w:val="00527BF2"/>
    <w:rsid w:val="00527F54"/>
    <w:rsid w:val="00527FCD"/>
    <w:rsid w:val="0053041F"/>
    <w:rsid w:val="005311B3"/>
    <w:rsid w:val="00534BA3"/>
    <w:rsid w:val="00534E5B"/>
    <w:rsid w:val="005372E3"/>
    <w:rsid w:val="005374F7"/>
    <w:rsid w:val="0053795F"/>
    <w:rsid w:val="00540442"/>
    <w:rsid w:val="00542DA9"/>
    <w:rsid w:val="00545C23"/>
    <w:rsid w:val="00547055"/>
    <w:rsid w:val="00550D0E"/>
    <w:rsid w:val="005532B0"/>
    <w:rsid w:val="0055433B"/>
    <w:rsid w:val="0055455E"/>
    <w:rsid w:val="00562F05"/>
    <w:rsid w:val="00565BF7"/>
    <w:rsid w:val="00566079"/>
    <w:rsid w:val="005676A3"/>
    <w:rsid w:val="00574AAF"/>
    <w:rsid w:val="005815E4"/>
    <w:rsid w:val="005821DB"/>
    <w:rsid w:val="0058362D"/>
    <w:rsid w:val="00587551"/>
    <w:rsid w:val="00591D7F"/>
    <w:rsid w:val="00593B47"/>
    <w:rsid w:val="00595180"/>
    <w:rsid w:val="00597331"/>
    <w:rsid w:val="005A0D5F"/>
    <w:rsid w:val="005A4129"/>
    <w:rsid w:val="005B0DD0"/>
    <w:rsid w:val="005B26A6"/>
    <w:rsid w:val="005B26B0"/>
    <w:rsid w:val="005B3174"/>
    <w:rsid w:val="005B43BC"/>
    <w:rsid w:val="005C014B"/>
    <w:rsid w:val="005C6BA7"/>
    <w:rsid w:val="005C7CF2"/>
    <w:rsid w:val="005D09B8"/>
    <w:rsid w:val="005D1D90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2577"/>
    <w:rsid w:val="005F4D6B"/>
    <w:rsid w:val="005F5003"/>
    <w:rsid w:val="005F7049"/>
    <w:rsid w:val="0060245C"/>
    <w:rsid w:val="00602890"/>
    <w:rsid w:val="006059FB"/>
    <w:rsid w:val="00606EA0"/>
    <w:rsid w:val="00607306"/>
    <w:rsid w:val="006102DE"/>
    <w:rsid w:val="006140B7"/>
    <w:rsid w:val="006142F7"/>
    <w:rsid w:val="00614B3C"/>
    <w:rsid w:val="00614C89"/>
    <w:rsid w:val="0061699F"/>
    <w:rsid w:val="00625176"/>
    <w:rsid w:val="006257EE"/>
    <w:rsid w:val="00631A8D"/>
    <w:rsid w:val="00633253"/>
    <w:rsid w:val="00633453"/>
    <w:rsid w:val="006334D7"/>
    <w:rsid w:val="006417DE"/>
    <w:rsid w:val="0064278E"/>
    <w:rsid w:val="006427C0"/>
    <w:rsid w:val="006435D9"/>
    <w:rsid w:val="00653E40"/>
    <w:rsid w:val="00656FED"/>
    <w:rsid w:val="006573F5"/>
    <w:rsid w:val="006640B5"/>
    <w:rsid w:val="00666008"/>
    <w:rsid w:val="00666CBC"/>
    <w:rsid w:val="00667BD8"/>
    <w:rsid w:val="00670524"/>
    <w:rsid w:val="00675845"/>
    <w:rsid w:val="0067644E"/>
    <w:rsid w:val="00687080"/>
    <w:rsid w:val="00691112"/>
    <w:rsid w:val="00693198"/>
    <w:rsid w:val="00694674"/>
    <w:rsid w:val="006947E9"/>
    <w:rsid w:val="006966DD"/>
    <w:rsid w:val="006A3468"/>
    <w:rsid w:val="006A375C"/>
    <w:rsid w:val="006A50FF"/>
    <w:rsid w:val="006A629B"/>
    <w:rsid w:val="006A7FC7"/>
    <w:rsid w:val="006B03DE"/>
    <w:rsid w:val="006B25EF"/>
    <w:rsid w:val="006C16B7"/>
    <w:rsid w:val="006C3D25"/>
    <w:rsid w:val="006C4055"/>
    <w:rsid w:val="006C45F7"/>
    <w:rsid w:val="006C4BB1"/>
    <w:rsid w:val="006D1DD3"/>
    <w:rsid w:val="006D2BA5"/>
    <w:rsid w:val="006D466F"/>
    <w:rsid w:val="006D4CCD"/>
    <w:rsid w:val="006D6BFB"/>
    <w:rsid w:val="006E1F33"/>
    <w:rsid w:val="006E2727"/>
    <w:rsid w:val="006E2F62"/>
    <w:rsid w:val="006E4914"/>
    <w:rsid w:val="006E4CDB"/>
    <w:rsid w:val="006E6226"/>
    <w:rsid w:val="006E798E"/>
    <w:rsid w:val="006F1370"/>
    <w:rsid w:val="006F358B"/>
    <w:rsid w:val="00700D96"/>
    <w:rsid w:val="00702434"/>
    <w:rsid w:val="00703CB5"/>
    <w:rsid w:val="007052F2"/>
    <w:rsid w:val="0071050B"/>
    <w:rsid w:val="00712924"/>
    <w:rsid w:val="00712C47"/>
    <w:rsid w:val="007154A4"/>
    <w:rsid w:val="00720799"/>
    <w:rsid w:val="00724165"/>
    <w:rsid w:val="0072554E"/>
    <w:rsid w:val="007265C0"/>
    <w:rsid w:val="007278A2"/>
    <w:rsid w:val="0073135E"/>
    <w:rsid w:val="0073170B"/>
    <w:rsid w:val="00732345"/>
    <w:rsid w:val="00732758"/>
    <w:rsid w:val="0074006A"/>
    <w:rsid w:val="007408CE"/>
    <w:rsid w:val="00740D23"/>
    <w:rsid w:val="00741AE9"/>
    <w:rsid w:val="0074243E"/>
    <w:rsid w:val="007457CC"/>
    <w:rsid w:val="00747810"/>
    <w:rsid w:val="00750F82"/>
    <w:rsid w:val="0075340A"/>
    <w:rsid w:val="00753F54"/>
    <w:rsid w:val="007579CC"/>
    <w:rsid w:val="00761063"/>
    <w:rsid w:val="00763C6C"/>
    <w:rsid w:val="007655F1"/>
    <w:rsid w:val="00765B51"/>
    <w:rsid w:val="00765CB6"/>
    <w:rsid w:val="00770F03"/>
    <w:rsid w:val="00772E96"/>
    <w:rsid w:val="00776619"/>
    <w:rsid w:val="00780FF6"/>
    <w:rsid w:val="0078774D"/>
    <w:rsid w:val="00790247"/>
    <w:rsid w:val="0079041B"/>
    <w:rsid w:val="0079268E"/>
    <w:rsid w:val="007A0A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ECA"/>
    <w:rsid w:val="007C6A7D"/>
    <w:rsid w:val="007C6FA3"/>
    <w:rsid w:val="007C7272"/>
    <w:rsid w:val="007D0999"/>
    <w:rsid w:val="007D2817"/>
    <w:rsid w:val="007D4782"/>
    <w:rsid w:val="007E4C32"/>
    <w:rsid w:val="007E5775"/>
    <w:rsid w:val="007F07AB"/>
    <w:rsid w:val="007F43E2"/>
    <w:rsid w:val="007F43EE"/>
    <w:rsid w:val="007F6443"/>
    <w:rsid w:val="008017AC"/>
    <w:rsid w:val="00801B88"/>
    <w:rsid w:val="00801E90"/>
    <w:rsid w:val="00810B03"/>
    <w:rsid w:val="008130A9"/>
    <w:rsid w:val="00813994"/>
    <w:rsid w:val="00821A12"/>
    <w:rsid w:val="00821B79"/>
    <w:rsid w:val="00823CD2"/>
    <w:rsid w:val="008240B9"/>
    <w:rsid w:val="00824C8D"/>
    <w:rsid w:val="00824DAA"/>
    <w:rsid w:val="00824FA9"/>
    <w:rsid w:val="008259AA"/>
    <w:rsid w:val="008266BC"/>
    <w:rsid w:val="008267AF"/>
    <w:rsid w:val="008304E9"/>
    <w:rsid w:val="0083053C"/>
    <w:rsid w:val="0083398A"/>
    <w:rsid w:val="00833BF5"/>
    <w:rsid w:val="0083581B"/>
    <w:rsid w:val="00835D09"/>
    <w:rsid w:val="00836353"/>
    <w:rsid w:val="00841B12"/>
    <w:rsid w:val="00841BB8"/>
    <w:rsid w:val="0084223B"/>
    <w:rsid w:val="00843909"/>
    <w:rsid w:val="00844608"/>
    <w:rsid w:val="00844FB5"/>
    <w:rsid w:val="008453CC"/>
    <w:rsid w:val="0084720A"/>
    <w:rsid w:val="008473CF"/>
    <w:rsid w:val="0084764B"/>
    <w:rsid w:val="00850213"/>
    <w:rsid w:val="0085379A"/>
    <w:rsid w:val="008542B1"/>
    <w:rsid w:val="008542D0"/>
    <w:rsid w:val="008547AA"/>
    <w:rsid w:val="00863EFB"/>
    <w:rsid w:val="00867669"/>
    <w:rsid w:val="00873889"/>
    <w:rsid w:val="00874AB9"/>
    <w:rsid w:val="00874BAA"/>
    <w:rsid w:val="00875C58"/>
    <w:rsid w:val="00877F45"/>
    <w:rsid w:val="00881A57"/>
    <w:rsid w:val="0088251E"/>
    <w:rsid w:val="008832C5"/>
    <w:rsid w:val="00884309"/>
    <w:rsid w:val="00887C30"/>
    <w:rsid w:val="008911D9"/>
    <w:rsid w:val="00893A4D"/>
    <w:rsid w:val="00895F67"/>
    <w:rsid w:val="008A6ACA"/>
    <w:rsid w:val="008A7BB5"/>
    <w:rsid w:val="008B1015"/>
    <w:rsid w:val="008B3753"/>
    <w:rsid w:val="008C0AD7"/>
    <w:rsid w:val="008C0E47"/>
    <w:rsid w:val="008C2627"/>
    <w:rsid w:val="008C4659"/>
    <w:rsid w:val="008C56E1"/>
    <w:rsid w:val="008C6333"/>
    <w:rsid w:val="008C739B"/>
    <w:rsid w:val="008D0A56"/>
    <w:rsid w:val="008D1D91"/>
    <w:rsid w:val="008D6A0A"/>
    <w:rsid w:val="008D6B7E"/>
    <w:rsid w:val="008E1B74"/>
    <w:rsid w:val="008E1B8E"/>
    <w:rsid w:val="008E279D"/>
    <w:rsid w:val="008E5022"/>
    <w:rsid w:val="008E624E"/>
    <w:rsid w:val="008F023F"/>
    <w:rsid w:val="008F0278"/>
    <w:rsid w:val="008F4C4F"/>
    <w:rsid w:val="008F568F"/>
    <w:rsid w:val="008F7786"/>
    <w:rsid w:val="008F7F21"/>
    <w:rsid w:val="009000E6"/>
    <w:rsid w:val="009121F2"/>
    <w:rsid w:val="00913FD6"/>
    <w:rsid w:val="00931253"/>
    <w:rsid w:val="00932273"/>
    <w:rsid w:val="009337B5"/>
    <w:rsid w:val="00933FEC"/>
    <w:rsid w:val="009344CF"/>
    <w:rsid w:val="0093549F"/>
    <w:rsid w:val="00936053"/>
    <w:rsid w:val="0094011F"/>
    <w:rsid w:val="00941686"/>
    <w:rsid w:val="009437C1"/>
    <w:rsid w:val="009437FD"/>
    <w:rsid w:val="00944CFD"/>
    <w:rsid w:val="00945136"/>
    <w:rsid w:val="0094602D"/>
    <w:rsid w:val="00946C66"/>
    <w:rsid w:val="0095028D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823D2"/>
    <w:rsid w:val="009824AC"/>
    <w:rsid w:val="00983177"/>
    <w:rsid w:val="00987165"/>
    <w:rsid w:val="00991BA4"/>
    <w:rsid w:val="0099684F"/>
    <w:rsid w:val="00997D99"/>
    <w:rsid w:val="009A3EC0"/>
    <w:rsid w:val="009A7B0F"/>
    <w:rsid w:val="009B1391"/>
    <w:rsid w:val="009B3759"/>
    <w:rsid w:val="009C0FF8"/>
    <w:rsid w:val="009C44E3"/>
    <w:rsid w:val="009C4D23"/>
    <w:rsid w:val="009C4EAA"/>
    <w:rsid w:val="009C570A"/>
    <w:rsid w:val="009C62F7"/>
    <w:rsid w:val="009D002E"/>
    <w:rsid w:val="009D2A06"/>
    <w:rsid w:val="009D66AC"/>
    <w:rsid w:val="009E3AF9"/>
    <w:rsid w:val="009E686B"/>
    <w:rsid w:val="009E74A2"/>
    <w:rsid w:val="009E7C7F"/>
    <w:rsid w:val="009F1782"/>
    <w:rsid w:val="009F5402"/>
    <w:rsid w:val="00A00820"/>
    <w:rsid w:val="00A015B3"/>
    <w:rsid w:val="00A030DE"/>
    <w:rsid w:val="00A03680"/>
    <w:rsid w:val="00A05747"/>
    <w:rsid w:val="00A05B32"/>
    <w:rsid w:val="00A073C5"/>
    <w:rsid w:val="00A07AF4"/>
    <w:rsid w:val="00A07C9E"/>
    <w:rsid w:val="00A11FA0"/>
    <w:rsid w:val="00A13470"/>
    <w:rsid w:val="00A1366A"/>
    <w:rsid w:val="00A202F3"/>
    <w:rsid w:val="00A20405"/>
    <w:rsid w:val="00A21DF0"/>
    <w:rsid w:val="00A258AB"/>
    <w:rsid w:val="00A30952"/>
    <w:rsid w:val="00A344A2"/>
    <w:rsid w:val="00A40516"/>
    <w:rsid w:val="00A41AC4"/>
    <w:rsid w:val="00A44349"/>
    <w:rsid w:val="00A45EFF"/>
    <w:rsid w:val="00A4616E"/>
    <w:rsid w:val="00A540B8"/>
    <w:rsid w:val="00A558D3"/>
    <w:rsid w:val="00A5742B"/>
    <w:rsid w:val="00A620F0"/>
    <w:rsid w:val="00A623EF"/>
    <w:rsid w:val="00A62C16"/>
    <w:rsid w:val="00A64819"/>
    <w:rsid w:val="00A65E95"/>
    <w:rsid w:val="00A701E6"/>
    <w:rsid w:val="00A76C93"/>
    <w:rsid w:val="00A8342A"/>
    <w:rsid w:val="00A83799"/>
    <w:rsid w:val="00A84870"/>
    <w:rsid w:val="00A85311"/>
    <w:rsid w:val="00A85907"/>
    <w:rsid w:val="00A9013D"/>
    <w:rsid w:val="00A923D2"/>
    <w:rsid w:val="00A9326B"/>
    <w:rsid w:val="00A9334D"/>
    <w:rsid w:val="00AA340D"/>
    <w:rsid w:val="00AA3782"/>
    <w:rsid w:val="00AA60AE"/>
    <w:rsid w:val="00AA7ABF"/>
    <w:rsid w:val="00AB2496"/>
    <w:rsid w:val="00AB41F0"/>
    <w:rsid w:val="00AB48D3"/>
    <w:rsid w:val="00AB6508"/>
    <w:rsid w:val="00AB77DC"/>
    <w:rsid w:val="00AC0D76"/>
    <w:rsid w:val="00AD19FC"/>
    <w:rsid w:val="00AD1E10"/>
    <w:rsid w:val="00AD3D6E"/>
    <w:rsid w:val="00AE2B62"/>
    <w:rsid w:val="00AE71A8"/>
    <w:rsid w:val="00AE797A"/>
    <w:rsid w:val="00AF45B9"/>
    <w:rsid w:val="00AF4815"/>
    <w:rsid w:val="00AF72F4"/>
    <w:rsid w:val="00B016AD"/>
    <w:rsid w:val="00B0318B"/>
    <w:rsid w:val="00B04CB6"/>
    <w:rsid w:val="00B07AA2"/>
    <w:rsid w:val="00B12FFC"/>
    <w:rsid w:val="00B130F7"/>
    <w:rsid w:val="00B13E60"/>
    <w:rsid w:val="00B1440A"/>
    <w:rsid w:val="00B172A8"/>
    <w:rsid w:val="00B249BB"/>
    <w:rsid w:val="00B26065"/>
    <w:rsid w:val="00B33F60"/>
    <w:rsid w:val="00B348BF"/>
    <w:rsid w:val="00B4540B"/>
    <w:rsid w:val="00B4695D"/>
    <w:rsid w:val="00B46B43"/>
    <w:rsid w:val="00B4784A"/>
    <w:rsid w:val="00B50A93"/>
    <w:rsid w:val="00B559FD"/>
    <w:rsid w:val="00B610AF"/>
    <w:rsid w:val="00B63A78"/>
    <w:rsid w:val="00B6722B"/>
    <w:rsid w:val="00B67824"/>
    <w:rsid w:val="00B7072C"/>
    <w:rsid w:val="00B76C9F"/>
    <w:rsid w:val="00B81603"/>
    <w:rsid w:val="00B81F21"/>
    <w:rsid w:val="00B86F8B"/>
    <w:rsid w:val="00B97A42"/>
    <w:rsid w:val="00BA3098"/>
    <w:rsid w:val="00BA48AA"/>
    <w:rsid w:val="00BA4E17"/>
    <w:rsid w:val="00BA57D1"/>
    <w:rsid w:val="00BA7D0A"/>
    <w:rsid w:val="00BB1374"/>
    <w:rsid w:val="00BB2A14"/>
    <w:rsid w:val="00BB3C1B"/>
    <w:rsid w:val="00BB445C"/>
    <w:rsid w:val="00BB45C1"/>
    <w:rsid w:val="00BB538E"/>
    <w:rsid w:val="00BC3BD0"/>
    <w:rsid w:val="00BC628D"/>
    <w:rsid w:val="00BC7B56"/>
    <w:rsid w:val="00BD307A"/>
    <w:rsid w:val="00BD3FF9"/>
    <w:rsid w:val="00BD70A3"/>
    <w:rsid w:val="00BE0371"/>
    <w:rsid w:val="00BE0FEC"/>
    <w:rsid w:val="00BE3B53"/>
    <w:rsid w:val="00BE6833"/>
    <w:rsid w:val="00BF47FC"/>
    <w:rsid w:val="00BF7C0D"/>
    <w:rsid w:val="00C06316"/>
    <w:rsid w:val="00C118B8"/>
    <w:rsid w:val="00C12127"/>
    <w:rsid w:val="00C13DF4"/>
    <w:rsid w:val="00C15ED3"/>
    <w:rsid w:val="00C212B6"/>
    <w:rsid w:val="00C21EE2"/>
    <w:rsid w:val="00C22F5B"/>
    <w:rsid w:val="00C25437"/>
    <w:rsid w:val="00C3043F"/>
    <w:rsid w:val="00C35276"/>
    <w:rsid w:val="00C36411"/>
    <w:rsid w:val="00C3677E"/>
    <w:rsid w:val="00C36EF7"/>
    <w:rsid w:val="00C43BFF"/>
    <w:rsid w:val="00C47FE5"/>
    <w:rsid w:val="00C50C42"/>
    <w:rsid w:val="00C512C4"/>
    <w:rsid w:val="00C5181D"/>
    <w:rsid w:val="00C53648"/>
    <w:rsid w:val="00C559E4"/>
    <w:rsid w:val="00C6270C"/>
    <w:rsid w:val="00C64800"/>
    <w:rsid w:val="00C67347"/>
    <w:rsid w:val="00C67856"/>
    <w:rsid w:val="00C76630"/>
    <w:rsid w:val="00C81164"/>
    <w:rsid w:val="00C81ECC"/>
    <w:rsid w:val="00C83646"/>
    <w:rsid w:val="00C8725B"/>
    <w:rsid w:val="00C87E40"/>
    <w:rsid w:val="00C93B2B"/>
    <w:rsid w:val="00C95836"/>
    <w:rsid w:val="00C97B09"/>
    <w:rsid w:val="00CA08C4"/>
    <w:rsid w:val="00CA6D79"/>
    <w:rsid w:val="00CB224D"/>
    <w:rsid w:val="00CB4E17"/>
    <w:rsid w:val="00CB60B3"/>
    <w:rsid w:val="00CB6EEC"/>
    <w:rsid w:val="00CC175C"/>
    <w:rsid w:val="00CC36A0"/>
    <w:rsid w:val="00CC3802"/>
    <w:rsid w:val="00CC4499"/>
    <w:rsid w:val="00CC44BC"/>
    <w:rsid w:val="00CC5A2E"/>
    <w:rsid w:val="00CC5DE8"/>
    <w:rsid w:val="00CD04F5"/>
    <w:rsid w:val="00CD0676"/>
    <w:rsid w:val="00CD4035"/>
    <w:rsid w:val="00CD47F5"/>
    <w:rsid w:val="00CD6234"/>
    <w:rsid w:val="00CD7266"/>
    <w:rsid w:val="00CE0D41"/>
    <w:rsid w:val="00CF0F93"/>
    <w:rsid w:val="00CF1A12"/>
    <w:rsid w:val="00CF2A95"/>
    <w:rsid w:val="00CF4ACF"/>
    <w:rsid w:val="00CF6071"/>
    <w:rsid w:val="00D02F3E"/>
    <w:rsid w:val="00D046A2"/>
    <w:rsid w:val="00D05552"/>
    <w:rsid w:val="00D058B7"/>
    <w:rsid w:val="00D07607"/>
    <w:rsid w:val="00D14999"/>
    <w:rsid w:val="00D1589E"/>
    <w:rsid w:val="00D17610"/>
    <w:rsid w:val="00D212DE"/>
    <w:rsid w:val="00D24188"/>
    <w:rsid w:val="00D241B7"/>
    <w:rsid w:val="00D246C2"/>
    <w:rsid w:val="00D25031"/>
    <w:rsid w:val="00D250C0"/>
    <w:rsid w:val="00D257F4"/>
    <w:rsid w:val="00D267E4"/>
    <w:rsid w:val="00D30095"/>
    <w:rsid w:val="00D32C89"/>
    <w:rsid w:val="00D35F9C"/>
    <w:rsid w:val="00D424DC"/>
    <w:rsid w:val="00D431F4"/>
    <w:rsid w:val="00D46EF1"/>
    <w:rsid w:val="00D47F5B"/>
    <w:rsid w:val="00D50159"/>
    <w:rsid w:val="00D51D40"/>
    <w:rsid w:val="00D51D5D"/>
    <w:rsid w:val="00D559F7"/>
    <w:rsid w:val="00D55C44"/>
    <w:rsid w:val="00D56604"/>
    <w:rsid w:val="00D6108B"/>
    <w:rsid w:val="00D62A27"/>
    <w:rsid w:val="00D62A37"/>
    <w:rsid w:val="00D63B5D"/>
    <w:rsid w:val="00D64543"/>
    <w:rsid w:val="00D6755C"/>
    <w:rsid w:val="00D71D50"/>
    <w:rsid w:val="00D72209"/>
    <w:rsid w:val="00D73DA9"/>
    <w:rsid w:val="00D7619B"/>
    <w:rsid w:val="00D77181"/>
    <w:rsid w:val="00D8151B"/>
    <w:rsid w:val="00D84FDE"/>
    <w:rsid w:val="00D85631"/>
    <w:rsid w:val="00D86B53"/>
    <w:rsid w:val="00D872CE"/>
    <w:rsid w:val="00D92A2A"/>
    <w:rsid w:val="00D93C53"/>
    <w:rsid w:val="00D94EA3"/>
    <w:rsid w:val="00D95132"/>
    <w:rsid w:val="00D9574A"/>
    <w:rsid w:val="00DA3337"/>
    <w:rsid w:val="00DA4867"/>
    <w:rsid w:val="00DA510F"/>
    <w:rsid w:val="00DB20AB"/>
    <w:rsid w:val="00DB29B6"/>
    <w:rsid w:val="00DB4909"/>
    <w:rsid w:val="00DB5B9A"/>
    <w:rsid w:val="00DB5CC1"/>
    <w:rsid w:val="00DC4BB2"/>
    <w:rsid w:val="00DD07A7"/>
    <w:rsid w:val="00DD23D0"/>
    <w:rsid w:val="00DD45DC"/>
    <w:rsid w:val="00DE35EA"/>
    <w:rsid w:val="00DE3FCD"/>
    <w:rsid w:val="00DE7ACA"/>
    <w:rsid w:val="00DF17FB"/>
    <w:rsid w:val="00DF38D7"/>
    <w:rsid w:val="00DF3967"/>
    <w:rsid w:val="00DF5CA4"/>
    <w:rsid w:val="00DF6135"/>
    <w:rsid w:val="00DF744E"/>
    <w:rsid w:val="00E01882"/>
    <w:rsid w:val="00E06613"/>
    <w:rsid w:val="00E119DB"/>
    <w:rsid w:val="00E13306"/>
    <w:rsid w:val="00E1380E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34B87"/>
    <w:rsid w:val="00E3557C"/>
    <w:rsid w:val="00E40E88"/>
    <w:rsid w:val="00E4111A"/>
    <w:rsid w:val="00E42C5B"/>
    <w:rsid w:val="00E466E5"/>
    <w:rsid w:val="00E467EB"/>
    <w:rsid w:val="00E46E84"/>
    <w:rsid w:val="00E50134"/>
    <w:rsid w:val="00E511B0"/>
    <w:rsid w:val="00E5264D"/>
    <w:rsid w:val="00E53A1D"/>
    <w:rsid w:val="00E57C1B"/>
    <w:rsid w:val="00E62642"/>
    <w:rsid w:val="00E65398"/>
    <w:rsid w:val="00E712D3"/>
    <w:rsid w:val="00E7488B"/>
    <w:rsid w:val="00E75750"/>
    <w:rsid w:val="00E81F43"/>
    <w:rsid w:val="00E8317E"/>
    <w:rsid w:val="00E84BE9"/>
    <w:rsid w:val="00E91B7A"/>
    <w:rsid w:val="00E94789"/>
    <w:rsid w:val="00E94D78"/>
    <w:rsid w:val="00EA0E81"/>
    <w:rsid w:val="00EA2D4D"/>
    <w:rsid w:val="00EA4865"/>
    <w:rsid w:val="00EB63A7"/>
    <w:rsid w:val="00EC1150"/>
    <w:rsid w:val="00EC1B86"/>
    <w:rsid w:val="00ED0839"/>
    <w:rsid w:val="00ED2033"/>
    <w:rsid w:val="00ED2231"/>
    <w:rsid w:val="00ED4CDE"/>
    <w:rsid w:val="00ED6DC6"/>
    <w:rsid w:val="00EE1715"/>
    <w:rsid w:val="00EE24A0"/>
    <w:rsid w:val="00EE7F8A"/>
    <w:rsid w:val="00EF1274"/>
    <w:rsid w:val="00EF45A3"/>
    <w:rsid w:val="00EF554A"/>
    <w:rsid w:val="00F01513"/>
    <w:rsid w:val="00F031FF"/>
    <w:rsid w:val="00F04933"/>
    <w:rsid w:val="00F04C9D"/>
    <w:rsid w:val="00F07349"/>
    <w:rsid w:val="00F132C0"/>
    <w:rsid w:val="00F17BFE"/>
    <w:rsid w:val="00F2193B"/>
    <w:rsid w:val="00F21ED2"/>
    <w:rsid w:val="00F22139"/>
    <w:rsid w:val="00F22D4A"/>
    <w:rsid w:val="00F24207"/>
    <w:rsid w:val="00F26C1F"/>
    <w:rsid w:val="00F26C88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73AF"/>
    <w:rsid w:val="00F47637"/>
    <w:rsid w:val="00F47DD0"/>
    <w:rsid w:val="00F507AA"/>
    <w:rsid w:val="00F535D7"/>
    <w:rsid w:val="00F55B82"/>
    <w:rsid w:val="00F56267"/>
    <w:rsid w:val="00F62F20"/>
    <w:rsid w:val="00F64923"/>
    <w:rsid w:val="00F67580"/>
    <w:rsid w:val="00F7761E"/>
    <w:rsid w:val="00F77A71"/>
    <w:rsid w:val="00F8119B"/>
    <w:rsid w:val="00F935AF"/>
    <w:rsid w:val="00F93BA5"/>
    <w:rsid w:val="00FA01DA"/>
    <w:rsid w:val="00FA0A80"/>
    <w:rsid w:val="00FA1B4F"/>
    <w:rsid w:val="00FA1CAE"/>
    <w:rsid w:val="00FA3DDA"/>
    <w:rsid w:val="00FA5E6A"/>
    <w:rsid w:val="00FA7D87"/>
    <w:rsid w:val="00FB4DE4"/>
    <w:rsid w:val="00FB7BC5"/>
    <w:rsid w:val="00FC1955"/>
    <w:rsid w:val="00FC34AE"/>
    <w:rsid w:val="00FC35A6"/>
    <w:rsid w:val="00FD0EB9"/>
    <w:rsid w:val="00FD1B2D"/>
    <w:rsid w:val="00FD224E"/>
    <w:rsid w:val="00FD3916"/>
    <w:rsid w:val="00FD6406"/>
    <w:rsid w:val="00FD6650"/>
    <w:rsid w:val="00FE054D"/>
    <w:rsid w:val="00FE244A"/>
    <w:rsid w:val="00FF07E3"/>
    <w:rsid w:val="00FF1028"/>
    <w:rsid w:val="00FF3FF5"/>
    <w:rsid w:val="00FF5805"/>
    <w:rsid w:val="00FF5D90"/>
    <w:rsid w:val="011DB12C"/>
    <w:rsid w:val="0227BFDA"/>
    <w:rsid w:val="0251962E"/>
    <w:rsid w:val="02BD7380"/>
    <w:rsid w:val="02E835F4"/>
    <w:rsid w:val="0369D1A5"/>
    <w:rsid w:val="03B403E2"/>
    <w:rsid w:val="03B87B87"/>
    <w:rsid w:val="04048B1B"/>
    <w:rsid w:val="04B19B4F"/>
    <w:rsid w:val="05024A28"/>
    <w:rsid w:val="053B892D"/>
    <w:rsid w:val="0561EFC9"/>
    <w:rsid w:val="05BE85A4"/>
    <w:rsid w:val="064A6BC0"/>
    <w:rsid w:val="06D8229E"/>
    <w:rsid w:val="06F20BE6"/>
    <w:rsid w:val="07542FE2"/>
    <w:rsid w:val="07DD5377"/>
    <w:rsid w:val="08950825"/>
    <w:rsid w:val="08B99074"/>
    <w:rsid w:val="08E25141"/>
    <w:rsid w:val="09A6DAAC"/>
    <w:rsid w:val="09B0071E"/>
    <w:rsid w:val="09B45BC3"/>
    <w:rsid w:val="0A298373"/>
    <w:rsid w:val="0A577D14"/>
    <w:rsid w:val="0AEC8A3E"/>
    <w:rsid w:val="0C6445C7"/>
    <w:rsid w:val="0CAA96A5"/>
    <w:rsid w:val="0CCE7F83"/>
    <w:rsid w:val="0D586D61"/>
    <w:rsid w:val="0DC3D361"/>
    <w:rsid w:val="0E48472D"/>
    <w:rsid w:val="0E81E4AA"/>
    <w:rsid w:val="0EDDCCB5"/>
    <w:rsid w:val="0EF56CB2"/>
    <w:rsid w:val="0FE5CDBA"/>
    <w:rsid w:val="1088536E"/>
    <w:rsid w:val="10D408F3"/>
    <w:rsid w:val="11F9F36C"/>
    <w:rsid w:val="12339939"/>
    <w:rsid w:val="124F5BE4"/>
    <w:rsid w:val="1253CE33"/>
    <w:rsid w:val="12716CEB"/>
    <w:rsid w:val="12D0F795"/>
    <w:rsid w:val="135BB76F"/>
    <w:rsid w:val="14113FE0"/>
    <w:rsid w:val="1450D27A"/>
    <w:rsid w:val="153FD010"/>
    <w:rsid w:val="15637F46"/>
    <w:rsid w:val="15C5FE4D"/>
    <w:rsid w:val="16131498"/>
    <w:rsid w:val="1620277F"/>
    <w:rsid w:val="164CF7CE"/>
    <w:rsid w:val="16EB6753"/>
    <w:rsid w:val="177B1C83"/>
    <w:rsid w:val="17D2C700"/>
    <w:rsid w:val="17E845FB"/>
    <w:rsid w:val="18788A1D"/>
    <w:rsid w:val="19F065E3"/>
    <w:rsid w:val="1A7D1648"/>
    <w:rsid w:val="1BA6C9A1"/>
    <w:rsid w:val="1C080421"/>
    <w:rsid w:val="1C6BF141"/>
    <w:rsid w:val="1D5DEDCC"/>
    <w:rsid w:val="1D6BB142"/>
    <w:rsid w:val="1DBDDD1D"/>
    <w:rsid w:val="1E4C228C"/>
    <w:rsid w:val="1FEDA51A"/>
    <w:rsid w:val="206C1FA0"/>
    <w:rsid w:val="208D4381"/>
    <w:rsid w:val="20FF51B8"/>
    <w:rsid w:val="22482843"/>
    <w:rsid w:val="22F98526"/>
    <w:rsid w:val="22FB51CC"/>
    <w:rsid w:val="2326E74F"/>
    <w:rsid w:val="234968EE"/>
    <w:rsid w:val="23DF510A"/>
    <w:rsid w:val="25158F77"/>
    <w:rsid w:val="2551B6DC"/>
    <w:rsid w:val="256DBB9D"/>
    <w:rsid w:val="25A3AC35"/>
    <w:rsid w:val="25BF3177"/>
    <w:rsid w:val="26946F38"/>
    <w:rsid w:val="27456C32"/>
    <w:rsid w:val="27492F89"/>
    <w:rsid w:val="27ACAAAF"/>
    <w:rsid w:val="283D5723"/>
    <w:rsid w:val="2878C69A"/>
    <w:rsid w:val="2B649E5D"/>
    <w:rsid w:val="2B8D68CB"/>
    <w:rsid w:val="2BCFBC37"/>
    <w:rsid w:val="2C1D75E4"/>
    <w:rsid w:val="2D48A7AB"/>
    <w:rsid w:val="2DBD9B11"/>
    <w:rsid w:val="2DF6A966"/>
    <w:rsid w:val="2F080FC5"/>
    <w:rsid w:val="2F55B789"/>
    <w:rsid w:val="2F6BD539"/>
    <w:rsid w:val="2F76378A"/>
    <w:rsid w:val="2F8369FF"/>
    <w:rsid w:val="2FB65BCE"/>
    <w:rsid w:val="2FC1E4F9"/>
    <w:rsid w:val="2FFDCCCE"/>
    <w:rsid w:val="3149428A"/>
    <w:rsid w:val="31588523"/>
    <w:rsid w:val="315C9976"/>
    <w:rsid w:val="3160BC14"/>
    <w:rsid w:val="31711608"/>
    <w:rsid w:val="31D20178"/>
    <w:rsid w:val="3211F821"/>
    <w:rsid w:val="32C22DFE"/>
    <w:rsid w:val="32D1D53E"/>
    <w:rsid w:val="34043FC9"/>
    <w:rsid w:val="34A4EC5E"/>
    <w:rsid w:val="34B12217"/>
    <w:rsid w:val="35399514"/>
    <w:rsid w:val="3539F9BB"/>
    <w:rsid w:val="35910062"/>
    <w:rsid w:val="35A171EB"/>
    <w:rsid w:val="3614C722"/>
    <w:rsid w:val="362480F7"/>
    <w:rsid w:val="364CF278"/>
    <w:rsid w:val="367110E5"/>
    <w:rsid w:val="375B6271"/>
    <w:rsid w:val="376AD1A8"/>
    <w:rsid w:val="37B81F67"/>
    <w:rsid w:val="37DBE658"/>
    <w:rsid w:val="389FBEB0"/>
    <w:rsid w:val="38A652B4"/>
    <w:rsid w:val="38B6C43D"/>
    <w:rsid w:val="3A99097F"/>
    <w:rsid w:val="3AAA31C2"/>
    <w:rsid w:val="3AC52087"/>
    <w:rsid w:val="3AFAD4DD"/>
    <w:rsid w:val="3B98650F"/>
    <w:rsid w:val="3BAD6A1F"/>
    <w:rsid w:val="3C2EA904"/>
    <w:rsid w:val="3C82A7E0"/>
    <w:rsid w:val="3CA2F27F"/>
    <w:rsid w:val="3CD6171F"/>
    <w:rsid w:val="3D427BEA"/>
    <w:rsid w:val="3DB732E2"/>
    <w:rsid w:val="3DBE561F"/>
    <w:rsid w:val="3DE3FD93"/>
    <w:rsid w:val="3E8E043A"/>
    <w:rsid w:val="3FD4D1C5"/>
    <w:rsid w:val="400137CF"/>
    <w:rsid w:val="40644E4E"/>
    <w:rsid w:val="40B003D3"/>
    <w:rsid w:val="40B99A07"/>
    <w:rsid w:val="40E37E1B"/>
    <w:rsid w:val="40F4FAC2"/>
    <w:rsid w:val="411D978E"/>
    <w:rsid w:val="4122C192"/>
    <w:rsid w:val="427CD601"/>
    <w:rsid w:val="43384119"/>
    <w:rsid w:val="43C5D015"/>
    <w:rsid w:val="44E6B9FA"/>
    <w:rsid w:val="44FE2619"/>
    <w:rsid w:val="45390832"/>
    <w:rsid w:val="4583967E"/>
    <w:rsid w:val="46078AB8"/>
    <w:rsid w:val="46434D96"/>
    <w:rsid w:val="46A56360"/>
    <w:rsid w:val="47704614"/>
    <w:rsid w:val="4822AF8A"/>
    <w:rsid w:val="48A8ABF1"/>
    <w:rsid w:val="48AC9C6D"/>
    <w:rsid w:val="48B0FD23"/>
    <w:rsid w:val="48F1935C"/>
    <w:rsid w:val="4925B41B"/>
    <w:rsid w:val="49697C1A"/>
    <w:rsid w:val="49863AE4"/>
    <w:rsid w:val="49A45B6F"/>
    <w:rsid w:val="4A2982F5"/>
    <w:rsid w:val="4AE79192"/>
    <w:rsid w:val="4B31FF48"/>
    <w:rsid w:val="4B4352FE"/>
    <w:rsid w:val="4B8F6D2A"/>
    <w:rsid w:val="4C1D2446"/>
    <w:rsid w:val="4C2FBFE3"/>
    <w:rsid w:val="4CDA454C"/>
    <w:rsid w:val="4CFB93ED"/>
    <w:rsid w:val="4D25B1BC"/>
    <w:rsid w:val="4E778391"/>
    <w:rsid w:val="4F12C276"/>
    <w:rsid w:val="4F7F133B"/>
    <w:rsid w:val="4F8E3804"/>
    <w:rsid w:val="4FF742D0"/>
    <w:rsid w:val="4FFAB64E"/>
    <w:rsid w:val="5010ECC3"/>
    <w:rsid w:val="50579587"/>
    <w:rsid w:val="50CDAF81"/>
    <w:rsid w:val="50CEDE71"/>
    <w:rsid w:val="50EF65E2"/>
    <w:rsid w:val="50FBA922"/>
    <w:rsid w:val="51948E12"/>
    <w:rsid w:val="51CC4931"/>
    <w:rsid w:val="52A74090"/>
    <w:rsid w:val="534FE2D5"/>
    <w:rsid w:val="53616A28"/>
    <w:rsid w:val="53EC27E6"/>
    <w:rsid w:val="547FC8B7"/>
    <w:rsid w:val="549B5891"/>
    <w:rsid w:val="54E04F80"/>
    <w:rsid w:val="5524177F"/>
    <w:rsid w:val="55D748E3"/>
    <w:rsid w:val="55F1040E"/>
    <w:rsid w:val="56C4EF91"/>
    <w:rsid w:val="56CA0075"/>
    <w:rsid w:val="575655D0"/>
    <w:rsid w:val="575B7637"/>
    <w:rsid w:val="583CA86B"/>
    <w:rsid w:val="5847E31C"/>
    <w:rsid w:val="588BAB1B"/>
    <w:rsid w:val="58907078"/>
    <w:rsid w:val="58C67B19"/>
    <w:rsid w:val="59C42617"/>
    <w:rsid w:val="59CF8701"/>
    <w:rsid w:val="5A671596"/>
    <w:rsid w:val="5B0A356E"/>
    <w:rsid w:val="5C0C70B1"/>
    <w:rsid w:val="5CA1757C"/>
    <w:rsid w:val="5CB740A6"/>
    <w:rsid w:val="5CE6C647"/>
    <w:rsid w:val="5DB700C7"/>
    <w:rsid w:val="5DCB03AC"/>
    <w:rsid w:val="5E6847ED"/>
    <w:rsid w:val="5E70C657"/>
    <w:rsid w:val="5F357B40"/>
    <w:rsid w:val="5FC08320"/>
    <w:rsid w:val="5FD4BDE7"/>
    <w:rsid w:val="5FF04329"/>
    <w:rsid w:val="6017BB9D"/>
    <w:rsid w:val="60613B7B"/>
    <w:rsid w:val="61458904"/>
    <w:rsid w:val="6195C201"/>
    <w:rsid w:val="626A081F"/>
    <w:rsid w:val="62F855B8"/>
    <w:rsid w:val="63287B63"/>
    <w:rsid w:val="63E94934"/>
    <w:rsid w:val="63EA4983"/>
    <w:rsid w:val="644283A5"/>
    <w:rsid w:val="6474D799"/>
    <w:rsid w:val="65149DF9"/>
    <w:rsid w:val="65903B39"/>
    <w:rsid w:val="6590EAA1"/>
    <w:rsid w:val="66513974"/>
    <w:rsid w:val="6680D6FE"/>
    <w:rsid w:val="66BE41D2"/>
    <w:rsid w:val="66ED6D9F"/>
    <w:rsid w:val="6705670C"/>
    <w:rsid w:val="6771E5F2"/>
    <w:rsid w:val="67D8AE17"/>
    <w:rsid w:val="67E698D6"/>
    <w:rsid w:val="68001A6B"/>
    <w:rsid w:val="681FCE8D"/>
    <w:rsid w:val="68528D8B"/>
    <w:rsid w:val="6888C489"/>
    <w:rsid w:val="69122FBF"/>
    <w:rsid w:val="6990A442"/>
    <w:rsid w:val="6A16C8E2"/>
    <w:rsid w:val="6A7BC4CA"/>
    <w:rsid w:val="6B027BDF"/>
    <w:rsid w:val="6BB9BB85"/>
    <w:rsid w:val="6BCFBCB4"/>
    <w:rsid w:val="6BDB206A"/>
    <w:rsid w:val="6BFAC1F8"/>
    <w:rsid w:val="6C14B3A3"/>
    <w:rsid w:val="6C1E01EF"/>
    <w:rsid w:val="6C7EED5F"/>
    <w:rsid w:val="6CB40A3D"/>
    <w:rsid w:val="6D12FD6F"/>
    <w:rsid w:val="6D457FFF"/>
    <w:rsid w:val="6DF94DD1"/>
    <w:rsid w:val="6E2EF1F3"/>
    <w:rsid w:val="6E39A799"/>
    <w:rsid w:val="6EFD45DC"/>
    <w:rsid w:val="6FF9BEA8"/>
    <w:rsid w:val="703EE1D4"/>
    <w:rsid w:val="7070D380"/>
    <w:rsid w:val="709C3D6B"/>
    <w:rsid w:val="7247823B"/>
    <w:rsid w:val="72EDCA3C"/>
    <w:rsid w:val="739EC14F"/>
    <w:rsid w:val="7420F478"/>
    <w:rsid w:val="7466500E"/>
    <w:rsid w:val="7480B0F8"/>
    <w:rsid w:val="748AE9E6"/>
    <w:rsid w:val="74C5A7E7"/>
    <w:rsid w:val="766AF965"/>
    <w:rsid w:val="771A2A10"/>
    <w:rsid w:val="77ED09F1"/>
    <w:rsid w:val="77FCB131"/>
    <w:rsid w:val="78A7E6C8"/>
    <w:rsid w:val="79431A15"/>
    <w:rsid w:val="7A5B558C"/>
    <w:rsid w:val="7A7E9583"/>
    <w:rsid w:val="7A83EEAF"/>
    <w:rsid w:val="7ADF1C4C"/>
    <w:rsid w:val="7B0F41F7"/>
    <w:rsid w:val="7B91424F"/>
    <w:rsid w:val="7B99F923"/>
    <w:rsid w:val="7BA3B6AE"/>
    <w:rsid w:val="7C0A272C"/>
    <w:rsid w:val="7C586C67"/>
    <w:rsid w:val="7C8B1203"/>
    <w:rsid w:val="7C94150A"/>
    <w:rsid w:val="7DCFF212"/>
    <w:rsid w:val="7DE7C74E"/>
    <w:rsid w:val="7E4B2332"/>
    <w:rsid w:val="7E994A7A"/>
    <w:rsid w:val="7EFD8D15"/>
    <w:rsid w:val="7F14CA6C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F3C3F"/>
  <w15:docId w15:val="{27888599-E246-4EA4-B6C9-6A8F731603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81D"/>
    <w:pPr>
      <w:spacing w:line="312" w:lineRule="auto"/>
      <w:ind w:right="288"/>
    </w:pPr>
    <w:rPr>
      <w:rFonts w:ascii="Arial" w:hAnsi="Arial"/>
      <w:color w:val="696969"/>
    </w:rPr>
  </w:style>
  <w:style w:type="paragraph" w:styleId="Heading1">
    <w:name w:val="heading 1"/>
    <w:aliases w:val="NAKIT Heading 1"/>
    <w:basedOn w:val="Normal"/>
    <w:next w:val="Normal"/>
    <w:link w:val="Heading1Char"/>
    <w:uiPriority w:val="9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Heading2">
    <w:name w:val="heading 2"/>
    <w:aliases w:val="NAKIT Heading 2"/>
    <w:basedOn w:val="Normal"/>
    <w:next w:val="Normal"/>
    <w:link w:val="Heading2Char"/>
    <w:uiPriority w:val="9"/>
    <w:unhideWhenUsed/>
    <w:qFormat/>
    <w:rsid w:val="00EF1274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Heading3">
    <w:name w:val="heading 3"/>
    <w:aliases w:val="NAKIT Heading 3"/>
    <w:basedOn w:val="Normal"/>
    <w:next w:val="Normal"/>
    <w:link w:val="Heading3Char"/>
    <w:uiPriority w:val="9"/>
    <w:unhideWhenUsed/>
    <w:qFormat/>
    <w:rsid w:val="00EF1274"/>
    <w:pPr>
      <w:keepNext/>
      <w:keepLines/>
      <w:numPr>
        <w:ilvl w:val="2"/>
        <w:numId w:val="1"/>
      </w:numPr>
      <w:spacing w:before="40" w:after="0"/>
      <w:ind w:left="0"/>
      <w:outlineLvl w:val="2"/>
    </w:pPr>
    <w:rPr>
      <w:rFonts w:eastAsiaTheme="majorEastAsia" w:cstheme="majorBidi"/>
      <w:b/>
      <w:color w:val="236384"/>
      <w:szCs w:val="24"/>
    </w:rPr>
  </w:style>
  <w:style w:type="paragraph" w:styleId="Heading4">
    <w:name w:val="heading 4"/>
    <w:aliases w:val="NAKIT Heading 4"/>
    <w:basedOn w:val="Normal"/>
    <w:next w:val="Normal"/>
    <w:link w:val="Heading4Char"/>
    <w:uiPriority w:val="9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Theme="majorEastAsia" w:cstheme="majorBidi"/>
      <w:b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NAKIT List Paragraph"/>
    <w:basedOn w:val="Normal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B181D"/>
    <w:rPr>
      <w:rFonts w:ascii="Arial" w:hAnsi="Arial"/>
      <w:color w:val="696969"/>
    </w:rPr>
  </w:style>
  <w:style w:type="paragraph" w:styleId="Footer">
    <w:name w:val="footer"/>
    <w:basedOn w:val="Normal"/>
    <w:link w:val="Footer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B181D"/>
    <w:rPr>
      <w:rFonts w:ascii="Arial" w:hAnsi="Arial"/>
      <w:color w:val="69696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 w:themeColor="text2" w:themeShade="BF"/>
      <w:sz w:val="14"/>
    </w:rPr>
  </w:style>
  <w:style w:type="character" w:styleId="Heading1Char" w:customStyle="1">
    <w:name w:val="Heading 1 Char"/>
    <w:aliases w:val="NAKIT Heading 1 Char"/>
    <w:basedOn w:val="DefaultParagraphFont"/>
    <w:link w:val="Heading1"/>
    <w:uiPriority w:val="9"/>
    <w:rsid w:val="00EF1274"/>
    <w:rPr>
      <w:rFonts w:ascii="Arial" w:hAnsi="Arial" w:eastAsiaTheme="majorEastAsia" w:cstheme="majorBidi"/>
      <w:b/>
      <w:color w:val="236384"/>
      <w:sz w:val="32"/>
      <w:szCs w:val="32"/>
    </w:rPr>
  </w:style>
  <w:style w:type="paragraph" w:styleId="NAKITTitulek1" w:customStyle="1">
    <w:name w:val="NAKIT Titulek 1"/>
    <w:basedOn w:val="Normal"/>
    <w:next w:val="Normal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TOCHeading">
    <w:name w:val="TOC Heading"/>
    <w:aliases w:val="NAKIT TOC Heading"/>
    <w:basedOn w:val="Heading1"/>
    <w:next w:val="Normal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al"/>
    <w:next w:val="Normal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basedOn w:val="DefaultParagraphFont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al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basedOn w:val="DefaultParagraphFont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al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basedOn w:val="DefaultParagraphFont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al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basedOn w:val="DefaultParagraphFont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al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basedOn w:val="DefaultParagraphFont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al"/>
    <w:next w:val="Normal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basedOn w:val="DefaultParagraphFont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TableGrid">
    <w:name w:val="Table Grid"/>
    <w:basedOn w:val="TableNormal"/>
    <w:uiPriority w:val="59"/>
    <w:rsid w:val="00961B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basedOn w:val="DefaultParagraphFont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alWeb">
    <w:name w:val="Normal (Web)"/>
    <w:basedOn w:val="Normal"/>
    <w:uiPriority w:val="99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OC1">
    <w:name w:val="toc 1"/>
    <w:aliases w:val="NAKIT TOC 1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Heading3Char" w:customStyle="1">
    <w:name w:val="Heading 3 Char"/>
    <w:aliases w:val="NAKIT Heading 3 Char"/>
    <w:basedOn w:val="DefaultParagraphFont"/>
    <w:link w:val="Heading3"/>
    <w:uiPriority w:val="9"/>
    <w:rsid w:val="00EF1274"/>
    <w:rPr>
      <w:rFonts w:ascii="Arial" w:hAnsi="Arial" w:eastAsiaTheme="majorEastAsia" w:cstheme="majorBidi"/>
      <w:b/>
      <w:color w:val="236384"/>
      <w:szCs w:val="24"/>
    </w:rPr>
  </w:style>
  <w:style w:type="character" w:styleId="Heading2Char" w:customStyle="1">
    <w:name w:val="Heading 2 Char"/>
    <w:aliases w:val="NAKIT Heading 2 Char"/>
    <w:basedOn w:val="DefaultParagraphFont"/>
    <w:link w:val="Heading2"/>
    <w:uiPriority w:val="9"/>
    <w:rsid w:val="00EF1274"/>
    <w:rPr>
      <w:rFonts w:ascii="Arial" w:hAnsi="Arial" w:eastAsiaTheme="majorEastAsia" w:cstheme="majorBidi"/>
      <w:b/>
      <w:color w:val="236384"/>
      <w:sz w:val="28"/>
      <w:szCs w:val="26"/>
    </w:rPr>
  </w:style>
  <w:style w:type="character" w:styleId="Heading4Char" w:customStyle="1">
    <w:name w:val="Heading 4 Char"/>
    <w:aliases w:val="NAKIT Heading 4 Char"/>
    <w:basedOn w:val="DefaultParagraphFont"/>
    <w:link w:val="Heading4"/>
    <w:uiPriority w:val="9"/>
    <w:rsid w:val="00EF1274"/>
    <w:rPr>
      <w:rFonts w:ascii="Arial" w:hAnsi="Arial" w:eastAsiaTheme="majorEastAsia" w:cstheme="majorBidi"/>
      <w:b/>
      <w:iCs/>
      <w:color w:val="696969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TableNormal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Prosttabulka51" w:customStyle="1">
    <w:name w:val="Prostá tabulka 51"/>
    <w:basedOn w:val="TableNormal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TableNormal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AKITOdstavec" w:customStyle="1">
    <w:name w:val="NAKIT Odstavec"/>
    <w:basedOn w:val="Normal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basedOn w:val="DefaultParagraphFont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TOC2">
    <w:name w:val="toc 2"/>
    <w:aliases w:val="NAKIT TOC 2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TOC3">
    <w:name w:val="toc 3"/>
    <w:aliases w:val="NAKIT TOC 3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TOC4">
    <w:name w:val="toc 4"/>
    <w:aliases w:val="NAKIT TOC 4"/>
    <w:basedOn w:val="Normal"/>
    <w:next w:val="Normal"/>
    <w:autoRedefine/>
    <w:uiPriority w:val="39"/>
    <w:unhideWhenUsed/>
    <w:rsid w:val="00F07349"/>
    <w:pPr>
      <w:spacing w:after="0"/>
      <w:ind w:left="660"/>
    </w:pPr>
    <w:rPr>
      <w:sz w:val="20"/>
      <w:szCs w:val="20"/>
    </w:rPr>
  </w:style>
  <w:style w:type="paragraph" w:styleId="TOC5">
    <w:name w:val="toc 5"/>
    <w:aliases w:val="NAKIT TOC 5"/>
    <w:basedOn w:val="Normal"/>
    <w:next w:val="Normal"/>
    <w:autoRedefine/>
    <w:uiPriority w:val="39"/>
    <w:unhideWhenUsed/>
    <w:rsid w:val="00F07349"/>
    <w:pPr>
      <w:spacing w:after="0"/>
      <w:ind w:left="880"/>
    </w:pPr>
    <w:rPr>
      <w:sz w:val="20"/>
      <w:szCs w:val="20"/>
    </w:rPr>
  </w:style>
  <w:style w:type="paragraph" w:styleId="TOC6">
    <w:name w:val="toc 6"/>
    <w:aliases w:val="NAKIT TOC 6"/>
    <w:basedOn w:val="Normal"/>
    <w:next w:val="Normal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TOC7">
    <w:name w:val="toc 7"/>
    <w:aliases w:val="NAKIT TOC 7"/>
    <w:basedOn w:val="Normal"/>
    <w:next w:val="Normal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TOC8">
    <w:name w:val="toc 8"/>
    <w:aliases w:val="NAKIT TOC 8"/>
    <w:basedOn w:val="Normal"/>
    <w:next w:val="Normal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TOC9">
    <w:name w:val="toc 9"/>
    <w:aliases w:val="NAKIT TOC 9"/>
    <w:basedOn w:val="Normal"/>
    <w:next w:val="Normal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al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ListParagraph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al"/>
    <w:qFormat/>
    <w:rsid w:val="00EF1274"/>
    <w:pPr>
      <w:framePr w:hSpace="180" w:wrap="around" w:hAnchor="margin" w:vAnchor="text" w:xAlign="right" w:y="379"/>
      <w:spacing w:after="0"/>
    </w:pPr>
    <w:rPr>
      <w:b/>
      <w:color w:val="FFFFFF" w:themeColor="background1"/>
    </w:rPr>
  </w:style>
  <w:style w:type="table" w:styleId="Style1" w:customStyle="1">
    <w:name w:val="Style1"/>
    <w:basedOn w:val="TableNormal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al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 w:themeColor="background1" w:themeShade="80"/>
      <w:sz w:val="22"/>
    </w:rPr>
  </w:style>
  <w:style w:type="paragraph" w:styleId="NAKITslovnstrnek" w:customStyle="1">
    <w:name w:val="NAKIT číslování stránek"/>
    <w:basedOn w:val="Normal"/>
    <w:qFormat/>
    <w:rsid w:val="007052F2"/>
    <w:pPr>
      <w:pBdr>
        <w:top w:val="single" w:color="BFBFBF" w:themeColor="background1" w:themeShade="BF" w:sz="4" w:space="1"/>
      </w:pBdr>
    </w:pPr>
  </w:style>
  <w:style w:type="character" w:styleId="Hyperlink">
    <w:name w:val="Hyperlink"/>
    <w:basedOn w:val="DefaultParagraphFont"/>
    <w:uiPriority w:val="99"/>
    <w:unhideWhenUsed/>
    <w:qFormat/>
    <w:rsid w:val="002F1FF3"/>
    <w:rPr>
      <w:color w:val="0000FF" w:themeColor="hyperlink"/>
      <w:u w:val="single"/>
    </w:rPr>
  </w:style>
  <w:style w:type="character" w:styleId="Nevyeenzmnka1" w:customStyle="1">
    <w:name w:val="Nevyřešená zmínka1"/>
    <w:basedOn w:val="DefaultParagraphFont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DB2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0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503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FF580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580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EC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05B2"/>
    <w:pPr>
      <w:suppressAutoHyphens/>
      <w:spacing w:after="0" w:line="240" w:lineRule="auto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paragraph" w:styleId="TableofFigures">
    <w:name w:val="table of figures"/>
    <w:basedOn w:val="Normal"/>
    <w:next w:val="Normal"/>
    <w:uiPriority w:val="99"/>
    <w:unhideWhenUsed/>
    <w:rsid w:val="007C6FA3"/>
    <w:pPr>
      <w:spacing w:after="0"/>
    </w:pPr>
  </w:style>
  <w:style w:type="paragraph" w:styleId="Obsahtabulky" w:customStyle="1">
    <w:name w:val="Obsah tabulky"/>
    <w:basedOn w:val="Normal"/>
    <w:rsid w:val="002E3F6A"/>
    <w:pPr>
      <w:suppressAutoHyphens/>
      <w:spacing w:after="0" w:line="240" w:lineRule="auto"/>
      <w:ind w:right="0"/>
    </w:pPr>
    <w:rPr>
      <w:rFonts w:ascii="Verdana" w:hAnsi="Verdana" w:eastAsia="Times New Roman" w:cs="Times New Roman"/>
      <w:color w:val="000000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0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glossaryDocument" Target="glossary/document.xml" Id="Rfc01d42a85c547dc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ovskaf\Documents\Custom%20Office%20Templates\NAKIT.dotx" TargetMode="External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e0595-b2d6-400a-a2f1-a40cc65b4d89}"/>
      </w:docPartPr>
      <w:docPartBody>
        <w:p xmlns:wp14="http://schemas.microsoft.com/office/word/2010/wordml" w14:paraId="1C1C44AC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2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76608-9158-4BBB-AD29-F1F5745CB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F32083-3891-48BF-98B1-BFA3CD02CB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Romanovská Františka</dc:creator>
  <cp:keywords>NAKIT šablona word</cp:keywords>
  <dc:description/>
  <cp:lastModifiedBy>Britan Martin</cp:lastModifiedBy>
  <cp:revision>60</cp:revision>
  <cp:lastPrinted>2017-12-06T21:36:00Z</cp:lastPrinted>
  <dcterms:created xsi:type="dcterms:W3CDTF">2022-05-05T18:12:00Z</dcterms:created>
  <dcterms:modified xsi:type="dcterms:W3CDTF">2024-05-29T11:59:00Z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ediaServiceImageTags">
    <vt:lpwstr/>
  </property>
  <property fmtid="{D5CDD505-2E9C-101B-9397-08002B2CF9AE}" pid="12" name="MSIP_Label_82a99ebc-0f39-4fac-abab-b8d6469272ed_Enabled">
    <vt:lpwstr>true</vt:lpwstr>
  </property>
  <property fmtid="{D5CDD505-2E9C-101B-9397-08002B2CF9AE}" pid="13" name="MSIP_Label_82a99ebc-0f39-4fac-abab-b8d6469272ed_SetDate">
    <vt:lpwstr>2023-08-04T06:32:35Z</vt:lpwstr>
  </property>
  <property fmtid="{D5CDD505-2E9C-101B-9397-08002B2CF9AE}" pid="14" name="MSIP_Label_82a99ebc-0f39-4fac-abab-b8d6469272ed_Method">
    <vt:lpwstr>Standard</vt:lpwstr>
  </property>
  <property fmtid="{D5CDD505-2E9C-101B-9397-08002B2CF9AE}" pid="15" name="MSIP_Label_82a99ebc-0f39-4fac-abab-b8d6469272ed_Name">
    <vt:lpwstr>Interní informace (Internal use)</vt:lpwstr>
  </property>
  <property fmtid="{D5CDD505-2E9C-101B-9397-08002B2CF9AE}" pid="16" name="MSIP_Label_82a99ebc-0f39-4fac-abab-b8d6469272ed_SiteId">
    <vt:lpwstr>0e9caf50-a549-4565-9c6d-4dc78e847c80</vt:lpwstr>
  </property>
  <property fmtid="{D5CDD505-2E9C-101B-9397-08002B2CF9AE}" pid="17" name="MSIP_Label_82a99ebc-0f39-4fac-abab-b8d6469272ed_ActionId">
    <vt:lpwstr>6ebfa7c3-d8be-4b31-9601-931a2b663ab4</vt:lpwstr>
  </property>
  <property fmtid="{D5CDD505-2E9C-101B-9397-08002B2CF9AE}" pid="18" name="MSIP_Label_82a99ebc-0f39-4fac-abab-b8d6469272ed_ContentBits">
    <vt:lpwstr>0</vt:lpwstr>
  </property>
</Properties>
</file>