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81C8" w14:textId="77777777" w:rsidR="00AF4DD9" w:rsidRPr="008D0F1E" w:rsidRDefault="00AF4DD9" w:rsidP="005713CB">
      <w:pPr>
        <w:rPr>
          <w:rFonts w:cs="Arial"/>
        </w:rPr>
      </w:pPr>
    </w:p>
    <w:p w14:paraId="50919F03" w14:textId="77777777" w:rsidR="00AF4DD9" w:rsidRPr="008D0F1E" w:rsidRDefault="00AF4DD9" w:rsidP="00AF4DD9">
      <w:pPr>
        <w:rPr>
          <w:rFonts w:cs="Arial"/>
        </w:rPr>
      </w:pPr>
    </w:p>
    <w:p w14:paraId="7D8E0942" w14:textId="77777777" w:rsidR="00AF4DD9" w:rsidRPr="008D0F1E" w:rsidRDefault="00AF4DD9" w:rsidP="00AF4DD9">
      <w:pPr>
        <w:jc w:val="center"/>
        <w:rPr>
          <w:rFonts w:cs="Arial"/>
          <w:b/>
          <w:sz w:val="40"/>
          <w:szCs w:val="40"/>
        </w:rPr>
      </w:pPr>
    </w:p>
    <w:p w14:paraId="4D061AA4" w14:textId="77777777" w:rsidR="00AF4DD9" w:rsidRPr="008D0F1E" w:rsidRDefault="00AF4DD9" w:rsidP="00AF4DD9">
      <w:pPr>
        <w:jc w:val="center"/>
        <w:rPr>
          <w:rFonts w:cs="Arial"/>
          <w:b/>
          <w:sz w:val="40"/>
          <w:szCs w:val="40"/>
        </w:rPr>
      </w:pPr>
    </w:p>
    <w:p w14:paraId="7E38F48B" w14:textId="77777777" w:rsidR="00AF4DD9" w:rsidRPr="008D0F1E" w:rsidRDefault="00AF4DD9" w:rsidP="00AF4DD9">
      <w:pPr>
        <w:jc w:val="center"/>
        <w:rPr>
          <w:rFonts w:cs="Arial"/>
          <w:b/>
          <w:sz w:val="40"/>
          <w:szCs w:val="40"/>
        </w:rPr>
      </w:pPr>
    </w:p>
    <w:p w14:paraId="6A0A7912" w14:textId="77777777" w:rsidR="00AF4DD9" w:rsidRPr="008D0F1E" w:rsidRDefault="00AF4DD9" w:rsidP="00AF4DD9">
      <w:pPr>
        <w:jc w:val="center"/>
        <w:rPr>
          <w:rFonts w:cs="Arial"/>
          <w:b/>
          <w:sz w:val="40"/>
          <w:szCs w:val="40"/>
        </w:rPr>
      </w:pPr>
    </w:p>
    <w:p w14:paraId="2ED39C0E" w14:textId="77777777" w:rsidR="00AF4DD9" w:rsidRPr="008D0F1E" w:rsidRDefault="00AF4DD9" w:rsidP="00AF4DD9">
      <w:pPr>
        <w:rPr>
          <w:rFonts w:cs="Arial"/>
        </w:rPr>
      </w:pPr>
    </w:p>
    <w:p w14:paraId="071689E0" w14:textId="77777777" w:rsidR="00AF4DD9" w:rsidRPr="008D0F1E" w:rsidRDefault="00AF4DD9">
      <w:pPr>
        <w:jc w:val="center"/>
        <w:rPr>
          <w:rFonts w:eastAsia="Arial" w:cs="Arial"/>
          <w:b/>
          <w:bCs/>
          <w:sz w:val="32"/>
          <w:szCs w:val="32"/>
        </w:rPr>
      </w:pPr>
      <w:r w:rsidRPr="008D0F1E">
        <w:rPr>
          <w:rFonts w:eastAsia="Arial" w:cs="Arial"/>
          <w:b/>
          <w:bCs/>
          <w:sz w:val="48"/>
          <w:szCs w:val="48"/>
        </w:rPr>
        <w:t>Formulář žádosti</w:t>
      </w:r>
    </w:p>
    <w:p w14:paraId="06B4001D" w14:textId="77777777" w:rsidR="00AF4DD9" w:rsidRPr="008D0F1E" w:rsidRDefault="00AF4DD9" w:rsidP="00AF4DD9">
      <w:pPr>
        <w:jc w:val="center"/>
        <w:rPr>
          <w:rFonts w:cs="Arial"/>
          <w:b/>
          <w:sz w:val="32"/>
          <w:szCs w:val="32"/>
        </w:rPr>
      </w:pPr>
    </w:p>
    <w:p w14:paraId="427512AE" w14:textId="6195C0A7" w:rsidR="00AF4DD9" w:rsidRPr="008D0F1E" w:rsidRDefault="00AF4DD9">
      <w:pPr>
        <w:jc w:val="center"/>
        <w:rPr>
          <w:rFonts w:eastAsia="Arial" w:cs="Arial"/>
          <w:sz w:val="32"/>
          <w:szCs w:val="32"/>
        </w:rPr>
      </w:pPr>
      <w:r w:rsidRPr="008D0F1E">
        <w:rPr>
          <w:rFonts w:eastAsia="Arial" w:cs="Arial"/>
          <w:b/>
          <w:bCs/>
          <w:sz w:val="32"/>
          <w:szCs w:val="32"/>
        </w:rPr>
        <w:t>o stanovisko Hlavního architekta eGovernmentu k plánovanému projektu zahrnujícímu záměr realizovat výdaj související s informačními a komunikačními technologiemi</w:t>
      </w:r>
      <w:r w:rsidRPr="008D0F1E">
        <w:rPr>
          <w:rFonts w:cs="Arial"/>
          <w:b/>
          <w:sz w:val="32"/>
          <w:szCs w:val="32"/>
        </w:rPr>
        <w:br/>
      </w:r>
      <w:r w:rsidRPr="008D0F1E">
        <w:rPr>
          <w:rFonts w:eastAsia="Arial" w:cs="Arial"/>
          <w:sz w:val="28"/>
          <w:szCs w:val="28"/>
        </w:rPr>
        <w:t>(dle usnesení vlády ČR č. 86/2020 a/nebo zákona 365/2000 Sb.)</w:t>
      </w:r>
      <w:r w:rsidRPr="008D0F1E">
        <w:rPr>
          <w:rFonts w:eastAsia="Arial" w:cs="Arial"/>
          <w:sz w:val="32"/>
          <w:szCs w:val="32"/>
        </w:rPr>
        <w:t xml:space="preserve"> </w:t>
      </w:r>
    </w:p>
    <w:p w14:paraId="205A7541" w14:textId="77777777" w:rsidR="00AF4DD9" w:rsidRPr="008D0F1E" w:rsidRDefault="00AF4DD9" w:rsidP="00AF4DD9">
      <w:pPr>
        <w:jc w:val="center"/>
        <w:rPr>
          <w:rFonts w:cs="Arial"/>
          <w:b/>
          <w:sz w:val="32"/>
          <w:szCs w:val="32"/>
        </w:rPr>
      </w:pPr>
    </w:p>
    <w:p w14:paraId="49510280" w14:textId="77777777" w:rsidR="00AF4DD9" w:rsidRPr="008D0F1E" w:rsidRDefault="00AF4DD9">
      <w:pPr>
        <w:jc w:val="center"/>
        <w:rPr>
          <w:rFonts w:eastAsia="Arial" w:cs="Arial"/>
          <w:b/>
          <w:bCs/>
          <w:sz w:val="32"/>
          <w:szCs w:val="32"/>
        </w:rPr>
      </w:pPr>
      <w:r w:rsidRPr="008D0F1E">
        <w:rPr>
          <w:rFonts w:eastAsia="Arial" w:cs="Arial"/>
          <w:b/>
          <w:bCs/>
          <w:sz w:val="32"/>
          <w:szCs w:val="32"/>
        </w:rPr>
        <w:t>typ A</w:t>
      </w:r>
    </w:p>
    <w:p w14:paraId="43D9B1B4" w14:textId="77777777" w:rsidR="00AF4DD9" w:rsidRPr="008D0F1E" w:rsidRDefault="00AF4DD9" w:rsidP="00AF4DD9">
      <w:pPr>
        <w:rPr>
          <w:rFonts w:cs="Arial"/>
        </w:rPr>
      </w:pPr>
    </w:p>
    <w:p w14:paraId="118331FE" w14:textId="77777777" w:rsidR="00AF4DD9" w:rsidRPr="008D0F1E" w:rsidRDefault="00AF4DD9" w:rsidP="00AF4DD9">
      <w:pPr>
        <w:jc w:val="center"/>
        <w:rPr>
          <w:rFonts w:cs="Arial"/>
          <w:b/>
          <w:sz w:val="28"/>
          <w:szCs w:val="28"/>
        </w:rPr>
      </w:pPr>
    </w:p>
    <w:p w14:paraId="71218A74" w14:textId="77777777" w:rsidR="00AF4DD9" w:rsidRPr="008D0F1E" w:rsidRDefault="00AF4DD9" w:rsidP="00AF4DD9">
      <w:pPr>
        <w:jc w:val="center"/>
        <w:rPr>
          <w:rFonts w:cs="Arial"/>
          <w:b/>
          <w:sz w:val="28"/>
          <w:szCs w:val="28"/>
        </w:rPr>
      </w:pPr>
    </w:p>
    <w:p w14:paraId="2EC97249" w14:textId="77777777" w:rsidR="00AF4DD9" w:rsidRPr="008D0F1E" w:rsidRDefault="00AF4DD9">
      <w:pPr>
        <w:jc w:val="center"/>
        <w:rPr>
          <w:rFonts w:eastAsia="Arial" w:cs="Arial"/>
          <w:b/>
          <w:bCs/>
          <w:sz w:val="28"/>
          <w:szCs w:val="28"/>
        </w:rPr>
      </w:pPr>
      <w:r w:rsidRPr="008D0F1E">
        <w:rPr>
          <w:rFonts w:eastAsia="Arial" w:cs="Arial"/>
          <w:b/>
          <w:bCs/>
          <w:sz w:val="28"/>
          <w:szCs w:val="28"/>
        </w:rPr>
        <w:t>Odbor Hlavního architekta eGovernmentu MV</w:t>
      </w:r>
    </w:p>
    <w:p w14:paraId="013234F6" w14:textId="77777777" w:rsidR="00AF4DD9" w:rsidRPr="008D0F1E" w:rsidRDefault="00AF4DD9" w:rsidP="00AF4DD9">
      <w:pPr>
        <w:jc w:val="center"/>
        <w:rPr>
          <w:rFonts w:cs="Arial"/>
          <w:b/>
          <w:sz w:val="32"/>
          <w:szCs w:val="32"/>
        </w:rPr>
      </w:pPr>
      <w:r w:rsidRPr="008D0F1E">
        <w:rPr>
          <w:rFonts w:cs="Arial"/>
          <w:b/>
          <w:noProof/>
          <w:sz w:val="32"/>
          <w:szCs w:val="32"/>
          <w:lang w:eastAsia="cs-CZ"/>
        </w:rPr>
        <w:drawing>
          <wp:inline distT="0" distB="0" distL="0" distR="0" wp14:anchorId="269145EE" wp14:editId="2E34875D">
            <wp:extent cx="3028950" cy="2141378"/>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5592" cy="2146073"/>
                    </a:xfrm>
                    <a:prstGeom prst="rect">
                      <a:avLst/>
                    </a:prstGeom>
                  </pic:spPr>
                </pic:pic>
              </a:graphicData>
            </a:graphic>
          </wp:inline>
        </w:drawing>
      </w:r>
    </w:p>
    <w:p w14:paraId="7E267E0E" w14:textId="77777777" w:rsidR="00AF4DD9" w:rsidRPr="008D0F1E" w:rsidRDefault="00AF4DD9" w:rsidP="00AF4DD9">
      <w:pPr>
        <w:jc w:val="center"/>
        <w:rPr>
          <w:rFonts w:cs="Arial"/>
          <w:b/>
          <w:sz w:val="32"/>
          <w:szCs w:val="32"/>
        </w:rPr>
      </w:pPr>
    </w:p>
    <w:p w14:paraId="25BEE43D" w14:textId="6EDF8DF0" w:rsidR="00AF4DD9" w:rsidRPr="008D0F1E" w:rsidRDefault="00AF4DD9">
      <w:pPr>
        <w:jc w:val="center"/>
        <w:rPr>
          <w:rFonts w:eastAsia="Arial" w:cs="Arial"/>
          <w:b/>
          <w:bCs/>
          <w:sz w:val="32"/>
          <w:szCs w:val="32"/>
        </w:rPr>
      </w:pPr>
      <w:r w:rsidRPr="008D0F1E">
        <w:rPr>
          <w:rFonts w:eastAsia="Arial" w:cs="Arial"/>
          <w:b/>
          <w:bCs/>
          <w:sz w:val="32"/>
          <w:szCs w:val="32"/>
        </w:rPr>
        <w:t xml:space="preserve">Praha, </w:t>
      </w:r>
      <w:r w:rsidR="00C309AC" w:rsidRPr="008D0F1E">
        <w:rPr>
          <w:rFonts w:eastAsia="Arial" w:cs="Arial"/>
          <w:b/>
          <w:bCs/>
          <w:sz w:val="32"/>
          <w:szCs w:val="32"/>
        </w:rPr>
        <w:t>leden</w:t>
      </w:r>
      <w:r w:rsidR="00D208BE" w:rsidRPr="008D0F1E">
        <w:rPr>
          <w:rFonts w:eastAsia="Arial" w:cs="Arial"/>
          <w:b/>
          <w:bCs/>
          <w:sz w:val="32"/>
          <w:szCs w:val="32"/>
        </w:rPr>
        <w:t xml:space="preserve"> </w:t>
      </w:r>
      <w:r w:rsidR="00051548" w:rsidRPr="008D0F1E">
        <w:rPr>
          <w:rFonts w:eastAsia="Arial" w:cs="Arial"/>
          <w:b/>
          <w:bCs/>
          <w:sz w:val="32"/>
          <w:szCs w:val="32"/>
        </w:rPr>
        <w:t>202</w:t>
      </w:r>
      <w:r w:rsidR="00C309AC" w:rsidRPr="008D0F1E">
        <w:rPr>
          <w:rFonts w:eastAsia="Arial" w:cs="Arial"/>
          <w:b/>
          <w:bCs/>
          <w:sz w:val="32"/>
          <w:szCs w:val="32"/>
        </w:rPr>
        <w:t>2</w:t>
      </w:r>
    </w:p>
    <w:p w14:paraId="2746AEA3" w14:textId="11552E12" w:rsidR="00AF4DD9" w:rsidRPr="008D0F1E" w:rsidRDefault="00AF4DD9">
      <w:pPr>
        <w:jc w:val="center"/>
        <w:rPr>
          <w:rFonts w:eastAsia="Arial" w:cs="Arial"/>
          <w:b/>
          <w:bCs/>
          <w:sz w:val="32"/>
          <w:szCs w:val="32"/>
        </w:rPr>
      </w:pPr>
      <w:r w:rsidRPr="008D0F1E">
        <w:rPr>
          <w:rFonts w:eastAsia="Arial" w:cs="Arial"/>
          <w:b/>
          <w:bCs/>
          <w:sz w:val="32"/>
          <w:szCs w:val="32"/>
        </w:rPr>
        <w:t>verze 7.</w:t>
      </w:r>
      <w:r w:rsidR="00D208BE" w:rsidRPr="008D0F1E">
        <w:rPr>
          <w:rFonts w:eastAsia="Arial" w:cs="Arial"/>
          <w:b/>
          <w:bCs/>
          <w:sz w:val="32"/>
          <w:szCs w:val="32"/>
        </w:rPr>
        <w:t>1</w:t>
      </w:r>
    </w:p>
    <w:p w14:paraId="5DA658B6" w14:textId="77777777" w:rsidR="00AF4DD9" w:rsidRPr="008D0F1E" w:rsidRDefault="00AF4DD9" w:rsidP="00AF4DD9">
      <w:pPr>
        <w:jc w:val="center"/>
        <w:rPr>
          <w:rFonts w:cs="Arial"/>
          <w:b/>
          <w:sz w:val="18"/>
          <w:szCs w:val="18"/>
        </w:rPr>
      </w:pPr>
    </w:p>
    <w:p w14:paraId="51A6327B" w14:textId="77777777" w:rsidR="00AF4DD9" w:rsidRPr="008D0F1E" w:rsidRDefault="00AF4DD9" w:rsidP="00AF4DD9">
      <w:pPr>
        <w:jc w:val="center"/>
        <w:rPr>
          <w:rFonts w:cs="Arial"/>
          <w:b/>
          <w:sz w:val="18"/>
          <w:szCs w:val="18"/>
        </w:rPr>
      </w:pPr>
    </w:p>
    <w:p w14:paraId="6FEB75E4" w14:textId="77777777" w:rsidR="00AF4DD9" w:rsidRPr="008D0F1E" w:rsidRDefault="00AF4DD9">
      <w:pPr>
        <w:shd w:val="clear" w:color="auto" w:fill="C6D9F1" w:themeFill="text2" w:themeFillTint="33"/>
        <w:rPr>
          <w:rFonts w:eastAsia="Arial" w:cs="Arial"/>
          <w:b/>
          <w:bCs/>
          <w:sz w:val="18"/>
          <w:szCs w:val="18"/>
        </w:rPr>
      </w:pPr>
      <w:r w:rsidRPr="008D0F1E">
        <w:rPr>
          <w:rFonts w:eastAsia="Arial" w:cs="Arial"/>
          <w:b/>
          <w:bCs/>
          <w:sz w:val="18"/>
          <w:szCs w:val="18"/>
        </w:rPr>
        <w:t>UPOZORNĚNÍ: Přestože je formulář zveřejněn ve formátu umožňujícím změny, žadatel není oprávněn měnit strukturu vybraných otázek či předepsaných odpovědí. Pokud se tak stane, Odbor Hlavního architekta eGovernmentu vyhodnotí takovou změnu jako porušení pravidel při schvalování a formulář bude vrácen bez vydání stanoviska. Tam, kde je to třeba pro uvedení dalších položek do tabulky, je žadatel oprávněn přidávat řádky pro tyto položky.</w:t>
      </w:r>
    </w:p>
    <w:p w14:paraId="6CB69861" w14:textId="53AB4F96" w:rsidR="000E2246" w:rsidRPr="008D0F1E" w:rsidRDefault="00AF4DD9">
      <w:pPr>
        <w:shd w:val="clear" w:color="auto" w:fill="C6D9F1" w:themeFill="text2" w:themeFillTint="33"/>
        <w:rPr>
          <w:rFonts w:eastAsia="Arial" w:cs="Arial"/>
          <w:b/>
          <w:bCs/>
          <w:sz w:val="18"/>
          <w:szCs w:val="18"/>
        </w:rPr>
      </w:pPr>
      <w:r w:rsidRPr="008D0F1E">
        <w:rPr>
          <w:rFonts w:eastAsia="Arial" w:cs="Arial"/>
          <w:b/>
          <w:bCs/>
          <w:sz w:val="18"/>
          <w:szCs w:val="18"/>
        </w:rPr>
        <w:t xml:space="preserve">Metodický pokyn k vyplňování na adrese: </w:t>
      </w:r>
      <w:hyperlink r:id="rId12" w:anchor="jake" w:history="1">
        <w:r w:rsidR="00996648" w:rsidRPr="008D0F1E">
          <w:rPr>
            <w:rStyle w:val="Hypertextovodkaz"/>
            <w:rFonts w:cs="Arial"/>
          </w:rPr>
          <w:t>https://archi.gov.cz/uvod_schvalovani#jake</w:t>
        </w:r>
      </w:hyperlink>
      <w:r w:rsidR="00996648" w:rsidRPr="008D0F1E">
        <w:rPr>
          <w:rFonts w:cs="Arial"/>
        </w:rPr>
        <w:t xml:space="preserve"> </w:t>
      </w:r>
    </w:p>
    <w:p w14:paraId="7B99033C" w14:textId="77777777" w:rsidR="00AF4DD9" w:rsidRPr="008D0F1E" w:rsidRDefault="00AF4DD9" w:rsidP="00AF4DD9">
      <w:pPr>
        <w:rPr>
          <w:rFonts w:cs="Arial"/>
          <w:sz w:val="2"/>
        </w:rPr>
      </w:pPr>
      <w:bookmarkStart w:id="0" w:name="_Toc437417883"/>
      <w:bookmarkStart w:id="1" w:name="_Toc437417916"/>
      <w:bookmarkStart w:id="2" w:name="_Ref437450788"/>
      <w:bookmarkStart w:id="3" w:name="_Ref437450793"/>
      <w:bookmarkStart w:id="4" w:name="_Ref437450815"/>
      <w:r w:rsidRPr="008D0F1E">
        <w:rPr>
          <w:rFonts w:cs="Arial"/>
          <w:sz w:val="2"/>
        </w:rPr>
        <w:br w:type="page"/>
      </w:r>
    </w:p>
    <w:p w14:paraId="381E2137" w14:textId="77777777" w:rsidR="00AF4DD9" w:rsidRPr="008D0F1E" w:rsidRDefault="00AF4DD9" w:rsidP="00AF4DD9">
      <w:pPr>
        <w:rPr>
          <w:rFonts w:cs="Arial"/>
          <w:sz w:val="2"/>
        </w:rPr>
      </w:pPr>
    </w:p>
    <w:p w14:paraId="76ECFDBD" w14:textId="77777777" w:rsidR="00AF4DD9" w:rsidRPr="008D0F1E" w:rsidRDefault="00AF4DD9" w:rsidP="00AF4DD9">
      <w:pPr>
        <w:pStyle w:val="MVHeading1"/>
        <w:rPr>
          <w:rFonts w:cs="Arial"/>
        </w:rPr>
      </w:pPr>
      <w:bookmarkStart w:id="5" w:name="_Toc465074579"/>
      <w:bookmarkStart w:id="6" w:name="_Toc22220524"/>
      <w:r w:rsidRPr="008D0F1E">
        <w:rPr>
          <w:rFonts w:cs="Arial"/>
        </w:rPr>
        <w:t xml:space="preserve">Základní </w:t>
      </w:r>
      <w:bookmarkEnd w:id="0"/>
      <w:bookmarkEnd w:id="5"/>
      <w:bookmarkEnd w:id="6"/>
      <w:r w:rsidRPr="008D0F1E">
        <w:rPr>
          <w:rFonts w:cs="Arial"/>
        </w:rPr>
        <w:t>informace o PROJEKTU</w:t>
      </w:r>
    </w:p>
    <w:p w14:paraId="7CCF35CA" w14:textId="77777777" w:rsidR="00AF4DD9" w:rsidRPr="008D0F1E" w:rsidRDefault="00AF4DD9" w:rsidP="00AF4DD9">
      <w:pPr>
        <w:pStyle w:val="MVHeading2"/>
        <w:jc w:val="left"/>
        <w:rPr>
          <w:rFonts w:cs="Arial"/>
        </w:rPr>
      </w:pPr>
      <w:bookmarkStart w:id="7" w:name="_Toc436637810"/>
      <w:bookmarkStart w:id="8" w:name="_Toc437417884"/>
      <w:bookmarkStart w:id="9" w:name="_Toc465074580"/>
      <w:bookmarkStart w:id="10" w:name="_Toc22220525"/>
      <w:r w:rsidRPr="008D0F1E">
        <w:rPr>
          <w:rFonts w:cs="Arial"/>
        </w:rPr>
        <w:t xml:space="preserve">Úvodní informace o </w:t>
      </w:r>
      <w:bookmarkEnd w:id="7"/>
      <w:bookmarkEnd w:id="8"/>
      <w:r w:rsidRPr="008D0F1E">
        <w:rPr>
          <w:rFonts w:cs="Arial"/>
        </w:rPr>
        <w:t xml:space="preserve">žadateli o stanovisko k plánovanému </w:t>
      </w:r>
      <w:bookmarkEnd w:id="9"/>
      <w:bookmarkEnd w:id="10"/>
      <w:r w:rsidRPr="008D0F1E">
        <w:rPr>
          <w:rFonts w:cs="Arial"/>
        </w:rPr>
        <w:t>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0"/>
        <w:gridCol w:w="1742"/>
        <w:gridCol w:w="2035"/>
        <w:gridCol w:w="582"/>
        <w:gridCol w:w="1742"/>
        <w:gridCol w:w="2327"/>
      </w:tblGrid>
      <w:tr w:rsidR="00AF4DD9" w:rsidRPr="008D0F1E" w14:paraId="6A5DF510" w14:textId="77777777" w:rsidTr="00C309AC">
        <w:trPr>
          <w:trHeight w:val="19"/>
          <w:tblHeader/>
        </w:trPr>
        <w:tc>
          <w:tcPr>
            <w:tcW w:w="5000" w:type="pct"/>
            <w:gridSpan w:val="6"/>
            <w:shd w:val="clear" w:color="auto" w:fill="CEEBF3"/>
            <w:noWrap/>
            <w:hideMark/>
          </w:tcPr>
          <w:p w14:paraId="344F8995" w14:textId="5644DC6E" w:rsidR="00AF4DD9" w:rsidRPr="008D0F1E" w:rsidRDefault="00AF4DD9" w:rsidP="00C309AC">
            <w:pPr>
              <w:spacing w:before="40" w:after="40"/>
              <w:jc w:val="left"/>
              <w:rPr>
                <w:rFonts w:eastAsia="Arial" w:cs="Arial"/>
              </w:rPr>
            </w:pPr>
            <w:bookmarkStart w:id="11" w:name="_Toc509581647"/>
            <w:bookmarkStart w:id="12" w:name="_Toc513797116"/>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1</w:t>
            </w:r>
            <w:r w:rsidRPr="008D0F1E">
              <w:rPr>
                <w:rFonts w:cs="Arial"/>
              </w:rPr>
              <w:fldChar w:fldCharType="end"/>
            </w:r>
            <w:r w:rsidRPr="008D0F1E">
              <w:rPr>
                <w:rFonts w:eastAsia="Arial" w:cs="Arial"/>
              </w:rPr>
              <w:t xml:space="preserve">: </w:t>
            </w:r>
            <w:r w:rsidRPr="008D0F1E">
              <w:rPr>
                <w:rFonts w:eastAsia="Arial" w:cs="Arial"/>
                <w:b/>
                <w:bCs/>
              </w:rPr>
              <w:t>Úvodní informace o žadateli o stanovisko</w:t>
            </w:r>
            <w:bookmarkEnd w:id="11"/>
            <w:bookmarkEnd w:id="12"/>
          </w:p>
        </w:tc>
      </w:tr>
      <w:tr w:rsidR="00AF4DD9" w:rsidRPr="008D0F1E" w14:paraId="5C8355FA" w14:textId="77777777" w:rsidTr="00C309AC">
        <w:trPr>
          <w:trHeight w:val="19"/>
        </w:trPr>
        <w:tc>
          <w:tcPr>
            <w:tcW w:w="1280" w:type="pct"/>
            <w:shd w:val="clear" w:color="auto" w:fill="D9D9D9" w:themeFill="background1" w:themeFillShade="D9"/>
          </w:tcPr>
          <w:p w14:paraId="318F6225" w14:textId="77777777" w:rsidR="00AF4DD9" w:rsidRPr="008D0F1E" w:rsidRDefault="00AF4DD9" w:rsidP="00C309AC">
            <w:pPr>
              <w:spacing w:before="40" w:after="40"/>
              <w:jc w:val="left"/>
              <w:rPr>
                <w:rFonts w:eastAsia="Arial" w:cs="Arial"/>
                <w:b/>
                <w:bCs/>
              </w:rPr>
            </w:pPr>
            <w:r w:rsidRPr="008D0F1E">
              <w:rPr>
                <w:rFonts w:eastAsia="Arial" w:cs="Arial"/>
                <w:b/>
                <w:bCs/>
              </w:rPr>
              <w:t>Organizace žadatele</w:t>
            </w:r>
          </w:p>
        </w:tc>
        <w:tc>
          <w:tcPr>
            <w:tcW w:w="1667" w:type="pct"/>
            <w:gridSpan w:val="2"/>
            <w:shd w:val="clear" w:color="auto" w:fill="auto"/>
          </w:tcPr>
          <w:p w14:paraId="64B4FE87" w14:textId="39E50E5C" w:rsidR="00AF4DD9" w:rsidRPr="002224EB" w:rsidRDefault="00641EE2" w:rsidP="00C309AC">
            <w:pPr>
              <w:spacing w:before="40" w:after="40"/>
              <w:jc w:val="left"/>
              <w:rPr>
                <w:rFonts w:eastAsia="Arial" w:cs="Arial"/>
              </w:rPr>
            </w:pPr>
            <w:r>
              <w:rPr>
                <w:rFonts w:eastAsia="Arial" w:cs="Arial"/>
              </w:rPr>
              <w:t>Organizace ABC</w:t>
            </w:r>
          </w:p>
        </w:tc>
        <w:tc>
          <w:tcPr>
            <w:tcW w:w="1026" w:type="pct"/>
            <w:gridSpan w:val="2"/>
            <w:shd w:val="clear" w:color="auto" w:fill="auto"/>
          </w:tcPr>
          <w:p w14:paraId="0E958020" w14:textId="0349A16A" w:rsidR="00AF4DD9" w:rsidRPr="002224EB" w:rsidRDefault="002224EB" w:rsidP="00C309AC">
            <w:pPr>
              <w:spacing w:before="40" w:after="40"/>
              <w:jc w:val="left"/>
              <w:rPr>
                <w:rFonts w:eastAsia="Arial" w:cs="Arial"/>
              </w:rPr>
            </w:pPr>
            <w:r w:rsidRPr="002224EB">
              <w:rPr>
                <w:rFonts w:eastAsia="Arial" w:cs="Arial"/>
              </w:rPr>
              <w:t>Masarykova 769</w:t>
            </w:r>
          </w:p>
        </w:tc>
        <w:tc>
          <w:tcPr>
            <w:tcW w:w="1027" w:type="pct"/>
            <w:shd w:val="clear" w:color="auto" w:fill="auto"/>
          </w:tcPr>
          <w:p w14:paraId="18610180" w14:textId="3C8D4DA7" w:rsidR="00AF4DD9" w:rsidRPr="002224EB" w:rsidRDefault="002224EB" w:rsidP="00C309AC">
            <w:pPr>
              <w:spacing w:before="40" w:after="40"/>
              <w:jc w:val="left"/>
              <w:rPr>
                <w:rFonts w:eastAsia="Arial" w:cs="Arial"/>
              </w:rPr>
            </w:pPr>
            <w:r w:rsidRPr="002224EB">
              <w:rPr>
                <w:rFonts w:eastAsia="Arial" w:cs="Arial"/>
              </w:rPr>
              <w:t>00036512</w:t>
            </w:r>
          </w:p>
        </w:tc>
      </w:tr>
      <w:tr w:rsidR="00AF4DD9" w:rsidRPr="008D0F1E" w14:paraId="4FDA27F8" w14:textId="77777777" w:rsidTr="00C309AC">
        <w:trPr>
          <w:trHeight w:val="19"/>
        </w:trPr>
        <w:tc>
          <w:tcPr>
            <w:tcW w:w="1280" w:type="pct"/>
            <w:shd w:val="clear" w:color="auto" w:fill="D9D9D9" w:themeFill="background1" w:themeFillShade="D9"/>
          </w:tcPr>
          <w:p w14:paraId="358646CA" w14:textId="77777777" w:rsidR="00AF4DD9" w:rsidRPr="008D0F1E" w:rsidRDefault="00AF4DD9" w:rsidP="00C309AC">
            <w:pPr>
              <w:spacing w:before="40" w:after="40"/>
              <w:jc w:val="left"/>
              <w:rPr>
                <w:rFonts w:eastAsia="Arial" w:cs="Arial"/>
                <w:b/>
                <w:bCs/>
              </w:rPr>
            </w:pPr>
            <w:r w:rsidRPr="008D0F1E">
              <w:rPr>
                <w:rFonts w:eastAsia="Arial" w:cs="Arial"/>
                <w:b/>
                <w:bCs/>
              </w:rPr>
              <w:t>Ředitel pro informatiku nebo Statutární zástupce</w:t>
            </w:r>
          </w:p>
        </w:tc>
        <w:tc>
          <w:tcPr>
            <w:tcW w:w="769" w:type="pct"/>
            <w:shd w:val="clear" w:color="auto" w:fill="auto"/>
          </w:tcPr>
          <w:p w14:paraId="7B568D98" w14:textId="7C7A14CE" w:rsidR="00AF4DD9" w:rsidRPr="002224EB" w:rsidRDefault="00894C42" w:rsidP="00C309AC">
            <w:pPr>
              <w:spacing w:before="40" w:after="40"/>
              <w:jc w:val="left"/>
              <w:rPr>
                <w:rFonts w:eastAsia="Arial" w:cs="Arial"/>
              </w:rPr>
            </w:pPr>
            <w:r w:rsidRPr="002224EB">
              <w:rPr>
                <w:rFonts w:eastAsia="Arial" w:cs="Arial"/>
              </w:rPr>
              <w:t>Jan Novák</w:t>
            </w:r>
          </w:p>
        </w:tc>
        <w:tc>
          <w:tcPr>
            <w:tcW w:w="898" w:type="pct"/>
            <w:shd w:val="clear" w:color="auto" w:fill="auto"/>
          </w:tcPr>
          <w:p w14:paraId="4282F4BB" w14:textId="406C0CB9" w:rsidR="00AF4DD9" w:rsidRPr="002224EB" w:rsidRDefault="00894C42" w:rsidP="00C309AC">
            <w:pPr>
              <w:spacing w:before="40" w:after="40"/>
              <w:jc w:val="left"/>
              <w:rPr>
                <w:rFonts w:eastAsia="Arial" w:cs="Arial"/>
              </w:rPr>
            </w:pPr>
            <w:r w:rsidRPr="002224EB">
              <w:rPr>
                <w:rFonts w:eastAsia="Arial" w:cs="Arial"/>
              </w:rPr>
              <w:t>ředitel odboru informatiky</w:t>
            </w:r>
          </w:p>
        </w:tc>
        <w:tc>
          <w:tcPr>
            <w:tcW w:w="1026" w:type="pct"/>
            <w:gridSpan w:val="2"/>
            <w:shd w:val="clear" w:color="auto" w:fill="auto"/>
          </w:tcPr>
          <w:p w14:paraId="34F39528" w14:textId="6B4C23B0" w:rsidR="00AF4DD9" w:rsidRPr="002224EB" w:rsidRDefault="00C372EA" w:rsidP="00C309AC">
            <w:pPr>
              <w:spacing w:before="40" w:after="40"/>
              <w:jc w:val="left"/>
              <w:rPr>
                <w:rFonts w:eastAsia="Arial" w:cs="Arial"/>
              </w:rPr>
            </w:pPr>
            <w:r>
              <w:rPr>
                <w:rFonts w:eastAsia="Arial" w:cs="Arial"/>
              </w:rPr>
              <w:t>jan.novak@or</w:t>
            </w:r>
            <w:r w:rsidR="00641EE2">
              <w:rPr>
                <w:rFonts w:eastAsia="Arial" w:cs="Arial"/>
              </w:rPr>
              <w:t>g</w:t>
            </w:r>
            <w:r w:rsidR="00894C42" w:rsidRPr="002224EB">
              <w:rPr>
                <w:rFonts w:eastAsia="Arial" w:cs="Arial"/>
              </w:rPr>
              <w:t>.cz</w:t>
            </w:r>
          </w:p>
        </w:tc>
        <w:tc>
          <w:tcPr>
            <w:tcW w:w="1027" w:type="pct"/>
            <w:shd w:val="clear" w:color="auto" w:fill="auto"/>
          </w:tcPr>
          <w:p w14:paraId="7FADF698" w14:textId="0BC4A0AC" w:rsidR="00AF4DD9" w:rsidRPr="002224EB" w:rsidRDefault="005E2B6F" w:rsidP="00C309AC">
            <w:pPr>
              <w:spacing w:before="40" w:after="40"/>
              <w:ind w:left="-8" w:right="793"/>
              <w:jc w:val="left"/>
              <w:rPr>
                <w:rFonts w:eastAsia="Arial" w:cs="Arial"/>
              </w:rPr>
            </w:pPr>
            <w:r>
              <w:rPr>
                <w:rFonts w:eastAsia="Arial" w:cs="Arial"/>
              </w:rPr>
              <w:t>738 569 32</w:t>
            </w:r>
          </w:p>
        </w:tc>
      </w:tr>
      <w:tr w:rsidR="00AF4DD9" w:rsidRPr="008D0F1E" w14:paraId="58CC3806" w14:textId="77777777" w:rsidTr="00C309AC">
        <w:trPr>
          <w:trHeight w:val="19"/>
        </w:trPr>
        <w:tc>
          <w:tcPr>
            <w:tcW w:w="1280" w:type="pct"/>
            <w:shd w:val="clear" w:color="auto" w:fill="D9D9D9" w:themeFill="background1" w:themeFillShade="D9"/>
          </w:tcPr>
          <w:p w14:paraId="7F3C2D95" w14:textId="77777777" w:rsidR="00AF4DD9" w:rsidRPr="008D0F1E" w:rsidRDefault="00AF4DD9" w:rsidP="00C309AC">
            <w:pPr>
              <w:spacing w:before="40" w:after="40"/>
              <w:jc w:val="left"/>
              <w:rPr>
                <w:rFonts w:eastAsia="Arial" w:cs="Arial"/>
                <w:b/>
                <w:bCs/>
              </w:rPr>
            </w:pPr>
            <w:r w:rsidRPr="008D0F1E">
              <w:rPr>
                <w:rFonts w:eastAsia="Arial" w:cs="Arial"/>
                <w:b/>
                <w:bCs/>
              </w:rPr>
              <w:t>Kontaktní osoba projektu</w:t>
            </w:r>
          </w:p>
        </w:tc>
        <w:tc>
          <w:tcPr>
            <w:tcW w:w="769" w:type="pct"/>
            <w:shd w:val="clear" w:color="auto" w:fill="auto"/>
          </w:tcPr>
          <w:p w14:paraId="42AD9AD3" w14:textId="2C71F165" w:rsidR="00AF4DD9" w:rsidRPr="002224EB" w:rsidRDefault="002224EB" w:rsidP="00C309AC">
            <w:pPr>
              <w:spacing w:before="40" w:after="40"/>
              <w:jc w:val="left"/>
              <w:rPr>
                <w:rFonts w:eastAsia="Arial" w:cs="Arial"/>
              </w:rPr>
            </w:pPr>
            <w:r w:rsidRPr="002224EB">
              <w:rPr>
                <w:rFonts w:eastAsia="Arial" w:cs="Arial"/>
              </w:rPr>
              <w:t>Petr Svoboda</w:t>
            </w:r>
          </w:p>
        </w:tc>
        <w:tc>
          <w:tcPr>
            <w:tcW w:w="898" w:type="pct"/>
            <w:shd w:val="clear" w:color="auto" w:fill="auto"/>
          </w:tcPr>
          <w:p w14:paraId="1919677F" w14:textId="5353418D" w:rsidR="00AF4DD9" w:rsidRPr="002224EB" w:rsidRDefault="002224EB" w:rsidP="00C309AC">
            <w:pPr>
              <w:spacing w:before="40" w:after="40"/>
              <w:jc w:val="left"/>
              <w:rPr>
                <w:rFonts w:eastAsia="Arial" w:cs="Arial"/>
              </w:rPr>
            </w:pPr>
            <w:r w:rsidRPr="002224EB">
              <w:rPr>
                <w:rFonts w:eastAsia="Arial" w:cs="Arial"/>
              </w:rPr>
              <w:t>projektový manažer</w:t>
            </w:r>
          </w:p>
        </w:tc>
        <w:tc>
          <w:tcPr>
            <w:tcW w:w="1026" w:type="pct"/>
            <w:gridSpan w:val="2"/>
            <w:shd w:val="clear" w:color="auto" w:fill="auto"/>
          </w:tcPr>
          <w:p w14:paraId="7EA43A9D" w14:textId="61CE76CB" w:rsidR="00AF4DD9" w:rsidRPr="002224EB" w:rsidRDefault="00C372EA" w:rsidP="00C309AC">
            <w:pPr>
              <w:spacing w:before="40" w:after="40"/>
              <w:jc w:val="left"/>
              <w:rPr>
                <w:rFonts w:eastAsia="Arial" w:cs="Arial"/>
              </w:rPr>
            </w:pPr>
            <w:r>
              <w:rPr>
                <w:rFonts w:eastAsia="Arial" w:cs="Arial"/>
              </w:rPr>
              <w:t>petr.svoboda@or</w:t>
            </w:r>
            <w:r w:rsidR="00641EE2">
              <w:rPr>
                <w:rFonts w:eastAsia="Arial" w:cs="Arial"/>
              </w:rPr>
              <w:t>g</w:t>
            </w:r>
            <w:r w:rsidR="002224EB" w:rsidRPr="002224EB">
              <w:rPr>
                <w:rFonts w:eastAsia="Arial" w:cs="Arial"/>
              </w:rPr>
              <w:t>.cz</w:t>
            </w:r>
          </w:p>
        </w:tc>
        <w:tc>
          <w:tcPr>
            <w:tcW w:w="1027" w:type="pct"/>
            <w:shd w:val="clear" w:color="auto" w:fill="auto"/>
          </w:tcPr>
          <w:p w14:paraId="7D69A42C" w14:textId="11AB9747" w:rsidR="00AF4DD9" w:rsidRPr="002224EB" w:rsidRDefault="002224EB" w:rsidP="00C309AC">
            <w:pPr>
              <w:spacing w:before="40" w:after="40"/>
              <w:jc w:val="left"/>
              <w:rPr>
                <w:rFonts w:eastAsia="Arial" w:cs="Arial"/>
              </w:rPr>
            </w:pPr>
            <w:r w:rsidRPr="002224EB">
              <w:rPr>
                <w:rFonts w:eastAsia="Arial" w:cs="Arial"/>
              </w:rPr>
              <w:t>725 334 698</w:t>
            </w:r>
          </w:p>
        </w:tc>
      </w:tr>
      <w:tr w:rsidR="00AF4DD9" w:rsidRPr="008D0F1E" w14:paraId="2FCF3452" w14:textId="77777777" w:rsidTr="00C309AC">
        <w:trPr>
          <w:trHeight w:val="19"/>
        </w:trPr>
        <w:tc>
          <w:tcPr>
            <w:tcW w:w="1280" w:type="pct"/>
            <w:shd w:val="clear" w:color="auto" w:fill="D9D9D9" w:themeFill="background1" w:themeFillShade="D9"/>
          </w:tcPr>
          <w:p w14:paraId="2D8E2AC1" w14:textId="77777777" w:rsidR="00AF4DD9" w:rsidRPr="008D0F1E" w:rsidRDefault="00AF4DD9" w:rsidP="00C309AC">
            <w:pPr>
              <w:spacing w:before="40" w:after="40"/>
              <w:jc w:val="left"/>
              <w:rPr>
                <w:rFonts w:eastAsia="Arial" w:cs="Arial"/>
                <w:b/>
                <w:bCs/>
              </w:rPr>
            </w:pPr>
            <w:r w:rsidRPr="008D0F1E">
              <w:rPr>
                <w:rFonts w:eastAsia="Arial" w:cs="Arial"/>
                <w:b/>
                <w:bCs/>
              </w:rPr>
              <w:t>Architekt projektu</w:t>
            </w:r>
          </w:p>
        </w:tc>
        <w:tc>
          <w:tcPr>
            <w:tcW w:w="769" w:type="pct"/>
            <w:shd w:val="clear" w:color="auto" w:fill="auto"/>
          </w:tcPr>
          <w:p w14:paraId="420AE928" w14:textId="39DF0BA2" w:rsidR="00AF4DD9" w:rsidRPr="002224EB" w:rsidRDefault="002224EB" w:rsidP="00C309AC">
            <w:pPr>
              <w:spacing w:before="40" w:after="40"/>
              <w:jc w:val="left"/>
              <w:rPr>
                <w:rFonts w:eastAsia="Arial" w:cs="Arial"/>
              </w:rPr>
            </w:pPr>
            <w:r w:rsidRPr="002224EB">
              <w:rPr>
                <w:rFonts w:eastAsia="Arial" w:cs="Arial"/>
              </w:rPr>
              <w:t>Jiří Dvořák</w:t>
            </w:r>
          </w:p>
        </w:tc>
        <w:tc>
          <w:tcPr>
            <w:tcW w:w="898" w:type="pct"/>
            <w:shd w:val="clear" w:color="auto" w:fill="auto"/>
          </w:tcPr>
          <w:p w14:paraId="379F8277" w14:textId="3C775932" w:rsidR="00AF4DD9" w:rsidRPr="002224EB" w:rsidRDefault="002224EB" w:rsidP="00C309AC">
            <w:pPr>
              <w:spacing w:before="40" w:after="40"/>
              <w:jc w:val="left"/>
              <w:rPr>
                <w:rFonts w:eastAsia="Arial" w:cs="Arial"/>
              </w:rPr>
            </w:pPr>
            <w:r w:rsidRPr="002224EB">
              <w:rPr>
                <w:rFonts w:eastAsia="Arial" w:cs="Arial"/>
              </w:rPr>
              <w:t>architekt</w:t>
            </w:r>
          </w:p>
        </w:tc>
        <w:tc>
          <w:tcPr>
            <w:tcW w:w="1026" w:type="pct"/>
            <w:gridSpan w:val="2"/>
            <w:shd w:val="clear" w:color="auto" w:fill="auto"/>
          </w:tcPr>
          <w:p w14:paraId="7D5CEE63" w14:textId="29579766" w:rsidR="00AF4DD9" w:rsidRPr="002224EB" w:rsidRDefault="00C372EA" w:rsidP="00C309AC">
            <w:pPr>
              <w:spacing w:before="40" w:after="40"/>
              <w:jc w:val="left"/>
              <w:rPr>
                <w:rFonts w:eastAsia="Arial" w:cs="Arial"/>
              </w:rPr>
            </w:pPr>
            <w:r>
              <w:rPr>
                <w:rFonts w:eastAsia="Arial" w:cs="Arial"/>
              </w:rPr>
              <w:t>jiri.dvorak@or</w:t>
            </w:r>
            <w:r w:rsidR="00641EE2">
              <w:rPr>
                <w:rFonts w:eastAsia="Arial" w:cs="Arial"/>
              </w:rPr>
              <w:t>g</w:t>
            </w:r>
            <w:r w:rsidR="002224EB" w:rsidRPr="002224EB">
              <w:rPr>
                <w:rFonts w:eastAsia="Arial" w:cs="Arial"/>
              </w:rPr>
              <w:t>.cz</w:t>
            </w:r>
          </w:p>
        </w:tc>
        <w:tc>
          <w:tcPr>
            <w:tcW w:w="1027" w:type="pct"/>
            <w:shd w:val="clear" w:color="auto" w:fill="auto"/>
          </w:tcPr>
          <w:p w14:paraId="71324007" w14:textId="6243AA12" w:rsidR="00AF4DD9" w:rsidRPr="002224EB" w:rsidRDefault="002224EB" w:rsidP="00C309AC">
            <w:pPr>
              <w:spacing w:before="40" w:after="40"/>
              <w:jc w:val="left"/>
              <w:rPr>
                <w:rFonts w:eastAsia="Arial" w:cs="Arial"/>
              </w:rPr>
            </w:pPr>
            <w:r w:rsidRPr="002224EB">
              <w:rPr>
                <w:rFonts w:eastAsia="Arial" w:cs="Arial"/>
              </w:rPr>
              <w:t>745 288 972</w:t>
            </w:r>
          </w:p>
        </w:tc>
      </w:tr>
      <w:tr w:rsidR="00AF4DD9" w:rsidRPr="008D0F1E" w14:paraId="7B19D95A" w14:textId="77777777" w:rsidTr="00C309AC">
        <w:trPr>
          <w:trHeight w:val="19"/>
        </w:trPr>
        <w:tc>
          <w:tcPr>
            <w:tcW w:w="5000" w:type="pct"/>
            <w:gridSpan w:val="6"/>
            <w:shd w:val="clear" w:color="auto" w:fill="D9D9D9" w:themeFill="background1" w:themeFillShade="D9"/>
          </w:tcPr>
          <w:p w14:paraId="3B16F74B" w14:textId="28849AFC" w:rsidR="00AF4DD9" w:rsidRPr="008D0F1E" w:rsidRDefault="001138B0" w:rsidP="00C309AC">
            <w:pPr>
              <w:spacing w:before="40" w:after="40"/>
              <w:jc w:val="left"/>
              <w:rPr>
                <w:rFonts w:eastAsia="Arial" w:cs="Arial"/>
              </w:rPr>
            </w:pPr>
            <w:r w:rsidRPr="008D0F1E">
              <w:rPr>
                <w:rFonts w:eastAsia="Arial" w:cs="Arial"/>
                <w:b/>
                <w:bCs/>
              </w:rPr>
              <w:t>Verze předkládaných / doplněných žádostí o stanovisko, data jejich předložení a jejich čísla jednací</w:t>
            </w:r>
          </w:p>
        </w:tc>
      </w:tr>
      <w:tr w:rsidR="00AF4DD9" w:rsidRPr="008D0F1E" w14:paraId="1D8B5C81" w14:textId="77777777" w:rsidTr="00C309AC">
        <w:trPr>
          <w:trHeight w:val="19"/>
        </w:trPr>
        <w:tc>
          <w:tcPr>
            <w:tcW w:w="1280" w:type="pct"/>
            <w:shd w:val="clear" w:color="auto" w:fill="D9D9D9" w:themeFill="background1" w:themeFillShade="D9"/>
          </w:tcPr>
          <w:p w14:paraId="29B43B1F" w14:textId="77777777" w:rsidR="00AF4DD9" w:rsidRPr="008D0F1E" w:rsidDel="00A00A0E" w:rsidRDefault="00AF4DD9" w:rsidP="00C309AC">
            <w:pPr>
              <w:spacing w:before="40" w:after="40"/>
              <w:jc w:val="left"/>
              <w:rPr>
                <w:rFonts w:eastAsia="Arial" w:cs="Arial"/>
                <w:b/>
                <w:bCs/>
              </w:rPr>
            </w:pPr>
            <w:r w:rsidRPr="008D0F1E">
              <w:rPr>
                <w:rFonts w:eastAsia="Arial" w:cs="Arial"/>
                <w:b/>
                <w:bCs/>
              </w:rPr>
              <w:t>Číslo předkládané verze:</w:t>
            </w:r>
          </w:p>
        </w:tc>
        <w:tc>
          <w:tcPr>
            <w:tcW w:w="1924" w:type="pct"/>
            <w:gridSpan w:val="3"/>
            <w:shd w:val="clear" w:color="auto" w:fill="D9D9D9" w:themeFill="background1" w:themeFillShade="D9"/>
          </w:tcPr>
          <w:p w14:paraId="024CDD9F" w14:textId="77777777" w:rsidR="00AF4DD9" w:rsidRPr="008D0F1E" w:rsidDel="00A00A0E" w:rsidRDefault="00AF4DD9" w:rsidP="00C309AC">
            <w:pPr>
              <w:spacing w:before="40" w:after="40"/>
              <w:jc w:val="left"/>
              <w:rPr>
                <w:rFonts w:eastAsia="Arial" w:cs="Arial"/>
                <w:b/>
                <w:bCs/>
              </w:rPr>
            </w:pPr>
            <w:r w:rsidRPr="008D0F1E">
              <w:rPr>
                <w:rFonts w:eastAsia="Arial" w:cs="Arial"/>
                <w:b/>
                <w:bCs/>
              </w:rPr>
              <w:t>Datum předložení:</w:t>
            </w:r>
          </w:p>
        </w:tc>
        <w:tc>
          <w:tcPr>
            <w:tcW w:w="1796" w:type="pct"/>
            <w:gridSpan w:val="2"/>
            <w:shd w:val="clear" w:color="auto" w:fill="D9D9D9" w:themeFill="background1" w:themeFillShade="D9"/>
          </w:tcPr>
          <w:p w14:paraId="52E7B158" w14:textId="2A98ED83" w:rsidR="00AF4DD9" w:rsidRPr="008D0F1E" w:rsidRDefault="00AF4DD9" w:rsidP="00C309AC">
            <w:pPr>
              <w:spacing w:before="40" w:after="40"/>
              <w:jc w:val="left"/>
              <w:rPr>
                <w:rFonts w:eastAsia="Arial" w:cs="Arial"/>
                <w:b/>
                <w:bCs/>
              </w:rPr>
            </w:pPr>
            <w:r w:rsidRPr="008D0F1E">
              <w:rPr>
                <w:rFonts w:eastAsia="Arial" w:cs="Arial"/>
                <w:b/>
                <w:bCs/>
              </w:rPr>
              <w:t>Verze předložena pod Čj,:</w:t>
            </w:r>
          </w:p>
        </w:tc>
      </w:tr>
      <w:tr w:rsidR="00AF4DD9" w:rsidRPr="008D0F1E" w14:paraId="19293389" w14:textId="77777777" w:rsidTr="00C309AC">
        <w:trPr>
          <w:trHeight w:val="19"/>
        </w:trPr>
        <w:tc>
          <w:tcPr>
            <w:tcW w:w="1280" w:type="pct"/>
            <w:shd w:val="clear" w:color="auto" w:fill="auto"/>
          </w:tcPr>
          <w:p w14:paraId="06688B0C" w14:textId="7411FADF" w:rsidR="00AF4DD9" w:rsidRPr="008D0F1E" w:rsidDel="00A00A0E" w:rsidRDefault="0012177E" w:rsidP="00C37272">
            <w:pPr>
              <w:spacing w:before="40" w:after="40"/>
              <w:jc w:val="left"/>
              <w:rPr>
                <w:rFonts w:cs="Arial"/>
                <w:b/>
                <w:szCs w:val="20"/>
              </w:rPr>
            </w:pPr>
            <w:r>
              <w:rPr>
                <w:rFonts w:cs="Arial"/>
                <w:b/>
                <w:szCs w:val="20"/>
              </w:rPr>
              <w:t>1.0</w:t>
            </w:r>
          </w:p>
        </w:tc>
        <w:tc>
          <w:tcPr>
            <w:tcW w:w="1924" w:type="pct"/>
            <w:gridSpan w:val="3"/>
            <w:shd w:val="clear" w:color="auto" w:fill="auto"/>
          </w:tcPr>
          <w:p w14:paraId="73AAF817" w14:textId="76007A7D" w:rsidR="00AF4DD9" w:rsidRPr="008D0F1E" w:rsidDel="00A00A0E" w:rsidRDefault="00BC672E" w:rsidP="00C37272">
            <w:pPr>
              <w:spacing w:before="40" w:after="40"/>
              <w:jc w:val="left"/>
              <w:rPr>
                <w:rFonts w:cs="Arial"/>
                <w:b/>
                <w:szCs w:val="20"/>
              </w:rPr>
            </w:pPr>
            <w:r>
              <w:rPr>
                <w:rFonts w:cs="Arial"/>
                <w:b/>
                <w:szCs w:val="20"/>
              </w:rPr>
              <w:t>4. 2. 2022</w:t>
            </w:r>
          </w:p>
        </w:tc>
        <w:tc>
          <w:tcPr>
            <w:tcW w:w="1796" w:type="pct"/>
            <w:gridSpan w:val="2"/>
            <w:shd w:val="clear" w:color="auto" w:fill="auto"/>
          </w:tcPr>
          <w:p w14:paraId="702366BC" w14:textId="77777777" w:rsidR="00AF4DD9" w:rsidRPr="008D0F1E" w:rsidRDefault="00AF4DD9" w:rsidP="00C37272">
            <w:pPr>
              <w:spacing w:before="40" w:after="40"/>
              <w:jc w:val="left"/>
              <w:rPr>
                <w:rFonts w:cs="Arial"/>
                <w:bCs/>
                <w:szCs w:val="20"/>
              </w:rPr>
            </w:pPr>
          </w:p>
        </w:tc>
      </w:tr>
      <w:tr w:rsidR="0087212E" w:rsidRPr="008D0F1E" w14:paraId="10A42B08" w14:textId="77777777" w:rsidTr="00C309AC">
        <w:trPr>
          <w:trHeight w:val="19"/>
        </w:trPr>
        <w:tc>
          <w:tcPr>
            <w:tcW w:w="1280" w:type="pct"/>
            <w:shd w:val="clear" w:color="auto" w:fill="auto"/>
          </w:tcPr>
          <w:p w14:paraId="57A7DF8E" w14:textId="04F64FE7" w:rsidR="0087212E" w:rsidRPr="008D0F1E" w:rsidDel="00A00A0E" w:rsidRDefault="00347FB4" w:rsidP="00C37272">
            <w:pPr>
              <w:spacing w:before="40" w:after="40"/>
              <w:jc w:val="left"/>
              <w:rPr>
                <w:rFonts w:cs="Arial"/>
                <w:b/>
                <w:szCs w:val="20"/>
              </w:rPr>
            </w:pPr>
            <w:r>
              <w:rPr>
                <w:rFonts w:cs="Arial"/>
                <w:b/>
                <w:szCs w:val="20"/>
              </w:rPr>
              <w:t>2.0</w:t>
            </w:r>
          </w:p>
        </w:tc>
        <w:tc>
          <w:tcPr>
            <w:tcW w:w="1924" w:type="pct"/>
            <w:gridSpan w:val="3"/>
            <w:shd w:val="clear" w:color="auto" w:fill="auto"/>
          </w:tcPr>
          <w:p w14:paraId="5E3837E8" w14:textId="1B925050" w:rsidR="0087212E" w:rsidRPr="008D0F1E" w:rsidDel="00A00A0E" w:rsidRDefault="00347FB4" w:rsidP="00C37272">
            <w:pPr>
              <w:spacing w:before="40" w:after="40"/>
              <w:jc w:val="left"/>
              <w:rPr>
                <w:rFonts w:cs="Arial"/>
                <w:b/>
                <w:szCs w:val="20"/>
              </w:rPr>
            </w:pPr>
            <w:r>
              <w:rPr>
                <w:rFonts w:cs="Arial"/>
                <w:b/>
                <w:szCs w:val="20"/>
              </w:rPr>
              <w:t>26. 5. 2023</w:t>
            </w:r>
          </w:p>
        </w:tc>
        <w:tc>
          <w:tcPr>
            <w:tcW w:w="1796" w:type="pct"/>
            <w:gridSpan w:val="2"/>
            <w:shd w:val="clear" w:color="auto" w:fill="auto"/>
          </w:tcPr>
          <w:p w14:paraId="2DC599A5" w14:textId="77777777" w:rsidR="0087212E" w:rsidRPr="008D0F1E" w:rsidRDefault="0087212E" w:rsidP="00C37272">
            <w:pPr>
              <w:spacing w:before="40" w:after="40"/>
              <w:jc w:val="left"/>
              <w:rPr>
                <w:rFonts w:cs="Arial"/>
                <w:bCs/>
                <w:szCs w:val="20"/>
              </w:rPr>
            </w:pPr>
          </w:p>
        </w:tc>
      </w:tr>
      <w:tr w:rsidR="004B73B7" w:rsidRPr="008D0F1E" w14:paraId="5CA646AD" w14:textId="77777777" w:rsidTr="00C309AC">
        <w:trPr>
          <w:trHeight w:val="19"/>
        </w:trPr>
        <w:tc>
          <w:tcPr>
            <w:tcW w:w="1280" w:type="pct"/>
            <w:shd w:val="clear" w:color="auto" w:fill="auto"/>
          </w:tcPr>
          <w:p w14:paraId="3D192E9E" w14:textId="77777777" w:rsidR="004B73B7" w:rsidRPr="008D0F1E" w:rsidDel="00A00A0E" w:rsidRDefault="004B73B7" w:rsidP="00C37272">
            <w:pPr>
              <w:spacing w:before="40" w:after="40"/>
              <w:jc w:val="left"/>
              <w:rPr>
                <w:rFonts w:cs="Arial"/>
                <w:b/>
                <w:szCs w:val="20"/>
              </w:rPr>
            </w:pPr>
          </w:p>
        </w:tc>
        <w:tc>
          <w:tcPr>
            <w:tcW w:w="1924" w:type="pct"/>
            <w:gridSpan w:val="3"/>
            <w:shd w:val="clear" w:color="auto" w:fill="auto"/>
          </w:tcPr>
          <w:p w14:paraId="0A1E42C9" w14:textId="77777777" w:rsidR="004B73B7" w:rsidRPr="008D0F1E" w:rsidDel="00A00A0E" w:rsidRDefault="004B73B7" w:rsidP="00C37272">
            <w:pPr>
              <w:spacing w:before="40" w:after="40"/>
              <w:jc w:val="left"/>
              <w:rPr>
                <w:rFonts w:cs="Arial"/>
                <w:b/>
                <w:szCs w:val="20"/>
              </w:rPr>
            </w:pPr>
          </w:p>
        </w:tc>
        <w:tc>
          <w:tcPr>
            <w:tcW w:w="1796" w:type="pct"/>
            <w:gridSpan w:val="2"/>
            <w:shd w:val="clear" w:color="auto" w:fill="auto"/>
          </w:tcPr>
          <w:p w14:paraId="45F4D543" w14:textId="77777777" w:rsidR="004B73B7" w:rsidRPr="008D0F1E" w:rsidRDefault="004B73B7" w:rsidP="00C37272">
            <w:pPr>
              <w:spacing w:before="40" w:after="40"/>
              <w:jc w:val="left"/>
              <w:rPr>
                <w:rFonts w:cs="Arial"/>
                <w:bCs/>
                <w:szCs w:val="20"/>
              </w:rPr>
            </w:pPr>
          </w:p>
        </w:tc>
      </w:tr>
      <w:tr w:rsidR="0087212E" w:rsidRPr="008D0F1E" w14:paraId="0ED0CCE5" w14:textId="77777777" w:rsidTr="00C309AC">
        <w:trPr>
          <w:trHeight w:val="19"/>
        </w:trPr>
        <w:tc>
          <w:tcPr>
            <w:tcW w:w="1280" w:type="pct"/>
            <w:shd w:val="clear" w:color="auto" w:fill="auto"/>
          </w:tcPr>
          <w:p w14:paraId="63D0C160" w14:textId="77777777" w:rsidR="0087212E" w:rsidRPr="008D0F1E" w:rsidDel="00A00A0E" w:rsidRDefault="0087212E" w:rsidP="00C37272">
            <w:pPr>
              <w:spacing w:before="40" w:after="40"/>
              <w:jc w:val="left"/>
              <w:rPr>
                <w:rFonts w:cs="Arial"/>
                <w:b/>
                <w:szCs w:val="20"/>
              </w:rPr>
            </w:pPr>
          </w:p>
        </w:tc>
        <w:tc>
          <w:tcPr>
            <w:tcW w:w="1924" w:type="pct"/>
            <w:gridSpan w:val="3"/>
            <w:shd w:val="clear" w:color="auto" w:fill="auto"/>
          </w:tcPr>
          <w:p w14:paraId="5A976314" w14:textId="77777777" w:rsidR="0087212E" w:rsidRPr="008D0F1E" w:rsidDel="00A00A0E" w:rsidRDefault="0087212E" w:rsidP="00C37272">
            <w:pPr>
              <w:spacing w:before="40" w:after="40"/>
              <w:jc w:val="left"/>
              <w:rPr>
                <w:rFonts w:cs="Arial"/>
                <w:b/>
                <w:szCs w:val="20"/>
              </w:rPr>
            </w:pPr>
          </w:p>
        </w:tc>
        <w:tc>
          <w:tcPr>
            <w:tcW w:w="1796" w:type="pct"/>
            <w:gridSpan w:val="2"/>
            <w:shd w:val="clear" w:color="auto" w:fill="auto"/>
          </w:tcPr>
          <w:p w14:paraId="7CC0E2FC" w14:textId="77777777" w:rsidR="0087212E" w:rsidRPr="008D0F1E" w:rsidRDefault="0087212E" w:rsidP="00C37272">
            <w:pPr>
              <w:spacing w:before="40" w:after="40"/>
              <w:jc w:val="left"/>
              <w:rPr>
                <w:rFonts w:cs="Arial"/>
                <w:bCs/>
                <w:szCs w:val="20"/>
              </w:rPr>
            </w:pPr>
          </w:p>
        </w:tc>
      </w:tr>
    </w:tbl>
    <w:p w14:paraId="23858871" w14:textId="77777777" w:rsidR="00AF4DD9" w:rsidRPr="008D0F1E" w:rsidRDefault="00AF4DD9" w:rsidP="00AF4DD9">
      <w:pPr>
        <w:pStyle w:val="Bezmezer"/>
        <w:rPr>
          <w:rFonts w:ascii="Arial" w:hAnsi="Arial" w:cs="Arial"/>
        </w:rPr>
      </w:pPr>
      <w:bookmarkStart w:id="13" w:name="_Toc4650745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1"/>
        <w:gridCol w:w="2827"/>
      </w:tblGrid>
      <w:tr w:rsidR="00AF4DD9" w:rsidRPr="008D0F1E" w14:paraId="50721DB3" w14:textId="77777777" w:rsidTr="00C309AC">
        <w:trPr>
          <w:trHeight w:val="20"/>
          <w:tblHeader/>
        </w:trPr>
        <w:tc>
          <w:tcPr>
            <w:tcW w:w="5000" w:type="pct"/>
            <w:gridSpan w:val="2"/>
            <w:shd w:val="clear" w:color="auto" w:fill="CEEBF3"/>
            <w:noWrap/>
            <w:hideMark/>
          </w:tcPr>
          <w:p w14:paraId="54D026EC" w14:textId="559A34CA" w:rsidR="00AF4DD9" w:rsidRPr="008D0F1E" w:rsidRDefault="00AF4DD9" w:rsidP="00C309AC">
            <w:pPr>
              <w:spacing w:before="40" w:after="40"/>
              <w:rPr>
                <w:rFonts w:eastAsia="Arial" w:cs="Arial"/>
              </w:rPr>
            </w:pPr>
            <w:bookmarkStart w:id="14" w:name="_Toc22220526"/>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2</w:t>
            </w:r>
            <w:r w:rsidRPr="008D0F1E">
              <w:rPr>
                <w:rFonts w:cs="Arial"/>
              </w:rPr>
              <w:fldChar w:fldCharType="end"/>
            </w:r>
            <w:r w:rsidRPr="008D0F1E">
              <w:rPr>
                <w:rFonts w:eastAsia="Arial" w:cs="Arial"/>
              </w:rPr>
              <w:t xml:space="preserve">: </w:t>
            </w:r>
            <w:bookmarkStart w:id="15" w:name="_Hlk55412056"/>
            <w:r w:rsidRPr="008D0F1E">
              <w:rPr>
                <w:rFonts w:eastAsia="Arial" w:cs="Arial"/>
                <w:b/>
                <w:bCs/>
              </w:rPr>
              <w:t>Žádost o stanovisko dle</w:t>
            </w:r>
            <w:bookmarkEnd w:id="15"/>
            <w:r w:rsidRPr="008D0F1E">
              <w:rPr>
                <w:rFonts w:eastAsia="Arial" w:cs="Arial"/>
                <w:b/>
                <w:bCs/>
              </w:rPr>
              <w:t xml:space="preserve"> (důvod žádosti)</w:t>
            </w:r>
          </w:p>
        </w:tc>
      </w:tr>
      <w:tr w:rsidR="00AF4DD9" w:rsidRPr="008D0F1E" w14:paraId="1EE810C4" w14:textId="77777777" w:rsidTr="55E026C1">
        <w:trPr>
          <w:trHeight w:val="274"/>
        </w:trPr>
        <w:tc>
          <w:tcPr>
            <w:tcW w:w="3752" w:type="pct"/>
            <w:shd w:val="clear" w:color="auto" w:fill="D9D9D9" w:themeFill="background1" w:themeFillShade="D9"/>
          </w:tcPr>
          <w:p w14:paraId="44EA406E" w14:textId="77777777" w:rsidR="00AF4DD9" w:rsidRPr="008D0F1E" w:rsidRDefault="00AF4DD9" w:rsidP="00C309AC">
            <w:pPr>
              <w:spacing w:before="40" w:after="40"/>
              <w:jc w:val="left"/>
              <w:rPr>
                <w:rFonts w:eastAsia="Arial" w:cs="Arial"/>
                <w:b/>
                <w:bCs/>
              </w:rPr>
            </w:pPr>
            <w:r w:rsidRPr="008D0F1E">
              <w:rPr>
                <w:rFonts w:eastAsia="Arial" w:cs="Arial"/>
                <w:b/>
                <w:bCs/>
              </w:rPr>
              <w:t>Usnesení vlády č. 86, ze dne 27. ledna 2020 (U86)</w:t>
            </w:r>
          </w:p>
        </w:tc>
        <w:tc>
          <w:tcPr>
            <w:tcW w:w="1248" w:type="pct"/>
            <w:shd w:val="clear" w:color="auto" w:fill="auto"/>
          </w:tcPr>
          <w:p w14:paraId="69B6A515" w14:textId="4DA24AB6" w:rsidR="00AF4DD9" w:rsidRPr="008D0F1E" w:rsidRDefault="00AF4DD9" w:rsidP="00C309AC">
            <w:pPr>
              <w:spacing w:before="40" w:after="40"/>
              <w:jc w:val="center"/>
              <w:rPr>
                <w:rFonts w:eastAsia="Arial" w:cs="Arial"/>
                <w:b/>
                <w:bCs/>
                <w:i/>
                <w:iCs/>
                <w:color w:val="FF0000"/>
              </w:rPr>
            </w:pPr>
            <w:r w:rsidRPr="008D0F1E">
              <w:rPr>
                <w:rFonts w:eastAsia="Arial" w:cs="Arial"/>
                <w:b/>
                <w:bCs/>
                <w:i/>
                <w:iCs/>
                <w:color w:val="FF0000"/>
              </w:rPr>
              <w:t xml:space="preserve"> </w:t>
            </w:r>
            <w:sdt>
              <w:sdtPr>
                <w:rPr>
                  <w:rFonts w:cs="Arial"/>
                  <w:b/>
                  <w:bCs/>
                  <w:i/>
                  <w:color w:val="FF0000"/>
                  <w:szCs w:val="20"/>
                </w:rPr>
                <w:id w:val="-1333516749"/>
                <w:placeholder>
                  <w:docPart w:val="51600E9A12FB494D9E7C47A7AA164CBE"/>
                </w:placeholder>
                <w:comboBox>
                  <w:listItem w:displayText="Ano" w:value="Ano"/>
                  <w:listItem w:displayText="Ne" w:value="Ne"/>
                </w:comboBox>
              </w:sdtPr>
              <w:sdtEndPr/>
              <w:sdtContent>
                <w:r w:rsidR="00B63CAC">
                  <w:rPr>
                    <w:rFonts w:cs="Arial"/>
                    <w:b/>
                    <w:bCs/>
                    <w:i/>
                    <w:color w:val="FF0000"/>
                    <w:szCs w:val="20"/>
                  </w:rPr>
                  <w:t>Ne</w:t>
                </w:r>
              </w:sdtContent>
            </w:sdt>
          </w:p>
        </w:tc>
      </w:tr>
      <w:tr w:rsidR="00AF4DD9" w:rsidRPr="008D0F1E" w14:paraId="04F5B557" w14:textId="77777777" w:rsidTr="55E026C1">
        <w:trPr>
          <w:trHeight w:val="20"/>
        </w:trPr>
        <w:tc>
          <w:tcPr>
            <w:tcW w:w="3752" w:type="pct"/>
            <w:shd w:val="clear" w:color="auto" w:fill="D9D9D9" w:themeFill="background1" w:themeFillShade="D9"/>
          </w:tcPr>
          <w:p w14:paraId="47D7E587" w14:textId="77777777" w:rsidR="00AF4DD9" w:rsidRPr="008D0F1E" w:rsidRDefault="00AF4DD9" w:rsidP="00C309AC">
            <w:pPr>
              <w:spacing w:before="40" w:after="40"/>
              <w:jc w:val="left"/>
              <w:rPr>
                <w:rFonts w:eastAsia="Arial" w:cs="Arial"/>
                <w:b/>
                <w:bCs/>
              </w:rPr>
            </w:pPr>
            <w:r w:rsidRPr="008D0F1E">
              <w:rPr>
                <w:rFonts w:eastAsia="Arial" w:cs="Arial"/>
                <w:b/>
                <w:bCs/>
              </w:rPr>
              <w:t>Zákona č. 365/2000 Sb., o informačních systémech veřejné správy, ve znění pozdějších předpisů (ZoISVS)</w:t>
            </w:r>
          </w:p>
        </w:tc>
        <w:tc>
          <w:tcPr>
            <w:tcW w:w="1248" w:type="pct"/>
            <w:shd w:val="clear" w:color="auto" w:fill="auto"/>
          </w:tcPr>
          <w:sdt>
            <w:sdtPr>
              <w:rPr>
                <w:rFonts w:cs="Arial"/>
                <w:b/>
                <w:bCs/>
                <w:i/>
                <w:color w:val="FF0000"/>
                <w:szCs w:val="20"/>
              </w:rPr>
              <w:id w:val="-1174565590"/>
              <w:placeholder>
                <w:docPart w:val="F6909B33364749ADA055F7362E00DD1E"/>
              </w:placeholder>
              <w:comboBox>
                <w:listItem w:displayText="Ano" w:value="Ano"/>
                <w:listItem w:displayText="Ne" w:value="Ne"/>
              </w:comboBox>
            </w:sdtPr>
            <w:sdtEndPr/>
            <w:sdtContent>
              <w:p w14:paraId="408D39F8" w14:textId="42D2A7B2" w:rsidR="00AF4DD9" w:rsidRPr="008D0F1E" w:rsidRDefault="00E63DE8" w:rsidP="00C37272">
                <w:pPr>
                  <w:spacing w:before="40" w:after="40"/>
                  <w:jc w:val="center"/>
                  <w:rPr>
                    <w:rFonts w:cs="Arial"/>
                    <w:b/>
                    <w:bCs/>
                    <w:i/>
                    <w:color w:val="FF0000"/>
                    <w:szCs w:val="20"/>
                  </w:rPr>
                </w:pPr>
                <w:r>
                  <w:rPr>
                    <w:rFonts w:cs="Arial"/>
                    <w:b/>
                    <w:bCs/>
                    <w:i/>
                    <w:color w:val="FF0000"/>
                    <w:szCs w:val="20"/>
                  </w:rPr>
                  <w:t>Ne</w:t>
                </w:r>
              </w:p>
            </w:sdtContent>
          </w:sdt>
        </w:tc>
      </w:tr>
      <w:tr w:rsidR="00AF4DD9" w:rsidRPr="008D0F1E" w14:paraId="6A228688" w14:textId="77777777" w:rsidTr="55E026C1">
        <w:trPr>
          <w:trHeight w:val="20"/>
        </w:trPr>
        <w:tc>
          <w:tcPr>
            <w:tcW w:w="3752" w:type="pct"/>
            <w:shd w:val="clear" w:color="auto" w:fill="D9D9D9" w:themeFill="background1" w:themeFillShade="D9"/>
          </w:tcPr>
          <w:p w14:paraId="613A80B4" w14:textId="77777777" w:rsidR="00AF4DD9" w:rsidRPr="008D0F1E" w:rsidRDefault="00AF4DD9" w:rsidP="00C309AC">
            <w:pPr>
              <w:spacing w:before="40" w:after="40"/>
              <w:jc w:val="left"/>
              <w:rPr>
                <w:rFonts w:eastAsia="Arial" w:cs="Arial"/>
                <w:b/>
                <w:bCs/>
              </w:rPr>
            </w:pPr>
            <w:r w:rsidRPr="008D0F1E">
              <w:rPr>
                <w:rFonts w:eastAsia="Arial" w:cs="Arial"/>
                <w:b/>
                <w:bCs/>
              </w:rPr>
              <w:t xml:space="preserve">Výzvy v Integrovaném regionálním operačním programu </w:t>
            </w:r>
            <w:r w:rsidRPr="008D0F1E">
              <w:rPr>
                <w:rFonts w:eastAsia="Arial" w:cs="Arial"/>
              </w:rPr>
              <w:t xml:space="preserve">(IROP), </w:t>
            </w:r>
            <w:r w:rsidRPr="008D0F1E">
              <w:rPr>
                <w:rFonts w:eastAsia="Arial" w:cs="Arial"/>
                <w:b/>
                <w:bCs/>
              </w:rPr>
              <w:t>vypište číslo výzvy</w:t>
            </w:r>
          </w:p>
        </w:tc>
        <w:tc>
          <w:tcPr>
            <w:tcW w:w="1248" w:type="pct"/>
            <w:shd w:val="clear" w:color="auto" w:fill="auto"/>
          </w:tcPr>
          <w:p w14:paraId="1C6858C7" w14:textId="79DF76D4" w:rsidR="00AF4DD9" w:rsidRPr="008D0F1E" w:rsidRDefault="00DF0255" w:rsidP="00C309AC">
            <w:pPr>
              <w:spacing w:before="40" w:after="40"/>
              <w:jc w:val="center"/>
              <w:rPr>
                <w:rFonts w:eastAsia="Arial" w:cs="Arial"/>
                <w:i/>
                <w:iCs/>
                <w:color w:val="FF0000"/>
              </w:rPr>
            </w:pPr>
            <w:r>
              <w:rPr>
                <w:rFonts w:eastAsia="Arial" w:cs="Arial"/>
                <w:i/>
                <w:iCs/>
                <w:color w:val="FF0000"/>
              </w:rPr>
              <w:t>Doplnit číslo výzvy IROP</w:t>
            </w:r>
          </w:p>
        </w:tc>
      </w:tr>
      <w:tr w:rsidR="00AF4DD9" w:rsidRPr="008D0F1E" w14:paraId="425B402C" w14:textId="77777777" w:rsidTr="55E026C1">
        <w:trPr>
          <w:trHeight w:val="20"/>
        </w:trPr>
        <w:tc>
          <w:tcPr>
            <w:tcW w:w="3752" w:type="pct"/>
            <w:shd w:val="clear" w:color="auto" w:fill="D9D9D9" w:themeFill="background1" w:themeFillShade="D9"/>
          </w:tcPr>
          <w:p w14:paraId="4990111B" w14:textId="77777777" w:rsidR="00AF4DD9" w:rsidRPr="008D0F1E" w:rsidRDefault="00AF4DD9" w:rsidP="00C309AC">
            <w:pPr>
              <w:spacing w:before="40" w:after="40"/>
              <w:jc w:val="left"/>
              <w:rPr>
                <w:rFonts w:eastAsia="Arial" w:cs="Arial"/>
                <w:b/>
                <w:bCs/>
              </w:rPr>
            </w:pPr>
            <w:r w:rsidRPr="008D0F1E">
              <w:rPr>
                <w:rFonts w:eastAsia="Arial" w:cs="Arial"/>
                <w:b/>
                <w:bCs/>
              </w:rPr>
              <w:t>Dobrovolná žádost o stanovisko</w:t>
            </w:r>
          </w:p>
        </w:tc>
        <w:tc>
          <w:tcPr>
            <w:tcW w:w="1248" w:type="pct"/>
            <w:shd w:val="clear" w:color="auto" w:fill="auto"/>
          </w:tcPr>
          <w:p w14:paraId="36ED22C2" w14:textId="50D1EA95" w:rsidR="00AF4DD9" w:rsidRPr="008D0F1E" w:rsidRDefault="00C77794" w:rsidP="00C309AC">
            <w:pPr>
              <w:spacing w:before="40" w:after="40"/>
              <w:jc w:val="center"/>
              <w:rPr>
                <w:rFonts w:eastAsia="Arial" w:cs="Arial"/>
                <w:i/>
                <w:iCs/>
                <w:color w:val="FF0000"/>
              </w:rPr>
            </w:pPr>
            <w:sdt>
              <w:sdtPr>
                <w:rPr>
                  <w:rFonts w:cs="Arial"/>
                  <w:b/>
                  <w:bCs/>
                  <w:i/>
                  <w:color w:val="FF0000"/>
                  <w:szCs w:val="20"/>
                </w:rPr>
                <w:id w:val="-1896574318"/>
                <w:placeholder>
                  <w:docPart w:val="C464A1C3BCD04E29ABD3FB33D5596E43"/>
                </w:placeholder>
                <w:comboBox>
                  <w:listItem w:displayText="Ano" w:value="Ano"/>
                  <w:listItem w:displayText="Ne" w:value="Ne"/>
                </w:comboBox>
              </w:sdtPr>
              <w:sdtEndPr/>
              <w:sdtContent>
                <w:r w:rsidR="00B63CAC">
                  <w:rPr>
                    <w:rFonts w:cs="Arial"/>
                    <w:b/>
                    <w:bCs/>
                    <w:i/>
                    <w:color w:val="FF0000"/>
                    <w:szCs w:val="20"/>
                  </w:rPr>
                  <w:t>Ne</w:t>
                </w:r>
              </w:sdtContent>
            </w:sdt>
          </w:p>
        </w:tc>
      </w:tr>
    </w:tbl>
    <w:p w14:paraId="41B9ADB4" w14:textId="77777777" w:rsidR="00AF4DD9" w:rsidRPr="008D0F1E" w:rsidRDefault="00AF4DD9" w:rsidP="00AF4DD9">
      <w:pPr>
        <w:pStyle w:val="MVHeading2"/>
        <w:jc w:val="left"/>
        <w:rPr>
          <w:rFonts w:cs="Arial"/>
        </w:rPr>
      </w:pPr>
      <w:r w:rsidRPr="008D0F1E">
        <w:rPr>
          <w:rFonts w:cs="Arial"/>
        </w:rPr>
        <w:t>Shrnutí charakteristik projektu</w:t>
      </w:r>
      <w:bookmarkEnd w:id="13"/>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
        <w:gridCol w:w="2646"/>
        <w:gridCol w:w="2796"/>
        <w:gridCol w:w="909"/>
        <w:gridCol w:w="1910"/>
        <w:gridCol w:w="242"/>
        <w:gridCol w:w="2676"/>
      </w:tblGrid>
      <w:tr w:rsidR="00AF4DD9" w:rsidRPr="008D0F1E" w14:paraId="2336328F" w14:textId="77777777" w:rsidTr="00C309AC">
        <w:trPr>
          <w:trHeight w:val="20"/>
          <w:tblHeader/>
        </w:trPr>
        <w:tc>
          <w:tcPr>
            <w:tcW w:w="5000" w:type="pct"/>
            <w:gridSpan w:val="7"/>
            <w:shd w:val="clear" w:color="auto" w:fill="CEEBF3"/>
            <w:noWrap/>
            <w:hideMark/>
          </w:tcPr>
          <w:p w14:paraId="0B49A471" w14:textId="150D4EDA" w:rsidR="00AF4DD9" w:rsidRPr="008D0F1E" w:rsidRDefault="00AF4DD9" w:rsidP="00C309AC">
            <w:pPr>
              <w:spacing w:before="40" w:after="40"/>
              <w:jc w:val="left"/>
              <w:rPr>
                <w:rFonts w:eastAsia="Arial" w:cs="Arial"/>
              </w:rPr>
            </w:pPr>
            <w:bookmarkStart w:id="16" w:name="_Toc509581649"/>
            <w:bookmarkStart w:id="17" w:name="_Toc513797118"/>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3</w:t>
            </w:r>
            <w:r w:rsidRPr="008D0F1E">
              <w:rPr>
                <w:rFonts w:cs="Arial"/>
              </w:rPr>
              <w:fldChar w:fldCharType="end"/>
            </w:r>
            <w:r w:rsidRPr="008D0F1E">
              <w:rPr>
                <w:rFonts w:eastAsia="Arial" w:cs="Arial"/>
                <w:noProof/>
              </w:rPr>
              <w:t xml:space="preserve">: </w:t>
            </w:r>
            <w:r w:rsidRPr="008D0F1E">
              <w:rPr>
                <w:rFonts w:eastAsia="Arial" w:cs="Arial"/>
                <w:b/>
                <w:bCs/>
              </w:rPr>
              <w:t>Shrnutí charakteristik projektu</w:t>
            </w:r>
            <w:bookmarkEnd w:id="16"/>
            <w:bookmarkEnd w:id="17"/>
          </w:p>
        </w:tc>
      </w:tr>
      <w:tr w:rsidR="00AF4DD9" w:rsidRPr="008D0F1E" w14:paraId="774E297D" w14:textId="77777777" w:rsidTr="00C309AC">
        <w:trPr>
          <w:trHeight w:val="20"/>
        </w:trPr>
        <w:tc>
          <w:tcPr>
            <w:tcW w:w="2468" w:type="pct"/>
            <w:gridSpan w:val="3"/>
            <w:shd w:val="clear" w:color="auto" w:fill="D9D9D9" w:themeFill="background1" w:themeFillShade="D9"/>
          </w:tcPr>
          <w:p w14:paraId="30C03C8E" w14:textId="77777777" w:rsidR="00AF4DD9" w:rsidRPr="008D0F1E" w:rsidRDefault="00AF4DD9" w:rsidP="00C309AC">
            <w:pPr>
              <w:spacing w:before="40" w:after="40"/>
              <w:jc w:val="left"/>
              <w:rPr>
                <w:rFonts w:eastAsia="Arial" w:cs="Arial"/>
                <w:b/>
                <w:bCs/>
              </w:rPr>
            </w:pPr>
            <w:r w:rsidRPr="008D0F1E">
              <w:rPr>
                <w:rFonts w:eastAsia="Arial" w:cs="Arial"/>
                <w:b/>
                <w:bCs/>
              </w:rPr>
              <w:t>Název projektu:</w:t>
            </w:r>
          </w:p>
          <w:p w14:paraId="713E5191" w14:textId="3902854A" w:rsidR="004B73B7" w:rsidRPr="008D0F1E" w:rsidRDefault="004B73B7" w:rsidP="00C37272">
            <w:pPr>
              <w:spacing w:before="40" w:after="40"/>
              <w:jc w:val="left"/>
              <w:rPr>
                <w:rFonts w:cs="Arial"/>
                <w:b/>
                <w:bCs/>
                <w:szCs w:val="20"/>
              </w:rPr>
            </w:pPr>
          </w:p>
        </w:tc>
        <w:tc>
          <w:tcPr>
            <w:tcW w:w="2532" w:type="pct"/>
            <w:gridSpan w:val="4"/>
            <w:shd w:val="clear" w:color="auto" w:fill="auto"/>
          </w:tcPr>
          <w:p w14:paraId="7ECC1BA9" w14:textId="17465CD0" w:rsidR="00AF4DD9" w:rsidRPr="008D0F1E" w:rsidRDefault="0012177E" w:rsidP="002F44B2">
            <w:pPr>
              <w:spacing w:before="40" w:after="40"/>
              <w:rPr>
                <w:rFonts w:cs="Arial"/>
                <w:bCs/>
                <w:szCs w:val="20"/>
              </w:rPr>
            </w:pPr>
            <w:r>
              <w:rPr>
                <w:rFonts w:cs="Arial"/>
                <w:bCs/>
                <w:szCs w:val="20"/>
              </w:rPr>
              <w:t xml:space="preserve">Zajištění kybernetické bezpečnosti </w:t>
            </w:r>
            <w:r w:rsidR="002D268D">
              <w:rPr>
                <w:rFonts w:cs="Arial"/>
                <w:bCs/>
                <w:szCs w:val="20"/>
              </w:rPr>
              <w:t xml:space="preserve">informačního systému </w:t>
            </w:r>
            <w:r w:rsidR="003E2AF3">
              <w:rPr>
                <w:rFonts w:cs="Arial"/>
                <w:bCs/>
                <w:szCs w:val="20"/>
              </w:rPr>
              <w:t>organizace</w:t>
            </w:r>
          </w:p>
        </w:tc>
      </w:tr>
      <w:tr w:rsidR="00AF4DD9" w:rsidRPr="008D0F1E" w14:paraId="038C8D02" w14:textId="77777777" w:rsidTr="00C309AC">
        <w:trPr>
          <w:trHeight w:val="20"/>
        </w:trPr>
        <w:tc>
          <w:tcPr>
            <w:tcW w:w="2468" w:type="pct"/>
            <w:gridSpan w:val="3"/>
            <w:shd w:val="clear" w:color="auto" w:fill="D9D9D9" w:themeFill="background1" w:themeFillShade="D9"/>
          </w:tcPr>
          <w:p w14:paraId="36B1F4B7" w14:textId="77777777" w:rsidR="00AF4DD9" w:rsidRPr="008D0F1E" w:rsidRDefault="00AF4DD9" w:rsidP="00C309AC">
            <w:pPr>
              <w:spacing w:before="40" w:after="40"/>
              <w:jc w:val="left"/>
              <w:rPr>
                <w:rFonts w:eastAsia="Arial" w:cs="Arial"/>
                <w:b/>
                <w:bCs/>
              </w:rPr>
            </w:pPr>
            <w:r w:rsidRPr="008D0F1E">
              <w:rPr>
                <w:rFonts w:eastAsia="Arial" w:cs="Arial"/>
                <w:b/>
                <w:bCs/>
              </w:rPr>
              <w:t>Specifický cíl / účel projektu:</w:t>
            </w:r>
          </w:p>
          <w:p w14:paraId="0C9A8D6F" w14:textId="1BB981B6" w:rsidR="004B73B7" w:rsidRPr="008D0F1E" w:rsidRDefault="004B73B7" w:rsidP="00C37272">
            <w:pPr>
              <w:spacing w:before="40" w:after="40"/>
              <w:jc w:val="left"/>
              <w:rPr>
                <w:rFonts w:cs="Arial"/>
                <w:b/>
                <w:bCs/>
                <w:szCs w:val="20"/>
              </w:rPr>
            </w:pPr>
          </w:p>
        </w:tc>
        <w:tc>
          <w:tcPr>
            <w:tcW w:w="2532" w:type="pct"/>
            <w:gridSpan w:val="4"/>
            <w:shd w:val="clear" w:color="auto" w:fill="auto"/>
          </w:tcPr>
          <w:p w14:paraId="203099E4" w14:textId="58A75749" w:rsidR="0070667C" w:rsidRPr="008D0F1E" w:rsidRDefault="008923D4" w:rsidP="00C22E69">
            <w:pPr>
              <w:spacing w:before="40" w:after="40"/>
              <w:rPr>
                <w:rFonts w:cs="Arial"/>
                <w:bCs/>
                <w:szCs w:val="20"/>
              </w:rPr>
            </w:pPr>
            <w:r>
              <w:rPr>
                <w:rFonts w:cs="Arial"/>
                <w:bCs/>
                <w:szCs w:val="20"/>
              </w:rPr>
              <w:t xml:space="preserve">Hlavním cílem projektu je zvýšení kybernetické bezpečnosti </w:t>
            </w:r>
            <w:r w:rsidR="00D77D65">
              <w:rPr>
                <w:rFonts w:cs="Arial"/>
                <w:bCs/>
                <w:szCs w:val="20"/>
              </w:rPr>
              <w:t>informačního systému obce s rozšířenou působností</w:t>
            </w:r>
            <w:r w:rsidR="002F610A">
              <w:rPr>
                <w:rFonts w:cs="Arial"/>
                <w:bCs/>
                <w:szCs w:val="20"/>
              </w:rPr>
              <w:t xml:space="preserve"> za pomoci vhod</w:t>
            </w:r>
            <w:r w:rsidR="00D77D65">
              <w:rPr>
                <w:rFonts w:cs="Arial"/>
                <w:bCs/>
                <w:szCs w:val="20"/>
              </w:rPr>
              <w:t xml:space="preserve">ných nástrojů tvořených </w:t>
            </w:r>
            <w:r w:rsidR="002F610A">
              <w:rPr>
                <w:rFonts w:cs="Arial"/>
                <w:bCs/>
                <w:szCs w:val="20"/>
              </w:rPr>
              <w:t>softwarem, hardwarem a kvalitní bezpečnostní dokumentací.</w:t>
            </w:r>
          </w:p>
        </w:tc>
      </w:tr>
      <w:tr w:rsidR="00AF5563" w:rsidRPr="008D0F1E" w14:paraId="08BDF2D7" w14:textId="77777777" w:rsidTr="00C309AC">
        <w:trPr>
          <w:trHeight w:val="20"/>
        </w:trPr>
        <w:tc>
          <w:tcPr>
            <w:tcW w:w="2468" w:type="pct"/>
            <w:gridSpan w:val="3"/>
            <w:shd w:val="clear" w:color="auto" w:fill="D9D9D9" w:themeFill="background1" w:themeFillShade="D9"/>
          </w:tcPr>
          <w:p w14:paraId="614C14A5" w14:textId="2E96D9B7" w:rsidR="00AF5563" w:rsidRPr="008D0F1E" w:rsidRDefault="00AF5563" w:rsidP="00C309AC">
            <w:pPr>
              <w:spacing w:before="40" w:after="40"/>
              <w:jc w:val="left"/>
              <w:rPr>
                <w:rFonts w:eastAsia="Arial" w:cs="Arial"/>
                <w:b/>
                <w:bCs/>
              </w:rPr>
            </w:pPr>
            <w:r w:rsidRPr="008D0F1E">
              <w:rPr>
                <w:rFonts w:eastAsia="Arial" w:cs="Arial"/>
                <w:b/>
                <w:bCs/>
              </w:rPr>
              <w:t>Seznam žádostí, které již byly v souvislosti s celkovými cíli a specifickým cílem / účelem projektu předány</w:t>
            </w:r>
            <w:r w:rsidR="0087212E" w:rsidRPr="008D0F1E">
              <w:rPr>
                <w:rFonts w:eastAsia="Arial" w:cs="Arial"/>
                <w:b/>
                <w:bCs/>
              </w:rPr>
              <w:t xml:space="preserve"> OHA</w:t>
            </w:r>
            <w:r w:rsidRPr="008D0F1E">
              <w:rPr>
                <w:rFonts w:eastAsia="Arial" w:cs="Arial"/>
                <w:b/>
                <w:bCs/>
              </w:rPr>
              <w:t>:</w:t>
            </w:r>
          </w:p>
        </w:tc>
        <w:tc>
          <w:tcPr>
            <w:tcW w:w="2532" w:type="pct"/>
            <w:gridSpan w:val="4"/>
            <w:shd w:val="clear" w:color="auto" w:fill="auto"/>
          </w:tcPr>
          <w:p w14:paraId="3EC0E27F" w14:textId="61A54C20" w:rsidR="00AF5563" w:rsidRPr="008D0F1E" w:rsidRDefault="001A4C10" w:rsidP="00AF5563">
            <w:pPr>
              <w:spacing w:before="40" w:after="40"/>
              <w:jc w:val="left"/>
              <w:rPr>
                <w:rFonts w:cs="Arial"/>
                <w:bCs/>
                <w:szCs w:val="20"/>
              </w:rPr>
            </w:pPr>
            <w:r>
              <w:rPr>
                <w:rFonts w:cs="Arial"/>
                <w:bCs/>
                <w:szCs w:val="20"/>
              </w:rPr>
              <w:t>-</w:t>
            </w:r>
          </w:p>
        </w:tc>
      </w:tr>
      <w:tr w:rsidR="00AF5563" w:rsidRPr="008D0F1E" w14:paraId="4AA362F1" w14:textId="77777777" w:rsidTr="00C309AC">
        <w:trPr>
          <w:trHeight w:val="20"/>
        </w:trPr>
        <w:tc>
          <w:tcPr>
            <w:tcW w:w="2468" w:type="pct"/>
            <w:gridSpan w:val="3"/>
            <w:shd w:val="clear" w:color="auto" w:fill="D9D9D9" w:themeFill="background1" w:themeFillShade="D9"/>
          </w:tcPr>
          <w:p w14:paraId="420A3CA6" w14:textId="3A96AE61" w:rsidR="00AF5563" w:rsidRPr="008D0F1E" w:rsidRDefault="00AF5563" w:rsidP="00C309AC">
            <w:pPr>
              <w:spacing w:before="40" w:after="40"/>
              <w:jc w:val="left"/>
              <w:rPr>
                <w:rFonts w:eastAsia="Arial" w:cs="Arial"/>
                <w:b/>
                <w:bCs/>
              </w:rPr>
            </w:pPr>
            <w:bookmarkStart w:id="18" w:name="_Hlk54881525"/>
            <w:bookmarkStart w:id="19" w:name="AgendyVS"/>
            <w:r w:rsidRPr="008D0F1E">
              <w:rPr>
                <w:rFonts w:eastAsia="Arial" w:cs="Arial"/>
                <w:b/>
                <w:bCs/>
              </w:rPr>
              <w:t xml:space="preserve">Odkazy </w:t>
            </w:r>
            <w:hyperlink r:id="rId13" w:history="1">
              <w:r w:rsidRPr="008D0F1E">
                <w:rPr>
                  <w:rStyle w:val="Hypertextovodkaz"/>
                  <w:rFonts w:eastAsia="Arial" w:cs="Arial"/>
                  <w:b/>
                  <w:bCs/>
                </w:rPr>
                <w:t>na agendy VS</w:t>
              </w:r>
            </w:hyperlink>
            <w:r w:rsidRPr="008D0F1E">
              <w:rPr>
                <w:rFonts w:eastAsia="Arial" w:cs="Arial"/>
                <w:b/>
                <w:bCs/>
              </w:rPr>
              <w:t>, kterých se projekt týká</w:t>
            </w:r>
            <w:bookmarkEnd w:id="18"/>
            <w:r w:rsidRPr="008D0F1E">
              <w:rPr>
                <w:rFonts w:eastAsia="Arial" w:cs="Arial"/>
                <w:b/>
                <w:bCs/>
              </w:rPr>
              <w:t xml:space="preserve">: </w:t>
            </w:r>
            <w:bookmarkEnd w:id="19"/>
          </w:p>
        </w:tc>
        <w:tc>
          <w:tcPr>
            <w:tcW w:w="2532" w:type="pct"/>
            <w:gridSpan w:val="4"/>
            <w:shd w:val="clear" w:color="auto" w:fill="auto"/>
          </w:tcPr>
          <w:p w14:paraId="0EE2A350" w14:textId="77777777" w:rsidR="00996648" w:rsidRDefault="00FF4826" w:rsidP="001E3C97">
            <w:pPr>
              <w:spacing w:before="40" w:after="40"/>
              <w:rPr>
                <w:rFonts w:cs="Arial"/>
                <w:iCs/>
              </w:rPr>
            </w:pPr>
            <w:r w:rsidRPr="00FD2757">
              <w:rPr>
                <w:rFonts w:cs="Arial"/>
                <w:iCs/>
              </w:rPr>
              <w:t xml:space="preserve">Existuje agenda </w:t>
            </w:r>
            <w:r w:rsidRPr="00317A5F">
              <w:rPr>
                <w:rFonts w:cs="Arial"/>
                <w:b/>
                <w:iCs/>
              </w:rPr>
              <w:t>A1721 Kybernetická bezpečnost</w:t>
            </w:r>
            <w:r w:rsidRPr="00FD2757">
              <w:rPr>
                <w:rFonts w:cs="Arial"/>
                <w:iCs/>
              </w:rPr>
              <w:t>, avšak působnost zákona č. 181/2014 Sb. o kybernetické bezpečnosti</w:t>
            </w:r>
            <w:r w:rsidR="00FD2757" w:rsidRPr="00FD2757">
              <w:rPr>
                <w:rFonts w:cs="Arial"/>
                <w:iCs/>
              </w:rPr>
              <w:t>, a tedy působnost této agendy</w:t>
            </w:r>
            <w:r w:rsidRPr="00FD2757">
              <w:rPr>
                <w:rFonts w:cs="Arial"/>
                <w:iCs/>
              </w:rPr>
              <w:t xml:space="preserve"> se </w:t>
            </w:r>
            <w:r w:rsidR="002F44B2">
              <w:rPr>
                <w:rFonts w:cs="Arial"/>
                <w:iCs/>
              </w:rPr>
              <w:t>na obce s rozšířenou působností vztahuje jen za předpokladu, že jsou správci významného informačního systému případně systému kritické infrastruktury nebo základní služby.</w:t>
            </w:r>
          </w:p>
          <w:p w14:paraId="3EB2F196" w14:textId="77777777" w:rsidR="003E2AF3" w:rsidRDefault="003E2AF3" w:rsidP="001E3C97">
            <w:pPr>
              <w:spacing w:before="40" w:after="40"/>
              <w:rPr>
                <w:rFonts w:eastAsia="Arial" w:cs="Arial"/>
                <w:iCs/>
              </w:rPr>
            </w:pPr>
          </w:p>
          <w:p w14:paraId="3E89E1AC" w14:textId="2CD75594" w:rsidR="003E2AF3" w:rsidRPr="003E2AF3" w:rsidRDefault="003E2AF3" w:rsidP="001E3C97">
            <w:pPr>
              <w:spacing w:before="40" w:after="40"/>
              <w:rPr>
                <w:rFonts w:eastAsia="Arial" w:cs="Arial"/>
                <w:b/>
                <w:bCs/>
                <w:iCs/>
              </w:rPr>
            </w:pPr>
            <w:r>
              <w:rPr>
                <w:rFonts w:eastAsia="Arial" w:cs="Arial"/>
                <w:b/>
                <w:bCs/>
                <w:iCs/>
              </w:rPr>
              <w:t xml:space="preserve">I v případě, že organizace není povinným subjektem podle zákona o kybernetické bezpečnosti neznamená to, že může na kybernetickou bezpečnost rezignovat. Útoky na nejrůznější informační systémy i pokusy o ně se stále </w:t>
            </w:r>
            <w:r w:rsidR="007B40CC">
              <w:rPr>
                <w:rFonts w:eastAsia="Arial" w:cs="Arial"/>
                <w:b/>
                <w:bCs/>
                <w:iCs/>
              </w:rPr>
              <w:t>hromadí</w:t>
            </w:r>
            <w:r>
              <w:rPr>
                <w:rFonts w:eastAsia="Arial" w:cs="Arial"/>
                <w:b/>
                <w:bCs/>
                <w:iCs/>
              </w:rPr>
              <w:t>. Organizace se tak musí mít za všech okolností na pozoru před hrozbami, které mohou eventuelně vést ke ztrátě nebo odcizení důležitých dat!</w:t>
            </w:r>
          </w:p>
        </w:tc>
      </w:tr>
      <w:tr w:rsidR="00AF5563" w:rsidRPr="008D0F1E" w14:paraId="5E2497E6" w14:textId="77777777" w:rsidTr="00C309AC">
        <w:trPr>
          <w:trHeight w:val="20"/>
        </w:trPr>
        <w:tc>
          <w:tcPr>
            <w:tcW w:w="2468" w:type="pct"/>
            <w:gridSpan w:val="3"/>
            <w:shd w:val="clear" w:color="auto" w:fill="D9D9D9" w:themeFill="background1" w:themeFillShade="D9"/>
          </w:tcPr>
          <w:p w14:paraId="5AB565E0" w14:textId="12C4A51C" w:rsidR="00AF5563" w:rsidRPr="008D0F1E" w:rsidRDefault="00AF5563" w:rsidP="00C309AC">
            <w:pPr>
              <w:spacing w:before="40" w:after="40"/>
              <w:jc w:val="left"/>
              <w:rPr>
                <w:rFonts w:eastAsia="Arial" w:cs="Arial"/>
                <w:b/>
                <w:bCs/>
              </w:rPr>
            </w:pPr>
            <w:r w:rsidRPr="008D0F1E">
              <w:rPr>
                <w:rFonts w:eastAsia="Arial" w:cs="Arial"/>
                <w:b/>
                <w:bCs/>
              </w:rPr>
              <w:t>Seznam služeb veřejné správy a jejich úkonů z </w:t>
            </w:r>
            <w:hyperlink r:id="rId14" w:anchor="/" w:history="1">
              <w:r w:rsidRPr="008D0F1E">
                <w:rPr>
                  <w:rStyle w:val="Hypertextovodkaz"/>
                  <w:rFonts w:eastAsia="Arial" w:cs="Arial"/>
                  <w:b/>
                  <w:bCs/>
                </w:rPr>
                <w:t>katalogu služeb veřejné správy</w:t>
              </w:r>
            </w:hyperlink>
            <w:r w:rsidRPr="008D0F1E">
              <w:rPr>
                <w:rFonts w:eastAsia="Arial" w:cs="Arial"/>
                <w:b/>
                <w:bCs/>
              </w:rPr>
              <w:t>, kterých se projekt týká:</w:t>
            </w:r>
          </w:p>
        </w:tc>
        <w:tc>
          <w:tcPr>
            <w:tcW w:w="2532" w:type="pct"/>
            <w:gridSpan w:val="4"/>
            <w:shd w:val="clear" w:color="auto" w:fill="auto"/>
          </w:tcPr>
          <w:p w14:paraId="7C121E62" w14:textId="4D76D0A9" w:rsidR="00996648" w:rsidRPr="00822426" w:rsidRDefault="00822426" w:rsidP="00C309AC">
            <w:pPr>
              <w:spacing w:before="40" w:after="40"/>
              <w:jc w:val="left"/>
              <w:rPr>
                <w:rFonts w:cs="Arial"/>
                <w:iCs/>
              </w:rPr>
            </w:pPr>
            <w:r w:rsidRPr="00822426">
              <w:rPr>
                <w:rFonts w:cs="Arial"/>
                <w:iCs/>
              </w:rPr>
              <w:t>Nerelevantní</w:t>
            </w:r>
          </w:p>
        </w:tc>
      </w:tr>
      <w:tr w:rsidR="005C63A5" w:rsidRPr="008D0F1E" w14:paraId="553B1B72" w14:textId="77777777" w:rsidTr="00C309AC">
        <w:trPr>
          <w:trHeight w:val="501"/>
        </w:trPr>
        <w:tc>
          <w:tcPr>
            <w:tcW w:w="1234" w:type="pct"/>
            <w:gridSpan w:val="2"/>
            <w:vMerge w:val="restart"/>
            <w:shd w:val="clear" w:color="auto" w:fill="D9D9D9" w:themeFill="background1" w:themeFillShade="D9"/>
          </w:tcPr>
          <w:p w14:paraId="64A07CDF" w14:textId="76C8581F" w:rsidR="005C63A5" w:rsidRPr="008D0F1E" w:rsidRDefault="005C63A5" w:rsidP="00C309AC">
            <w:pPr>
              <w:spacing w:before="40" w:after="40"/>
              <w:jc w:val="left"/>
              <w:rPr>
                <w:rFonts w:eastAsia="Arial" w:cs="Arial"/>
                <w:b/>
                <w:bCs/>
              </w:rPr>
            </w:pPr>
            <w:bookmarkStart w:id="20" w:name="_Hlk54881932"/>
            <w:r w:rsidRPr="008D0F1E">
              <w:rPr>
                <w:rFonts w:eastAsia="Arial" w:cs="Arial"/>
                <w:b/>
                <w:bCs/>
              </w:rPr>
              <w:lastRenderedPageBreak/>
              <w:t xml:space="preserve">Odkazy na </w:t>
            </w:r>
            <w:hyperlink r:id="rId15" w:history="1">
              <w:r w:rsidRPr="008D0F1E">
                <w:rPr>
                  <w:rStyle w:val="Hypertextovodkaz"/>
                  <w:rFonts w:eastAsia="Arial" w:cs="Arial"/>
                  <w:b/>
                  <w:bCs/>
                </w:rPr>
                <w:t>určené IS</w:t>
              </w:r>
            </w:hyperlink>
            <w:r w:rsidRPr="008D0F1E">
              <w:rPr>
                <w:rFonts w:eastAsia="Arial" w:cs="Arial"/>
                <w:b/>
                <w:bCs/>
              </w:rPr>
              <w:t xml:space="preserve"> dle UV 86/2020 a zákona 365/2000 Sb., kterých se projekt </w:t>
            </w:r>
            <w:bookmarkEnd w:id="20"/>
            <w:r w:rsidRPr="008D0F1E">
              <w:rPr>
                <w:rFonts w:eastAsia="Arial" w:cs="Arial"/>
                <w:b/>
                <w:bCs/>
              </w:rPr>
              <w:t>týká:</w:t>
            </w:r>
          </w:p>
        </w:tc>
        <w:tc>
          <w:tcPr>
            <w:tcW w:w="1234" w:type="pct"/>
            <w:shd w:val="clear" w:color="auto" w:fill="D9D9D9" w:themeFill="background1" w:themeFillShade="D9"/>
          </w:tcPr>
          <w:p w14:paraId="573EFD22" w14:textId="30FC7F53" w:rsidR="005C63A5" w:rsidRPr="008D0F1E" w:rsidRDefault="005C63A5" w:rsidP="00C309AC">
            <w:pPr>
              <w:spacing w:before="40" w:after="40"/>
              <w:jc w:val="left"/>
              <w:rPr>
                <w:rFonts w:eastAsia="Arial" w:cs="Arial"/>
                <w:b/>
                <w:bCs/>
                <w:i/>
                <w:iCs/>
              </w:rPr>
            </w:pPr>
            <w:r w:rsidRPr="008D0F1E">
              <w:rPr>
                <w:rFonts w:cs="Arial"/>
                <w:i/>
                <w:iCs/>
              </w:rPr>
              <w:t>Přímo dotčené určené IS, které projekt realizuje nebo mění</w:t>
            </w:r>
          </w:p>
        </w:tc>
        <w:tc>
          <w:tcPr>
            <w:tcW w:w="2532" w:type="pct"/>
            <w:gridSpan w:val="4"/>
            <w:shd w:val="clear" w:color="auto" w:fill="auto"/>
          </w:tcPr>
          <w:p w14:paraId="60CDE0EF" w14:textId="5C8B48F5" w:rsidR="00C8293D" w:rsidRPr="00C8293D" w:rsidRDefault="002808DB" w:rsidP="00317A5F">
            <w:pPr>
              <w:spacing w:before="40" w:after="40"/>
              <w:jc w:val="left"/>
              <w:rPr>
                <w:rFonts w:cs="Arial"/>
                <w:iCs/>
              </w:rPr>
            </w:pPr>
            <w:r>
              <w:rPr>
                <w:rFonts w:cs="Arial"/>
                <w:b/>
                <w:bCs/>
                <w:iCs/>
              </w:rPr>
              <w:t>Zde organizace uvede informační systémy přímo dotčené realizací projektu.</w:t>
            </w:r>
            <w:r w:rsidR="00C8293D">
              <w:rPr>
                <w:rFonts w:cs="Arial"/>
                <w:iCs/>
              </w:rPr>
              <w:t xml:space="preserve"> </w:t>
            </w:r>
          </w:p>
        </w:tc>
      </w:tr>
      <w:tr w:rsidR="005C63A5" w:rsidRPr="008D0F1E" w14:paraId="62A574DE" w14:textId="77777777" w:rsidTr="00C309AC">
        <w:trPr>
          <w:trHeight w:val="501"/>
        </w:trPr>
        <w:tc>
          <w:tcPr>
            <w:tcW w:w="1234" w:type="pct"/>
            <w:gridSpan w:val="2"/>
            <w:vMerge/>
            <w:shd w:val="clear" w:color="auto" w:fill="D9D9D9" w:themeFill="background1" w:themeFillShade="D9"/>
          </w:tcPr>
          <w:p w14:paraId="0F547F86" w14:textId="77777777" w:rsidR="005C63A5" w:rsidRPr="008D0F1E" w:rsidRDefault="005C63A5" w:rsidP="005C63A5">
            <w:pPr>
              <w:spacing w:before="40" w:after="40"/>
              <w:jc w:val="left"/>
              <w:rPr>
                <w:rFonts w:cs="Arial"/>
                <w:b/>
                <w:bCs/>
                <w:szCs w:val="20"/>
              </w:rPr>
            </w:pPr>
          </w:p>
        </w:tc>
        <w:tc>
          <w:tcPr>
            <w:tcW w:w="1234" w:type="pct"/>
            <w:shd w:val="clear" w:color="auto" w:fill="D9D9D9" w:themeFill="background1" w:themeFillShade="D9"/>
          </w:tcPr>
          <w:p w14:paraId="37AD041B" w14:textId="583246A5" w:rsidR="005C63A5" w:rsidRPr="008D0F1E" w:rsidRDefault="005C63A5" w:rsidP="00C309AC">
            <w:pPr>
              <w:spacing w:before="40" w:after="40"/>
              <w:jc w:val="left"/>
              <w:rPr>
                <w:rFonts w:cs="Arial"/>
                <w:i/>
                <w:iCs/>
              </w:rPr>
            </w:pPr>
            <w:r w:rsidRPr="008D0F1E">
              <w:rPr>
                <w:rFonts w:cs="Arial"/>
                <w:i/>
                <w:iCs/>
              </w:rPr>
              <w:t>Nepřímo dotčené určené IS</w:t>
            </w:r>
          </w:p>
        </w:tc>
        <w:tc>
          <w:tcPr>
            <w:tcW w:w="2532" w:type="pct"/>
            <w:gridSpan w:val="4"/>
            <w:shd w:val="clear" w:color="auto" w:fill="auto"/>
          </w:tcPr>
          <w:p w14:paraId="03836424" w14:textId="13C3E3D8" w:rsidR="005C63A5" w:rsidRPr="00317A5F" w:rsidRDefault="00317A5F" w:rsidP="00C309AC">
            <w:pPr>
              <w:spacing w:before="40" w:after="40"/>
              <w:jc w:val="left"/>
              <w:rPr>
                <w:rFonts w:cs="Arial"/>
                <w:iCs/>
                <w:color w:val="FF0000"/>
              </w:rPr>
            </w:pPr>
            <w:r w:rsidRPr="00317A5F">
              <w:rPr>
                <w:rFonts w:cs="Arial"/>
                <w:iCs/>
              </w:rPr>
              <w:t>Viz poznámka k přímo dotčeným informačním systémům.</w:t>
            </w:r>
          </w:p>
        </w:tc>
      </w:tr>
      <w:tr w:rsidR="00AF5563" w:rsidRPr="008D0F1E" w14:paraId="5DCEDC24" w14:textId="77777777" w:rsidTr="00C309AC">
        <w:trPr>
          <w:trHeight w:val="20"/>
        </w:trPr>
        <w:tc>
          <w:tcPr>
            <w:tcW w:w="2468" w:type="pct"/>
            <w:gridSpan w:val="3"/>
            <w:shd w:val="clear" w:color="auto" w:fill="D9D9D9" w:themeFill="background1" w:themeFillShade="D9"/>
          </w:tcPr>
          <w:p w14:paraId="076BE4ED" w14:textId="6AEF15CA" w:rsidR="005424A0" w:rsidRPr="008D0F1E" w:rsidRDefault="00AF5563" w:rsidP="00C309AC">
            <w:pPr>
              <w:spacing w:before="40" w:after="40"/>
              <w:jc w:val="left"/>
              <w:rPr>
                <w:rStyle w:val="Hypertextovodkaz"/>
                <w:rFonts w:eastAsia="Arial" w:cs="Arial"/>
                <w:b/>
                <w:bCs/>
              </w:rPr>
            </w:pPr>
            <w:bookmarkStart w:id="21" w:name="_Hlk54882060"/>
            <w:r w:rsidRPr="008D0F1E">
              <w:rPr>
                <w:rFonts w:eastAsia="Arial" w:cs="Arial"/>
                <w:b/>
                <w:bCs/>
              </w:rPr>
              <w:t xml:space="preserve">Názvy a odkazy na </w:t>
            </w:r>
            <w:hyperlink r:id="rId16" w:history="1">
              <w:r w:rsidRPr="008D0F1E">
                <w:rPr>
                  <w:rStyle w:val="Hypertextovodkaz"/>
                  <w:rFonts w:eastAsia="Arial" w:cs="Arial"/>
                  <w:b/>
                  <w:bCs/>
                </w:rPr>
                <w:t>projekty v kata</w:t>
              </w:r>
              <w:r w:rsidR="006C753A" w:rsidRPr="008D0F1E">
                <w:rPr>
                  <w:rStyle w:val="Hypertextovodkaz"/>
                  <w:rFonts w:eastAsia="Arial" w:cs="Arial"/>
                  <w:b/>
                  <w:bCs/>
                </w:rPr>
                <w:t>logu Digitálního Česka nebo jejich ID a názvy</w:t>
              </w:r>
              <w:bookmarkEnd w:id="21"/>
            </w:hyperlink>
          </w:p>
          <w:p w14:paraId="5798D076" w14:textId="17AE8251" w:rsidR="00AF5563" w:rsidRPr="008D0F1E" w:rsidDel="00FB641E" w:rsidRDefault="00087B39" w:rsidP="00C309AC">
            <w:pPr>
              <w:spacing w:before="40" w:after="40"/>
              <w:jc w:val="left"/>
              <w:rPr>
                <w:rFonts w:eastAsia="Arial" w:cs="Arial"/>
                <w:b/>
                <w:bCs/>
              </w:rPr>
            </w:pPr>
            <w:r w:rsidRPr="008D0F1E">
              <w:rPr>
                <w:rFonts w:cs="Arial"/>
                <w:i/>
                <w:iCs/>
              </w:rPr>
              <w:t>Nebo informace, proč není součástí katalogu</w:t>
            </w:r>
            <w:r w:rsidR="001873DE" w:rsidRPr="008D0F1E">
              <w:rPr>
                <w:rFonts w:cs="Arial"/>
                <w:i/>
                <w:iCs/>
              </w:rPr>
              <w:t xml:space="preserve"> Digitální Č</w:t>
            </w:r>
            <w:r w:rsidR="005424A0" w:rsidRPr="008D0F1E">
              <w:rPr>
                <w:rFonts w:cs="Arial"/>
                <w:i/>
                <w:iCs/>
              </w:rPr>
              <w:t>esko</w:t>
            </w:r>
            <w:r w:rsidRPr="008D0F1E">
              <w:rPr>
                <w:rFonts w:cs="Arial"/>
                <w:i/>
                <w:iCs/>
              </w:rPr>
              <w:t>. Financování z tohoto programu nehraje roli, jedná se o jednotný katalog všech ICT záměrů veřejné správy.</w:t>
            </w:r>
          </w:p>
        </w:tc>
        <w:tc>
          <w:tcPr>
            <w:tcW w:w="2532" w:type="pct"/>
            <w:gridSpan w:val="4"/>
            <w:shd w:val="clear" w:color="auto" w:fill="auto"/>
          </w:tcPr>
          <w:p w14:paraId="458D6E57" w14:textId="4BAFB685" w:rsidR="00996648" w:rsidRPr="004D43B8" w:rsidRDefault="004D43B8" w:rsidP="004D43B8">
            <w:pPr>
              <w:spacing w:before="40" w:after="40"/>
              <w:jc w:val="left"/>
              <w:rPr>
                <w:rFonts w:eastAsia="Arial" w:cs="Arial"/>
                <w:iCs/>
              </w:rPr>
            </w:pPr>
            <w:r>
              <w:rPr>
                <w:rFonts w:cs="Arial"/>
                <w:iCs/>
              </w:rPr>
              <w:t>-</w:t>
            </w:r>
          </w:p>
        </w:tc>
      </w:tr>
      <w:tr w:rsidR="00AF5563" w:rsidRPr="008D0F1E" w14:paraId="2BBB5572" w14:textId="77777777" w:rsidTr="00C309AC">
        <w:trPr>
          <w:trHeight w:val="20"/>
        </w:trPr>
        <w:tc>
          <w:tcPr>
            <w:tcW w:w="5000" w:type="pct"/>
            <w:gridSpan w:val="7"/>
            <w:shd w:val="clear" w:color="auto" w:fill="D9D9D9" w:themeFill="background1" w:themeFillShade="D9"/>
          </w:tcPr>
          <w:p w14:paraId="63E0376E" w14:textId="5D44411F" w:rsidR="00AF5563" w:rsidRPr="008D0F1E" w:rsidRDefault="00AF5563" w:rsidP="00C309AC">
            <w:pPr>
              <w:spacing w:before="40" w:after="40"/>
              <w:jc w:val="left"/>
              <w:rPr>
                <w:rFonts w:eastAsia="Arial" w:cs="Arial"/>
                <w:b/>
                <w:bCs/>
              </w:rPr>
            </w:pPr>
            <w:r w:rsidRPr="008D0F1E">
              <w:rPr>
                <w:rFonts w:eastAsia="Arial" w:cs="Arial"/>
                <w:b/>
                <w:bCs/>
              </w:rPr>
              <w:t>Termíny:</w:t>
            </w:r>
          </w:p>
        </w:tc>
      </w:tr>
      <w:tr w:rsidR="00AF5563" w:rsidRPr="008D0F1E" w14:paraId="6A3C42BA" w14:textId="77777777" w:rsidTr="00C309AC">
        <w:trPr>
          <w:trHeight w:val="20"/>
        </w:trPr>
        <w:tc>
          <w:tcPr>
            <w:tcW w:w="66" w:type="pct"/>
            <w:shd w:val="clear" w:color="auto" w:fill="D9D9D9" w:themeFill="background1" w:themeFillShade="D9"/>
          </w:tcPr>
          <w:p w14:paraId="4CC9D220" w14:textId="77777777" w:rsidR="00AF5563" w:rsidRPr="008D0F1E" w:rsidRDefault="00AF5563" w:rsidP="00AF5563">
            <w:pPr>
              <w:spacing w:before="40" w:after="40"/>
              <w:jc w:val="left"/>
              <w:rPr>
                <w:rFonts w:cs="Arial"/>
                <w:b/>
                <w:bCs/>
                <w:szCs w:val="20"/>
              </w:rPr>
            </w:pPr>
          </w:p>
        </w:tc>
        <w:tc>
          <w:tcPr>
            <w:tcW w:w="2402" w:type="pct"/>
            <w:gridSpan w:val="2"/>
            <w:shd w:val="clear" w:color="auto" w:fill="D9D9D9" w:themeFill="background1" w:themeFillShade="D9"/>
          </w:tcPr>
          <w:p w14:paraId="758EFC0D" w14:textId="77777777" w:rsidR="00AF5563" w:rsidRPr="008D0F1E" w:rsidRDefault="00AF5563" w:rsidP="00C309AC">
            <w:pPr>
              <w:spacing w:before="40" w:after="40"/>
              <w:jc w:val="left"/>
              <w:rPr>
                <w:rFonts w:eastAsia="Arial" w:cs="Arial"/>
                <w:b/>
                <w:bCs/>
              </w:rPr>
            </w:pPr>
            <w:r w:rsidRPr="008D0F1E">
              <w:rPr>
                <w:rFonts w:eastAsia="Arial" w:cs="Arial"/>
                <w:b/>
                <w:bCs/>
              </w:rPr>
              <w:t>Zahájení realizace projektu:</w:t>
            </w:r>
          </w:p>
        </w:tc>
        <w:tc>
          <w:tcPr>
            <w:tcW w:w="1244" w:type="pct"/>
            <w:gridSpan w:val="2"/>
            <w:shd w:val="clear" w:color="auto" w:fill="D9D9D9" w:themeFill="background1" w:themeFillShade="D9"/>
          </w:tcPr>
          <w:p w14:paraId="0968642E" w14:textId="77777777" w:rsidR="00AF5563" w:rsidRPr="008D0F1E" w:rsidRDefault="00AF5563" w:rsidP="00C309AC">
            <w:pPr>
              <w:spacing w:before="40" w:after="40"/>
              <w:jc w:val="left"/>
              <w:rPr>
                <w:rFonts w:eastAsia="Arial" w:cs="Arial"/>
                <w:b/>
                <w:bCs/>
              </w:rPr>
            </w:pPr>
            <w:bookmarkStart w:id="22" w:name="_Hlk54882209"/>
            <w:r w:rsidRPr="008D0F1E">
              <w:rPr>
                <w:rFonts w:eastAsia="Arial" w:cs="Arial"/>
                <w:b/>
                <w:bCs/>
              </w:rPr>
              <w:t>Spuštění první služby do produkčního prostředí</w:t>
            </w:r>
            <w:bookmarkEnd w:id="22"/>
            <w:r w:rsidRPr="008D0F1E">
              <w:rPr>
                <w:rFonts w:eastAsia="Arial" w:cs="Arial"/>
                <w:b/>
                <w:bCs/>
              </w:rPr>
              <w:t>:</w:t>
            </w:r>
          </w:p>
        </w:tc>
        <w:tc>
          <w:tcPr>
            <w:tcW w:w="1288" w:type="pct"/>
            <w:gridSpan w:val="2"/>
            <w:shd w:val="clear" w:color="auto" w:fill="D9D9D9" w:themeFill="background1" w:themeFillShade="D9"/>
          </w:tcPr>
          <w:p w14:paraId="04D7EA18" w14:textId="77777777" w:rsidR="00AF5563" w:rsidRPr="008D0F1E" w:rsidRDefault="00AF5563" w:rsidP="00C309AC">
            <w:pPr>
              <w:spacing w:before="40" w:after="40"/>
              <w:jc w:val="left"/>
              <w:rPr>
                <w:rFonts w:eastAsia="Arial" w:cs="Arial"/>
                <w:b/>
                <w:bCs/>
              </w:rPr>
            </w:pPr>
            <w:bookmarkStart w:id="23" w:name="_Hlk54882262"/>
            <w:r w:rsidRPr="008D0F1E">
              <w:rPr>
                <w:rFonts w:eastAsia="Arial" w:cs="Arial"/>
                <w:b/>
                <w:bCs/>
              </w:rPr>
              <w:t>Ukončení provozní smlouvy plánované v tomto projektu</w:t>
            </w:r>
            <w:bookmarkEnd w:id="23"/>
            <w:r w:rsidRPr="008D0F1E">
              <w:rPr>
                <w:rFonts w:eastAsia="Arial" w:cs="Arial"/>
                <w:b/>
                <w:bCs/>
              </w:rPr>
              <w:t>:</w:t>
            </w:r>
          </w:p>
        </w:tc>
      </w:tr>
      <w:tr w:rsidR="00AF5563" w:rsidRPr="008D0F1E" w14:paraId="137B149C" w14:textId="77777777" w:rsidTr="00C309AC">
        <w:trPr>
          <w:trHeight w:val="20"/>
        </w:trPr>
        <w:tc>
          <w:tcPr>
            <w:tcW w:w="66" w:type="pct"/>
            <w:shd w:val="clear" w:color="auto" w:fill="D9D9D9" w:themeFill="background1" w:themeFillShade="D9"/>
          </w:tcPr>
          <w:p w14:paraId="24D8D9A0" w14:textId="77777777" w:rsidR="00AF5563" w:rsidRPr="008D0F1E" w:rsidRDefault="00AF5563" w:rsidP="00AF5563">
            <w:pPr>
              <w:spacing w:before="40" w:after="40"/>
              <w:jc w:val="left"/>
              <w:rPr>
                <w:rFonts w:cs="Arial"/>
                <w:b/>
                <w:bCs/>
                <w:szCs w:val="20"/>
              </w:rPr>
            </w:pPr>
          </w:p>
        </w:tc>
        <w:tc>
          <w:tcPr>
            <w:tcW w:w="2402" w:type="pct"/>
            <w:gridSpan w:val="2"/>
            <w:shd w:val="clear" w:color="auto" w:fill="auto"/>
          </w:tcPr>
          <w:p w14:paraId="2E2192DD" w14:textId="49F11942" w:rsidR="00AF5563" w:rsidRPr="008D0F1E" w:rsidRDefault="00AF5563" w:rsidP="00AF5563">
            <w:pPr>
              <w:spacing w:before="40" w:after="40"/>
              <w:jc w:val="left"/>
              <w:rPr>
                <w:rFonts w:cs="Arial"/>
                <w:b/>
                <w:bCs/>
                <w:szCs w:val="20"/>
              </w:rPr>
            </w:pPr>
          </w:p>
        </w:tc>
        <w:tc>
          <w:tcPr>
            <w:tcW w:w="1244" w:type="pct"/>
            <w:gridSpan w:val="2"/>
            <w:shd w:val="clear" w:color="auto" w:fill="auto"/>
          </w:tcPr>
          <w:p w14:paraId="590BE38D" w14:textId="2D602A25" w:rsidR="00AF5563" w:rsidRPr="008D0F1E" w:rsidRDefault="00AF5563" w:rsidP="00AF5563">
            <w:pPr>
              <w:spacing w:before="40" w:after="40"/>
              <w:jc w:val="left"/>
              <w:rPr>
                <w:rFonts w:cs="Arial"/>
                <w:b/>
                <w:bCs/>
                <w:szCs w:val="20"/>
              </w:rPr>
            </w:pPr>
          </w:p>
        </w:tc>
        <w:tc>
          <w:tcPr>
            <w:tcW w:w="1288" w:type="pct"/>
            <w:gridSpan w:val="2"/>
            <w:shd w:val="clear" w:color="auto" w:fill="auto"/>
          </w:tcPr>
          <w:p w14:paraId="38258C10" w14:textId="77777777" w:rsidR="00AF5563" w:rsidRPr="008D0F1E" w:rsidRDefault="00AF5563" w:rsidP="00AF5563">
            <w:pPr>
              <w:spacing w:before="40" w:after="40"/>
              <w:jc w:val="left"/>
              <w:rPr>
                <w:rFonts w:cs="Arial"/>
                <w:b/>
                <w:bCs/>
                <w:szCs w:val="20"/>
              </w:rPr>
            </w:pPr>
          </w:p>
        </w:tc>
      </w:tr>
      <w:tr w:rsidR="00AF5563" w:rsidRPr="008D0F1E" w14:paraId="6BA5AC45" w14:textId="77777777" w:rsidTr="00C309AC">
        <w:trPr>
          <w:trHeight w:val="20"/>
        </w:trPr>
        <w:tc>
          <w:tcPr>
            <w:tcW w:w="5000" w:type="pct"/>
            <w:gridSpan w:val="7"/>
            <w:shd w:val="clear" w:color="auto" w:fill="D9D9D9" w:themeFill="background1" w:themeFillShade="D9"/>
          </w:tcPr>
          <w:p w14:paraId="73D2737E" w14:textId="0B247FBF" w:rsidR="00AF5563" w:rsidRPr="008D0F1E" w:rsidRDefault="00AF5563" w:rsidP="00C309AC">
            <w:pPr>
              <w:spacing w:before="40" w:after="40"/>
              <w:jc w:val="left"/>
              <w:rPr>
                <w:rFonts w:eastAsia="Arial" w:cs="Arial"/>
              </w:rPr>
            </w:pPr>
            <w:r w:rsidRPr="008D0F1E">
              <w:rPr>
                <w:rFonts w:eastAsia="Arial" w:cs="Arial"/>
                <w:b/>
                <w:bCs/>
              </w:rPr>
              <w:t>Výhrady ke zveřejnění formuláře:</w:t>
            </w:r>
          </w:p>
        </w:tc>
      </w:tr>
      <w:tr w:rsidR="00AF5563" w:rsidRPr="008D0F1E" w14:paraId="4B079721" w14:textId="77777777" w:rsidTr="00C309AC">
        <w:trPr>
          <w:trHeight w:val="1052"/>
        </w:trPr>
        <w:tc>
          <w:tcPr>
            <w:tcW w:w="66" w:type="pct"/>
            <w:shd w:val="clear" w:color="auto" w:fill="D9D9D9" w:themeFill="background1" w:themeFillShade="D9"/>
          </w:tcPr>
          <w:p w14:paraId="4DCECAE0" w14:textId="77777777" w:rsidR="00AF5563" w:rsidRPr="008D0F1E" w:rsidRDefault="00AF5563" w:rsidP="00AF5563">
            <w:pPr>
              <w:spacing w:before="40" w:after="40"/>
              <w:jc w:val="left"/>
              <w:rPr>
                <w:rFonts w:cs="Arial"/>
                <w:b/>
                <w:bCs/>
                <w:szCs w:val="20"/>
              </w:rPr>
            </w:pPr>
          </w:p>
        </w:tc>
        <w:tc>
          <w:tcPr>
            <w:tcW w:w="2402" w:type="pct"/>
            <w:gridSpan w:val="2"/>
            <w:shd w:val="clear" w:color="auto" w:fill="D9D9D9" w:themeFill="background1" w:themeFillShade="D9"/>
          </w:tcPr>
          <w:p w14:paraId="1149DE4D" w14:textId="5FDFAB94" w:rsidR="00AF5563" w:rsidRPr="008D0F1E" w:rsidRDefault="00AF5563" w:rsidP="00C309AC">
            <w:pPr>
              <w:spacing w:before="40" w:after="40"/>
              <w:ind w:right="-101"/>
              <w:jc w:val="left"/>
              <w:rPr>
                <w:rFonts w:eastAsia="Arial" w:cs="Arial"/>
                <w:b/>
                <w:bCs/>
              </w:rPr>
            </w:pPr>
            <w:r w:rsidRPr="008D0F1E">
              <w:rPr>
                <w:rFonts w:eastAsia="Arial" w:cs="Arial"/>
                <w:b/>
                <w:bCs/>
              </w:rPr>
              <w:t>Formulář obsahuje veřejné informace a předpokládá</w:t>
            </w:r>
            <w:r w:rsidRPr="008D0F1E">
              <w:rPr>
                <w:rFonts w:cs="Arial"/>
                <w:b/>
                <w:bCs/>
                <w:szCs w:val="20"/>
              </w:rPr>
              <w:br/>
            </w:r>
            <w:r w:rsidRPr="008D0F1E">
              <w:rPr>
                <w:rFonts w:eastAsia="Arial" w:cs="Arial"/>
                <w:b/>
                <w:bCs/>
              </w:rPr>
              <w:t xml:space="preserve">se jeho zveřejnění. Pokud se zveřejněním nesouhlasíte, uveďte důvod, případně úpravy, které budou nutné, aby bylo zveřejnění možné: </w:t>
            </w:r>
          </w:p>
        </w:tc>
        <w:tc>
          <w:tcPr>
            <w:tcW w:w="2532" w:type="pct"/>
            <w:gridSpan w:val="4"/>
            <w:shd w:val="clear" w:color="auto" w:fill="auto"/>
          </w:tcPr>
          <w:p w14:paraId="3479ADA4" w14:textId="77777777" w:rsidR="00A521C9" w:rsidRPr="008D0F1E" w:rsidRDefault="00A521C9" w:rsidP="00A521C9">
            <w:pPr>
              <w:spacing w:before="40" w:after="40"/>
              <w:jc w:val="left"/>
              <w:rPr>
                <w:rFonts w:eastAsia="Arial" w:cs="Arial"/>
                <w:i/>
                <w:iCs/>
                <w:color w:val="FF0000"/>
              </w:rPr>
            </w:pPr>
            <w:r w:rsidRPr="008D0F1E">
              <w:rPr>
                <w:rFonts w:eastAsia="Arial" w:cs="Arial"/>
                <w:i/>
                <w:iCs/>
                <w:color w:val="FF0000"/>
              </w:rPr>
              <w:t>Neveřejné jsou informace o tom, zda je žadatel povinnou osobou dle zákona č. 181/2014 Sb., o kybernetické bezpečnosti (ZKB); dále pak informace obsažené v tabulce č. 34: Dopady narušení bezpečnosti informací v systému. Tyto informace nebudou na základě výjimky dle § 10a ZKB veřejnosti poskytovány</w:t>
            </w:r>
          </w:p>
          <w:p w14:paraId="59E1EB2A" w14:textId="4E6F2E37" w:rsidR="00AF5563" w:rsidRPr="008D0F1E" w:rsidRDefault="00AF5563" w:rsidP="00AF5563">
            <w:pPr>
              <w:spacing w:before="40" w:after="40"/>
              <w:jc w:val="left"/>
              <w:rPr>
                <w:rFonts w:cs="Arial"/>
                <w:bCs/>
                <w:szCs w:val="20"/>
              </w:rPr>
            </w:pPr>
          </w:p>
        </w:tc>
      </w:tr>
      <w:tr w:rsidR="00AF5563" w:rsidRPr="008D0F1E" w14:paraId="40C5C9BB" w14:textId="77777777" w:rsidTr="00C309AC">
        <w:trPr>
          <w:trHeight w:val="20"/>
        </w:trPr>
        <w:tc>
          <w:tcPr>
            <w:tcW w:w="5000" w:type="pct"/>
            <w:gridSpan w:val="7"/>
            <w:shd w:val="clear" w:color="auto" w:fill="D9D9D9" w:themeFill="background1" w:themeFillShade="D9"/>
          </w:tcPr>
          <w:p w14:paraId="7D3DA3E7" w14:textId="77777777" w:rsidR="00AF5563" w:rsidRPr="008D0F1E" w:rsidRDefault="00AF5563" w:rsidP="00C309AC">
            <w:pPr>
              <w:spacing w:before="40" w:after="40"/>
              <w:jc w:val="left"/>
              <w:rPr>
                <w:rFonts w:eastAsia="Arial" w:cs="Arial"/>
              </w:rPr>
            </w:pPr>
            <w:r w:rsidRPr="008D0F1E">
              <w:rPr>
                <w:rFonts w:eastAsia="Arial" w:cs="Arial"/>
                <w:b/>
                <w:bCs/>
              </w:rPr>
              <w:t>Výjimky:</w:t>
            </w:r>
          </w:p>
        </w:tc>
      </w:tr>
      <w:tr w:rsidR="00AF5563" w:rsidRPr="008D0F1E" w14:paraId="6415D41B" w14:textId="77777777" w:rsidTr="00C309AC">
        <w:trPr>
          <w:trHeight w:val="20"/>
        </w:trPr>
        <w:tc>
          <w:tcPr>
            <w:tcW w:w="66" w:type="pct"/>
            <w:shd w:val="clear" w:color="auto" w:fill="D9D9D9" w:themeFill="background1" w:themeFillShade="D9"/>
          </w:tcPr>
          <w:p w14:paraId="7ED8EBAA" w14:textId="77777777" w:rsidR="00AF5563" w:rsidRPr="008D0F1E" w:rsidRDefault="00AF5563" w:rsidP="00AF5563">
            <w:pPr>
              <w:spacing w:before="40" w:after="40"/>
              <w:jc w:val="left"/>
              <w:rPr>
                <w:rFonts w:cs="Arial"/>
                <w:b/>
                <w:bCs/>
                <w:szCs w:val="20"/>
              </w:rPr>
            </w:pPr>
          </w:p>
        </w:tc>
        <w:tc>
          <w:tcPr>
            <w:tcW w:w="2402" w:type="pct"/>
            <w:gridSpan w:val="2"/>
            <w:shd w:val="clear" w:color="auto" w:fill="D9D9D9" w:themeFill="background1" w:themeFillShade="D9"/>
          </w:tcPr>
          <w:p w14:paraId="62D5C5B4" w14:textId="4D21B565" w:rsidR="00AF5563" w:rsidRPr="008D0F1E" w:rsidRDefault="00AF5563" w:rsidP="00C309AC">
            <w:pPr>
              <w:spacing w:before="40" w:after="40"/>
              <w:jc w:val="left"/>
              <w:rPr>
                <w:rFonts w:eastAsia="Arial" w:cs="Arial"/>
                <w:b/>
                <w:bCs/>
              </w:rPr>
            </w:pPr>
            <w:r w:rsidRPr="008D0F1E">
              <w:rPr>
                <w:rFonts w:eastAsia="Arial" w:cs="Arial"/>
                <w:b/>
                <w:bCs/>
              </w:rPr>
              <w:t xml:space="preserve">Žádáte výjimku/y </w:t>
            </w:r>
            <w:r w:rsidR="001873DE" w:rsidRPr="008D0F1E">
              <w:rPr>
                <w:rFonts w:eastAsia="Arial" w:cs="Arial"/>
                <w:b/>
                <w:bCs/>
              </w:rPr>
              <w:t>vyplývající z nedodržení architektonických principů eGovernmentu nebo jiných skutečností</w:t>
            </w:r>
            <w:r w:rsidRPr="008D0F1E">
              <w:rPr>
                <w:rFonts w:eastAsia="Arial" w:cs="Arial"/>
                <w:b/>
                <w:bCs/>
              </w:rPr>
              <w:t>?</w:t>
            </w:r>
          </w:p>
        </w:tc>
        <w:sdt>
          <w:sdtPr>
            <w:rPr>
              <w:rFonts w:cs="Arial"/>
              <w:b/>
              <w:bCs/>
              <w:i/>
              <w:color w:val="FF0000"/>
              <w:szCs w:val="20"/>
            </w:rPr>
            <w:id w:val="-1945758662"/>
            <w:comboBox>
              <w:listItem w:displayText="Ano" w:value="Ano"/>
              <w:listItem w:displayText="Ne" w:value="Ne"/>
            </w:comboBox>
          </w:sdtPr>
          <w:sdtEndPr>
            <w:rPr>
              <w:i w:val="0"/>
              <w:color w:val="auto"/>
            </w:rPr>
          </w:sdtEndPr>
          <w:sdtContent>
            <w:tc>
              <w:tcPr>
                <w:tcW w:w="401" w:type="pct"/>
                <w:shd w:val="clear" w:color="auto" w:fill="auto"/>
              </w:tcPr>
              <w:p w14:paraId="3E0E686D" w14:textId="1E085F85" w:rsidR="00AF5563" w:rsidRPr="008D0F1E" w:rsidRDefault="00BB53A9" w:rsidP="00AF5563">
                <w:pPr>
                  <w:spacing w:before="40" w:after="40"/>
                  <w:jc w:val="left"/>
                  <w:rPr>
                    <w:rFonts w:cs="Arial"/>
                    <w:b/>
                    <w:bCs/>
                    <w:szCs w:val="20"/>
                  </w:rPr>
                </w:pPr>
                <w:r>
                  <w:rPr>
                    <w:rFonts w:cs="Arial"/>
                    <w:b/>
                    <w:bCs/>
                    <w:i/>
                    <w:color w:val="FF0000"/>
                    <w:szCs w:val="20"/>
                  </w:rPr>
                  <w:t>Ne</w:t>
                </w:r>
              </w:p>
            </w:tc>
          </w:sdtContent>
        </w:sdt>
        <w:tc>
          <w:tcPr>
            <w:tcW w:w="950" w:type="pct"/>
            <w:gridSpan w:val="2"/>
            <w:shd w:val="clear" w:color="auto" w:fill="D9D9D9" w:themeFill="background1" w:themeFillShade="D9"/>
          </w:tcPr>
          <w:p w14:paraId="49C8F5DD" w14:textId="62FA1EF6" w:rsidR="00AF5563" w:rsidRPr="008D0F1E" w:rsidRDefault="00AF5563" w:rsidP="00C309AC">
            <w:pPr>
              <w:spacing w:before="40" w:after="40"/>
              <w:jc w:val="left"/>
              <w:rPr>
                <w:rFonts w:eastAsia="Arial" w:cs="Arial"/>
                <w:b/>
                <w:bCs/>
              </w:rPr>
            </w:pPr>
            <w:r w:rsidRPr="008D0F1E">
              <w:rPr>
                <w:rFonts w:eastAsia="Arial" w:cs="Arial"/>
                <w:b/>
                <w:bCs/>
              </w:rPr>
              <w:t>Počet žádostí o výjimku/y v přílohách:</w:t>
            </w:r>
          </w:p>
        </w:tc>
        <w:tc>
          <w:tcPr>
            <w:tcW w:w="1181" w:type="pct"/>
            <w:shd w:val="clear" w:color="auto" w:fill="auto"/>
          </w:tcPr>
          <w:p w14:paraId="3D8CF813" w14:textId="77777777" w:rsidR="00AF5563" w:rsidRPr="008D0F1E" w:rsidRDefault="00AF5563" w:rsidP="00AF5563">
            <w:pPr>
              <w:spacing w:before="40" w:after="40"/>
              <w:jc w:val="left"/>
              <w:rPr>
                <w:rFonts w:cs="Arial"/>
                <w:b/>
                <w:bCs/>
                <w:szCs w:val="20"/>
              </w:rPr>
            </w:pPr>
          </w:p>
        </w:tc>
      </w:tr>
      <w:tr w:rsidR="00AF5563" w:rsidRPr="008D0F1E" w14:paraId="53C2B663" w14:textId="77777777" w:rsidTr="00C309AC">
        <w:trPr>
          <w:trHeight w:val="20"/>
        </w:trPr>
        <w:tc>
          <w:tcPr>
            <w:tcW w:w="5000" w:type="pct"/>
            <w:gridSpan w:val="7"/>
            <w:shd w:val="clear" w:color="auto" w:fill="D9D9D9" w:themeFill="background1" w:themeFillShade="D9"/>
          </w:tcPr>
          <w:p w14:paraId="3476FC88" w14:textId="77777777" w:rsidR="00AF5563" w:rsidRPr="008D0F1E" w:rsidRDefault="00AF5563" w:rsidP="55E026C1">
            <w:pPr>
              <w:keepNext/>
              <w:spacing w:before="40" w:after="40"/>
              <w:jc w:val="left"/>
              <w:rPr>
                <w:rFonts w:cs="Arial"/>
                <w:bCs/>
                <w:szCs w:val="20"/>
              </w:rPr>
            </w:pPr>
            <w:r w:rsidRPr="008D0F1E">
              <w:rPr>
                <w:rFonts w:eastAsia="Arial,Calibri" w:cs="Arial"/>
                <w:b/>
                <w:bCs/>
              </w:rPr>
              <w:t xml:space="preserve">Určení rolí věcného správce, technického správce, provozovatele a dodavatele </w:t>
            </w:r>
            <w:r w:rsidRPr="008D0F1E">
              <w:rPr>
                <w:rFonts w:eastAsia="Arial,Calibri" w:cs="Arial"/>
              </w:rPr>
              <w:t>(pokud je předmětem více IS, klasifikujte hlavní a ostatní vysvětlete v tabulce 8)</w:t>
            </w:r>
            <w:r w:rsidRPr="008D0F1E">
              <w:rPr>
                <w:rFonts w:eastAsia="Arial,Calibri" w:cs="Arial"/>
                <w:b/>
                <w:bCs/>
              </w:rPr>
              <w:t>:</w:t>
            </w:r>
          </w:p>
        </w:tc>
      </w:tr>
      <w:tr w:rsidR="00AF5563" w:rsidRPr="008D0F1E" w14:paraId="7C86081B" w14:textId="77777777" w:rsidTr="00C309AC">
        <w:trPr>
          <w:trHeight w:val="20"/>
        </w:trPr>
        <w:tc>
          <w:tcPr>
            <w:tcW w:w="66" w:type="pct"/>
            <w:vMerge w:val="restart"/>
            <w:shd w:val="clear" w:color="auto" w:fill="D9D9D9" w:themeFill="background1" w:themeFillShade="D9"/>
          </w:tcPr>
          <w:p w14:paraId="6FDBCAA7" w14:textId="77777777" w:rsidR="00AF5563" w:rsidRPr="008D0F1E" w:rsidRDefault="00AF5563" w:rsidP="00AF5563">
            <w:pPr>
              <w:spacing w:before="40" w:after="40"/>
              <w:jc w:val="left"/>
              <w:rPr>
                <w:rFonts w:cs="Arial"/>
                <w:b/>
                <w:bCs/>
                <w:szCs w:val="20"/>
              </w:rPr>
            </w:pPr>
          </w:p>
        </w:tc>
        <w:tc>
          <w:tcPr>
            <w:tcW w:w="2402" w:type="pct"/>
            <w:gridSpan w:val="2"/>
            <w:shd w:val="clear" w:color="auto" w:fill="D9D9D9" w:themeFill="background1" w:themeFillShade="D9"/>
          </w:tcPr>
          <w:p w14:paraId="677C0EB3" w14:textId="77777777" w:rsidR="004E41E2" w:rsidRPr="008D0F1E" w:rsidRDefault="00AF5563" w:rsidP="00C309AC">
            <w:pPr>
              <w:spacing w:before="40" w:after="40"/>
              <w:jc w:val="left"/>
              <w:rPr>
                <w:rFonts w:eastAsia="Arial" w:cs="Arial"/>
                <w:b/>
                <w:bCs/>
              </w:rPr>
            </w:pPr>
            <w:r w:rsidRPr="008D0F1E">
              <w:rPr>
                <w:rFonts w:eastAsia="Arial" w:cs="Arial"/>
                <w:b/>
                <w:bCs/>
              </w:rPr>
              <w:t>Věcný správce</w:t>
            </w:r>
          </w:p>
          <w:p w14:paraId="5DFA6EF0" w14:textId="39CBFE2A" w:rsidR="00AF5563" w:rsidRPr="008D0F1E" w:rsidRDefault="004E41E2" w:rsidP="00C309AC">
            <w:pPr>
              <w:spacing w:before="40" w:after="40"/>
              <w:jc w:val="left"/>
              <w:rPr>
                <w:rFonts w:eastAsia="Arial" w:cs="Arial"/>
                <w:i/>
                <w:iCs/>
              </w:rPr>
            </w:pPr>
            <w:r w:rsidRPr="008D0F1E">
              <w:rPr>
                <w:rFonts w:eastAsia="Arial" w:cs="Arial"/>
                <w:i/>
                <w:iCs/>
              </w:rPr>
              <w:t>Subjekt, který je investorem předmětu projektu</w:t>
            </w:r>
          </w:p>
        </w:tc>
        <w:tc>
          <w:tcPr>
            <w:tcW w:w="2532" w:type="pct"/>
            <w:gridSpan w:val="4"/>
            <w:shd w:val="clear" w:color="auto" w:fill="auto"/>
          </w:tcPr>
          <w:p w14:paraId="6B7EDA35" w14:textId="05216CCB" w:rsidR="00AF5563" w:rsidRPr="008D0F1E" w:rsidRDefault="00C8293D" w:rsidP="00AF5563">
            <w:pPr>
              <w:spacing w:before="40" w:after="40"/>
              <w:jc w:val="left"/>
              <w:rPr>
                <w:rFonts w:cs="Arial"/>
                <w:b/>
                <w:bCs/>
                <w:szCs w:val="20"/>
              </w:rPr>
            </w:pPr>
            <w:r>
              <w:rPr>
                <w:rFonts w:cs="Arial"/>
                <w:b/>
                <w:bCs/>
                <w:szCs w:val="20"/>
              </w:rPr>
              <w:t>Manažer kybernetické bezpečnosti</w:t>
            </w:r>
          </w:p>
        </w:tc>
      </w:tr>
      <w:tr w:rsidR="00AF5563" w:rsidRPr="008D0F1E" w14:paraId="64C74CD4" w14:textId="77777777" w:rsidTr="00C309AC">
        <w:trPr>
          <w:trHeight w:val="20"/>
        </w:trPr>
        <w:tc>
          <w:tcPr>
            <w:tcW w:w="66" w:type="pct"/>
            <w:vMerge/>
            <w:shd w:val="clear" w:color="auto" w:fill="D9D9D9" w:themeFill="background1" w:themeFillShade="D9"/>
          </w:tcPr>
          <w:p w14:paraId="3CF1E088" w14:textId="77777777" w:rsidR="00AF5563" w:rsidRPr="008D0F1E" w:rsidRDefault="00AF5563" w:rsidP="00AF5563">
            <w:pPr>
              <w:spacing w:before="40" w:after="40"/>
              <w:jc w:val="left"/>
              <w:rPr>
                <w:rFonts w:cs="Arial"/>
                <w:b/>
                <w:bCs/>
                <w:szCs w:val="20"/>
              </w:rPr>
            </w:pPr>
          </w:p>
        </w:tc>
        <w:tc>
          <w:tcPr>
            <w:tcW w:w="2402" w:type="pct"/>
            <w:gridSpan w:val="2"/>
            <w:shd w:val="clear" w:color="auto" w:fill="D9D9D9" w:themeFill="background1" w:themeFillShade="D9"/>
          </w:tcPr>
          <w:p w14:paraId="615E407A" w14:textId="77777777" w:rsidR="004E41E2" w:rsidRPr="008D0F1E" w:rsidRDefault="00AF5563" w:rsidP="00C309AC">
            <w:pPr>
              <w:spacing w:before="40" w:after="40"/>
              <w:jc w:val="left"/>
              <w:rPr>
                <w:rFonts w:eastAsia="Arial" w:cs="Arial"/>
                <w:b/>
                <w:bCs/>
              </w:rPr>
            </w:pPr>
            <w:r w:rsidRPr="008D0F1E">
              <w:rPr>
                <w:rFonts w:eastAsia="Arial" w:cs="Arial"/>
                <w:b/>
                <w:bCs/>
              </w:rPr>
              <w:t>Technický správce</w:t>
            </w:r>
            <w:r w:rsidR="00FF560B" w:rsidRPr="008D0F1E">
              <w:rPr>
                <w:rFonts w:eastAsia="Arial" w:cs="Arial"/>
                <w:b/>
                <w:bCs/>
              </w:rPr>
              <w:t xml:space="preserve"> </w:t>
            </w:r>
          </w:p>
          <w:p w14:paraId="263F8A77" w14:textId="6B5F343A" w:rsidR="00AF5563" w:rsidRPr="008D0F1E" w:rsidRDefault="004E41E2" w:rsidP="00C309AC">
            <w:pPr>
              <w:spacing w:before="40" w:after="40"/>
              <w:jc w:val="left"/>
              <w:rPr>
                <w:rFonts w:eastAsia="Arial" w:cs="Arial"/>
                <w:i/>
                <w:iCs/>
              </w:rPr>
            </w:pPr>
            <w:r w:rsidRPr="008D0F1E">
              <w:rPr>
                <w:rFonts w:eastAsia="Arial" w:cs="Arial"/>
                <w:i/>
                <w:iCs/>
              </w:rPr>
              <w:t xml:space="preserve">Subjekt, který zajišťuje technickou </w:t>
            </w:r>
            <w:r w:rsidR="00FF560B" w:rsidRPr="008D0F1E">
              <w:rPr>
                <w:rFonts w:eastAsia="Arial" w:cs="Arial"/>
                <w:i/>
                <w:iCs/>
              </w:rPr>
              <w:t>real</w:t>
            </w:r>
            <w:r w:rsidRPr="008D0F1E">
              <w:rPr>
                <w:rFonts w:eastAsia="Arial" w:cs="Arial"/>
                <w:i/>
                <w:iCs/>
              </w:rPr>
              <w:t>izaci</w:t>
            </w:r>
            <w:r w:rsidR="00FF560B" w:rsidRPr="008D0F1E">
              <w:rPr>
                <w:rFonts w:eastAsia="Arial" w:cs="Arial"/>
                <w:i/>
                <w:iCs/>
              </w:rPr>
              <w:t xml:space="preserve"> </w:t>
            </w:r>
            <w:r w:rsidRPr="008D0F1E">
              <w:rPr>
                <w:rFonts w:eastAsia="Arial" w:cs="Arial"/>
                <w:i/>
                <w:iCs/>
              </w:rPr>
              <w:t xml:space="preserve">požadavků </w:t>
            </w:r>
            <w:r w:rsidR="00FF560B" w:rsidRPr="008D0F1E">
              <w:rPr>
                <w:rFonts w:eastAsia="Arial" w:cs="Arial"/>
                <w:i/>
                <w:iCs/>
              </w:rPr>
              <w:t>věcného</w:t>
            </w:r>
            <w:r w:rsidRPr="008D0F1E">
              <w:rPr>
                <w:rFonts w:eastAsia="Arial" w:cs="Arial"/>
                <w:i/>
                <w:iCs/>
              </w:rPr>
              <w:t xml:space="preserve"> správce k předmětu projektu</w:t>
            </w:r>
          </w:p>
        </w:tc>
        <w:tc>
          <w:tcPr>
            <w:tcW w:w="2532" w:type="pct"/>
            <w:gridSpan w:val="4"/>
            <w:shd w:val="clear" w:color="auto" w:fill="auto"/>
          </w:tcPr>
          <w:p w14:paraId="6EAFAE86" w14:textId="44D64B8E" w:rsidR="00AF5563" w:rsidRPr="008D0F1E" w:rsidRDefault="00A355E2" w:rsidP="00AF5563">
            <w:pPr>
              <w:spacing w:before="40" w:after="40"/>
              <w:jc w:val="left"/>
              <w:rPr>
                <w:rFonts w:cs="Arial"/>
                <w:b/>
                <w:bCs/>
                <w:szCs w:val="20"/>
              </w:rPr>
            </w:pPr>
            <w:r>
              <w:rPr>
                <w:rFonts w:cs="Arial"/>
                <w:b/>
                <w:bCs/>
                <w:szCs w:val="20"/>
              </w:rPr>
              <w:t>Organizace</w:t>
            </w:r>
          </w:p>
        </w:tc>
      </w:tr>
      <w:tr w:rsidR="00AF5563" w:rsidRPr="008D0F1E" w14:paraId="430B8F01" w14:textId="77777777" w:rsidTr="00C309AC">
        <w:trPr>
          <w:trHeight w:val="20"/>
        </w:trPr>
        <w:tc>
          <w:tcPr>
            <w:tcW w:w="66" w:type="pct"/>
            <w:vMerge/>
            <w:shd w:val="clear" w:color="auto" w:fill="D9D9D9" w:themeFill="background1" w:themeFillShade="D9"/>
          </w:tcPr>
          <w:p w14:paraId="4CDB4E7C" w14:textId="77777777" w:rsidR="00AF5563" w:rsidRPr="008D0F1E" w:rsidRDefault="00AF5563" w:rsidP="00AF5563">
            <w:pPr>
              <w:spacing w:before="40" w:after="40"/>
              <w:jc w:val="left"/>
              <w:rPr>
                <w:rFonts w:cs="Arial"/>
                <w:b/>
                <w:bCs/>
                <w:szCs w:val="20"/>
              </w:rPr>
            </w:pPr>
          </w:p>
        </w:tc>
        <w:tc>
          <w:tcPr>
            <w:tcW w:w="2402" w:type="pct"/>
            <w:gridSpan w:val="2"/>
            <w:shd w:val="clear" w:color="auto" w:fill="D9D9D9" w:themeFill="background1" w:themeFillShade="D9"/>
          </w:tcPr>
          <w:p w14:paraId="58F298AC" w14:textId="77777777" w:rsidR="004E41E2" w:rsidRPr="008D0F1E" w:rsidRDefault="00AF5563" w:rsidP="00C309AC">
            <w:pPr>
              <w:spacing w:before="40" w:after="40"/>
              <w:jc w:val="left"/>
              <w:rPr>
                <w:rFonts w:eastAsia="Arial" w:cs="Arial"/>
                <w:b/>
                <w:bCs/>
              </w:rPr>
            </w:pPr>
            <w:r w:rsidRPr="008D0F1E">
              <w:rPr>
                <w:rFonts w:eastAsia="Arial" w:cs="Arial"/>
                <w:b/>
                <w:bCs/>
              </w:rPr>
              <w:t>Provozovatel</w:t>
            </w:r>
            <w:r w:rsidR="00FF560B" w:rsidRPr="008D0F1E">
              <w:rPr>
                <w:rFonts w:eastAsia="Arial" w:cs="Arial"/>
                <w:b/>
                <w:bCs/>
              </w:rPr>
              <w:t xml:space="preserve"> </w:t>
            </w:r>
          </w:p>
          <w:p w14:paraId="145ED35A" w14:textId="086602D4" w:rsidR="00AF5563" w:rsidRPr="008D0F1E" w:rsidRDefault="004E41E2" w:rsidP="00C309AC">
            <w:pPr>
              <w:spacing w:before="40" w:after="40"/>
              <w:jc w:val="left"/>
              <w:rPr>
                <w:rFonts w:eastAsia="Arial" w:cs="Arial"/>
                <w:i/>
                <w:iCs/>
              </w:rPr>
            </w:pPr>
            <w:r w:rsidRPr="008D0F1E">
              <w:rPr>
                <w:rFonts w:eastAsia="Arial" w:cs="Arial"/>
                <w:i/>
                <w:iCs/>
              </w:rPr>
              <w:t xml:space="preserve">Subjekt, který zajišťuje provoz </w:t>
            </w:r>
            <w:r w:rsidR="00FF560B" w:rsidRPr="008D0F1E">
              <w:rPr>
                <w:rFonts w:eastAsia="Arial" w:cs="Arial"/>
                <w:i/>
                <w:iCs/>
              </w:rPr>
              <w:t>HW a SW</w:t>
            </w:r>
            <w:r w:rsidRPr="008D0F1E">
              <w:rPr>
                <w:rFonts w:eastAsia="Arial" w:cs="Arial"/>
                <w:i/>
                <w:iCs/>
              </w:rPr>
              <w:t xml:space="preserve"> předmětu projektu</w:t>
            </w:r>
          </w:p>
        </w:tc>
        <w:tc>
          <w:tcPr>
            <w:tcW w:w="2532" w:type="pct"/>
            <w:gridSpan w:val="4"/>
            <w:shd w:val="clear" w:color="auto" w:fill="auto"/>
          </w:tcPr>
          <w:p w14:paraId="14DED12E" w14:textId="20310947" w:rsidR="00AF5563" w:rsidRPr="008D0F1E" w:rsidRDefault="00A355E2" w:rsidP="00AF5563">
            <w:pPr>
              <w:spacing w:before="40" w:after="40"/>
              <w:jc w:val="left"/>
              <w:rPr>
                <w:rFonts w:cs="Arial"/>
                <w:b/>
                <w:bCs/>
                <w:szCs w:val="20"/>
              </w:rPr>
            </w:pPr>
            <w:r>
              <w:rPr>
                <w:rFonts w:cs="Arial"/>
                <w:b/>
                <w:bCs/>
                <w:szCs w:val="20"/>
              </w:rPr>
              <w:t>Organizace</w:t>
            </w:r>
          </w:p>
        </w:tc>
      </w:tr>
      <w:tr w:rsidR="00AF5563" w:rsidRPr="008D0F1E" w14:paraId="21A0903A" w14:textId="77777777" w:rsidTr="00C309AC">
        <w:trPr>
          <w:trHeight w:val="20"/>
        </w:trPr>
        <w:tc>
          <w:tcPr>
            <w:tcW w:w="66" w:type="pct"/>
            <w:vMerge/>
            <w:tcBorders>
              <w:bottom w:val="nil"/>
            </w:tcBorders>
            <w:shd w:val="clear" w:color="auto" w:fill="D9D9D9" w:themeFill="background1" w:themeFillShade="D9"/>
          </w:tcPr>
          <w:p w14:paraId="2D79E32B" w14:textId="77777777" w:rsidR="00AF5563" w:rsidRPr="008D0F1E" w:rsidRDefault="00AF5563" w:rsidP="00AF5563">
            <w:pPr>
              <w:spacing w:before="40" w:after="40"/>
              <w:jc w:val="left"/>
              <w:rPr>
                <w:rFonts w:cs="Arial"/>
                <w:b/>
                <w:bCs/>
                <w:szCs w:val="20"/>
              </w:rPr>
            </w:pPr>
          </w:p>
        </w:tc>
        <w:tc>
          <w:tcPr>
            <w:tcW w:w="2402" w:type="pct"/>
            <w:gridSpan w:val="2"/>
            <w:shd w:val="clear" w:color="auto" w:fill="D9D9D9" w:themeFill="background1" w:themeFillShade="D9"/>
          </w:tcPr>
          <w:p w14:paraId="2E73F6A0" w14:textId="77777777" w:rsidR="004E41E2" w:rsidRPr="008D0F1E" w:rsidRDefault="00AF5563" w:rsidP="00C309AC">
            <w:pPr>
              <w:spacing w:before="40" w:after="40"/>
              <w:jc w:val="left"/>
              <w:rPr>
                <w:rFonts w:eastAsia="Arial" w:cs="Arial"/>
                <w:b/>
                <w:bCs/>
              </w:rPr>
            </w:pPr>
            <w:r w:rsidRPr="008D0F1E">
              <w:rPr>
                <w:rFonts w:eastAsia="Arial" w:cs="Arial"/>
                <w:b/>
                <w:bCs/>
              </w:rPr>
              <w:t>Dodavatel</w:t>
            </w:r>
            <w:r w:rsidR="00D974D6" w:rsidRPr="008D0F1E">
              <w:rPr>
                <w:rFonts w:eastAsia="Arial" w:cs="Arial"/>
                <w:b/>
                <w:bCs/>
              </w:rPr>
              <w:t xml:space="preserve"> </w:t>
            </w:r>
          </w:p>
          <w:p w14:paraId="380CBF3D" w14:textId="52E4ED82" w:rsidR="00AF5563" w:rsidRPr="008D0F1E" w:rsidRDefault="004E41E2" w:rsidP="00C309AC">
            <w:pPr>
              <w:spacing w:before="40" w:after="40"/>
              <w:jc w:val="left"/>
              <w:rPr>
                <w:rFonts w:eastAsia="Arial" w:cs="Arial"/>
                <w:i/>
                <w:iCs/>
              </w:rPr>
            </w:pPr>
            <w:r w:rsidRPr="008D0F1E">
              <w:rPr>
                <w:rFonts w:eastAsia="Arial" w:cs="Arial"/>
                <w:i/>
                <w:iCs/>
              </w:rPr>
              <w:t xml:space="preserve">Subjekt, který </w:t>
            </w:r>
            <w:r w:rsidR="00FF560B" w:rsidRPr="008D0F1E">
              <w:rPr>
                <w:rFonts w:eastAsia="Arial" w:cs="Arial"/>
                <w:i/>
                <w:iCs/>
              </w:rPr>
              <w:t xml:space="preserve">dodává </w:t>
            </w:r>
            <w:r w:rsidRPr="008D0F1E">
              <w:rPr>
                <w:rFonts w:eastAsia="Arial" w:cs="Arial"/>
                <w:i/>
                <w:iCs/>
              </w:rPr>
              <w:t>předmět projektu</w:t>
            </w:r>
            <w:r w:rsidR="00FF560B" w:rsidRPr="008D0F1E">
              <w:rPr>
                <w:rFonts w:eastAsia="Arial" w:cs="Arial"/>
                <w:i/>
                <w:iCs/>
              </w:rPr>
              <w:t xml:space="preserve">, </w:t>
            </w:r>
            <w:r w:rsidR="00D974D6" w:rsidRPr="008D0F1E">
              <w:rPr>
                <w:rFonts w:eastAsia="Arial" w:cs="Arial"/>
                <w:i/>
                <w:iCs/>
              </w:rPr>
              <w:t xml:space="preserve">pokud je znám v době </w:t>
            </w:r>
            <w:r w:rsidRPr="008D0F1E">
              <w:rPr>
                <w:rFonts w:eastAsia="Arial" w:cs="Arial"/>
                <w:i/>
                <w:iCs/>
              </w:rPr>
              <w:t>přípravy projektu</w:t>
            </w:r>
          </w:p>
        </w:tc>
        <w:tc>
          <w:tcPr>
            <w:tcW w:w="2532" w:type="pct"/>
            <w:gridSpan w:val="4"/>
            <w:shd w:val="clear" w:color="auto" w:fill="auto"/>
          </w:tcPr>
          <w:p w14:paraId="5C116019" w14:textId="569002D0" w:rsidR="00AF5563" w:rsidRPr="008D0F1E" w:rsidRDefault="00BB53A9" w:rsidP="00AF5563">
            <w:pPr>
              <w:spacing w:before="40" w:after="40"/>
              <w:jc w:val="left"/>
              <w:rPr>
                <w:rFonts w:cs="Arial"/>
                <w:b/>
                <w:bCs/>
                <w:szCs w:val="20"/>
              </w:rPr>
            </w:pPr>
            <w:r>
              <w:rPr>
                <w:rFonts w:cs="Arial"/>
                <w:b/>
                <w:bCs/>
                <w:szCs w:val="20"/>
              </w:rPr>
              <w:t>Konkrétní dodavatel výstupů bude vybrán na základě výběrového řízení v souladu se zákonem č. 134/2016 Sb. o zadávání veřejných zakázek.</w:t>
            </w:r>
          </w:p>
        </w:tc>
      </w:tr>
      <w:tr w:rsidR="00D9265B" w:rsidRPr="008D0F1E" w14:paraId="7D994D47" w14:textId="77777777" w:rsidTr="00C309AC">
        <w:trPr>
          <w:trHeight w:val="204"/>
        </w:trPr>
        <w:tc>
          <w:tcPr>
            <w:tcW w:w="3819" w:type="pct"/>
            <w:gridSpan w:val="6"/>
            <w:shd w:val="clear" w:color="auto" w:fill="D9D9D9" w:themeFill="background1" w:themeFillShade="D9"/>
          </w:tcPr>
          <w:p w14:paraId="41DD329D" w14:textId="77777777" w:rsidR="00D9265B" w:rsidRPr="008D0F1E" w:rsidRDefault="00D9265B" w:rsidP="00C309AC">
            <w:pPr>
              <w:spacing w:before="40" w:after="40"/>
              <w:jc w:val="left"/>
              <w:rPr>
                <w:rFonts w:eastAsia="Arial" w:cs="Arial"/>
                <w:b/>
                <w:bCs/>
              </w:rPr>
            </w:pPr>
            <w:r w:rsidRPr="008D0F1E">
              <w:rPr>
                <w:rFonts w:eastAsia="Arial" w:cs="Arial"/>
                <w:b/>
                <w:bCs/>
              </w:rPr>
              <w:t>Bylo provedeno hodnocení ekonomické výhodnosti způsobu provozu určených IS?</w:t>
            </w:r>
          </w:p>
          <w:p w14:paraId="3BD1EA48" w14:textId="72CE6DF3" w:rsidR="00D9265B" w:rsidRPr="008D0F1E" w:rsidRDefault="006275C7" w:rsidP="00C309AC">
            <w:pPr>
              <w:spacing w:before="40" w:after="40"/>
              <w:jc w:val="left"/>
              <w:rPr>
                <w:rFonts w:eastAsia="Arial" w:cs="Arial"/>
                <w:i/>
                <w:iCs/>
              </w:rPr>
            </w:pPr>
            <w:r>
              <w:rPr>
                <w:rFonts w:eastAsia="Arial" w:cs="Arial"/>
                <w:i/>
                <w:iCs/>
              </w:rPr>
              <w:t>Povinnost dle §5 odst. 2 písm. j</w:t>
            </w:r>
            <w:r w:rsidR="00D9265B" w:rsidRPr="008D0F1E">
              <w:rPr>
                <w:rFonts w:eastAsia="Arial" w:cs="Arial"/>
                <w:i/>
                <w:iCs/>
              </w:rPr>
              <w:t>) zákona č. 365/2000 Sb.</w:t>
            </w:r>
          </w:p>
        </w:tc>
        <w:tc>
          <w:tcPr>
            <w:tcW w:w="1181" w:type="pct"/>
            <w:shd w:val="clear" w:color="auto" w:fill="auto"/>
          </w:tcPr>
          <w:sdt>
            <w:sdtPr>
              <w:rPr>
                <w:rFonts w:cs="Arial"/>
                <w:b/>
                <w:bCs/>
                <w:i/>
                <w:color w:val="FF0000"/>
                <w:szCs w:val="20"/>
              </w:rPr>
              <w:id w:val="-625551029"/>
              <w:comboBox>
                <w:listItem w:displayText="Ano" w:value="Ano"/>
                <w:listItem w:displayText="Ne" w:value="Ne"/>
              </w:comboBox>
            </w:sdtPr>
            <w:sdtEndPr>
              <w:rPr>
                <w:i w:val="0"/>
                <w:color w:val="auto"/>
              </w:rPr>
            </w:sdtEndPr>
            <w:sdtContent>
              <w:p w14:paraId="55F4A6A1" w14:textId="3673510E" w:rsidR="00D9265B" w:rsidRPr="008D0F1E" w:rsidRDefault="00C47C36" w:rsidP="00AF5563">
                <w:pPr>
                  <w:spacing w:before="40" w:after="40"/>
                  <w:jc w:val="left"/>
                  <w:rPr>
                    <w:rFonts w:cs="Arial"/>
                    <w:b/>
                    <w:bCs/>
                    <w:szCs w:val="20"/>
                  </w:rPr>
                </w:pPr>
                <w:r>
                  <w:rPr>
                    <w:rFonts w:cs="Arial"/>
                    <w:b/>
                    <w:bCs/>
                    <w:i/>
                    <w:color w:val="FF0000"/>
                    <w:szCs w:val="20"/>
                  </w:rPr>
                  <w:t>Ano</w:t>
                </w:r>
              </w:p>
            </w:sdtContent>
          </w:sdt>
          <w:p w14:paraId="7F15ACF6" w14:textId="6A34A69A" w:rsidR="00D9265B" w:rsidRPr="008D0F1E" w:rsidDel="006E0D05" w:rsidRDefault="00D9265B" w:rsidP="00C309AC">
            <w:pPr>
              <w:spacing w:before="40" w:after="40"/>
              <w:jc w:val="left"/>
              <w:rPr>
                <w:rFonts w:eastAsia="Arial" w:cs="Arial"/>
                <w:i/>
                <w:iCs/>
              </w:rPr>
            </w:pPr>
            <w:r w:rsidRPr="008D0F1E">
              <w:rPr>
                <w:rFonts w:eastAsia="Arial" w:cs="Arial"/>
                <w:i/>
                <w:iCs/>
                <w:color w:val="FF0000"/>
              </w:rPr>
              <w:t>&lt;uveďte jako přílohu&gt;</w:t>
            </w:r>
          </w:p>
        </w:tc>
      </w:tr>
      <w:tr w:rsidR="00AF5563" w:rsidRPr="008D0F1E" w14:paraId="19016746" w14:textId="77777777" w:rsidTr="00C309AC">
        <w:trPr>
          <w:trHeight w:val="204"/>
        </w:trPr>
        <w:tc>
          <w:tcPr>
            <w:tcW w:w="3819" w:type="pct"/>
            <w:gridSpan w:val="6"/>
            <w:shd w:val="clear" w:color="auto" w:fill="D9D9D9" w:themeFill="background1" w:themeFillShade="D9"/>
          </w:tcPr>
          <w:p w14:paraId="27C9BF30" w14:textId="492A401B" w:rsidR="00AF5563" w:rsidRPr="008D0F1E" w:rsidRDefault="00AF5563" w:rsidP="00444762">
            <w:pPr>
              <w:spacing w:before="40" w:after="40"/>
              <w:jc w:val="left"/>
              <w:rPr>
                <w:rFonts w:eastAsia="Arial" w:cs="Arial"/>
                <w:b/>
                <w:bCs/>
              </w:rPr>
            </w:pPr>
            <w:r w:rsidRPr="008D0F1E">
              <w:rPr>
                <w:rFonts w:eastAsia="Arial" w:cs="Arial"/>
                <w:b/>
                <w:bCs/>
              </w:rPr>
              <w:t xml:space="preserve">Realizační </w:t>
            </w:r>
            <w:r w:rsidRPr="008D0F1E">
              <w:rPr>
                <w:rFonts w:eastAsia="Arial" w:cs="Arial"/>
              </w:rPr>
              <w:t xml:space="preserve">(implementační) </w:t>
            </w:r>
            <w:r w:rsidRPr="008D0F1E">
              <w:rPr>
                <w:rFonts w:eastAsia="Arial" w:cs="Arial"/>
                <w:b/>
                <w:bCs/>
              </w:rPr>
              <w:t xml:space="preserve">výdaje v rámci projektu </w:t>
            </w:r>
            <w:r w:rsidRPr="008D0F1E">
              <w:rPr>
                <w:rFonts w:eastAsia="Arial" w:cs="Arial"/>
              </w:rPr>
              <w:t xml:space="preserve">(součet hodnot ve sloupci </w:t>
            </w:r>
            <w:bookmarkStart w:id="24" w:name="_Hlk55396876"/>
            <w:r w:rsidRPr="008D0F1E">
              <w:rPr>
                <w:rFonts w:ascii="Cambria Math" w:eastAsia="Cambria Math" w:hAnsi="Cambria Math" w:cs="Cambria Math"/>
              </w:rPr>
              <w:t>①</w:t>
            </w:r>
            <w:bookmarkEnd w:id="24"/>
            <w:r w:rsidRPr="008D0F1E">
              <w:rPr>
                <w:rFonts w:eastAsia="Arial" w:cs="Arial"/>
              </w:rPr>
              <w:t xml:space="preserve"> tabulky </w:t>
            </w:r>
            <w:r w:rsidR="00444762">
              <w:rPr>
                <w:rFonts w:eastAsia="Arial" w:cs="Arial"/>
              </w:rPr>
              <w:t>51</w:t>
            </w:r>
            <w:r w:rsidRPr="008D0F1E">
              <w:rPr>
                <w:rFonts w:eastAsia="Arial" w:cs="Arial"/>
              </w:rPr>
              <w:t xml:space="preserve">) </w:t>
            </w:r>
            <w:r w:rsidRPr="008D0F1E">
              <w:rPr>
                <w:rFonts w:eastAsia="Arial" w:cs="Arial"/>
                <w:b/>
                <w:bCs/>
              </w:rPr>
              <w:t>v Kč bez DPH:</w:t>
            </w:r>
          </w:p>
        </w:tc>
        <w:tc>
          <w:tcPr>
            <w:tcW w:w="1181" w:type="pct"/>
            <w:shd w:val="clear" w:color="auto" w:fill="auto"/>
          </w:tcPr>
          <w:p w14:paraId="01B85E2C" w14:textId="75E0C69D" w:rsidR="00AF5563" w:rsidRPr="008D0F1E" w:rsidDel="006E0D05" w:rsidRDefault="00A521C9" w:rsidP="00C309AC">
            <w:pPr>
              <w:spacing w:before="40" w:after="40"/>
              <w:jc w:val="left"/>
              <w:rPr>
                <w:rFonts w:eastAsia="Arial" w:cs="Arial"/>
                <w:b/>
                <w:bCs/>
              </w:rPr>
            </w:pPr>
            <w:r>
              <w:rPr>
                <w:rFonts w:eastAsia="Arial" w:cs="Arial"/>
                <w:b/>
                <w:bCs/>
              </w:rPr>
              <w:t>Částka bude závislá na konkrétním projektu</w:t>
            </w:r>
          </w:p>
        </w:tc>
      </w:tr>
      <w:tr w:rsidR="00AF5563" w:rsidRPr="008D0F1E" w14:paraId="43027FA0" w14:textId="77777777" w:rsidTr="00C309AC">
        <w:trPr>
          <w:trHeight w:val="204"/>
        </w:trPr>
        <w:tc>
          <w:tcPr>
            <w:tcW w:w="3819" w:type="pct"/>
            <w:gridSpan w:val="6"/>
            <w:shd w:val="clear" w:color="auto" w:fill="D9D9D9" w:themeFill="background1" w:themeFillShade="D9"/>
          </w:tcPr>
          <w:p w14:paraId="65E39F21" w14:textId="6091334C" w:rsidR="00AF5563" w:rsidRPr="008D0F1E" w:rsidRDefault="00AF5563" w:rsidP="00444762">
            <w:pPr>
              <w:spacing w:before="40" w:after="40"/>
              <w:jc w:val="left"/>
              <w:rPr>
                <w:rFonts w:eastAsia="Arial" w:cs="Arial"/>
                <w:b/>
                <w:bCs/>
              </w:rPr>
            </w:pPr>
            <w:r w:rsidRPr="008D0F1E">
              <w:rPr>
                <w:rFonts w:eastAsia="Arial" w:cs="Arial"/>
                <w:b/>
                <w:bCs/>
              </w:rPr>
              <w:t xml:space="preserve">Provozní výdaje plánované v rámci projektu </w:t>
            </w:r>
            <w:r w:rsidRPr="008D0F1E">
              <w:rPr>
                <w:rFonts w:eastAsia="Arial" w:cs="Arial"/>
              </w:rPr>
              <w:t xml:space="preserve">(součet hodnot ve sloupci </w:t>
            </w:r>
            <w:bookmarkStart w:id="25" w:name="_Hlk55396887"/>
            <w:r w:rsidRPr="008D0F1E">
              <w:rPr>
                <w:rFonts w:ascii="Cambria Math" w:eastAsia="Cambria Math" w:hAnsi="Cambria Math" w:cs="Cambria Math"/>
              </w:rPr>
              <w:t>②</w:t>
            </w:r>
            <w:bookmarkEnd w:id="25"/>
            <w:r w:rsidRPr="008D0F1E">
              <w:rPr>
                <w:rFonts w:eastAsia="Arial" w:cs="Arial"/>
              </w:rPr>
              <w:t xml:space="preserve"> tabulky </w:t>
            </w:r>
            <w:r w:rsidR="00444762">
              <w:rPr>
                <w:rFonts w:eastAsia="Arial" w:cs="Arial"/>
              </w:rPr>
              <w:t>51</w:t>
            </w:r>
            <w:r w:rsidRPr="008D0F1E">
              <w:rPr>
                <w:rFonts w:eastAsia="Arial" w:cs="Arial"/>
              </w:rPr>
              <w:t>)</w:t>
            </w:r>
            <w:r w:rsidRPr="008D0F1E">
              <w:rPr>
                <w:rFonts w:eastAsia="Arial" w:cs="Arial"/>
                <w:b/>
                <w:bCs/>
              </w:rPr>
              <w:t xml:space="preserve"> v Kč bez DPH:</w:t>
            </w:r>
          </w:p>
        </w:tc>
        <w:tc>
          <w:tcPr>
            <w:tcW w:w="1181" w:type="pct"/>
            <w:shd w:val="clear" w:color="auto" w:fill="auto"/>
          </w:tcPr>
          <w:p w14:paraId="685C9665" w14:textId="21473575" w:rsidR="00AF5563" w:rsidRPr="008D0F1E" w:rsidDel="006E0D05" w:rsidRDefault="00A521C9" w:rsidP="00C309AC">
            <w:pPr>
              <w:spacing w:before="40" w:after="40"/>
              <w:jc w:val="left"/>
              <w:rPr>
                <w:rFonts w:eastAsia="Arial" w:cs="Arial"/>
                <w:b/>
                <w:bCs/>
              </w:rPr>
            </w:pPr>
            <w:r>
              <w:rPr>
                <w:rFonts w:eastAsia="Arial" w:cs="Arial"/>
                <w:b/>
                <w:bCs/>
              </w:rPr>
              <w:t>Částka bude závislá na konkrétním projektu</w:t>
            </w:r>
          </w:p>
        </w:tc>
      </w:tr>
      <w:tr w:rsidR="00AF5563" w:rsidRPr="008D0F1E" w14:paraId="53512E0B" w14:textId="77777777" w:rsidTr="00C309AC">
        <w:trPr>
          <w:trHeight w:val="204"/>
        </w:trPr>
        <w:tc>
          <w:tcPr>
            <w:tcW w:w="3819" w:type="pct"/>
            <w:gridSpan w:val="6"/>
            <w:shd w:val="clear" w:color="auto" w:fill="D9D9D9" w:themeFill="background1" w:themeFillShade="D9"/>
          </w:tcPr>
          <w:p w14:paraId="51E6FC48" w14:textId="6A1B5B24" w:rsidR="004B73B7" w:rsidRPr="008D0F1E" w:rsidRDefault="00AF5563" w:rsidP="00444762">
            <w:pPr>
              <w:spacing w:before="40" w:after="40"/>
              <w:jc w:val="left"/>
              <w:rPr>
                <w:rFonts w:eastAsia="Arial" w:cs="Arial"/>
                <w:b/>
                <w:bCs/>
              </w:rPr>
            </w:pPr>
            <w:r w:rsidRPr="008D0F1E">
              <w:rPr>
                <w:rFonts w:eastAsia="Arial" w:cs="Arial"/>
                <w:b/>
                <w:bCs/>
              </w:rPr>
              <w:t xml:space="preserve">Pětileté TCO </w:t>
            </w:r>
            <w:r w:rsidR="004B73B7" w:rsidRPr="008D0F1E">
              <w:rPr>
                <w:rFonts w:eastAsia="Arial" w:cs="Arial"/>
                <w:b/>
                <w:bCs/>
              </w:rPr>
              <w:t xml:space="preserve">projektu </w:t>
            </w:r>
            <w:r w:rsidRPr="008D0F1E">
              <w:rPr>
                <w:rFonts w:eastAsia="Arial" w:cs="Arial"/>
              </w:rPr>
              <w:t xml:space="preserve">(součet hodnot ve sloupci </w:t>
            </w:r>
            <w:r w:rsidRPr="008D0F1E">
              <w:rPr>
                <w:rFonts w:ascii="Cambria Math" w:eastAsia="Cambria Math" w:hAnsi="Cambria Math" w:cs="Cambria Math"/>
              </w:rPr>
              <w:t>③</w:t>
            </w:r>
            <w:r w:rsidRPr="008D0F1E">
              <w:rPr>
                <w:rFonts w:eastAsia="Arial" w:cs="Arial"/>
              </w:rPr>
              <w:t xml:space="preserve"> tabulky </w:t>
            </w:r>
            <w:r w:rsidR="00444762">
              <w:rPr>
                <w:rFonts w:eastAsia="Arial" w:cs="Arial"/>
              </w:rPr>
              <w:t>51</w:t>
            </w:r>
            <w:r w:rsidRPr="008D0F1E">
              <w:rPr>
                <w:rFonts w:eastAsia="Arial" w:cs="Arial"/>
              </w:rPr>
              <w:t xml:space="preserve">) </w:t>
            </w:r>
            <w:r w:rsidRPr="008D0F1E">
              <w:rPr>
                <w:rFonts w:eastAsia="Arial" w:cs="Arial"/>
                <w:b/>
                <w:bCs/>
              </w:rPr>
              <w:t>v Kč bez DPH:</w:t>
            </w:r>
          </w:p>
        </w:tc>
        <w:tc>
          <w:tcPr>
            <w:tcW w:w="1181" w:type="pct"/>
            <w:shd w:val="clear" w:color="auto" w:fill="auto"/>
          </w:tcPr>
          <w:p w14:paraId="25694A39" w14:textId="59512C56" w:rsidR="00AF5563" w:rsidRPr="008D0F1E" w:rsidDel="006E0D05" w:rsidRDefault="00A521C9" w:rsidP="00C309AC">
            <w:pPr>
              <w:spacing w:before="40" w:after="40"/>
              <w:jc w:val="left"/>
              <w:rPr>
                <w:rFonts w:eastAsia="Arial" w:cs="Arial"/>
                <w:b/>
                <w:bCs/>
              </w:rPr>
            </w:pPr>
            <w:r>
              <w:rPr>
                <w:rFonts w:eastAsia="Arial" w:cs="Arial"/>
                <w:b/>
                <w:bCs/>
              </w:rPr>
              <w:t>Částka bude závislá na konkrétním projektu</w:t>
            </w:r>
          </w:p>
        </w:tc>
      </w:tr>
    </w:tbl>
    <w:p w14:paraId="6C6044D2" w14:textId="77777777" w:rsidR="00AF4DD9" w:rsidRPr="008D0F1E" w:rsidRDefault="00AF4DD9" w:rsidP="00AF4DD9">
      <w:pPr>
        <w:pStyle w:val="MVHeading2"/>
        <w:jc w:val="left"/>
        <w:rPr>
          <w:rFonts w:cs="Arial"/>
        </w:rPr>
      </w:pPr>
      <w:bookmarkStart w:id="26" w:name="_Toc457998906"/>
      <w:bookmarkStart w:id="27" w:name="_Toc457999570"/>
      <w:bookmarkStart w:id="28" w:name="_Toc465074582"/>
      <w:bookmarkStart w:id="29" w:name="_Toc22220527"/>
      <w:bookmarkEnd w:id="26"/>
      <w:bookmarkEnd w:id="27"/>
      <w:r w:rsidRPr="008D0F1E">
        <w:rPr>
          <w:rFonts w:cs="Arial"/>
        </w:rPr>
        <w:lastRenderedPageBreak/>
        <w:t>Popis, potřebnost a výstupy projektu</w:t>
      </w:r>
      <w:bookmarkEnd w:id="28"/>
      <w:bookmarkEnd w:id="29"/>
    </w:p>
    <w:tbl>
      <w:tblPr>
        <w:tblStyle w:val="Mkatabulky"/>
        <w:tblW w:w="5000" w:type="pct"/>
        <w:tblLook w:val="06A0" w:firstRow="1" w:lastRow="0" w:firstColumn="1" w:lastColumn="0" w:noHBand="1" w:noVBand="1"/>
      </w:tblPr>
      <w:tblGrid>
        <w:gridCol w:w="6303"/>
        <w:gridCol w:w="591"/>
        <w:gridCol w:w="3546"/>
        <w:gridCol w:w="888"/>
      </w:tblGrid>
      <w:tr w:rsidR="00AF4DD9" w:rsidRPr="008D0F1E" w14:paraId="74CA8A2D" w14:textId="77777777" w:rsidTr="00C309AC">
        <w:trPr>
          <w:tblHeader/>
        </w:trPr>
        <w:tc>
          <w:tcPr>
            <w:tcW w:w="5000" w:type="pct"/>
            <w:gridSpan w:val="4"/>
            <w:shd w:val="clear" w:color="auto" w:fill="CEEBF3"/>
          </w:tcPr>
          <w:p w14:paraId="443D0A8D" w14:textId="31F92F4B" w:rsidR="00AF4DD9" w:rsidRPr="008D0F1E" w:rsidRDefault="00AF4DD9" w:rsidP="00C309AC">
            <w:pPr>
              <w:keepNext/>
              <w:spacing w:before="40" w:after="40"/>
              <w:jc w:val="left"/>
              <w:rPr>
                <w:rFonts w:eastAsia="Arial" w:cs="Arial"/>
              </w:rPr>
            </w:pPr>
            <w:bookmarkStart w:id="30" w:name="_Toc509581650"/>
            <w:bookmarkStart w:id="31" w:name="_Toc513797119"/>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4</w:t>
            </w:r>
            <w:r w:rsidRPr="008D0F1E">
              <w:rPr>
                <w:rFonts w:cs="Arial"/>
              </w:rPr>
              <w:fldChar w:fldCharType="end"/>
            </w:r>
            <w:r w:rsidRPr="008D0F1E">
              <w:rPr>
                <w:rFonts w:eastAsia="Arial" w:cs="Arial"/>
                <w:noProof/>
              </w:rPr>
              <w:t xml:space="preserve">: </w:t>
            </w:r>
            <w:r w:rsidRPr="008D0F1E">
              <w:rPr>
                <w:rFonts w:eastAsia="Arial" w:cs="Arial"/>
                <w:b/>
                <w:bCs/>
                <w:noProof/>
              </w:rPr>
              <w:t>Popis projektu</w:t>
            </w:r>
            <w:bookmarkEnd w:id="30"/>
            <w:bookmarkEnd w:id="31"/>
          </w:p>
        </w:tc>
      </w:tr>
      <w:tr w:rsidR="00AF4DD9" w:rsidRPr="008D0F1E" w14:paraId="107E7224" w14:textId="77777777" w:rsidTr="00C309AC">
        <w:tc>
          <w:tcPr>
            <w:tcW w:w="5000" w:type="pct"/>
            <w:gridSpan w:val="4"/>
            <w:shd w:val="clear" w:color="auto" w:fill="D9D9D9" w:themeFill="background1" w:themeFillShade="D9"/>
          </w:tcPr>
          <w:p w14:paraId="1923E114" w14:textId="77777777" w:rsidR="00AF4DD9" w:rsidRPr="008D0F1E" w:rsidRDefault="00AF4DD9" w:rsidP="00C309AC">
            <w:pPr>
              <w:keepNext/>
              <w:spacing w:before="40" w:after="40"/>
              <w:jc w:val="left"/>
              <w:rPr>
                <w:rFonts w:eastAsia="Arial,Calibri" w:cs="Arial"/>
              </w:rPr>
            </w:pPr>
            <w:r w:rsidRPr="008D0F1E">
              <w:rPr>
                <w:rFonts w:eastAsia="Arial,Calibri" w:cs="Arial"/>
                <w:b/>
                <w:bCs/>
              </w:rPr>
              <w:t xml:space="preserve">Popis výchozí situace projektu </w:t>
            </w:r>
            <w:r w:rsidRPr="008D0F1E">
              <w:rPr>
                <w:rFonts w:eastAsia="Arial,Calibri" w:cs="Arial"/>
              </w:rPr>
              <w:t>(tzv. As-Is, současný stav)</w:t>
            </w:r>
            <w:r w:rsidRPr="008D0F1E">
              <w:rPr>
                <w:rFonts w:eastAsia="Arial,Calibri" w:cs="Arial"/>
                <w:b/>
                <w:bCs/>
              </w:rPr>
              <w:t>:</w:t>
            </w:r>
          </w:p>
        </w:tc>
      </w:tr>
      <w:tr w:rsidR="00AF4DD9" w:rsidRPr="008D0F1E" w14:paraId="5B15E0CC" w14:textId="77777777" w:rsidTr="00C309AC">
        <w:tc>
          <w:tcPr>
            <w:tcW w:w="5000" w:type="pct"/>
            <w:gridSpan w:val="4"/>
          </w:tcPr>
          <w:p w14:paraId="1CE7645D" w14:textId="22B83EBC" w:rsidR="00D67877" w:rsidRPr="004D59B0" w:rsidRDefault="009850AA" w:rsidP="00C37272">
            <w:pPr>
              <w:spacing w:before="40" w:after="40"/>
              <w:jc w:val="left"/>
              <w:rPr>
                <w:rFonts w:eastAsia="Calibri" w:cs="Arial"/>
                <w:i/>
                <w:iCs/>
                <w:u w:val="single"/>
              </w:rPr>
            </w:pPr>
            <w:r>
              <w:rPr>
                <w:rFonts w:eastAsia="Calibri" w:cs="Arial"/>
                <w:i/>
                <w:iCs/>
                <w:u w:val="single"/>
              </w:rPr>
              <w:t>Stávající stav v organizaci a její procesy</w:t>
            </w:r>
            <w:r w:rsidR="00D67877" w:rsidRPr="004D59B0">
              <w:rPr>
                <w:rFonts w:eastAsia="Calibri" w:cs="Arial"/>
                <w:i/>
                <w:iCs/>
                <w:u w:val="single"/>
              </w:rPr>
              <w:t>:</w:t>
            </w:r>
          </w:p>
          <w:p w14:paraId="14E87CFE" w14:textId="77777777" w:rsidR="00D67877" w:rsidRPr="00D67877" w:rsidRDefault="00D67877" w:rsidP="00C37272">
            <w:pPr>
              <w:spacing w:before="40" w:after="40"/>
              <w:jc w:val="left"/>
              <w:rPr>
                <w:rFonts w:eastAsia="Calibri" w:cs="Arial"/>
                <w:u w:val="single"/>
              </w:rPr>
            </w:pPr>
          </w:p>
          <w:p w14:paraId="5C0FE08C" w14:textId="3AA5B9B9" w:rsidR="006B7232" w:rsidRPr="008D0F1E" w:rsidRDefault="00BF6014" w:rsidP="004D59B0">
            <w:pPr>
              <w:spacing w:before="40" w:after="40"/>
              <w:rPr>
                <w:rFonts w:eastAsia="Calibri" w:cs="Arial"/>
              </w:rPr>
            </w:pPr>
            <w:r>
              <w:rPr>
                <w:rFonts w:eastAsia="Calibri" w:cs="Arial"/>
              </w:rPr>
              <w:t xml:space="preserve">Výchozí situaci </w:t>
            </w:r>
            <w:r w:rsidR="009D7F54">
              <w:rPr>
                <w:rFonts w:eastAsia="Calibri" w:cs="Arial"/>
              </w:rPr>
              <w:t>organizace</w:t>
            </w:r>
            <w:r>
              <w:rPr>
                <w:rFonts w:eastAsia="Calibri" w:cs="Arial"/>
              </w:rPr>
              <w:t xml:space="preserve"> v oblasti kybernetické bezpečnosti lze hodnotit jako značně neuspokojivou. </w:t>
            </w:r>
            <w:r w:rsidR="009D7F54">
              <w:rPr>
                <w:rFonts w:eastAsia="Calibri" w:cs="Arial"/>
              </w:rPr>
              <w:t>Organizace</w:t>
            </w:r>
            <w:r w:rsidR="00EF1502">
              <w:rPr>
                <w:rFonts w:eastAsia="Calibri" w:cs="Arial"/>
              </w:rPr>
              <w:t xml:space="preserve"> nemá zpracovanou žádnou dokumentaci, která by se týkala kybernetická bezpečnosti. Všechny bezpečnostní incidenty se řeší nahodile a bez standardizovaného postupu. </w:t>
            </w:r>
            <w:r w:rsidR="009D7F54">
              <w:rPr>
                <w:rFonts w:eastAsia="Calibri" w:cs="Arial"/>
              </w:rPr>
              <w:t>Organizace</w:t>
            </w:r>
            <w:r w:rsidR="00EE37DE">
              <w:rPr>
                <w:rFonts w:eastAsia="Calibri" w:cs="Arial"/>
              </w:rPr>
              <w:t xml:space="preserve"> dále nedisponuje vnitřními předpisy, které </w:t>
            </w:r>
            <w:r w:rsidR="00C26A8C">
              <w:rPr>
                <w:rFonts w:eastAsia="Calibri" w:cs="Arial"/>
              </w:rPr>
              <w:t xml:space="preserve">by upravovaly pravidla kybernetické bezpečnosti. </w:t>
            </w:r>
            <w:r w:rsidR="00C24BC7">
              <w:rPr>
                <w:rFonts w:eastAsia="Calibri" w:cs="Arial"/>
              </w:rPr>
              <w:t xml:space="preserve">Nedostatečné nastavení pravidel vede k rizikovému chování zaměstnanců </w:t>
            </w:r>
            <w:r w:rsidR="009D7F54">
              <w:rPr>
                <w:rFonts w:eastAsia="Calibri" w:cs="Arial"/>
              </w:rPr>
              <w:t>organizace</w:t>
            </w:r>
            <w:r w:rsidR="00C24BC7">
              <w:rPr>
                <w:rFonts w:eastAsia="Calibri" w:cs="Arial"/>
              </w:rPr>
              <w:t>, a v tom důsledku ke zvýšené míře kybernetických bezpečnostních incidentů.</w:t>
            </w:r>
            <w:r w:rsidR="006B7232">
              <w:rPr>
                <w:rFonts w:eastAsia="Calibri" w:cs="Arial"/>
              </w:rPr>
              <w:t xml:space="preserve"> </w:t>
            </w:r>
          </w:p>
          <w:p w14:paraId="0A7BD318" w14:textId="17F04A7F" w:rsidR="004B73B7" w:rsidRDefault="004B73B7" w:rsidP="00C37272">
            <w:pPr>
              <w:spacing w:before="40" w:after="40"/>
              <w:jc w:val="left"/>
              <w:rPr>
                <w:rFonts w:eastAsia="Calibri" w:cs="Arial"/>
              </w:rPr>
            </w:pPr>
          </w:p>
          <w:p w14:paraId="78669BD0" w14:textId="3D4486B8" w:rsidR="00720DFC" w:rsidRPr="004D59B0" w:rsidRDefault="00BA0595" w:rsidP="00C37272">
            <w:pPr>
              <w:spacing w:before="40" w:after="40"/>
              <w:jc w:val="left"/>
              <w:rPr>
                <w:rFonts w:eastAsia="Calibri" w:cs="Arial"/>
                <w:i/>
                <w:iCs/>
                <w:u w:val="single"/>
              </w:rPr>
            </w:pPr>
            <w:r>
              <w:rPr>
                <w:rFonts w:eastAsia="Calibri" w:cs="Arial"/>
                <w:i/>
                <w:iCs/>
                <w:u w:val="single"/>
              </w:rPr>
              <w:t>Stávající technické řešení kybernetické bezpečnosti v organizaci</w:t>
            </w:r>
            <w:r w:rsidR="00720DFC" w:rsidRPr="004D59B0">
              <w:rPr>
                <w:rFonts w:eastAsia="Calibri" w:cs="Arial"/>
                <w:i/>
                <w:iCs/>
                <w:u w:val="single"/>
              </w:rPr>
              <w:t>:</w:t>
            </w:r>
          </w:p>
          <w:p w14:paraId="785771C6" w14:textId="7506AF8C" w:rsidR="00720DFC" w:rsidRDefault="00720DFC" w:rsidP="00C37272">
            <w:pPr>
              <w:spacing w:before="40" w:after="40"/>
              <w:jc w:val="left"/>
              <w:rPr>
                <w:rFonts w:eastAsia="Calibri" w:cs="Arial"/>
                <w:u w:val="single"/>
              </w:rPr>
            </w:pPr>
          </w:p>
          <w:p w14:paraId="1C8982FA" w14:textId="0876070E" w:rsidR="001F3C2D" w:rsidRDefault="00E24B47" w:rsidP="00A57DC2">
            <w:pPr>
              <w:spacing w:before="40" w:after="40"/>
              <w:rPr>
                <w:rFonts w:eastAsia="Calibri" w:cs="Arial"/>
              </w:rPr>
            </w:pPr>
            <w:r>
              <w:rPr>
                <w:rFonts w:eastAsia="Calibri" w:cs="Arial"/>
              </w:rPr>
              <w:t>Organizace</w:t>
            </w:r>
            <w:r w:rsidR="00F252AA">
              <w:rPr>
                <w:rFonts w:eastAsia="Calibri" w:cs="Arial"/>
              </w:rPr>
              <w:t xml:space="preserve"> disponuje pouze </w:t>
            </w:r>
            <w:r w:rsidR="007B4E57">
              <w:rPr>
                <w:rFonts w:eastAsia="Calibri" w:cs="Arial"/>
              </w:rPr>
              <w:t xml:space="preserve">základní technickou infrastrukturou k zajišťování kybernetické bezpečnosti. </w:t>
            </w:r>
            <w:r w:rsidR="00DF249F">
              <w:rPr>
                <w:rFonts w:eastAsia="Calibri" w:cs="Arial"/>
              </w:rPr>
              <w:t xml:space="preserve">V provozu je kamerový systém, který má zamezit pohybu nepovolaných osob v budově. Hlídání budovy je zajišťováno bezpečnostní agenturou. V oblasti informačních systémů </w:t>
            </w:r>
            <w:r>
              <w:rPr>
                <w:rFonts w:eastAsia="Calibri" w:cs="Arial"/>
              </w:rPr>
              <w:t>organizace</w:t>
            </w:r>
            <w:r w:rsidR="00DF249F">
              <w:rPr>
                <w:rFonts w:eastAsia="Calibri" w:cs="Arial"/>
              </w:rPr>
              <w:t xml:space="preserve"> neexistují žádná pravidla pro přihlašování a </w:t>
            </w:r>
            <w:r>
              <w:rPr>
                <w:rFonts w:eastAsia="Calibri" w:cs="Arial"/>
              </w:rPr>
              <w:t>organizace také</w:t>
            </w:r>
            <w:r w:rsidR="00DF249F">
              <w:rPr>
                <w:rFonts w:eastAsia="Calibri" w:cs="Arial"/>
              </w:rPr>
              <w:t xml:space="preserve"> nedisponuje software</w:t>
            </w:r>
            <w:r w:rsidR="001F1DCD">
              <w:rPr>
                <w:rFonts w:eastAsia="Calibri" w:cs="Arial"/>
              </w:rPr>
              <w:t>m</w:t>
            </w:r>
            <w:r w:rsidR="00DF249F">
              <w:rPr>
                <w:rFonts w:eastAsia="Calibri" w:cs="Arial"/>
              </w:rPr>
              <w:t xml:space="preserve"> ani technologií k zajištění sledování síťového provozu a monitoringu aplikací. </w:t>
            </w:r>
          </w:p>
          <w:p w14:paraId="0C70B6F1" w14:textId="501D8491" w:rsidR="00C81FFC" w:rsidRDefault="00C81FFC" w:rsidP="00A57DC2">
            <w:pPr>
              <w:spacing w:before="40" w:after="40"/>
              <w:rPr>
                <w:rFonts w:eastAsia="Calibri" w:cs="Arial"/>
              </w:rPr>
            </w:pPr>
          </w:p>
          <w:p w14:paraId="177386F2" w14:textId="2FE81D60" w:rsidR="00C81FFC" w:rsidRDefault="00C81FFC" w:rsidP="00A57DC2">
            <w:pPr>
              <w:spacing w:before="40" w:after="40"/>
              <w:rPr>
                <w:rFonts w:eastAsia="Calibri" w:cs="Arial"/>
              </w:rPr>
            </w:pPr>
            <w:r>
              <w:rPr>
                <w:rFonts w:eastAsia="Calibri" w:cs="Arial"/>
              </w:rPr>
              <w:t xml:space="preserve">Uživatelé se do různých systémů hlásí prostřednictvím různých hesel, která si musejí pamatovat, což není pohodlné. Vícefaktorová autentizace není v systémech využívána. </w:t>
            </w:r>
            <w:r w:rsidR="007C62FA">
              <w:rPr>
                <w:rFonts w:eastAsia="Calibri" w:cs="Arial"/>
              </w:rPr>
              <w:t xml:space="preserve">Servery jsou zabezpečeny příslušným antivirovým softwarem a jsou uloženy ve vyhovujícím prostředí se zajištěním nepřerušeného napájení (UPS). Celý prostor je monitorován kamerami se záznamem v režimu 24/7. </w:t>
            </w:r>
            <w:r w:rsidR="005A2867">
              <w:rPr>
                <w:rFonts w:eastAsia="Calibri" w:cs="Arial"/>
              </w:rPr>
              <w:t>Přístup je dovolen pouze určitým osobám, což zajišťuje čtečka čipových karet.</w:t>
            </w:r>
          </w:p>
          <w:p w14:paraId="76BBBAD9" w14:textId="58DC810C" w:rsidR="0081131B" w:rsidRDefault="0081131B" w:rsidP="00A57DC2">
            <w:pPr>
              <w:spacing w:before="40" w:after="40"/>
              <w:rPr>
                <w:rFonts w:eastAsia="Calibri" w:cs="Arial"/>
              </w:rPr>
            </w:pPr>
          </w:p>
          <w:p w14:paraId="1F58E7FB" w14:textId="77777777" w:rsidR="00AF4DD9" w:rsidRDefault="0081131B" w:rsidP="00C10358">
            <w:pPr>
              <w:spacing w:before="40" w:after="40"/>
              <w:rPr>
                <w:rFonts w:eastAsia="Calibri" w:cs="Arial"/>
              </w:rPr>
            </w:pPr>
            <w:r>
              <w:rPr>
                <w:rFonts w:eastAsia="Calibri" w:cs="Arial"/>
              </w:rPr>
              <w:t>O</w:t>
            </w:r>
            <w:r w:rsidR="00E24B47">
              <w:rPr>
                <w:rFonts w:eastAsia="Calibri" w:cs="Arial"/>
              </w:rPr>
              <w:t>rganizace</w:t>
            </w:r>
            <w:r>
              <w:rPr>
                <w:rFonts w:eastAsia="Calibri" w:cs="Arial"/>
              </w:rPr>
              <w:t xml:space="preserve"> dosud nedisponuje systémem, který by detekoval a vyhodnocoval bezpečnostní incidenty. K vyhodnocování incidentů nejsou přiřazeni žádní pracovníci. </w:t>
            </w:r>
            <w:r w:rsidR="00E8351E">
              <w:rPr>
                <w:rFonts w:eastAsia="Calibri" w:cs="Arial"/>
              </w:rPr>
              <w:t xml:space="preserve">V současnosti neprobíhá ani sběr logů. Žadatel tudíž nemá žádný přehled o tom, co se děje v jeho informačním systému. </w:t>
            </w:r>
            <w:r w:rsidR="00C10358">
              <w:rPr>
                <w:rFonts w:eastAsia="Calibri" w:cs="Arial"/>
              </w:rPr>
              <w:t xml:space="preserve">Jakýkoliv bezpečnostní incident tak není včas zachycen a může celé organizaci způsobit značnou újmu, co do správného fungování informačního systému. </w:t>
            </w:r>
          </w:p>
          <w:p w14:paraId="7F28CB8D" w14:textId="4B4B35B9" w:rsidR="00E24B47" w:rsidRPr="008D0F1E" w:rsidRDefault="00E24B47" w:rsidP="00C10358">
            <w:pPr>
              <w:spacing w:before="40" w:after="40"/>
              <w:rPr>
                <w:rFonts w:eastAsia="Calibri" w:cs="Arial"/>
              </w:rPr>
            </w:pPr>
          </w:p>
        </w:tc>
      </w:tr>
      <w:tr w:rsidR="00AF4DD9" w:rsidRPr="008D0F1E" w14:paraId="3A654CE9" w14:textId="77777777" w:rsidTr="00C309AC">
        <w:tc>
          <w:tcPr>
            <w:tcW w:w="5000" w:type="pct"/>
            <w:gridSpan w:val="4"/>
            <w:shd w:val="clear" w:color="auto" w:fill="D9D9D9" w:themeFill="background1" w:themeFillShade="D9"/>
          </w:tcPr>
          <w:p w14:paraId="715DE69F" w14:textId="58F8C8E7" w:rsidR="00AF4DD9" w:rsidRPr="008D0F1E" w:rsidRDefault="00AF4DD9" w:rsidP="00C309AC">
            <w:pPr>
              <w:keepNext/>
              <w:spacing w:before="40" w:after="40"/>
              <w:jc w:val="left"/>
              <w:rPr>
                <w:rFonts w:eastAsia="Arial,Calibri" w:cs="Arial"/>
                <w:b/>
                <w:bCs/>
              </w:rPr>
            </w:pPr>
            <w:r w:rsidRPr="008D0F1E">
              <w:rPr>
                <w:rFonts w:eastAsia="Arial,Calibri" w:cs="Arial"/>
                <w:b/>
                <w:bCs/>
              </w:rPr>
              <w:t xml:space="preserve">Popis cílové situace po dosažení celkového cíle / cílů projektu </w:t>
            </w:r>
            <w:r w:rsidRPr="008D0F1E">
              <w:rPr>
                <w:rFonts w:eastAsia="Arial,Calibri" w:cs="Arial"/>
              </w:rPr>
              <w:t>(tzv. To-Be, budoucí stav)</w:t>
            </w:r>
            <w:r w:rsidRPr="008D0F1E">
              <w:rPr>
                <w:rFonts w:eastAsia="Arial,Calibri" w:cs="Arial"/>
                <w:b/>
                <w:bCs/>
              </w:rPr>
              <w:t>:</w:t>
            </w:r>
          </w:p>
        </w:tc>
      </w:tr>
      <w:tr w:rsidR="00AF4DD9" w:rsidRPr="008D0F1E" w14:paraId="3F0EE83B" w14:textId="77777777" w:rsidTr="00C309AC">
        <w:tc>
          <w:tcPr>
            <w:tcW w:w="5000" w:type="pct"/>
            <w:gridSpan w:val="4"/>
            <w:shd w:val="clear" w:color="auto" w:fill="auto"/>
          </w:tcPr>
          <w:p w14:paraId="5B4456E4" w14:textId="378D61C3" w:rsidR="00AF4DD9" w:rsidRDefault="000E422C" w:rsidP="00AD5DEC">
            <w:pPr>
              <w:keepNext/>
              <w:tabs>
                <w:tab w:val="left" w:pos="1555"/>
              </w:tabs>
              <w:spacing w:before="40" w:after="40"/>
              <w:rPr>
                <w:rFonts w:eastAsia="Calibri" w:cs="Arial"/>
              </w:rPr>
            </w:pPr>
            <w:r>
              <w:rPr>
                <w:rFonts w:eastAsia="Calibri" w:cs="Arial"/>
              </w:rPr>
              <w:t>Hlavní cílem je z</w:t>
            </w:r>
            <w:r w:rsidR="00483209">
              <w:rPr>
                <w:rFonts w:eastAsia="Calibri" w:cs="Arial"/>
              </w:rPr>
              <w:t>ajištění</w:t>
            </w:r>
            <w:r>
              <w:rPr>
                <w:rFonts w:eastAsia="Calibri" w:cs="Arial"/>
              </w:rPr>
              <w:t xml:space="preserve"> kybernetické bezpečnosti informačních systémů </w:t>
            </w:r>
            <w:r w:rsidR="00483209">
              <w:rPr>
                <w:rFonts w:eastAsia="Calibri" w:cs="Arial"/>
              </w:rPr>
              <w:t>organizace</w:t>
            </w:r>
            <w:r>
              <w:rPr>
                <w:rFonts w:eastAsia="Calibri" w:cs="Arial"/>
              </w:rPr>
              <w:t xml:space="preserve">. </w:t>
            </w:r>
            <w:r w:rsidR="00483209">
              <w:rPr>
                <w:rFonts w:eastAsia="Calibri" w:cs="Arial"/>
              </w:rPr>
              <w:t>Hlavní cíl (zajištění kybernetické bezpečnosti) lze rozložit do několika dílčích následujících cílů:</w:t>
            </w:r>
          </w:p>
          <w:p w14:paraId="6467BAD9" w14:textId="58ABBDAB" w:rsidR="002914BC" w:rsidRDefault="002914BC" w:rsidP="00AD5DEC">
            <w:pPr>
              <w:keepNext/>
              <w:tabs>
                <w:tab w:val="left" w:pos="1555"/>
              </w:tabs>
              <w:spacing w:before="40" w:after="40"/>
              <w:rPr>
                <w:rFonts w:eastAsia="Calibri" w:cs="Arial"/>
              </w:rPr>
            </w:pPr>
          </w:p>
          <w:p w14:paraId="0F0E9785" w14:textId="1E500033" w:rsidR="00985F2F" w:rsidRDefault="002914BC" w:rsidP="00AD5DEC">
            <w:pPr>
              <w:keepNext/>
              <w:tabs>
                <w:tab w:val="left" w:pos="1555"/>
              </w:tabs>
              <w:spacing w:before="40" w:after="40"/>
              <w:rPr>
                <w:rFonts w:eastAsia="Calibri" w:cs="Arial"/>
              </w:rPr>
            </w:pPr>
            <w:r>
              <w:rPr>
                <w:rFonts w:eastAsia="Calibri" w:cs="Arial"/>
              </w:rPr>
              <w:t>1) vypracování bezpečnostní dokumentace a její průběžná aktualizace,</w:t>
            </w:r>
          </w:p>
          <w:p w14:paraId="7C4191A5" w14:textId="7CAC6152" w:rsidR="002914BC" w:rsidRDefault="002914BC" w:rsidP="00AD5DEC">
            <w:pPr>
              <w:keepNext/>
              <w:tabs>
                <w:tab w:val="left" w:pos="1555"/>
              </w:tabs>
              <w:spacing w:before="40" w:after="40"/>
              <w:rPr>
                <w:rFonts w:eastAsia="Calibri" w:cs="Arial"/>
              </w:rPr>
            </w:pPr>
            <w:r>
              <w:rPr>
                <w:rFonts w:eastAsia="Calibri" w:cs="Arial"/>
              </w:rPr>
              <w:t>2) vypracování interních předpisů obsahujících pravidla kybernetické bezpečnosti a zajištění jejich dodržování,</w:t>
            </w:r>
          </w:p>
          <w:p w14:paraId="55C85834" w14:textId="7DF77492" w:rsidR="004B73B7" w:rsidRDefault="00090561" w:rsidP="00AD5DEC">
            <w:pPr>
              <w:keepNext/>
              <w:tabs>
                <w:tab w:val="left" w:pos="1555"/>
              </w:tabs>
              <w:spacing w:before="40" w:after="40"/>
              <w:rPr>
                <w:rFonts w:eastAsia="Calibri" w:cs="Arial"/>
              </w:rPr>
            </w:pPr>
            <w:r>
              <w:rPr>
                <w:rFonts w:eastAsia="Calibri" w:cs="Arial"/>
              </w:rPr>
              <w:t>3</w:t>
            </w:r>
            <w:r w:rsidR="004C6064">
              <w:rPr>
                <w:rFonts w:eastAsia="Calibri" w:cs="Arial"/>
              </w:rPr>
              <w:t xml:space="preserve">) pořízení softwarových nástrojů a technologií za účelem zajištění </w:t>
            </w:r>
            <w:r>
              <w:rPr>
                <w:rFonts w:eastAsia="Calibri" w:cs="Arial"/>
              </w:rPr>
              <w:t xml:space="preserve">ochrany a </w:t>
            </w:r>
            <w:r w:rsidR="004C6064">
              <w:rPr>
                <w:rFonts w:eastAsia="Calibri" w:cs="Arial"/>
              </w:rPr>
              <w:t>monitoringu</w:t>
            </w:r>
            <w:r>
              <w:rPr>
                <w:rFonts w:eastAsia="Calibri" w:cs="Arial"/>
              </w:rPr>
              <w:t xml:space="preserve"> systému</w:t>
            </w:r>
            <w:r w:rsidR="00514C20">
              <w:rPr>
                <w:rFonts w:eastAsia="Calibri" w:cs="Arial"/>
              </w:rPr>
              <w:t>,</w:t>
            </w:r>
          </w:p>
          <w:p w14:paraId="0D9E3E13" w14:textId="0A21296C" w:rsidR="00514C20" w:rsidRDefault="00090561" w:rsidP="00AD5DEC">
            <w:pPr>
              <w:keepNext/>
              <w:tabs>
                <w:tab w:val="left" w:pos="1555"/>
              </w:tabs>
              <w:spacing w:before="40" w:after="40"/>
              <w:rPr>
                <w:rFonts w:eastAsia="Calibri" w:cs="Arial"/>
              </w:rPr>
            </w:pPr>
            <w:r>
              <w:rPr>
                <w:rFonts w:eastAsia="Calibri" w:cs="Arial"/>
              </w:rPr>
              <w:t>4</w:t>
            </w:r>
            <w:r w:rsidR="00514C20">
              <w:rPr>
                <w:rFonts w:eastAsia="Calibri" w:cs="Arial"/>
              </w:rPr>
              <w:t xml:space="preserve">) pořízení </w:t>
            </w:r>
            <w:r>
              <w:rPr>
                <w:rFonts w:eastAsia="Calibri" w:cs="Arial"/>
              </w:rPr>
              <w:t>hardwarových nástrojů</w:t>
            </w:r>
            <w:r w:rsidR="00514C20">
              <w:rPr>
                <w:rFonts w:eastAsia="Calibri" w:cs="Arial"/>
              </w:rPr>
              <w:t xml:space="preserve"> za účelem </w:t>
            </w:r>
            <w:r w:rsidR="00B9408F">
              <w:rPr>
                <w:rFonts w:eastAsia="Calibri" w:cs="Arial"/>
              </w:rPr>
              <w:t xml:space="preserve">ochrany </w:t>
            </w:r>
            <w:r>
              <w:rPr>
                <w:rFonts w:eastAsia="Calibri" w:cs="Arial"/>
              </w:rPr>
              <w:t>systému před vnějšími i vnitřními hrozbami (firewall, uložiště).</w:t>
            </w:r>
          </w:p>
          <w:p w14:paraId="688EA44A" w14:textId="77777777" w:rsidR="007A3078" w:rsidRDefault="007A3078" w:rsidP="00AD5DEC">
            <w:pPr>
              <w:keepNext/>
              <w:tabs>
                <w:tab w:val="left" w:pos="1555"/>
              </w:tabs>
              <w:spacing w:before="40" w:after="40"/>
              <w:rPr>
                <w:rFonts w:eastAsia="Calibri" w:cs="Arial"/>
              </w:rPr>
            </w:pPr>
          </w:p>
          <w:p w14:paraId="44E0AF9E" w14:textId="36D0B17A" w:rsidR="007A3078" w:rsidRDefault="007A3078" w:rsidP="00AD5DEC">
            <w:pPr>
              <w:keepNext/>
              <w:tabs>
                <w:tab w:val="left" w:pos="1555"/>
              </w:tabs>
              <w:spacing w:before="40" w:after="40"/>
              <w:rPr>
                <w:rFonts w:eastAsia="Calibri" w:cs="Arial"/>
              </w:rPr>
            </w:pPr>
            <w:r>
              <w:rPr>
                <w:rFonts w:eastAsia="Calibri" w:cs="Arial"/>
              </w:rPr>
              <w:t xml:space="preserve">Dosažený cílový stav kybernetické bezpečnosti </w:t>
            </w:r>
            <w:r w:rsidR="00213E74">
              <w:rPr>
                <w:rFonts w:eastAsia="Calibri" w:cs="Arial"/>
              </w:rPr>
              <w:t>bude průběžně vyhodnocován a udržován</w:t>
            </w:r>
            <w:r>
              <w:rPr>
                <w:rFonts w:eastAsia="Calibri" w:cs="Arial"/>
              </w:rPr>
              <w:t xml:space="preserve">. </w:t>
            </w:r>
            <w:r w:rsidR="00213E74">
              <w:rPr>
                <w:rFonts w:eastAsia="Calibri" w:cs="Arial"/>
              </w:rPr>
              <w:t>O vybavení nakoupené v rámci projektu, které to bude vyžadovat, se budou starat příslušní pracovníci (viz FTE úvazky v tabulce č. 47).</w:t>
            </w:r>
          </w:p>
          <w:p w14:paraId="67C65745" w14:textId="77777777" w:rsidR="00AF4DD9" w:rsidRPr="008D0F1E" w:rsidRDefault="00AF4DD9" w:rsidP="00C37272">
            <w:pPr>
              <w:keepNext/>
              <w:tabs>
                <w:tab w:val="left" w:pos="1555"/>
              </w:tabs>
              <w:spacing w:before="40" w:after="40"/>
              <w:jc w:val="left"/>
              <w:rPr>
                <w:rFonts w:eastAsia="Calibri" w:cs="Arial"/>
                <w:b/>
              </w:rPr>
            </w:pPr>
            <w:r w:rsidRPr="008D0F1E">
              <w:rPr>
                <w:rFonts w:eastAsia="Calibri" w:cs="Arial"/>
                <w:b/>
              </w:rPr>
              <w:tab/>
            </w:r>
          </w:p>
        </w:tc>
      </w:tr>
      <w:tr w:rsidR="00AF4DD9" w:rsidRPr="008D0F1E" w14:paraId="430D48B3" w14:textId="77777777" w:rsidTr="00C309AC">
        <w:tc>
          <w:tcPr>
            <w:tcW w:w="5000" w:type="pct"/>
            <w:gridSpan w:val="4"/>
            <w:shd w:val="clear" w:color="auto" w:fill="D9D9D9" w:themeFill="background1" w:themeFillShade="D9"/>
          </w:tcPr>
          <w:p w14:paraId="39EFE412" w14:textId="77777777" w:rsidR="00AF4DD9" w:rsidRPr="008D0F1E" w:rsidRDefault="00AF4DD9" w:rsidP="00C309AC">
            <w:pPr>
              <w:keepNext/>
              <w:spacing w:before="40" w:after="40"/>
              <w:jc w:val="left"/>
              <w:rPr>
                <w:rFonts w:eastAsia="Arial,Calibri" w:cs="Arial"/>
              </w:rPr>
            </w:pPr>
            <w:bookmarkStart w:id="32" w:name="_Hlk54884052"/>
            <w:r w:rsidRPr="008D0F1E">
              <w:rPr>
                <w:rFonts w:eastAsia="Arial,Calibri" w:cs="Arial"/>
                <w:b/>
                <w:bCs/>
              </w:rPr>
              <w:t>Popis změn, tzn. výsledků / výstupů projektu</w:t>
            </w:r>
            <w:bookmarkEnd w:id="32"/>
            <w:r w:rsidRPr="008D0F1E">
              <w:rPr>
                <w:rFonts w:eastAsia="Arial,Calibri" w:cs="Arial"/>
                <w:b/>
                <w:bCs/>
              </w:rPr>
              <w:t xml:space="preserve"> nezbytných k dosažení jeho specifického cíle / účelu:</w:t>
            </w:r>
          </w:p>
        </w:tc>
      </w:tr>
      <w:tr w:rsidR="00AF4DD9" w:rsidRPr="008D0F1E" w14:paraId="027BE580" w14:textId="77777777" w:rsidTr="00C309AC">
        <w:tblPrEx>
          <w:tblLook w:val="04A0" w:firstRow="1" w:lastRow="0" w:firstColumn="1" w:lastColumn="0" w:noHBand="0" w:noVBand="1"/>
        </w:tblPrEx>
        <w:tc>
          <w:tcPr>
            <w:tcW w:w="5000" w:type="pct"/>
            <w:gridSpan w:val="4"/>
          </w:tcPr>
          <w:p w14:paraId="6FAAE3C6" w14:textId="69484352" w:rsidR="00AF4DD9" w:rsidRDefault="00342896" w:rsidP="00671A08">
            <w:pPr>
              <w:spacing w:before="40" w:after="40"/>
              <w:rPr>
                <w:rFonts w:eastAsia="Calibri" w:cs="Arial"/>
              </w:rPr>
            </w:pPr>
            <w:r>
              <w:rPr>
                <w:rFonts w:eastAsia="Calibri" w:cs="Arial"/>
              </w:rPr>
              <w:t>Zásadní změny, které povedou k dosažení stanoveného cíle lze shrnout následovně:</w:t>
            </w:r>
          </w:p>
          <w:p w14:paraId="37B75A2E" w14:textId="77777777" w:rsidR="00802AD0" w:rsidRDefault="00802AD0" w:rsidP="00671A08">
            <w:pPr>
              <w:spacing w:before="40" w:after="40"/>
              <w:rPr>
                <w:rFonts w:eastAsia="Calibri" w:cs="Arial"/>
              </w:rPr>
            </w:pPr>
          </w:p>
          <w:p w14:paraId="3021F359" w14:textId="50671F95" w:rsidR="00342896" w:rsidRDefault="00342896" w:rsidP="00342896">
            <w:pPr>
              <w:pStyle w:val="Odstavecseseznamem"/>
              <w:numPr>
                <w:ilvl w:val="0"/>
                <w:numId w:val="29"/>
              </w:numPr>
              <w:spacing w:before="40" w:after="40"/>
              <w:rPr>
                <w:rFonts w:eastAsia="Calibri" w:cs="Arial"/>
              </w:rPr>
            </w:pPr>
            <w:r>
              <w:rPr>
                <w:rFonts w:eastAsia="Calibri" w:cs="Arial"/>
              </w:rPr>
              <w:t>Vypracovaná bezpečnostní dokumentace a její udržování. Šíření povědomí o bezpečnostní dokumentaci a nastavených bezpečnostních politikách v organizaci. Úzká spolupráce s manažerem a architektem kybernetické bezpečnosti.</w:t>
            </w:r>
          </w:p>
          <w:p w14:paraId="1433E3C0" w14:textId="35A29E59" w:rsidR="00342896" w:rsidRDefault="00802AD0" w:rsidP="00342896">
            <w:pPr>
              <w:pStyle w:val="Odstavecseseznamem"/>
              <w:numPr>
                <w:ilvl w:val="0"/>
                <w:numId w:val="29"/>
              </w:numPr>
              <w:spacing w:before="40" w:after="40"/>
              <w:rPr>
                <w:rFonts w:eastAsia="Calibri" w:cs="Arial"/>
              </w:rPr>
            </w:pPr>
            <w:r>
              <w:rPr>
                <w:rFonts w:eastAsia="Calibri" w:cs="Arial"/>
              </w:rPr>
              <w:t>Nakoupené softwarové nástroje, jejich řádné nasazení a integrování do systému organizace. Vyhodnocování užitečných dat z nástrojů.</w:t>
            </w:r>
          </w:p>
          <w:p w14:paraId="651EDB3D" w14:textId="49C64895" w:rsidR="00802AD0" w:rsidRDefault="00802AD0" w:rsidP="00342896">
            <w:pPr>
              <w:pStyle w:val="Odstavecseseznamem"/>
              <w:numPr>
                <w:ilvl w:val="0"/>
                <w:numId w:val="29"/>
              </w:numPr>
              <w:spacing w:before="40" w:after="40"/>
              <w:rPr>
                <w:rFonts w:eastAsia="Calibri" w:cs="Arial"/>
              </w:rPr>
            </w:pPr>
            <w:r>
              <w:rPr>
                <w:rFonts w:eastAsia="Calibri" w:cs="Arial"/>
              </w:rPr>
              <w:t xml:space="preserve">Nakoupené hardwarové nástroje a jejich správné zapojení do informačního systému organizace. Dále zajištění provozu nástrojů a vyčlenění dostatečných pracovních kapacit k jejich obhospodařování. </w:t>
            </w:r>
          </w:p>
          <w:p w14:paraId="20FDED80" w14:textId="2B7515EF" w:rsidR="00802AD0" w:rsidRPr="00342896" w:rsidRDefault="00802AD0" w:rsidP="00342896">
            <w:pPr>
              <w:pStyle w:val="Odstavecseseznamem"/>
              <w:numPr>
                <w:ilvl w:val="0"/>
                <w:numId w:val="29"/>
              </w:numPr>
              <w:spacing w:before="40" w:after="40"/>
              <w:rPr>
                <w:rFonts w:eastAsia="Calibri" w:cs="Arial"/>
              </w:rPr>
            </w:pPr>
            <w:r>
              <w:rPr>
                <w:rFonts w:eastAsia="Calibri" w:cs="Arial"/>
              </w:rPr>
              <w:t>Úzká spolupráce se zaměstnanci organizace</w:t>
            </w:r>
            <w:r w:rsidR="00405F13">
              <w:rPr>
                <w:rFonts w:eastAsia="Calibri" w:cs="Arial"/>
              </w:rPr>
              <w:t xml:space="preserve">. Dohled nad dodržováním bezpečnostních směrnic a předpisů. </w:t>
            </w:r>
          </w:p>
          <w:p w14:paraId="749BFD34" w14:textId="77777777" w:rsidR="004B73B7" w:rsidRPr="008D0F1E" w:rsidRDefault="004B73B7" w:rsidP="00C37272">
            <w:pPr>
              <w:spacing w:before="40" w:after="40"/>
              <w:jc w:val="left"/>
              <w:rPr>
                <w:rFonts w:eastAsia="Calibri" w:cs="Arial"/>
              </w:rPr>
            </w:pPr>
          </w:p>
          <w:p w14:paraId="09F12097" w14:textId="77777777" w:rsidR="00AF4DD9" w:rsidRPr="008D0F1E" w:rsidRDefault="00AF4DD9" w:rsidP="00C37272">
            <w:pPr>
              <w:spacing w:before="40" w:after="40"/>
              <w:jc w:val="left"/>
              <w:rPr>
                <w:rFonts w:eastAsia="Calibri" w:cs="Arial"/>
              </w:rPr>
            </w:pPr>
          </w:p>
        </w:tc>
      </w:tr>
      <w:tr w:rsidR="00AF4DD9" w:rsidRPr="008D0F1E" w14:paraId="767F3E43" w14:textId="77777777" w:rsidTr="00C309AC">
        <w:tblPrEx>
          <w:tblLook w:val="04A0" w:firstRow="1" w:lastRow="0" w:firstColumn="1" w:lastColumn="0" w:noHBand="0" w:noVBand="1"/>
        </w:tblPrEx>
        <w:tc>
          <w:tcPr>
            <w:tcW w:w="5000" w:type="pct"/>
            <w:gridSpan w:val="4"/>
            <w:shd w:val="clear" w:color="auto" w:fill="D9D9D9" w:themeFill="background1" w:themeFillShade="D9"/>
          </w:tcPr>
          <w:p w14:paraId="66200C28" w14:textId="77777777" w:rsidR="00AF4DD9" w:rsidRPr="008D0F1E" w:rsidRDefault="00AF4DD9" w:rsidP="00C309AC">
            <w:pPr>
              <w:keepNext/>
              <w:spacing w:before="40" w:after="40"/>
              <w:jc w:val="left"/>
              <w:rPr>
                <w:rFonts w:eastAsia="Arial,Calibri" w:cs="Arial"/>
              </w:rPr>
            </w:pPr>
            <w:r w:rsidRPr="008D0F1E">
              <w:rPr>
                <w:rFonts w:eastAsia="Arial,Calibri" w:cs="Arial"/>
                <w:b/>
                <w:bCs/>
              </w:rPr>
              <w:lastRenderedPageBreak/>
              <w:t>Důvody realizace projektu</w:t>
            </w:r>
            <w:r w:rsidRPr="008D0F1E">
              <w:rPr>
                <w:rFonts w:eastAsia="Arial,Calibri" w:cs="Arial"/>
              </w:rPr>
              <w:t xml:space="preserve"> (označte všechny relevantní)</w:t>
            </w:r>
            <w:r w:rsidRPr="008D0F1E">
              <w:rPr>
                <w:rFonts w:eastAsia="Arial,Calibri" w:cs="Arial"/>
                <w:b/>
                <w:bCs/>
              </w:rPr>
              <w:t>:</w:t>
            </w:r>
          </w:p>
        </w:tc>
      </w:tr>
      <w:tr w:rsidR="00AF4DD9" w:rsidRPr="008D0F1E" w14:paraId="7E104B16" w14:textId="77777777" w:rsidTr="55E026C1">
        <w:tblPrEx>
          <w:tblLook w:val="04A0" w:firstRow="1" w:lastRow="0" w:firstColumn="1" w:lastColumn="0" w:noHBand="0" w:noVBand="1"/>
        </w:tblPrEx>
        <w:tc>
          <w:tcPr>
            <w:tcW w:w="2782" w:type="pct"/>
          </w:tcPr>
          <w:p w14:paraId="0A84781E" w14:textId="77777777" w:rsidR="00AF4DD9" w:rsidRPr="008D0F1E" w:rsidRDefault="00AF4DD9" w:rsidP="00C309AC">
            <w:pPr>
              <w:spacing w:before="40" w:after="40"/>
              <w:jc w:val="left"/>
              <w:rPr>
                <w:rFonts w:eastAsia="Arial,Calibri" w:cs="Arial"/>
              </w:rPr>
            </w:pPr>
            <w:r w:rsidRPr="008D0F1E">
              <w:rPr>
                <w:rFonts w:eastAsia="Arial,Calibri" w:cs="Arial"/>
              </w:rPr>
              <w:t>Legislativní důvody</w:t>
            </w:r>
          </w:p>
        </w:tc>
        <w:sdt>
          <w:sdtPr>
            <w:rPr>
              <w:rFonts w:eastAsia="Calibri" w:cs="Arial"/>
            </w:rPr>
            <w:id w:val="-420416917"/>
            <w14:checkbox>
              <w14:checked w14:val="0"/>
              <w14:checkedState w14:val="2612" w14:font="MS Gothic"/>
              <w14:uncheckedState w14:val="2610" w14:font="MS Gothic"/>
            </w14:checkbox>
          </w:sdtPr>
          <w:sdtEndPr/>
          <w:sdtContent>
            <w:tc>
              <w:tcPr>
                <w:tcW w:w="261" w:type="pct"/>
              </w:tcPr>
              <w:p w14:paraId="1700E068" w14:textId="2437E398" w:rsidR="00AF4DD9" w:rsidRPr="008D0F1E" w:rsidRDefault="00720DFC" w:rsidP="00C37272">
                <w:pPr>
                  <w:spacing w:before="40" w:after="40"/>
                  <w:jc w:val="left"/>
                  <w:rPr>
                    <w:rFonts w:eastAsia="Calibri" w:cs="Arial"/>
                  </w:rPr>
                </w:pPr>
                <w:r>
                  <w:rPr>
                    <w:rFonts w:ascii="MS Gothic" w:eastAsia="MS Gothic" w:hAnsi="MS Gothic" w:cs="Arial" w:hint="eastAsia"/>
                  </w:rPr>
                  <w:t>☐</w:t>
                </w:r>
              </w:p>
            </w:tc>
          </w:sdtContent>
        </w:sdt>
        <w:tc>
          <w:tcPr>
            <w:tcW w:w="1565" w:type="pct"/>
          </w:tcPr>
          <w:p w14:paraId="17ADB087" w14:textId="77777777" w:rsidR="00AF4DD9" w:rsidRPr="008D0F1E" w:rsidRDefault="00AF4DD9" w:rsidP="00C309AC">
            <w:pPr>
              <w:spacing w:before="40" w:after="40"/>
              <w:jc w:val="left"/>
              <w:rPr>
                <w:rFonts w:eastAsia="Arial,Calibri" w:cs="Arial"/>
              </w:rPr>
            </w:pPr>
            <w:r w:rsidRPr="008D0F1E">
              <w:rPr>
                <w:rFonts w:eastAsia="Arial,Calibri" w:cs="Arial"/>
              </w:rPr>
              <w:t>Konec licencí</w:t>
            </w:r>
          </w:p>
        </w:tc>
        <w:tc>
          <w:tcPr>
            <w:tcW w:w="392" w:type="pct"/>
          </w:tcPr>
          <w:p w14:paraId="7D59EE1A" w14:textId="77777777" w:rsidR="00AF4DD9" w:rsidRPr="008D0F1E" w:rsidRDefault="00AF4DD9" w:rsidP="00C309AC">
            <w:pPr>
              <w:spacing w:before="40" w:after="40"/>
              <w:jc w:val="left"/>
              <w:rPr>
                <w:rFonts w:eastAsia="Arial,Calibri" w:cs="Arial"/>
              </w:rPr>
            </w:pPr>
            <w:r w:rsidRPr="008D0F1E">
              <w:rPr>
                <w:rFonts w:ascii="Segoe UI Symbol" w:eastAsia="MS Gothic,Arial" w:hAnsi="Segoe UI Symbol" w:cs="Segoe UI Symbol"/>
              </w:rPr>
              <w:t>☐</w:t>
            </w:r>
          </w:p>
        </w:tc>
      </w:tr>
      <w:tr w:rsidR="00AF4DD9" w:rsidRPr="008D0F1E" w14:paraId="16E8F24E" w14:textId="77777777" w:rsidTr="55E026C1">
        <w:tblPrEx>
          <w:tblLook w:val="04A0" w:firstRow="1" w:lastRow="0" w:firstColumn="1" w:lastColumn="0" w:noHBand="0" w:noVBand="1"/>
        </w:tblPrEx>
        <w:tc>
          <w:tcPr>
            <w:tcW w:w="2782" w:type="pct"/>
          </w:tcPr>
          <w:p w14:paraId="521D7DB5" w14:textId="77777777" w:rsidR="00AF4DD9" w:rsidRPr="008D0F1E" w:rsidRDefault="00AF4DD9" w:rsidP="00C309AC">
            <w:pPr>
              <w:spacing w:before="40" w:after="40"/>
              <w:jc w:val="left"/>
              <w:rPr>
                <w:rFonts w:eastAsia="Arial,Calibri" w:cs="Arial"/>
              </w:rPr>
            </w:pPr>
            <w:r w:rsidRPr="008D0F1E">
              <w:rPr>
                <w:rFonts w:eastAsia="Arial,Calibri" w:cs="Arial"/>
              </w:rPr>
              <w:t>Modernizace, optimalizace řešení (výsledky business analýz)</w:t>
            </w:r>
          </w:p>
        </w:tc>
        <w:sdt>
          <w:sdtPr>
            <w:rPr>
              <w:rFonts w:eastAsia="Calibri" w:cs="Arial"/>
            </w:rPr>
            <w:id w:val="-749350960"/>
            <w14:checkbox>
              <w14:checked w14:val="0"/>
              <w14:checkedState w14:val="2612" w14:font="MS Gothic"/>
              <w14:uncheckedState w14:val="2610" w14:font="MS Gothic"/>
            </w14:checkbox>
          </w:sdtPr>
          <w:sdtEndPr/>
          <w:sdtContent>
            <w:tc>
              <w:tcPr>
                <w:tcW w:w="261" w:type="pct"/>
              </w:tcPr>
              <w:p w14:paraId="506C6630" w14:textId="77777777" w:rsidR="00AF4DD9" w:rsidRPr="008D0F1E" w:rsidRDefault="00AF4DD9" w:rsidP="00C37272">
                <w:pPr>
                  <w:spacing w:before="40" w:after="40"/>
                  <w:jc w:val="left"/>
                  <w:rPr>
                    <w:rFonts w:eastAsia="Calibri" w:cs="Arial"/>
                  </w:rPr>
                </w:pPr>
                <w:r w:rsidRPr="008D0F1E">
                  <w:rPr>
                    <w:rFonts w:ascii="Segoe UI Symbol" w:eastAsia="MS Gothic" w:hAnsi="Segoe UI Symbol" w:cs="Segoe UI Symbol"/>
                  </w:rPr>
                  <w:t>☐</w:t>
                </w:r>
              </w:p>
            </w:tc>
          </w:sdtContent>
        </w:sdt>
        <w:tc>
          <w:tcPr>
            <w:tcW w:w="1565" w:type="pct"/>
          </w:tcPr>
          <w:p w14:paraId="69992CAE" w14:textId="77777777" w:rsidR="00AF4DD9" w:rsidRPr="008D0F1E" w:rsidRDefault="00AF4DD9" w:rsidP="00C309AC">
            <w:pPr>
              <w:spacing w:before="40" w:after="40"/>
              <w:jc w:val="left"/>
              <w:rPr>
                <w:rFonts w:eastAsia="Arial,Calibri" w:cs="Arial"/>
              </w:rPr>
            </w:pPr>
            <w:r w:rsidRPr="008D0F1E">
              <w:rPr>
                <w:rFonts w:eastAsia="Arial,Calibri" w:cs="Arial"/>
              </w:rPr>
              <w:t>Lepší nabídka trhu</w:t>
            </w:r>
          </w:p>
        </w:tc>
        <w:sdt>
          <w:sdtPr>
            <w:rPr>
              <w:rFonts w:eastAsia="Calibri" w:cs="Arial"/>
            </w:rPr>
            <w:id w:val="686258082"/>
            <w14:checkbox>
              <w14:checked w14:val="0"/>
              <w14:checkedState w14:val="2612" w14:font="MS Gothic"/>
              <w14:uncheckedState w14:val="2610" w14:font="MS Gothic"/>
            </w14:checkbox>
          </w:sdtPr>
          <w:sdtEndPr/>
          <w:sdtContent>
            <w:tc>
              <w:tcPr>
                <w:tcW w:w="392" w:type="pct"/>
              </w:tcPr>
              <w:p w14:paraId="345408F8" w14:textId="77777777" w:rsidR="00AF4DD9" w:rsidRPr="008D0F1E" w:rsidRDefault="00AF4DD9" w:rsidP="00C37272">
                <w:pPr>
                  <w:spacing w:before="40" w:after="40"/>
                  <w:jc w:val="left"/>
                  <w:rPr>
                    <w:rFonts w:eastAsia="Calibri" w:cs="Arial"/>
                  </w:rPr>
                </w:pPr>
                <w:r w:rsidRPr="008D0F1E">
                  <w:rPr>
                    <w:rFonts w:ascii="Segoe UI Symbol" w:eastAsia="MS Gothic" w:hAnsi="Segoe UI Symbol" w:cs="Segoe UI Symbol"/>
                  </w:rPr>
                  <w:t>☐</w:t>
                </w:r>
              </w:p>
            </w:tc>
          </w:sdtContent>
        </w:sdt>
      </w:tr>
      <w:tr w:rsidR="00AF4DD9" w:rsidRPr="008D0F1E" w14:paraId="37615877" w14:textId="77777777" w:rsidTr="55E026C1">
        <w:tblPrEx>
          <w:tblLook w:val="04A0" w:firstRow="1" w:lastRow="0" w:firstColumn="1" w:lastColumn="0" w:noHBand="0" w:noVBand="1"/>
        </w:tblPrEx>
        <w:tc>
          <w:tcPr>
            <w:tcW w:w="2782" w:type="pct"/>
          </w:tcPr>
          <w:p w14:paraId="01A45682" w14:textId="77777777" w:rsidR="00AF4DD9" w:rsidRPr="008D0F1E" w:rsidRDefault="00AF4DD9" w:rsidP="00C309AC">
            <w:pPr>
              <w:spacing w:before="40" w:after="40"/>
              <w:jc w:val="left"/>
              <w:rPr>
                <w:rFonts w:eastAsia="Arial,Calibri" w:cs="Arial"/>
              </w:rPr>
            </w:pPr>
            <w:r w:rsidRPr="008D0F1E">
              <w:rPr>
                <w:rFonts w:eastAsia="Arial,Calibri" w:cs="Arial"/>
              </w:rPr>
              <w:t>Požadavky zaměstnanců, uživatelů</w:t>
            </w:r>
          </w:p>
        </w:tc>
        <w:sdt>
          <w:sdtPr>
            <w:rPr>
              <w:rFonts w:eastAsia="Calibri" w:cs="Arial"/>
            </w:rPr>
            <w:id w:val="-809236129"/>
            <w14:checkbox>
              <w14:checked w14:val="1"/>
              <w14:checkedState w14:val="2612" w14:font="MS Gothic"/>
              <w14:uncheckedState w14:val="2610" w14:font="MS Gothic"/>
            </w14:checkbox>
          </w:sdtPr>
          <w:sdtEndPr/>
          <w:sdtContent>
            <w:tc>
              <w:tcPr>
                <w:tcW w:w="261" w:type="pct"/>
              </w:tcPr>
              <w:p w14:paraId="1897673C" w14:textId="1AFDFB9D" w:rsidR="00AF4DD9" w:rsidRPr="008D0F1E" w:rsidRDefault="007B1F15" w:rsidP="00C37272">
                <w:pPr>
                  <w:spacing w:before="40" w:after="40"/>
                  <w:jc w:val="left"/>
                  <w:rPr>
                    <w:rFonts w:eastAsia="Calibri" w:cs="Arial"/>
                  </w:rPr>
                </w:pPr>
                <w:r>
                  <w:rPr>
                    <w:rFonts w:ascii="MS Gothic" w:eastAsia="MS Gothic" w:hAnsi="MS Gothic" w:cs="Arial" w:hint="eastAsia"/>
                  </w:rPr>
                  <w:t>☒</w:t>
                </w:r>
              </w:p>
            </w:tc>
          </w:sdtContent>
        </w:sdt>
        <w:tc>
          <w:tcPr>
            <w:tcW w:w="1565" w:type="pct"/>
          </w:tcPr>
          <w:p w14:paraId="03603082" w14:textId="77777777" w:rsidR="00AF4DD9" w:rsidRPr="008D0F1E" w:rsidRDefault="00AF4DD9" w:rsidP="00C309AC">
            <w:pPr>
              <w:spacing w:before="40" w:after="40"/>
              <w:jc w:val="left"/>
              <w:rPr>
                <w:rFonts w:eastAsia="Arial,Calibri" w:cs="Arial"/>
              </w:rPr>
            </w:pPr>
            <w:r w:rsidRPr="008D0F1E">
              <w:rPr>
                <w:rFonts w:eastAsia="Arial,Calibri" w:cs="Arial"/>
              </w:rPr>
              <w:t>Konec podpory od dodavatele</w:t>
            </w:r>
          </w:p>
        </w:tc>
        <w:sdt>
          <w:sdtPr>
            <w:rPr>
              <w:rFonts w:eastAsia="Calibri" w:cs="Arial"/>
            </w:rPr>
            <w:id w:val="-1838842196"/>
            <w14:checkbox>
              <w14:checked w14:val="0"/>
              <w14:checkedState w14:val="2612" w14:font="MS Gothic"/>
              <w14:uncheckedState w14:val="2610" w14:font="MS Gothic"/>
            </w14:checkbox>
          </w:sdtPr>
          <w:sdtEndPr/>
          <w:sdtContent>
            <w:tc>
              <w:tcPr>
                <w:tcW w:w="392" w:type="pct"/>
              </w:tcPr>
              <w:p w14:paraId="1C31A3B0" w14:textId="77777777" w:rsidR="00AF4DD9" w:rsidRPr="008D0F1E" w:rsidRDefault="00AF4DD9" w:rsidP="00C37272">
                <w:pPr>
                  <w:spacing w:before="40" w:after="40"/>
                  <w:jc w:val="left"/>
                  <w:rPr>
                    <w:rFonts w:eastAsia="Calibri" w:cs="Arial"/>
                  </w:rPr>
                </w:pPr>
                <w:r w:rsidRPr="008D0F1E">
                  <w:rPr>
                    <w:rFonts w:ascii="Segoe UI Symbol" w:eastAsia="MS Gothic" w:hAnsi="Segoe UI Symbol" w:cs="Segoe UI Symbol"/>
                  </w:rPr>
                  <w:t>☐</w:t>
                </w:r>
              </w:p>
            </w:tc>
          </w:sdtContent>
        </w:sdt>
      </w:tr>
      <w:tr w:rsidR="00AF4DD9" w:rsidRPr="008D0F1E" w14:paraId="585F9575" w14:textId="77777777" w:rsidTr="55E026C1">
        <w:tblPrEx>
          <w:tblLook w:val="04A0" w:firstRow="1" w:lastRow="0" w:firstColumn="1" w:lastColumn="0" w:noHBand="0" w:noVBand="1"/>
        </w:tblPrEx>
        <w:tc>
          <w:tcPr>
            <w:tcW w:w="2782" w:type="pct"/>
          </w:tcPr>
          <w:p w14:paraId="2C8B8DEF" w14:textId="77777777" w:rsidR="00AF4DD9" w:rsidRPr="008D0F1E" w:rsidRDefault="00AF4DD9" w:rsidP="00C309AC">
            <w:pPr>
              <w:spacing w:before="40" w:after="40"/>
              <w:jc w:val="left"/>
              <w:rPr>
                <w:rFonts w:eastAsia="Arial,Calibri" w:cs="Arial"/>
              </w:rPr>
            </w:pPr>
            <w:r w:rsidRPr="008D0F1E">
              <w:rPr>
                <w:rFonts w:eastAsia="Arial,Calibri" w:cs="Arial"/>
              </w:rPr>
              <w:t>Konec podpory produktu</w:t>
            </w:r>
            <w:bookmarkStart w:id="33" w:name="_Hlk54884215"/>
            <w:r w:rsidRPr="008D0F1E">
              <w:rPr>
                <w:rFonts w:eastAsia="Arial,Calibri" w:cs="Arial"/>
              </w:rPr>
              <w:t>, vynucené modernizace nižších vrstev</w:t>
            </w:r>
            <w:bookmarkEnd w:id="33"/>
          </w:p>
        </w:tc>
        <w:sdt>
          <w:sdtPr>
            <w:rPr>
              <w:rFonts w:eastAsia="Calibri" w:cs="Arial"/>
            </w:rPr>
            <w:id w:val="394939931"/>
            <w14:checkbox>
              <w14:checked w14:val="0"/>
              <w14:checkedState w14:val="2612" w14:font="MS Gothic"/>
              <w14:uncheckedState w14:val="2610" w14:font="MS Gothic"/>
            </w14:checkbox>
          </w:sdtPr>
          <w:sdtEndPr/>
          <w:sdtContent>
            <w:tc>
              <w:tcPr>
                <w:tcW w:w="261" w:type="pct"/>
              </w:tcPr>
              <w:p w14:paraId="00D0CA91" w14:textId="77777777" w:rsidR="00AF4DD9" w:rsidRPr="008D0F1E" w:rsidRDefault="00AF4DD9" w:rsidP="00C37272">
                <w:pPr>
                  <w:spacing w:before="40" w:after="40"/>
                  <w:jc w:val="left"/>
                  <w:rPr>
                    <w:rFonts w:eastAsia="Calibri" w:cs="Arial"/>
                  </w:rPr>
                </w:pPr>
                <w:r w:rsidRPr="008D0F1E">
                  <w:rPr>
                    <w:rFonts w:ascii="Segoe UI Symbol" w:eastAsia="MS Gothic" w:hAnsi="Segoe UI Symbol" w:cs="Segoe UI Symbol"/>
                  </w:rPr>
                  <w:t>☐</w:t>
                </w:r>
              </w:p>
            </w:tc>
          </w:sdtContent>
        </w:sdt>
        <w:tc>
          <w:tcPr>
            <w:tcW w:w="1565" w:type="pct"/>
          </w:tcPr>
          <w:p w14:paraId="64F7CDC0" w14:textId="77777777" w:rsidR="00AF4DD9" w:rsidRPr="008D0F1E" w:rsidRDefault="00AF4DD9" w:rsidP="00C309AC">
            <w:pPr>
              <w:spacing w:before="40" w:after="40"/>
              <w:jc w:val="left"/>
              <w:rPr>
                <w:rFonts w:eastAsia="Arial,Calibri" w:cs="Arial"/>
              </w:rPr>
            </w:pPr>
            <w:r w:rsidRPr="008D0F1E">
              <w:rPr>
                <w:rFonts w:eastAsia="Arial,Calibri" w:cs="Arial"/>
              </w:rPr>
              <w:t>Jiné (vysvětlete v tabulce 8)</w:t>
            </w:r>
          </w:p>
        </w:tc>
        <w:sdt>
          <w:sdtPr>
            <w:rPr>
              <w:rFonts w:eastAsia="Calibri" w:cs="Arial"/>
            </w:rPr>
            <w:id w:val="-984630"/>
            <w14:checkbox>
              <w14:checked w14:val="1"/>
              <w14:checkedState w14:val="2612" w14:font="MS Gothic"/>
              <w14:uncheckedState w14:val="2610" w14:font="MS Gothic"/>
            </w14:checkbox>
          </w:sdtPr>
          <w:sdtEndPr/>
          <w:sdtContent>
            <w:tc>
              <w:tcPr>
                <w:tcW w:w="392" w:type="pct"/>
              </w:tcPr>
              <w:p w14:paraId="119D3DFC" w14:textId="1A9508C4" w:rsidR="00AF4DD9" w:rsidRPr="008D0F1E" w:rsidRDefault="007B1F15" w:rsidP="00C37272">
                <w:pPr>
                  <w:spacing w:before="40" w:after="40"/>
                  <w:jc w:val="left"/>
                  <w:rPr>
                    <w:rFonts w:eastAsia="Calibri" w:cs="Arial"/>
                  </w:rPr>
                </w:pPr>
                <w:r>
                  <w:rPr>
                    <w:rFonts w:ascii="MS Gothic" w:eastAsia="MS Gothic" w:hAnsi="MS Gothic" w:cs="Arial" w:hint="eastAsia"/>
                  </w:rPr>
                  <w:t>☒</w:t>
                </w:r>
              </w:p>
            </w:tc>
          </w:sdtContent>
        </w:sdt>
      </w:tr>
      <w:tr w:rsidR="00AF4DD9" w:rsidRPr="008D0F1E" w14:paraId="5128A8C0" w14:textId="77777777" w:rsidTr="55E026C1">
        <w:tblPrEx>
          <w:tblLook w:val="04A0" w:firstRow="1" w:lastRow="0" w:firstColumn="1" w:lastColumn="0" w:noHBand="0" w:noVBand="1"/>
        </w:tblPrEx>
        <w:tc>
          <w:tcPr>
            <w:tcW w:w="2782" w:type="pct"/>
          </w:tcPr>
          <w:p w14:paraId="65F58A16" w14:textId="77777777" w:rsidR="00AF4DD9" w:rsidRPr="008D0F1E" w:rsidRDefault="00AF4DD9" w:rsidP="00C309AC">
            <w:pPr>
              <w:spacing w:before="40" w:after="40"/>
              <w:jc w:val="left"/>
              <w:rPr>
                <w:rFonts w:eastAsia="Arial,Calibri" w:cs="Arial"/>
              </w:rPr>
            </w:pPr>
            <w:r w:rsidRPr="008D0F1E">
              <w:rPr>
                <w:rFonts w:eastAsia="Arial,Calibri" w:cs="Arial"/>
              </w:rPr>
              <w:t>Hospodárnost</w:t>
            </w:r>
          </w:p>
        </w:tc>
        <w:sdt>
          <w:sdtPr>
            <w:rPr>
              <w:rFonts w:eastAsia="Calibri" w:cs="Arial"/>
            </w:rPr>
            <w:id w:val="732347396"/>
            <w14:checkbox>
              <w14:checked w14:val="0"/>
              <w14:checkedState w14:val="2612" w14:font="MS Gothic"/>
              <w14:uncheckedState w14:val="2610" w14:font="MS Gothic"/>
            </w14:checkbox>
          </w:sdtPr>
          <w:sdtEndPr/>
          <w:sdtContent>
            <w:tc>
              <w:tcPr>
                <w:tcW w:w="261" w:type="pct"/>
              </w:tcPr>
              <w:p w14:paraId="17BF4D01" w14:textId="77777777" w:rsidR="00AF4DD9" w:rsidRPr="008D0F1E" w:rsidRDefault="00AF4DD9" w:rsidP="00C37272">
                <w:pPr>
                  <w:spacing w:before="40" w:after="40"/>
                  <w:jc w:val="left"/>
                  <w:rPr>
                    <w:rFonts w:eastAsia="Calibri" w:cs="Arial"/>
                  </w:rPr>
                </w:pPr>
                <w:r w:rsidRPr="008D0F1E">
                  <w:rPr>
                    <w:rFonts w:ascii="Segoe UI Symbol" w:eastAsia="MS Gothic" w:hAnsi="Segoe UI Symbol" w:cs="Segoe UI Symbol"/>
                  </w:rPr>
                  <w:t>☐</w:t>
                </w:r>
              </w:p>
            </w:tc>
          </w:sdtContent>
        </w:sdt>
        <w:tc>
          <w:tcPr>
            <w:tcW w:w="1565" w:type="pct"/>
          </w:tcPr>
          <w:p w14:paraId="20F9DF21" w14:textId="77777777" w:rsidR="00AF4DD9" w:rsidRPr="008D0F1E" w:rsidRDefault="00AF4DD9" w:rsidP="00C37272">
            <w:pPr>
              <w:spacing w:before="40" w:after="40"/>
              <w:jc w:val="left"/>
              <w:rPr>
                <w:rFonts w:eastAsia="Calibri" w:cs="Arial"/>
              </w:rPr>
            </w:pPr>
          </w:p>
        </w:tc>
        <w:tc>
          <w:tcPr>
            <w:tcW w:w="392" w:type="pct"/>
          </w:tcPr>
          <w:p w14:paraId="2CF1BE92" w14:textId="77777777" w:rsidR="00AF4DD9" w:rsidRPr="008D0F1E" w:rsidRDefault="00AF4DD9" w:rsidP="00C37272">
            <w:pPr>
              <w:spacing w:before="40" w:after="40"/>
              <w:jc w:val="left"/>
              <w:rPr>
                <w:rFonts w:eastAsia="Calibri" w:cs="Arial"/>
              </w:rPr>
            </w:pPr>
          </w:p>
        </w:tc>
      </w:tr>
      <w:tr w:rsidR="00AF4DD9" w:rsidRPr="008D0F1E" w14:paraId="3D87E9BE" w14:textId="77777777" w:rsidTr="00C309AC">
        <w:tblPrEx>
          <w:tblLook w:val="04A0" w:firstRow="1" w:lastRow="0" w:firstColumn="1" w:lastColumn="0" w:noHBand="0" w:noVBand="1"/>
        </w:tblPrEx>
        <w:tc>
          <w:tcPr>
            <w:tcW w:w="5000" w:type="pct"/>
            <w:gridSpan w:val="4"/>
            <w:shd w:val="clear" w:color="auto" w:fill="D9D9D9" w:themeFill="background1" w:themeFillShade="D9"/>
          </w:tcPr>
          <w:p w14:paraId="1FDEB30E" w14:textId="19D0CD86" w:rsidR="00AF4DD9" w:rsidRPr="008D0F1E" w:rsidRDefault="00AF4DD9" w:rsidP="00C309AC">
            <w:pPr>
              <w:keepNext/>
              <w:spacing w:before="40" w:after="40"/>
              <w:jc w:val="left"/>
              <w:rPr>
                <w:rFonts w:eastAsia="Arial,Calibri" w:cs="Arial"/>
              </w:rPr>
            </w:pPr>
            <w:r w:rsidRPr="008D0F1E">
              <w:rPr>
                <w:rFonts w:eastAsia="Arial,Calibri" w:cs="Arial"/>
                <w:b/>
                <w:bCs/>
              </w:rPr>
              <w:t>Přehled zvažovaných alternativ řešení rozdílných od „Popis</w:t>
            </w:r>
            <w:r w:rsidR="00D0152A" w:rsidRPr="008D0F1E">
              <w:rPr>
                <w:rFonts w:eastAsia="Arial,Calibri" w:cs="Arial"/>
                <w:b/>
                <w:bCs/>
              </w:rPr>
              <w:t>u</w:t>
            </w:r>
            <w:r w:rsidRPr="008D0F1E">
              <w:rPr>
                <w:rFonts w:eastAsia="Arial,Calibri" w:cs="Arial"/>
                <w:b/>
                <w:bCs/>
              </w:rPr>
              <w:t xml:space="preserve"> projektu“ </w:t>
            </w:r>
            <w:r w:rsidRPr="008D0F1E">
              <w:rPr>
                <w:rFonts w:eastAsia="Arial,Calibri" w:cs="Arial"/>
              </w:rPr>
              <w:t xml:space="preserve">(tzv. To-Be) </w:t>
            </w:r>
            <w:r w:rsidRPr="008D0F1E">
              <w:rPr>
                <w:rFonts w:eastAsia="Arial,Calibri" w:cs="Arial"/>
                <w:b/>
                <w:bCs/>
              </w:rPr>
              <w:t>specifikovaného výše</w:t>
            </w:r>
            <w:r w:rsidRPr="008D0F1E">
              <w:rPr>
                <w:rFonts w:eastAsia="Arial,Calibri" w:cs="Arial"/>
                <w:b/>
                <w:bCs/>
                <w:lang w:val="en-US"/>
              </w:rPr>
              <w:t>:</w:t>
            </w:r>
          </w:p>
        </w:tc>
      </w:tr>
      <w:tr w:rsidR="00AF4DD9" w:rsidRPr="008D0F1E" w14:paraId="1709996F" w14:textId="77777777" w:rsidTr="00C309AC">
        <w:tblPrEx>
          <w:tblLook w:val="04A0" w:firstRow="1" w:lastRow="0" w:firstColumn="1" w:lastColumn="0" w:noHBand="0" w:noVBand="1"/>
        </w:tblPrEx>
        <w:tc>
          <w:tcPr>
            <w:tcW w:w="5000" w:type="pct"/>
            <w:gridSpan w:val="4"/>
            <w:shd w:val="clear" w:color="auto" w:fill="auto"/>
          </w:tcPr>
          <w:p w14:paraId="4E536456" w14:textId="4E08449A" w:rsidR="00F15A7F" w:rsidRDefault="00F15A7F" w:rsidP="00446E8A">
            <w:pPr>
              <w:keepNext/>
              <w:spacing w:before="40" w:after="40"/>
              <w:rPr>
                <w:rFonts w:eastAsia="Calibri" w:cs="Arial"/>
                <w:b/>
              </w:rPr>
            </w:pPr>
            <w:r>
              <w:rPr>
                <w:rFonts w:eastAsia="Calibri" w:cs="Arial"/>
                <w:b/>
              </w:rPr>
              <w:t>Varianta 1 – Nulová varianta</w:t>
            </w:r>
          </w:p>
          <w:p w14:paraId="2E3CB125" w14:textId="43EEBEA0" w:rsidR="00F15A7F" w:rsidRPr="00476CAA" w:rsidRDefault="00476CAA" w:rsidP="00446E8A">
            <w:pPr>
              <w:keepNext/>
              <w:spacing w:before="40" w:after="40"/>
              <w:rPr>
                <w:rFonts w:eastAsia="Calibri" w:cs="Arial"/>
              </w:rPr>
            </w:pPr>
            <w:r>
              <w:rPr>
                <w:rFonts w:eastAsia="Calibri" w:cs="Arial"/>
              </w:rPr>
              <w:t xml:space="preserve">Při nulové variantě nebude </w:t>
            </w:r>
            <w:r w:rsidR="00405F13">
              <w:rPr>
                <w:rFonts w:eastAsia="Calibri" w:cs="Arial"/>
              </w:rPr>
              <w:t>organizace</w:t>
            </w:r>
            <w:r>
              <w:rPr>
                <w:rFonts w:eastAsia="Calibri" w:cs="Arial"/>
              </w:rPr>
              <w:t xml:space="preserve"> kybernetickou bezpečnost vůbec dále rozvíjet. Nulová varianta povede k tomu, že </w:t>
            </w:r>
            <w:r w:rsidR="00405F13">
              <w:rPr>
                <w:rFonts w:eastAsia="Calibri" w:cs="Arial"/>
              </w:rPr>
              <w:t>organizace</w:t>
            </w:r>
            <w:r>
              <w:rPr>
                <w:rFonts w:eastAsia="Calibri" w:cs="Arial"/>
              </w:rPr>
              <w:t xml:space="preserve"> nebude dostatečně připraven</w:t>
            </w:r>
            <w:r w:rsidR="00405F13">
              <w:rPr>
                <w:rFonts w:eastAsia="Calibri" w:cs="Arial"/>
              </w:rPr>
              <w:t>a</w:t>
            </w:r>
            <w:r>
              <w:rPr>
                <w:rFonts w:eastAsia="Calibri" w:cs="Arial"/>
              </w:rPr>
              <w:t xml:space="preserve"> na kybernetické hrozby. </w:t>
            </w:r>
            <w:r w:rsidR="00F243E2">
              <w:rPr>
                <w:rFonts w:eastAsia="Calibri" w:cs="Arial"/>
              </w:rPr>
              <w:t xml:space="preserve">Pokud se </w:t>
            </w:r>
            <w:r w:rsidR="00405F13">
              <w:rPr>
                <w:rFonts w:eastAsia="Calibri" w:cs="Arial"/>
              </w:rPr>
              <w:t>organizace</w:t>
            </w:r>
            <w:r w:rsidR="00F243E2">
              <w:rPr>
                <w:rFonts w:eastAsia="Calibri" w:cs="Arial"/>
              </w:rPr>
              <w:t xml:space="preserve"> nebude rozvíjet v oblasti kybernetické bezpečnosti, tak sice u</w:t>
            </w:r>
            <w:r w:rsidR="00854E08">
              <w:rPr>
                <w:rFonts w:eastAsia="Calibri" w:cs="Arial"/>
              </w:rPr>
              <w:t>spoří</w:t>
            </w:r>
            <w:r w:rsidR="00F243E2">
              <w:rPr>
                <w:rFonts w:eastAsia="Calibri" w:cs="Arial"/>
              </w:rPr>
              <w:t xml:space="preserve"> finanční prostředky, ale zvýší se pravděpodobnost útoků a hrozeb</w:t>
            </w:r>
            <w:r w:rsidR="00400C52">
              <w:rPr>
                <w:rFonts w:eastAsia="Calibri" w:cs="Arial"/>
              </w:rPr>
              <w:t>,</w:t>
            </w:r>
            <w:r w:rsidR="00F243E2">
              <w:rPr>
                <w:rFonts w:eastAsia="Calibri" w:cs="Arial"/>
              </w:rPr>
              <w:t xml:space="preserve"> na jejichž odstranění mohou být vynaloženy finanční náklady ještě výrazně vyšší. </w:t>
            </w:r>
          </w:p>
          <w:p w14:paraId="4F952264" w14:textId="77777777" w:rsidR="00F15A7F" w:rsidRDefault="00F15A7F" w:rsidP="00446E8A">
            <w:pPr>
              <w:keepNext/>
              <w:spacing w:before="40" w:after="40"/>
              <w:rPr>
                <w:rFonts w:eastAsia="Calibri" w:cs="Arial"/>
                <w:b/>
              </w:rPr>
            </w:pPr>
          </w:p>
          <w:p w14:paraId="1370FC06" w14:textId="0277F8EC" w:rsidR="003F3BF6" w:rsidRDefault="00EC0F8F" w:rsidP="00446E8A">
            <w:pPr>
              <w:keepNext/>
              <w:spacing w:before="40" w:after="40"/>
              <w:rPr>
                <w:rFonts w:eastAsia="Calibri" w:cs="Arial"/>
                <w:b/>
              </w:rPr>
            </w:pPr>
            <w:r>
              <w:rPr>
                <w:rFonts w:eastAsia="Calibri" w:cs="Arial"/>
                <w:b/>
              </w:rPr>
              <w:t>Varianta 2 – Provozní varianta</w:t>
            </w:r>
          </w:p>
          <w:p w14:paraId="4C395EAD" w14:textId="08404E54" w:rsidR="00666FAD" w:rsidRPr="003F3BF6" w:rsidRDefault="003F3BF6" w:rsidP="00446E8A">
            <w:pPr>
              <w:keepNext/>
              <w:spacing w:before="40" w:after="40"/>
              <w:rPr>
                <w:rFonts w:eastAsia="Calibri" w:cs="Arial"/>
              </w:rPr>
            </w:pPr>
            <w:r>
              <w:rPr>
                <w:rFonts w:eastAsia="Calibri" w:cs="Arial"/>
              </w:rPr>
              <w:t xml:space="preserve">Při zachování současného stavu nebude </w:t>
            </w:r>
            <w:r w:rsidR="00E34EFC">
              <w:rPr>
                <w:rFonts w:eastAsia="Calibri" w:cs="Arial"/>
              </w:rPr>
              <w:t>organizace</w:t>
            </w:r>
            <w:r>
              <w:rPr>
                <w:rFonts w:eastAsia="Calibri" w:cs="Arial"/>
              </w:rPr>
              <w:t xml:space="preserve"> dostatečně připraven</w:t>
            </w:r>
            <w:r w:rsidR="009A663C">
              <w:rPr>
                <w:rFonts w:eastAsia="Calibri" w:cs="Arial"/>
              </w:rPr>
              <w:t>a</w:t>
            </w:r>
            <w:r>
              <w:rPr>
                <w:rFonts w:eastAsia="Calibri" w:cs="Arial"/>
              </w:rPr>
              <w:t xml:space="preserve"> na rizika v oblasti kybernetické bezpečnosti. Bez neexistujících bezpečnostních politik nelze zajistit dodržování opatření, kterými by se předcházelo kybernetickým bezpečnostním incidentům. Bez nastavení a definování procesů bezpečnostní politiky nelze zajistit ochranu příslušných aktiv. V případě bezpečnostního incidentu tak bude </w:t>
            </w:r>
            <w:r w:rsidR="00E34EFC">
              <w:rPr>
                <w:rFonts w:eastAsia="Calibri" w:cs="Arial"/>
              </w:rPr>
              <w:t>organizace</w:t>
            </w:r>
            <w:r>
              <w:rPr>
                <w:rFonts w:eastAsia="Calibri" w:cs="Arial"/>
              </w:rPr>
              <w:t xml:space="preserve"> vystaven</w:t>
            </w:r>
            <w:r w:rsidR="006E1664">
              <w:rPr>
                <w:rFonts w:eastAsia="Calibri" w:cs="Arial"/>
              </w:rPr>
              <w:t>a</w:t>
            </w:r>
            <w:r>
              <w:rPr>
                <w:rFonts w:eastAsia="Calibri" w:cs="Arial"/>
              </w:rPr>
              <w:t xml:space="preserve"> velkému nebezpečí odcizení dat, případně poškození důležitých </w:t>
            </w:r>
            <w:r w:rsidR="00DA466B">
              <w:rPr>
                <w:rFonts w:eastAsia="Calibri" w:cs="Arial"/>
              </w:rPr>
              <w:t>aplikací informačního systému.</w:t>
            </w:r>
            <w:r>
              <w:rPr>
                <w:rFonts w:eastAsia="Calibri" w:cs="Arial"/>
              </w:rPr>
              <w:t xml:space="preserve"> </w:t>
            </w:r>
          </w:p>
          <w:p w14:paraId="79F4A64A" w14:textId="7A43C238" w:rsidR="000F4BF0" w:rsidRPr="008D0F1E" w:rsidRDefault="000F4BF0" w:rsidP="00446E8A">
            <w:pPr>
              <w:keepNext/>
              <w:spacing w:before="40" w:after="40"/>
              <w:rPr>
                <w:rFonts w:eastAsia="Calibri" w:cs="Arial"/>
                <w:b/>
              </w:rPr>
            </w:pPr>
          </w:p>
          <w:p w14:paraId="147ED1D0" w14:textId="00C29B9C" w:rsidR="000F4BF0" w:rsidRPr="00C80E0B" w:rsidRDefault="00EC0F8F" w:rsidP="00446E8A">
            <w:pPr>
              <w:keepNext/>
              <w:spacing w:before="40" w:after="40"/>
              <w:rPr>
                <w:rFonts w:eastAsia="Calibri" w:cs="Arial"/>
                <w:b/>
              </w:rPr>
            </w:pPr>
            <w:r>
              <w:rPr>
                <w:rFonts w:eastAsia="Calibri" w:cs="Arial"/>
                <w:b/>
              </w:rPr>
              <w:t>Varianta 3 – Rozvojová varianta</w:t>
            </w:r>
          </w:p>
          <w:p w14:paraId="0B4E0ED3" w14:textId="7D781882" w:rsidR="000F4BF0" w:rsidRDefault="00E21F89" w:rsidP="00446E8A">
            <w:pPr>
              <w:keepNext/>
              <w:spacing w:before="40" w:after="40"/>
              <w:rPr>
                <w:rFonts w:eastAsia="Calibri" w:cs="Arial"/>
              </w:rPr>
            </w:pPr>
            <w:r>
              <w:rPr>
                <w:rFonts w:eastAsia="Calibri" w:cs="Arial"/>
              </w:rPr>
              <w:t xml:space="preserve">Realizací projektu dojde k odstranění nejpalčivějších problémů kybernetické bezpečnosti </w:t>
            </w:r>
            <w:r w:rsidR="00B43A31">
              <w:rPr>
                <w:rFonts w:eastAsia="Calibri" w:cs="Arial"/>
              </w:rPr>
              <w:t>organizace</w:t>
            </w:r>
            <w:r>
              <w:rPr>
                <w:rFonts w:eastAsia="Calibri" w:cs="Arial"/>
              </w:rPr>
              <w:t xml:space="preserve">. </w:t>
            </w:r>
            <w:r w:rsidR="00122FCD">
              <w:rPr>
                <w:rFonts w:eastAsia="Calibri" w:cs="Arial"/>
              </w:rPr>
              <w:t xml:space="preserve">Cílový stav počítá s kvalitně zpracovanými bezpečnostními politikami, nastavenými procesy a pravidly, </w:t>
            </w:r>
            <w:r w:rsidR="005D3D80">
              <w:rPr>
                <w:rFonts w:eastAsia="Calibri" w:cs="Arial"/>
              </w:rPr>
              <w:t>která budou uplatňována</w:t>
            </w:r>
            <w:r w:rsidR="00122FCD">
              <w:rPr>
                <w:rFonts w:eastAsia="Calibri" w:cs="Arial"/>
              </w:rPr>
              <w:t xml:space="preserve"> v praxi a přispějí k</w:t>
            </w:r>
            <w:r w:rsidR="0008378E">
              <w:rPr>
                <w:rFonts w:eastAsia="Calibri" w:cs="Arial"/>
              </w:rPr>
              <w:t> </w:t>
            </w:r>
            <w:r w:rsidR="00122FCD">
              <w:rPr>
                <w:rFonts w:eastAsia="Calibri" w:cs="Arial"/>
              </w:rPr>
              <w:t>větší</w:t>
            </w:r>
            <w:r w:rsidR="0008378E">
              <w:rPr>
                <w:rFonts w:eastAsia="Calibri" w:cs="Arial"/>
              </w:rPr>
              <w:t xml:space="preserve"> bezpečnosti </w:t>
            </w:r>
            <w:r w:rsidR="003B771C">
              <w:rPr>
                <w:rFonts w:eastAsia="Calibri" w:cs="Arial"/>
              </w:rPr>
              <w:t>informačního systému a jednotlivých aplikací</w:t>
            </w:r>
            <w:r w:rsidR="0008378E">
              <w:rPr>
                <w:rFonts w:eastAsia="Calibri" w:cs="Arial"/>
              </w:rPr>
              <w:t xml:space="preserve"> a snížení rizika výskytu bezpečnostních incidentů. </w:t>
            </w:r>
            <w:r w:rsidR="007737B0">
              <w:rPr>
                <w:rFonts w:eastAsia="Calibri" w:cs="Arial"/>
              </w:rPr>
              <w:t>Díky realizaci projektu bude značně sníženo riziko poškození informačních systému, případně odcizení dat.</w:t>
            </w:r>
          </w:p>
          <w:p w14:paraId="735AF893" w14:textId="7A73B2F5" w:rsidR="008354F5" w:rsidRDefault="008354F5" w:rsidP="00C37272">
            <w:pPr>
              <w:keepNext/>
              <w:spacing w:before="40" w:after="40"/>
              <w:jc w:val="left"/>
              <w:rPr>
                <w:rFonts w:eastAsia="Calibri" w:cs="Arial"/>
              </w:rPr>
            </w:pPr>
          </w:p>
          <w:p w14:paraId="43A56973" w14:textId="298E3BE0" w:rsidR="008354F5" w:rsidRPr="008354F5" w:rsidRDefault="00B43A31" w:rsidP="00C37272">
            <w:pPr>
              <w:keepNext/>
              <w:spacing w:before="40" w:after="40"/>
              <w:jc w:val="left"/>
              <w:rPr>
                <w:rFonts w:eastAsia="Calibri" w:cs="Arial"/>
                <w:b/>
              </w:rPr>
            </w:pPr>
            <w:r>
              <w:rPr>
                <w:rFonts w:eastAsia="Calibri" w:cs="Arial"/>
                <w:b/>
              </w:rPr>
              <w:t>Organizace</w:t>
            </w:r>
            <w:r w:rsidR="00EC0F8F">
              <w:rPr>
                <w:rFonts w:eastAsia="Calibri" w:cs="Arial"/>
                <w:b/>
              </w:rPr>
              <w:t xml:space="preserve"> preferuje třetí, tedy rozvojovou variantu.</w:t>
            </w:r>
          </w:p>
          <w:p w14:paraId="378517FF" w14:textId="33163ECB" w:rsidR="000F4BF0" w:rsidRPr="008D0F1E" w:rsidRDefault="000F4BF0" w:rsidP="00C37272">
            <w:pPr>
              <w:keepNext/>
              <w:spacing w:before="40" w:after="40"/>
              <w:jc w:val="left"/>
              <w:rPr>
                <w:rFonts w:eastAsia="Calibri" w:cs="Arial"/>
                <w:b/>
              </w:rPr>
            </w:pPr>
          </w:p>
          <w:p w14:paraId="16856893" w14:textId="77777777" w:rsidR="00AF4DD9" w:rsidRPr="008D0F1E" w:rsidRDefault="00AF4DD9" w:rsidP="00C37272">
            <w:pPr>
              <w:keepNext/>
              <w:spacing w:before="40" w:after="40"/>
              <w:jc w:val="left"/>
              <w:rPr>
                <w:rFonts w:eastAsia="Calibri" w:cs="Arial"/>
                <w:b/>
              </w:rPr>
            </w:pPr>
          </w:p>
        </w:tc>
      </w:tr>
    </w:tbl>
    <w:p w14:paraId="664FFC7B" w14:textId="77777777" w:rsidR="00AF4DD9" w:rsidRPr="008D0F1E" w:rsidRDefault="00AF4DD9" w:rsidP="00AF4DD9">
      <w:pPr>
        <w:rPr>
          <w:rFonts w:cs="Arial"/>
        </w:rPr>
      </w:pPr>
    </w:p>
    <w:tbl>
      <w:tblPr>
        <w:tblStyle w:val="TableGrid1"/>
        <w:tblW w:w="5000" w:type="pct"/>
        <w:tblLook w:val="04A0" w:firstRow="1" w:lastRow="0" w:firstColumn="1" w:lastColumn="0" w:noHBand="0" w:noVBand="1"/>
      </w:tblPr>
      <w:tblGrid>
        <w:gridCol w:w="1977"/>
        <w:gridCol w:w="1276"/>
        <w:gridCol w:w="1534"/>
        <w:gridCol w:w="3154"/>
        <w:gridCol w:w="3387"/>
      </w:tblGrid>
      <w:tr w:rsidR="00AF4DD9" w:rsidRPr="008D0F1E" w14:paraId="03C9DF08" w14:textId="77777777" w:rsidTr="00C309AC">
        <w:trPr>
          <w:trHeight w:val="20"/>
          <w:tblHeader/>
        </w:trPr>
        <w:tc>
          <w:tcPr>
            <w:tcW w:w="5000" w:type="pct"/>
            <w:gridSpan w:val="5"/>
            <w:shd w:val="clear" w:color="auto" w:fill="DAEEF3" w:themeFill="accent5" w:themeFillTint="33"/>
            <w:vAlign w:val="center"/>
          </w:tcPr>
          <w:p w14:paraId="2595EDA0" w14:textId="261B9E62" w:rsidR="00AF4DD9" w:rsidRPr="008D0F1E" w:rsidRDefault="00AF4DD9" w:rsidP="00C309AC">
            <w:pPr>
              <w:spacing w:before="40" w:after="40"/>
              <w:rPr>
                <w:rFonts w:eastAsia="Arial" w:cs="Arial"/>
              </w:rPr>
            </w:pPr>
            <w:bookmarkStart w:id="34" w:name="_Toc509581651"/>
            <w:bookmarkStart w:id="35" w:name="_Toc513797120"/>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5</w:t>
            </w:r>
            <w:r w:rsidRPr="008D0F1E">
              <w:rPr>
                <w:rFonts w:cs="Arial"/>
              </w:rPr>
              <w:fldChar w:fldCharType="end"/>
            </w:r>
            <w:r w:rsidRPr="008D0F1E">
              <w:rPr>
                <w:rFonts w:eastAsia="Arial" w:cs="Arial"/>
              </w:rPr>
              <w:t xml:space="preserve">: </w:t>
            </w:r>
            <w:r w:rsidRPr="008D0F1E">
              <w:rPr>
                <w:rFonts w:eastAsia="Arial" w:cs="Arial"/>
                <w:b/>
                <w:bCs/>
              </w:rPr>
              <w:t>Přehled výstupů projektu</w:t>
            </w:r>
          </w:p>
        </w:tc>
        <w:bookmarkEnd w:id="34"/>
        <w:bookmarkEnd w:id="35"/>
      </w:tr>
      <w:tr w:rsidR="00AF4DD9" w:rsidRPr="008D0F1E" w14:paraId="015E0A58" w14:textId="77777777" w:rsidTr="00B70DBD">
        <w:trPr>
          <w:tblHeader/>
        </w:trPr>
        <w:tc>
          <w:tcPr>
            <w:tcW w:w="873" w:type="pct"/>
            <w:shd w:val="clear" w:color="auto" w:fill="DAEEF3" w:themeFill="accent5" w:themeFillTint="33"/>
          </w:tcPr>
          <w:p w14:paraId="727DE974" w14:textId="77777777" w:rsidR="00AF4DD9" w:rsidRPr="008D0F1E" w:rsidRDefault="00AF4DD9" w:rsidP="00C309AC">
            <w:pPr>
              <w:keepNext/>
              <w:spacing w:before="40" w:after="40"/>
              <w:jc w:val="left"/>
              <w:rPr>
                <w:rFonts w:eastAsia="Arial" w:cs="Arial"/>
                <w:b/>
                <w:bCs/>
              </w:rPr>
            </w:pPr>
            <w:r w:rsidRPr="008D0F1E">
              <w:rPr>
                <w:rFonts w:eastAsia="Arial" w:cs="Arial"/>
                <w:b/>
                <w:bCs/>
              </w:rPr>
              <w:t>Označení výstupu</w:t>
            </w:r>
          </w:p>
        </w:tc>
        <w:tc>
          <w:tcPr>
            <w:tcW w:w="563" w:type="pct"/>
            <w:shd w:val="clear" w:color="auto" w:fill="DAEEF3" w:themeFill="accent5" w:themeFillTint="33"/>
          </w:tcPr>
          <w:p w14:paraId="63720624" w14:textId="77777777" w:rsidR="00AF4DD9" w:rsidRPr="008D0F1E" w:rsidRDefault="00AF4DD9" w:rsidP="00C309AC">
            <w:pPr>
              <w:keepNext/>
              <w:spacing w:before="40" w:after="40"/>
              <w:jc w:val="left"/>
              <w:rPr>
                <w:rFonts w:eastAsia="Arial" w:cs="Arial"/>
                <w:b/>
                <w:bCs/>
              </w:rPr>
            </w:pPr>
            <w:r w:rsidRPr="008D0F1E">
              <w:rPr>
                <w:rFonts w:eastAsia="Arial" w:cs="Arial"/>
                <w:b/>
                <w:bCs/>
              </w:rPr>
              <w:t>Množství a jednotka</w:t>
            </w:r>
          </w:p>
        </w:tc>
        <w:tc>
          <w:tcPr>
            <w:tcW w:w="677" w:type="pct"/>
            <w:shd w:val="clear" w:color="auto" w:fill="DAEEF3" w:themeFill="accent5" w:themeFillTint="33"/>
          </w:tcPr>
          <w:p w14:paraId="28628EC9" w14:textId="77777777" w:rsidR="00AF4DD9" w:rsidRPr="008D0F1E" w:rsidRDefault="00AF4DD9" w:rsidP="00C309AC">
            <w:pPr>
              <w:keepNext/>
              <w:spacing w:before="40" w:after="40"/>
              <w:jc w:val="left"/>
              <w:rPr>
                <w:rFonts w:eastAsia="Arial" w:cs="Arial"/>
                <w:b/>
                <w:bCs/>
              </w:rPr>
            </w:pPr>
            <w:r w:rsidRPr="008D0F1E">
              <w:rPr>
                <w:rFonts w:eastAsia="Arial" w:cs="Arial"/>
                <w:b/>
                <w:bCs/>
              </w:rPr>
              <w:t>Celková cena výstupu</w:t>
            </w:r>
            <w:r w:rsidRPr="008D0F1E">
              <w:rPr>
                <w:rFonts w:eastAsia="Arial" w:cs="Arial"/>
              </w:rPr>
              <w:t xml:space="preserve"> </w:t>
            </w:r>
            <w:r w:rsidRPr="008D0F1E">
              <w:rPr>
                <w:rFonts w:eastAsia="Arial" w:cs="Arial"/>
                <w:lang w:val="en-US"/>
              </w:rPr>
              <w:t>[Kč]</w:t>
            </w:r>
          </w:p>
        </w:tc>
        <w:tc>
          <w:tcPr>
            <w:tcW w:w="1392" w:type="pct"/>
            <w:shd w:val="clear" w:color="auto" w:fill="DAEEF3" w:themeFill="accent5" w:themeFillTint="33"/>
          </w:tcPr>
          <w:p w14:paraId="680C8A96" w14:textId="77777777" w:rsidR="00AF4DD9" w:rsidRPr="008D0F1E" w:rsidRDefault="00AF4DD9" w:rsidP="00C309AC">
            <w:pPr>
              <w:keepNext/>
              <w:spacing w:before="40" w:after="40"/>
              <w:jc w:val="left"/>
              <w:rPr>
                <w:rFonts w:eastAsia="Arial" w:cs="Arial"/>
                <w:b/>
                <w:bCs/>
              </w:rPr>
            </w:pPr>
            <w:r w:rsidRPr="008D0F1E">
              <w:rPr>
                <w:rFonts w:eastAsia="Arial" w:cs="Arial"/>
                <w:b/>
                <w:bCs/>
              </w:rPr>
              <w:t xml:space="preserve">Plánovaná životnost výstupu </w:t>
            </w:r>
            <w:r w:rsidRPr="008D0F1E">
              <w:rPr>
                <w:rFonts w:eastAsia="Arial" w:cs="Arial"/>
                <w:b/>
                <w:bCs/>
                <w:lang w:val="en-US"/>
              </w:rPr>
              <w:t>[rok]</w:t>
            </w:r>
          </w:p>
        </w:tc>
        <w:tc>
          <w:tcPr>
            <w:tcW w:w="1495" w:type="pct"/>
            <w:shd w:val="clear" w:color="auto" w:fill="DAEEF3" w:themeFill="accent5" w:themeFillTint="33"/>
          </w:tcPr>
          <w:p w14:paraId="442D86F7" w14:textId="77777777" w:rsidR="00AF4DD9" w:rsidRPr="008D0F1E" w:rsidRDefault="00AF4DD9" w:rsidP="00C309AC">
            <w:pPr>
              <w:keepNext/>
              <w:spacing w:before="40" w:after="40"/>
              <w:jc w:val="left"/>
              <w:rPr>
                <w:rFonts w:eastAsia="Arial" w:cs="Arial"/>
                <w:b/>
                <w:bCs/>
              </w:rPr>
            </w:pPr>
            <w:r w:rsidRPr="008D0F1E">
              <w:rPr>
                <w:rFonts w:eastAsia="Arial" w:cs="Arial"/>
                <w:b/>
                <w:bCs/>
              </w:rPr>
              <w:t>Vysvětlení výstupu</w:t>
            </w:r>
          </w:p>
          <w:p w14:paraId="219F8FD8" w14:textId="77777777" w:rsidR="00AF4DD9" w:rsidRPr="008D0F1E" w:rsidRDefault="00AF4DD9" w:rsidP="00C37272">
            <w:pPr>
              <w:keepNext/>
              <w:spacing w:before="40" w:after="40"/>
              <w:jc w:val="left"/>
              <w:rPr>
                <w:rFonts w:cs="Arial"/>
                <w:b/>
              </w:rPr>
            </w:pPr>
          </w:p>
        </w:tc>
      </w:tr>
      <w:tr w:rsidR="00AF4DD9" w:rsidRPr="008D0F1E" w14:paraId="3CB5112E" w14:textId="77777777" w:rsidTr="00B70DBD">
        <w:tc>
          <w:tcPr>
            <w:tcW w:w="873" w:type="pct"/>
          </w:tcPr>
          <w:p w14:paraId="0FBF8047" w14:textId="20FEAA96" w:rsidR="00AF4DD9" w:rsidRPr="008D0F1E" w:rsidRDefault="00D928D0" w:rsidP="00C37272">
            <w:pPr>
              <w:spacing w:before="40" w:after="40"/>
              <w:jc w:val="left"/>
              <w:rPr>
                <w:rFonts w:cs="Arial"/>
              </w:rPr>
            </w:pPr>
            <w:r>
              <w:rPr>
                <w:rFonts w:cs="Arial"/>
              </w:rPr>
              <w:t>Zpracování bezpečnostní dokumentace a její udržování</w:t>
            </w:r>
          </w:p>
        </w:tc>
        <w:tc>
          <w:tcPr>
            <w:tcW w:w="563" w:type="pct"/>
          </w:tcPr>
          <w:p w14:paraId="40A8E103" w14:textId="17C9A543" w:rsidR="00AF4DD9" w:rsidRPr="008D0F1E" w:rsidRDefault="00D928D0" w:rsidP="00C37272">
            <w:pPr>
              <w:spacing w:before="40" w:after="40"/>
              <w:jc w:val="left"/>
              <w:rPr>
                <w:rFonts w:cs="Arial"/>
              </w:rPr>
            </w:pPr>
            <w:r>
              <w:rPr>
                <w:rFonts w:cs="Arial"/>
              </w:rPr>
              <w:t>1 ks</w:t>
            </w:r>
          </w:p>
        </w:tc>
        <w:tc>
          <w:tcPr>
            <w:tcW w:w="677" w:type="pct"/>
          </w:tcPr>
          <w:p w14:paraId="29CCFE6E" w14:textId="77777777" w:rsidR="00AF4DD9" w:rsidRPr="008D0F1E" w:rsidRDefault="00AF4DD9" w:rsidP="00C37272">
            <w:pPr>
              <w:spacing w:before="40" w:after="40"/>
              <w:jc w:val="left"/>
              <w:rPr>
                <w:rFonts w:cs="Arial"/>
              </w:rPr>
            </w:pPr>
          </w:p>
        </w:tc>
        <w:tc>
          <w:tcPr>
            <w:tcW w:w="1392" w:type="pct"/>
          </w:tcPr>
          <w:p w14:paraId="384984F3" w14:textId="77777777" w:rsidR="00AF4DD9" w:rsidRPr="008D0F1E" w:rsidRDefault="00AF4DD9" w:rsidP="00C37272">
            <w:pPr>
              <w:spacing w:before="40" w:after="40"/>
              <w:jc w:val="left"/>
              <w:rPr>
                <w:rFonts w:cs="Arial"/>
              </w:rPr>
            </w:pPr>
          </w:p>
        </w:tc>
        <w:tc>
          <w:tcPr>
            <w:tcW w:w="1495" w:type="pct"/>
          </w:tcPr>
          <w:p w14:paraId="777E2096" w14:textId="062E1077" w:rsidR="00AF4DD9" w:rsidRPr="008D0F1E" w:rsidRDefault="00D928D0" w:rsidP="00D928D0">
            <w:pPr>
              <w:spacing w:before="40" w:after="40"/>
              <w:rPr>
                <w:rFonts w:cs="Arial"/>
              </w:rPr>
            </w:pPr>
            <w:r>
              <w:rPr>
                <w:rFonts w:cs="Arial"/>
              </w:rPr>
              <w:t>Kvalitní bezpečnostní dokumentace je nezbytným nástrojem k dosažení cíle tohoto projektu. Díky bezpečnostní dokumentaci budou jasně definovaná pravidla i procesy, jak bojovat s bezpečnostními incidenty, jakož i další pravidla, která zajistí prevenci před takovými incidenty.</w:t>
            </w:r>
          </w:p>
        </w:tc>
      </w:tr>
      <w:tr w:rsidR="000F4BF0" w:rsidRPr="008D0F1E" w14:paraId="3767412D" w14:textId="77777777" w:rsidTr="00B70DBD">
        <w:tc>
          <w:tcPr>
            <w:tcW w:w="873" w:type="pct"/>
          </w:tcPr>
          <w:p w14:paraId="796F11A4" w14:textId="061163ED" w:rsidR="000F4BF0" w:rsidRPr="008D0F1E" w:rsidRDefault="001E2AC7" w:rsidP="00E67A3E">
            <w:pPr>
              <w:spacing w:before="40" w:after="40"/>
              <w:jc w:val="left"/>
              <w:rPr>
                <w:rFonts w:cs="Arial"/>
              </w:rPr>
            </w:pPr>
            <w:r>
              <w:rPr>
                <w:rFonts w:cs="Arial"/>
              </w:rPr>
              <w:t>Log management</w:t>
            </w:r>
          </w:p>
        </w:tc>
        <w:tc>
          <w:tcPr>
            <w:tcW w:w="563" w:type="pct"/>
          </w:tcPr>
          <w:p w14:paraId="3504AA14" w14:textId="2A857241" w:rsidR="000F4BF0" w:rsidRPr="008D0F1E" w:rsidRDefault="004602A2" w:rsidP="00E67A3E">
            <w:pPr>
              <w:spacing w:before="40" w:after="40"/>
              <w:jc w:val="left"/>
              <w:rPr>
                <w:rFonts w:cs="Arial"/>
              </w:rPr>
            </w:pPr>
            <w:r>
              <w:rPr>
                <w:rFonts w:cs="Arial"/>
              </w:rPr>
              <w:t>1 ks</w:t>
            </w:r>
          </w:p>
        </w:tc>
        <w:tc>
          <w:tcPr>
            <w:tcW w:w="677" w:type="pct"/>
          </w:tcPr>
          <w:p w14:paraId="0EFD9184" w14:textId="77777777" w:rsidR="000F4BF0" w:rsidRPr="008D0F1E" w:rsidRDefault="000F4BF0" w:rsidP="00E67A3E">
            <w:pPr>
              <w:spacing w:before="40" w:after="40"/>
              <w:jc w:val="left"/>
              <w:rPr>
                <w:rFonts w:cs="Arial"/>
              </w:rPr>
            </w:pPr>
          </w:p>
        </w:tc>
        <w:tc>
          <w:tcPr>
            <w:tcW w:w="1392" w:type="pct"/>
          </w:tcPr>
          <w:p w14:paraId="30C43D09" w14:textId="77777777" w:rsidR="000F4BF0" w:rsidRPr="008D0F1E" w:rsidRDefault="000F4BF0" w:rsidP="00E67A3E">
            <w:pPr>
              <w:spacing w:before="40" w:after="40"/>
              <w:jc w:val="left"/>
              <w:rPr>
                <w:rFonts w:cs="Arial"/>
              </w:rPr>
            </w:pPr>
          </w:p>
        </w:tc>
        <w:tc>
          <w:tcPr>
            <w:tcW w:w="1495" w:type="pct"/>
          </w:tcPr>
          <w:p w14:paraId="73665211" w14:textId="6B70A20C" w:rsidR="000F4BF0" w:rsidRPr="008D0F1E" w:rsidRDefault="001E2AC7" w:rsidP="00EF1664">
            <w:pPr>
              <w:spacing w:before="40" w:after="40"/>
              <w:rPr>
                <w:rFonts w:cs="Arial"/>
              </w:rPr>
            </w:pPr>
            <w:r>
              <w:rPr>
                <w:rFonts w:cs="Arial"/>
              </w:rPr>
              <w:t xml:space="preserve">Pořízení komponenty log managementu umožní sledovat chování zaměstnanců </w:t>
            </w:r>
            <w:r w:rsidR="00B70DBD">
              <w:rPr>
                <w:rFonts w:cs="Arial"/>
              </w:rPr>
              <w:t>organizace</w:t>
            </w:r>
            <w:r>
              <w:rPr>
                <w:rFonts w:cs="Arial"/>
              </w:rPr>
              <w:t xml:space="preserve"> v informačním systému díky čemu</w:t>
            </w:r>
            <w:r w:rsidR="00B71BD8">
              <w:rPr>
                <w:rFonts w:cs="Arial"/>
              </w:rPr>
              <w:t xml:space="preserve"> bude možné předcházet rizikům s bezpečností.</w:t>
            </w:r>
          </w:p>
        </w:tc>
      </w:tr>
      <w:tr w:rsidR="000F4BF0" w:rsidRPr="008D0F1E" w14:paraId="370E3FDF" w14:textId="77777777" w:rsidTr="00B70DBD">
        <w:tc>
          <w:tcPr>
            <w:tcW w:w="873" w:type="pct"/>
          </w:tcPr>
          <w:p w14:paraId="6CB37135" w14:textId="6E4F877C" w:rsidR="000F4BF0" w:rsidRPr="008D0F1E" w:rsidRDefault="001E2AC7" w:rsidP="00E67A3E">
            <w:pPr>
              <w:spacing w:before="40" w:after="40"/>
              <w:jc w:val="left"/>
              <w:rPr>
                <w:rFonts w:cs="Arial"/>
              </w:rPr>
            </w:pPr>
            <w:r>
              <w:rPr>
                <w:rFonts w:cs="Arial"/>
              </w:rPr>
              <w:t>Správa identit a řízení přístupů</w:t>
            </w:r>
          </w:p>
        </w:tc>
        <w:tc>
          <w:tcPr>
            <w:tcW w:w="563" w:type="pct"/>
          </w:tcPr>
          <w:p w14:paraId="3B0B013B" w14:textId="32019854" w:rsidR="000F4BF0" w:rsidRPr="008D0F1E" w:rsidRDefault="001E2AC7" w:rsidP="00E67A3E">
            <w:pPr>
              <w:spacing w:before="40" w:after="40"/>
              <w:jc w:val="left"/>
              <w:rPr>
                <w:rFonts w:cs="Arial"/>
              </w:rPr>
            </w:pPr>
            <w:r>
              <w:rPr>
                <w:rFonts w:cs="Arial"/>
              </w:rPr>
              <w:t>1 ks</w:t>
            </w:r>
          </w:p>
        </w:tc>
        <w:tc>
          <w:tcPr>
            <w:tcW w:w="677" w:type="pct"/>
          </w:tcPr>
          <w:p w14:paraId="303AFB64" w14:textId="77777777" w:rsidR="000F4BF0" w:rsidRPr="008D0F1E" w:rsidRDefault="000F4BF0" w:rsidP="00E67A3E">
            <w:pPr>
              <w:spacing w:before="40" w:after="40"/>
              <w:jc w:val="left"/>
              <w:rPr>
                <w:rFonts w:cs="Arial"/>
              </w:rPr>
            </w:pPr>
          </w:p>
        </w:tc>
        <w:tc>
          <w:tcPr>
            <w:tcW w:w="1392" w:type="pct"/>
          </w:tcPr>
          <w:p w14:paraId="61CB05B1" w14:textId="77777777" w:rsidR="000F4BF0" w:rsidRPr="008D0F1E" w:rsidRDefault="000F4BF0" w:rsidP="00E67A3E">
            <w:pPr>
              <w:spacing w:before="40" w:after="40"/>
              <w:jc w:val="left"/>
              <w:rPr>
                <w:rFonts w:cs="Arial"/>
              </w:rPr>
            </w:pPr>
          </w:p>
        </w:tc>
        <w:tc>
          <w:tcPr>
            <w:tcW w:w="1495" w:type="pct"/>
          </w:tcPr>
          <w:p w14:paraId="44A63363" w14:textId="47F3042E" w:rsidR="000F4BF0" w:rsidRPr="008D0F1E" w:rsidRDefault="00325B3F" w:rsidP="00EF1664">
            <w:pPr>
              <w:spacing w:before="40" w:after="40"/>
              <w:rPr>
                <w:rFonts w:cs="Arial"/>
              </w:rPr>
            </w:pPr>
            <w:r>
              <w:rPr>
                <w:rFonts w:cs="Arial"/>
              </w:rPr>
              <w:t xml:space="preserve">Komponenta zajistí jednotné přihlašování k aplikacím, které se v rámci informačního systému </w:t>
            </w:r>
            <w:r w:rsidR="00B70DBD">
              <w:rPr>
                <w:rFonts w:cs="Arial"/>
              </w:rPr>
              <w:t>organizace</w:t>
            </w:r>
            <w:r>
              <w:rPr>
                <w:rFonts w:cs="Arial"/>
              </w:rPr>
              <w:t xml:space="preserve"> využívají (počítá se </w:t>
            </w:r>
            <w:r>
              <w:rPr>
                <w:rFonts w:cs="Arial"/>
              </w:rPr>
              <w:lastRenderedPageBreak/>
              <w:t>s principem Single Sign on). Uživatelé si již nebudou muset pamatovat přihlašovací údaje k jednotlivým aplikacím.</w:t>
            </w:r>
            <w:r w:rsidR="004D7B28">
              <w:rPr>
                <w:rFonts w:cs="Arial"/>
              </w:rPr>
              <w:t xml:space="preserve"> Komponenta zahrnuje rovněž řízení přístupů k aplikacím a nastavení přístupových práv.</w:t>
            </w:r>
            <w:r>
              <w:rPr>
                <w:rFonts w:cs="Arial"/>
              </w:rPr>
              <w:t xml:space="preserve"> </w:t>
            </w:r>
          </w:p>
        </w:tc>
      </w:tr>
      <w:tr w:rsidR="00AF4DD9" w:rsidRPr="008D0F1E" w14:paraId="6661F003" w14:textId="77777777" w:rsidTr="00B70DBD">
        <w:tc>
          <w:tcPr>
            <w:tcW w:w="873" w:type="pct"/>
          </w:tcPr>
          <w:p w14:paraId="0960E0C4" w14:textId="33CB3319" w:rsidR="00AF4DD9" w:rsidRPr="008D0F1E" w:rsidRDefault="00EF1664" w:rsidP="00C37272">
            <w:pPr>
              <w:spacing w:before="40" w:after="40"/>
              <w:jc w:val="left"/>
              <w:rPr>
                <w:rFonts w:cs="Arial"/>
              </w:rPr>
            </w:pPr>
            <w:r>
              <w:rPr>
                <w:rFonts w:cs="Arial"/>
              </w:rPr>
              <w:lastRenderedPageBreak/>
              <w:t>SIEM</w:t>
            </w:r>
          </w:p>
        </w:tc>
        <w:tc>
          <w:tcPr>
            <w:tcW w:w="563" w:type="pct"/>
          </w:tcPr>
          <w:p w14:paraId="649B6484" w14:textId="1923FD5D" w:rsidR="00AF4DD9" w:rsidRPr="008D0F1E" w:rsidRDefault="00EF1664" w:rsidP="00C37272">
            <w:pPr>
              <w:spacing w:before="40" w:after="40"/>
              <w:jc w:val="left"/>
              <w:rPr>
                <w:rFonts w:cs="Arial"/>
              </w:rPr>
            </w:pPr>
            <w:r>
              <w:rPr>
                <w:rFonts w:cs="Arial"/>
              </w:rPr>
              <w:t>1 ks</w:t>
            </w:r>
          </w:p>
        </w:tc>
        <w:tc>
          <w:tcPr>
            <w:tcW w:w="677" w:type="pct"/>
          </w:tcPr>
          <w:p w14:paraId="386C0753" w14:textId="77777777" w:rsidR="00AF4DD9" w:rsidRPr="008D0F1E" w:rsidRDefault="00AF4DD9" w:rsidP="00C37272">
            <w:pPr>
              <w:spacing w:before="40" w:after="40"/>
              <w:jc w:val="left"/>
              <w:rPr>
                <w:rFonts w:cs="Arial"/>
              </w:rPr>
            </w:pPr>
          </w:p>
        </w:tc>
        <w:tc>
          <w:tcPr>
            <w:tcW w:w="1392" w:type="pct"/>
          </w:tcPr>
          <w:p w14:paraId="2361E028" w14:textId="77777777" w:rsidR="00AF4DD9" w:rsidRPr="008D0F1E" w:rsidRDefault="00AF4DD9" w:rsidP="00C37272">
            <w:pPr>
              <w:spacing w:before="40" w:after="40"/>
              <w:jc w:val="left"/>
              <w:rPr>
                <w:rFonts w:cs="Arial"/>
              </w:rPr>
            </w:pPr>
          </w:p>
        </w:tc>
        <w:tc>
          <w:tcPr>
            <w:tcW w:w="1495" w:type="pct"/>
          </w:tcPr>
          <w:p w14:paraId="7CE132AC" w14:textId="39C70A00" w:rsidR="00AF4DD9" w:rsidRPr="008D0F1E" w:rsidRDefault="00F117A4" w:rsidP="009A04A1">
            <w:pPr>
              <w:spacing w:before="40" w:after="40"/>
              <w:rPr>
                <w:rFonts w:cs="Arial"/>
              </w:rPr>
            </w:pPr>
            <w:r>
              <w:rPr>
                <w:rFonts w:cs="Arial"/>
              </w:rPr>
              <w:t>Jedná se o komponentu, která zajistí vyhodnocování případných bezpečnostních hrozeb.</w:t>
            </w:r>
          </w:p>
        </w:tc>
      </w:tr>
      <w:tr w:rsidR="00496CDB" w:rsidRPr="008D0F1E" w14:paraId="33EAF940" w14:textId="77777777" w:rsidTr="00B70DBD">
        <w:tc>
          <w:tcPr>
            <w:tcW w:w="873" w:type="pct"/>
          </w:tcPr>
          <w:p w14:paraId="1560BF97" w14:textId="0F49F5EC" w:rsidR="00496CDB" w:rsidRDefault="00984BFB" w:rsidP="00C37272">
            <w:pPr>
              <w:spacing w:before="40" w:after="40"/>
              <w:jc w:val="left"/>
              <w:rPr>
                <w:rFonts w:cs="Arial"/>
              </w:rPr>
            </w:pPr>
            <w:r>
              <w:rPr>
                <w:rFonts w:cs="Arial"/>
              </w:rPr>
              <w:t>Monitoring sítě</w:t>
            </w:r>
          </w:p>
        </w:tc>
        <w:tc>
          <w:tcPr>
            <w:tcW w:w="563" w:type="pct"/>
          </w:tcPr>
          <w:p w14:paraId="3BA2B6F5" w14:textId="5BBDD768" w:rsidR="00496CDB" w:rsidRDefault="00496CDB" w:rsidP="00C37272">
            <w:pPr>
              <w:spacing w:before="40" w:after="40"/>
              <w:jc w:val="left"/>
              <w:rPr>
                <w:rFonts w:cs="Arial"/>
              </w:rPr>
            </w:pPr>
            <w:r>
              <w:rPr>
                <w:rFonts w:cs="Arial"/>
              </w:rPr>
              <w:t>1 ks</w:t>
            </w:r>
          </w:p>
        </w:tc>
        <w:tc>
          <w:tcPr>
            <w:tcW w:w="677" w:type="pct"/>
          </w:tcPr>
          <w:p w14:paraId="6C51AA32" w14:textId="77777777" w:rsidR="00496CDB" w:rsidRPr="008D0F1E" w:rsidRDefault="00496CDB" w:rsidP="00C37272">
            <w:pPr>
              <w:spacing w:before="40" w:after="40"/>
              <w:jc w:val="left"/>
              <w:rPr>
                <w:rFonts w:cs="Arial"/>
              </w:rPr>
            </w:pPr>
          </w:p>
        </w:tc>
        <w:tc>
          <w:tcPr>
            <w:tcW w:w="1392" w:type="pct"/>
          </w:tcPr>
          <w:p w14:paraId="13FB2E29" w14:textId="77777777" w:rsidR="00496CDB" w:rsidRPr="008D0F1E" w:rsidRDefault="00496CDB" w:rsidP="00C37272">
            <w:pPr>
              <w:spacing w:before="40" w:after="40"/>
              <w:jc w:val="left"/>
              <w:rPr>
                <w:rFonts w:cs="Arial"/>
              </w:rPr>
            </w:pPr>
          </w:p>
        </w:tc>
        <w:tc>
          <w:tcPr>
            <w:tcW w:w="1495" w:type="pct"/>
          </w:tcPr>
          <w:p w14:paraId="2626A740" w14:textId="67FE83F1" w:rsidR="00496CDB" w:rsidRDefault="00984BFB" w:rsidP="009A04A1">
            <w:pPr>
              <w:spacing w:before="40" w:after="40"/>
              <w:rPr>
                <w:rFonts w:cs="Arial"/>
              </w:rPr>
            </w:pPr>
            <w:r>
              <w:rPr>
                <w:rFonts w:cs="Arial"/>
              </w:rPr>
              <w:t>Zajištění monitoringu sítě. Možnost reakce na podezřelé chování v síti.</w:t>
            </w:r>
          </w:p>
        </w:tc>
      </w:tr>
      <w:tr w:rsidR="007B120E" w:rsidRPr="008D0F1E" w14:paraId="6172D538" w14:textId="77777777" w:rsidTr="00B70DBD">
        <w:tc>
          <w:tcPr>
            <w:tcW w:w="873" w:type="pct"/>
          </w:tcPr>
          <w:p w14:paraId="0E218645" w14:textId="53F6C40A" w:rsidR="007B120E" w:rsidRDefault="007B120E" w:rsidP="00C37272">
            <w:pPr>
              <w:spacing w:before="40" w:after="40"/>
              <w:jc w:val="left"/>
              <w:rPr>
                <w:rFonts w:cs="Arial"/>
              </w:rPr>
            </w:pPr>
            <w:r>
              <w:rPr>
                <w:rFonts w:cs="Arial"/>
              </w:rPr>
              <w:t>Uložiště</w:t>
            </w:r>
          </w:p>
        </w:tc>
        <w:tc>
          <w:tcPr>
            <w:tcW w:w="563" w:type="pct"/>
          </w:tcPr>
          <w:p w14:paraId="3728BE3D" w14:textId="384718DE" w:rsidR="007B120E" w:rsidRDefault="007B120E" w:rsidP="00C37272">
            <w:pPr>
              <w:spacing w:before="40" w:after="40"/>
              <w:jc w:val="left"/>
              <w:rPr>
                <w:rFonts w:cs="Arial"/>
              </w:rPr>
            </w:pPr>
            <w:r>
              <w:rPr>
                <w:rFonts w:cs="Arial"/>
              </w:rPr>
              <w:t>x ks</w:t>
            </w:r>
          </w:p>
        </w:tc>
        <w:tc>
          <w:tcPr>
            <w:tcW w:w="677" w:type="pct"/>
          </w:tcPr>
          <w:p w14:paraId="3116F457" w14:textId="77777777" w:rsidR="007B120E" w:rsidRPr="008D0F1E" w:rsidRDefault="007B120E" w:rsidP="00C37272">
            <w:pPr>
              <w:spacing w:before="40" w:after="40"/>
              <w:jc w:val="left"/>
              <w:rPr>
                <w:rFonts w:cs="Arial"/>
              </w:rPr>
            </w:pPr>
          </w:p>
        </w:tc>
        <w:tc>
          <w:tcPr>
            <w:tcW w:w="1392" w:type="pct"/>
          </w:tcPr>
          <w:p w14:paraId="58A880B3" w14:textId="77777777" w:rsidR="007B120E" w:rsidRPr="008D0F1E" w:rsidRDefault="007B120E" w:rsidP="00C37272">
            <w:pPr>
              <w:spacing w:before="40" w:after="40"/>
              <w:jc w:val="left"/>
              <w:rPr>
                <w:rFonts w:cs="Arial"/>
              </w:rPr>
            </w:pPr>
          </w:p>
        </w:tc>
        <w:tc>
          <w:tcPr>
            <w:tcW w:w="1495" w:type="pct"/>
          </w:tcPr>
          <w:p w14:paraId="535E3DB9" w14:textId="450D81FD" w:rsidR="007B120E" w:rsidRDefault="007E64A2" w:rsidP="009A04A1">
            <w:pPr>
              <w:spacing w:before="40" w:after="40"/>
              <w:rPr>
                <w:rFonts w:cs="Arial"/>
              </w:rPr>
            </w:pPr>
            <w:r>
              <w:rPr>
                <w:rFonts w:cs="Arial"/>
              </w:rPr>
              <w:t>Pro zálohování dat a zabránění jejich ztráty.</w:t>
            </w:r>
          </w:p>
        </w:tc>
      </w:tr>
      <w:tr w:rsidR="007E64A2" w:rsidRPr="008D0F1E" w14:paraId="1907D9DA" w14:textId="77777777" w:rsidTr="00B70DBD">
        <w:tc>
          <w:tcPr>
            <w:tcW w:w="873" w:type="pct"/>
          </w:tcPr>
          <w:p w14:paraId="01294A5C" w14:textId="6A4B1025" w:rsidR="007E64A2" w:rsidRDefault="007E64A2" w:rsidP="00C37272">
            <w:pPr>
              <w:spacing w:before="40" w:after="40"/>
              <w:jc w:val="left"/>
              <w:rPr>
                <w:rFonts w:cs="Arial"/>
              </w:rPr>
            </w:pPr>
            <w:r>
              <w:rPr>
                <w:rFonts w:cs="Arial"/>
              </w:rPr>
              <w:t>Firewall</w:t>
            </w:r>
          </w:p>
        </w:tc>
        <w:tc>
          <w:tcPr>
            <w:tcW w:w="563" w:type="pct"/>
          </w:tcPr>
          <w:p w14:paraId="28166E7C" w14:textId="2988358E" w:rsidR="007E64A2" w:rsidRDefault="007E64A2" w:rsidP="00C37272">
            <w:pPr>
              <w:spacing w:before="40" w:after="40"/>
              <w:jc w:val="left"/>
              <w:rPr>
                <w:rFonts w:cs="Arial"/>
              </w:rPr>
            </w:pPr>
            <w:r>
              <w:rPr>
                <w:rFonts w:cs="Arial"/>
              </w:rPr>
              <w:t>x ks</w:t>
            </w:r>
          </w:p>
        </w:tc>
        <w:tc>
          <w:tcPr>
            <w:tcW w:w="677" w:type="pct"/>
          </w:tcPr>
          <w:p w14:paraId="7F995FD3" w14:textId="77777777" w:rsidR="007E64A2" w:rsidRPr="008D0F1E" w:rsidRDefault="007E64A2" w:rsidP="00C37272">
            <w:pPr>
              <w:spacing w:before="40" w:after="40"/>
              <w:jc w:val="left"/>
              <w:rPr>
                <w:rFonts w:cs="Arial"/>
              </w:rPr>
            </w:pPr>
          </w:p>
        </w:tc>
        <w:tc>
          <w:tcPr>
            <w:tcW w:w="1392" w:type="pct"/>
          </w:tcPr>
          <w:p w14:paraId="39FE0BDD" w14:textId="77777777" w:rsidR="007E64A2" w:rsidRPr="008D0F1E" w:rsidRDefault="007E64A2" w:rsidP="00C37272">
            <w:pPr>
              <w:spacing w:before="40" w:after="40"/>
              <w:jc w:val="left"/>
              <w:rPr>
                <w:rFonts w:cs="Arial"/>
              </w:rPr>
            </w:pPr>
          </w:p>
        </w:tc>
        <w:tc>
          <w:tcPr>
            <w:tcW w:w="1495" w:type="pct"/>
          </w:tcPr>
          <w:p w14:paraId="6219F639" w14:textId="2DC058E9" w:rsidR="007E64A2" w:rsidRDefault="007E64A2" w:rsidP="009A04A1">
            <w:pPr>
              <w:spacing w:before="40" w:after="40"/>
              <w:rPr>
                <w:rFonts w:cs="Arial"/>
              </w:rPr>
            </w:pPr>
            <w:r>
              <w:rPr>
                <w:rFonts w:cs="Arial"/>
              </w:rPr>
              <w:t>Odfiltrování bezpečnostních hrozeb z internetu.</w:t>
            </w:r>
          </w:p>
        </w:tc>
      </w:tr>
      <w:tr w:rsidR="007E64A2" w:rsidRPr="008D0F1E" w14:paraId="71368A23" w14:textId="77777777" w:rsidTr="00B70DBD">
        <w:tc>
          <w:tcPr>
            <w:tcW w:w="873" w:type="pct"/>
          </w:tcPr>
          <w:p w14:paraId="264AE9CB" w14:textId="20F86E2F" w:rsidR="007E64A2" w:rsidRDefault="007E64A2" w:rsidP="00C37272">
            <w:pPr>
              <w:spacing w:before="40" w:after="40"/>
              <w:jc w:val="left"/>
              <w:rPr>
                <w:rFonts w:cs="Arial"/>
              </w:rPr>
            </w:pPr>
            <w:r>
              <w:rPr>
                <w:rFonts w:cs="Arial"/>
              </w:rPr>
              <w:t>Switch</w:t>
            </w:r>
          </w:p>
        </w:tc>
        <w:tc>
          <w:tcPr>
            <w:tcW w:w="563" w:type="pct"/>
          </w:tcPr>
          <w:p w14:paraId="22F7E172" w14:textId="1DB1EB5B" w:rsidR="007E64A2" w:rsidRDefault="007E64A2" w:rsidP="00C37272">
            <w:pPr>
              <w:spacing w:before="40" w:after="40"/>
              <w:jc w:val="left"/>
              <w:rPr>
                <w:rFonts w:cs="Arial"/>
              </w:rPr>
            </w:pPr>
            <w:r>
              <w:rPr>
                <w:rFonts w:cs="Arial"/>
              </w:rPr>
              <w:t>x ks</w:t>
            </w:r>
          </w:p>
        </w:tc>
        <w:tc>
          <w:tcPr>
            <w:tcW w:w="677" w:type="pct"/>
          </w:tcPr>
          <w:p w14:paraId="1A909DF2" w14:textId="77777777" w:rsidR="007E64A2" w:rsidRPr="008D0F1E" w:rsidRDefault="007E64A2" w:rsidP="00C37272">
            <w:pPr>
              <w:spacing w:before="40" w:after="40"/>
              <w:jc w:val="left"/>
              <w:rPr>
                <w:rFonts w:cs="Arial"/>
              </w:rPr>
            </w:pPr>
          </w:p>
        </w:tc>
        <w:tc>
          <w:tcPr>
            <w:tcW w:w="1392" w:type="pct"/>
          </w:tcPr>
          <w:p w14:paraId="390803FD" w14:textId="77777777" w:rsidR="007E64A2" w:rsidRPr="008D0F1E" w:rsidRDefault="007E64A2" w:rsidP="00C37272">
            <w:pPr>
              <w:spacing w:before="40" w:after="40"/>
              <w:jc w:val="left"/>
              <w:rPr>
                <w:rFonts w:cs="Arial"/>
              </w:rPr>
            </w:pPr>
          </w:p>
        </w:tc>
        <w:tc>
          <w:tcPr>
            <w:tcW w:w="1495" w:type="pct"/>
          </w:tcPr>
          <w:p w14:paraId="038DC7CC" w14:textId="472141CF" w:rsidR="007E64A2" w:rsidRDefault="007E64A2" w:rsidP="009A04A1">
            <w:pPr>
              <w:spacing w:before="40" w:after="40"/>
              <w:rPr>
                <w:rFonts w:cs="Arial"/>
              </w:rPr>
            </w:pPr>
            <w:r>
              <w:rPr>
                <w:rFonts w:cs="Arial"/>
              </w:rPr>
              <w:t>Úprava lokální sítě a zajištění její větší spolehlivosti.</w:t>
            </w:r>
          </w:p>
        </w:tc>
      </w:tr>
    </w:tbl>
    <w:p w14:paraId="2CC2E8C7" w14:textId="77777777" w:rsidR="00AF4DD9" w:rsidRPr="008D0F1E" w:rsidRDefault="00AF4DD9" w:rsidP="00AF4DD9">
      <w:pPr>
        <w:pStyle w:val="MVHeading2"/>
        <w:jc w:val="left"/>
        <w:rPr>
          <w:rFonts w:cs="Arial"/>
        </w:rPr>
      </w:pPr>
      <w:bookmarkStart w:id="36" w:name="_Toc465074583"/>
      <w:bookmarkStart w:id="37" w:name="_Toc22220528"/>
      <w:bookmarkStart w:id="38" w:name="_Toc437417886"/>
      <w:r w:rsidRPr="008D0F1E">
        <w:rPr>
          <w:rFonts w:cs="Arial"/>
        </w:rPr>
        <w:t>Právní klasifikace specifického cíle / účelu projektu</w:t>
      </w:r>
      <w:bookmarkEnd w:id="36"/>
      <w:bookmarkEnd w:id="37"/>
    </w:p>
    <w:tbl>
      <w:tblPr>
        <w:tblStyle w:val="Mkatabulky"/>
        <w:tblW w:w="5000" w:type="pct"/>
        <w:tblLook w:val="06A0" w:firstRow="1" w:lastRow="0" w:firstColumn="1" w:lastColumn="0" w:noHBand="1" w:noVBand="1"/>
      </w:tblPr>
      <w:tblGrid>
        <w:gridCol w:w="5370"/>
        <w:gridCol w:w="1162"/>
        <w:gridCol w:w="4796"/>
      </w:tblGrid>
      <w:tr w:rsidR="00AF4DD9" w:rsidRPr="008D0F1E" w14:paraId="71AF8AEB" w14:textId="77777777" w:rsidTr="00C309AC">
        <w:trPr>
          <w:tblHeader/>
        </w:trPr>
        <w:tc>
          <w:tcPr>
            <w:tcW w:w="5000" w:type="pct"/>
            <w:gridSpan w:val="3"/>
            <w:shd w:val="clear" w:color="auto" w:fill="DAEEF3" w:themeFill="accent5" w:themeFillTint="33"/>
          </w:tcPr>
          <w:p w14:paraId="4C68F5EE" w14:textId="3004AE48" w:rsidR="00AF4DD9" w:rsidRPr="008D0F1E" w:rsidRDefault="00AF4DD9" w:rsidP="00C309AC">
            <w:pPr>
              <w:keepNext/>
              <w:spacing w:before="40" w:after="40"/>
              <w:rPr>
                <w:rFonts w:eastAsia="Arial" w:cs="Arial"/>
              </w:rPr>
            </w:pPr>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6</w:t>
            </w:r>
            <w:r w:rsidRPr="008D0F1E">
              <w:rPr>
                <w:rFonts w:cs="Arial"/>
              </w:rPr>
              <w:fldChar w:fldCharType="end"/>
            </w:r>
            <w:r w:rsidRPr="008D0F1E">
              <w:rPr>
                <w:rFonts w:eastAsia="Arial" w:cs="Arial"/>
              </w:rPr>
              <w:t xml:space="preserve">: </w:t>
            </w:r>
            <w:r w:rsidRPr="008D0F1E">
              <w:rPr>
                <w:rFonts w:eastAsia="Arial" w:cs="Arial"/>
                <w:b/>
                <w:bCs/>
              </w:rPr>
              <w:t>Klasifikace specifického cíle / účelu projektu dle legislativy eGovernmentu (pokud je v rámci projektu realizováno více IS, klasifikujte hlavní a ostatní vysvětlete)</w:t>
            </w:r>
          </w:p>
        </w:tc>
      </w:tr>
      <w:tr w:rsidR="00AF4DD9" w:rsidRPr="008D0F1E" w14:paraId="20945D42" w14:textId="77777777" w:rsidTr="00C309AC">
        <w:tc>
          <w:tcPr>
            <w:tcW w:w="2370" w:type="pct"/>
            <w:shd w:val="clear" w:color="auto" w:fill="DAEEF3" w:themeFill="accent5" w:themeFillTint="33"/>
          </w:tcPr>
          <w:p w14:paraId="767142F1"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Klasifikace</w:t>
            </w:r>
          </w:p>
        </w:tc>
        <w:tc>
          <w:tcPr>
            <w:tcW w:w="2630" w:type="pct"/>
            <w:gridSpan w:val="2"/>
            <w:shd w:val="clear" w:color="auto" w:fill="DAEEF3" w:themeFill="accent5" w:themeFillTint="33"/>
          </w:tcPr>
          <w:p w14:paraId="72221534" w14:textId="77777777" w:rsidR="00AF4DD9" w:rsidRPr="008D0F1E" w:rsidRDefault="00AF4DD9" w:rsidP="00C309AC">
            <w:pPr>
              <w:keepNext/>
              <w:spacing w:before="40" w:after="40"/>
              <w:jc w:val="left"/>
              <w:rPr>
                <w:rFonts w:eastAsia="Arial" w:cs="Arial"/>
                <w:b/>
                <w:bCs/>
              </w:rPr>
            </w:pPr>
            <w:r w:rsidRPr="008D0F1E">
              <w:rPr>
                <w:rFonts w:eastAsia="Arial" w:cs="Arial"/>
                <w:b/>
                <w:bCs/>
              </w:rPr>
              <w:t>Vyberte</w:t>
            </w:r>
          </w:p>
        </w:tc>
      </w:tr>
      <w:tr w:rsidR="00AF4DD9" w:rsidRPr="008D0F1E" w14:paraId="068E79D1" w14:textId="77777777" w:rsidTr="00C309AC">
        <w:tc>
          <w:tcPr>
            <w:tcW w:w="2370" w:type="pct"/>
            <w:shd w:val="clear" w:color="auto" w:fill="D9D9D9" w:themeFill="background1" w:themeFillShade="D9"/>
          </w:tcPr>
          <w:p w14:paraId="76CA8012"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Druh informačního systému dle klasifikace zák. č. 365/2000 Sb., o informačních systémech VS</w:t>
            </w:r>
          </w:p>
        </w:tc>
        <w:tc>
          <w:tcPr>
            <w:tcW w:w="2630" w:type="pct"/>
            <w:gridSpan w:val="2"/>
            <w:shd w:val="clear" w:color="auto" w:fill="auto"/>
          </w:tcPr>
          <w:p w14:paraId="51A01D3C" w14:textId="3C0F779B" w:rsidR="00AF4DD9" w:rsidRPr="008D0F1E" w:rsidRDefault="00C77794" w:rsidP="00C309AC">
            <w:pPr>
              <w:keepNext/>
              <w:spacing w:before="40" w:after="40"/>
              <w:jc w:val="left"/>
              <w:rPr>
                <w:rFonts w:eastAsia="Arial" w:cs="Arial"/>
                <w:b/>
                <w:bCs/>
              </w:rPr>
            </w:pPr>
            <w:sdt>
              <w:sdtPr>
                <w:rPr>
                  <w:rFonts w:cs="Arial"/>
                  <w:b/>
                </w:rPr>
                <w:id w:val="-622931684"/>
                <w:placeholder>
                  <w:docPart w:val="592508D214A44ECAAA87A5BB5D847C18"/>
                </w:placeholder>
                <w:comboBox>
                  <w:listItem w:displayText="Informační systém veřejné správy" w:value="Informační systém veřejné správy"/>
                  <w:listItem w:displayText="Informační systém nakládající s utajovanými informacemi" w:value="Informační systém nakládající s utajovanými informacemi"/>
                  <w:listItem w:displayText="Provozní informační systém podléhající zák. 365/2000 Sb." w:value="Provozní informační systém podléhající zák. 365/2000 Sb."/>
                  <w:listItem w:displayText="Provozní informační systém nepodléhající zák. 365/2000 Sb." w:value="Provozní informační systém nepodléhající zák. 365/2000 Sb."/>
                  <w:listItem w:displayText="ISVS nepodléhající zák. 365/2000 Sb." w:value="ISVS nepodléhající zák. 365/2000 Sb."/>
                  <w:listItem w:displayText="Projektem není informační systém" w:value="Projektem není informační systém"/>
                </w:comboBox>
              </w:sdtPr>
              <w:sdtEndPr/>
              <w:sdtContent>
                <w:r w:rsidR="00AA4080">
                  <w:rPr>
                    <w:rFonts w:cs="Arial"/>
                    <w:b/>
                  </w:rPr>
                  <w:t>Projektem není informační systém</w:t>
                </w:r>
              </w:sdtContent>
            </w:sdt>
          </w:p>
        </w:tc>
      </w:tr>
      <w:tr w:rsidR="00AF4DD9" w:rsidRPr="008D0F1E" w14:paraId="7C0A4282" w14:textId="77777777" w:rsidTr="55E026C1">
        <w:tblPrEx>
          <w:tblLook w:val="04A0" w:firstRow="1" w:lastRow="0" w:firstColumn="1" w:lastColumn="0" w:noHBand="0" w:noVBand="1"/>
        </w:tblPrEx>
        <w:tc>
          <w:tcPr>
            <w:tcW w:w="2370" w:type="pct"/>
            <w:shd w:val="clear" w:color="auto" w:fill="D9D9D9" w:themeFill="background1" w:themeFillShade="D9"/>
          </w:tcPr>
          <w:p w14:paraId="22E3F36F"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Je projektem dotčen (tj. realizován nebo na úrovni jeho procesní a aplikační architektonické vrstvy měněn) určený informační systém dle zák. č. 365/2000 Sb., o informačních systémech VS?</w:t>
            </w:r>
          </w:p>
        </w:tc>
        <w:tc>
          <w:tcPr>
            <w:tcW w:w="513" w:type="pct"/>
          </w:tcPr>
          <w:p w14:paraId="1DFEBF1F" w14:textId="302A9F33" w:rsidR="00AF4DD9" w:rsidRPr="008D0F1E" w:rsidRDefault="00C77794" w:rsidP="00C309AC">
            <w:pPr>
              <w:keepNext/>
              <w:spacing w:before="40" w:after="40"/>
              <w:jc w:val="left"/>
              <w:rPr>
                <w:rFonts w:eastAsia="Arial" w:cs="Arial"/>
                <w:b/>
                <w:bCs/>
              </w:rPr>
            </w:pPr>
            <w:sdt>
              <w:sdtPr>
                <w:rPr>
                  <w:rFonts w:cs="Arial"/>
                  <w:b/>
                </w:rPr>
                <w:id w:val="-1893183111"/>
                <w:placeholder>
                  <w:docPart w:val="5B25F02E56FC40BDA04DF4EAC353A34E"/>
                </w:placeholder>
                <w:comboBox>
                  <w:listItem w:displayText="Ano - VYPLŇTE DLE JAKÉHO KRITÉRIA " w:value="Ano - VYPLŇTE DLE JAKÉHO KRITÉRIA "/>
                  <w:listItem w:displayText="Ne" w:value="Ne"/>
                </w:comboBox>
              </w:sdtPr>
              <w:sdtEndPr/>
              <w:sdtContent>
                <w:r w:rsidR="00AA4080">
                  <w:rPr>
                    <w:rFonts w:cs="Arial"/>
                    <w:b/>
                  </w:rPr>
                  <w:t>Ne</w:t>
                </w:r>
              </w:sdtContent>
            </w:sdt>
          </w:p>
        </w:tc>
        <w:tc>
          <w:tcPr>
            <w:tcW w:w="2117" w:type="pct"/>
          </w:tcPr>
          <w:tbl>
            <w:tblPr>
              <w:tblW w:w="0" w:type="auto"/>
              <w:tblCellSpacing w:w="7" w:type="dxa"/>
              <w:tblCellMar>
                <w:left w:w="0" w:type="dxa"/>
                <w:right w:w="0" w:type="dxa"/>
              </w:tblCellMar>
              <w:tblLook w:val="04A0" w:firstRow="1" w:lastRow="0" w:firstColumn="1" w:lastColumn="0" w:noHBand="0" w:noVBand="1"/>
            </w:tblPr>
            <w:tblGrid>
              <w:gridCol w:w="4105"/>
            </w:tblGrid>
            <w:tr w:rsidR="00AF4DD9" w:rsidRPr="008D0F1E" w14:paraId="246D74C2" w14:textId="77777777" w:rsidTr="00C309AC">
              <w:trPr>
                <w:trHeight w:val="753"/>
                <w:tblCellSpacing w:w="7" w:type="dxa"/>
              </w:trPr>
              <w:tc>
                <w:tcPr>
                  <w:tcW w:w="4077" w:type="dxa"/>
                  <w:vAlign w:val="center"/>
                  <w:hideMark/>
                </w:tcPr>
                <w:p w14:paraId="50F6BAEA" w14:textId="7D669F5D" w:rsidR="00AF4DD9" w:rsidRPr="008D0F1E" w:rsidRDefault="00AF4DD9" w:rsidP="00C309AC">
                  <w:pPr>
                    <w:spacing w:after="0"/>
                    <w:jc w:val="left"/>
                    <w:rPr>
                      <w:rFonts w:eastAsia="Arial,Times New Roman" w:cs="Arial"/>
                      <w:color w:val="444444"/>
                      <w:lang w:eastAsia="cs-CZ"/>
                    </w:rPr>
                  </w:pPr>
                  <w:r w:rsidRPr="008D0F1E">
                    <w:rPr>
                      <w:rFonts w:eastAsia="Times New Roman" w:cs="Arial"/>
                      <w:color w:val="444444"/>
                      <w:szCs w:val="20"/>
                    </w:rPr>
                    <w:object w:dxaOrig="225" w:dyaOrig="225" w14:anchorId="13464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8pt;height:15.6pt" o:ole="">
                        <v:imagedata r:id="rId17" o:title=""/>
                      </v:shape>
                      <w:control r:id="rId18" w:name="DefaultOcxName12" w:shapeid="_x0000_i1032"/>
                    </w:object>
                  </w:r>
                  <w:r w:rsidRPr="008D0F1E">
                    <w:rPr>
                      <w:rFonts w:eastAsia="Arial,Times New Roman" w:cs="Arial"/>
                      <w:color w:val="444444"/>
                    </w:rPr>
                    <w:t>1. V</w:t>
                  </w:r>
                  <w:r w:rsidRPr="008D0F1E">
                    <w:rPr>
                      <w:rFonts w:eastAsia="Arial" w:cs="Arial"/>
                      <w:color w:val="000000"/>
                      <w:shd w:val="clear" w:color="auto" w:fill="FFFFFF"/>
                    </w:rPr>
                    <w:t>yužívá služby referenčního rozhraní nebo poskytuje služby referenčnímu rozhraní</w:t>
                  </w:r>
                </w:p>
              </w:tc>
            </w:tr>
            <w:tr w:rsidR="00AF4DD9" w:rsidRPr="008D0F1E" w14:paraId="222A1C10" w14:textId="77777777" w:rsidTr="00C309AC">
              <w:trPr>
                <w:trHeight w:val="558"/>
                <w:tblCellSpacing w:w="7" w:type="dxa"/>
              </w:trPr>
              <w:tc>
                <w:tcPr>
                  <w:tcW w:w="4077" w:type="dxa"/>
                  <w:vAlign w:val="center"/>
                  <w:hideMark/>
                </w:tcPr>
                <w:p w14:paraId="1624F079" w14:textId="35710FB8" w:rsidR="00AF4DD9" w:rsidRPr="008D0F1E" w:rsidRDefault="00AF4DD9" w:rsidP="00C309AC">
                  <w:pPr>
                    <w:spacing w:after="0"/>
                    <w:jc w:val="left"/>
                    <w:rPr>
                      <w:rFonts w:eastAsia="Arial,Times New Roman" w:cs="Arial"/>
                      <w:lang w:eastAsia="cs-CZ"/>
                    </w:rPr>
                  </w:pPr>
                  <w:r w:rsidRPr="008D0F1E">
                    <w:rPr>
                      <w:rFonts w:eastAsia="Times New Roman" w:cs="Arial"/>
                      <w:szCs w:val="20"/>
                    </w:rPr>
                    <w:object w:dxaOrig="225" w:dyaOrig="225" w14:anchorId="0B3FB6A3">
                      <v:shape id="_x0000_i1035" type="#_x0000_t75" style="width:18pt;height:15.6pt" o:ole="">
                        <v:imagedata r:id="rId17" o:title=""/>
                      </v:shape>
                      <w:control r:id="rId19" w:name="DefaultOcxName21" w:shapeid="_x0000_i1035"/>
                    </w:object>
                  </w:r>
                  <w:r w:rsidRPr="008D0F1E">
                    <w:rPr>
                      <w:rFonts w:eastAsia="Arial,Times New Roman" w:cs="Arial"/>
                    </w:rPr>
                    <w:t xml:space="preserve">2. </w:t>
                  </w:r>
                  <w:r w:rsidRPr="008D0F1E">
                    <w:rPr>
                      <w:rFonts w:eastAsia="Arial,Times New Roman" w:cs="Arial"/>
                      <w:lang w:eastAsia="cs-CZ"/>
                    </w:rPr>
                    <w:t xml:space="preserve">Má vazbu na systém dle bodu 1 </w:t>
                  </w:r>
                </w:p>
              </w:tc>
            </w:tr>
            <w:tr w:rsidR="00AF4DD9" w:rsidRPr="008D0F1E" w14:paraId="7EB7AF01" w14:textId="77777777" w:rsidTr="00C309AC">
              <w:trPr>
                <w:trHeight w:val="1351"/>
                <w:tblCellSpacing w:w="7" w:type="dxa"/>
              </w:trPr>
              <w:tc>
                <w:tcPr>
                  <w:tcW w:w="4077" w:type="dxa"/>
                  <w:vAlign w:val="center"/>
                  <w:hideMark/>
                </w:tcPr>
                <w:p w14:paraId="44835DF1" w14:textId="772F3608" w:rsidR="00AF4DD9" w:rsidRPr="008D0F1E" w:rsidRDefault="00AF4DD9" w:rsidP="00C309AC">
                  <w:pPr>
                    <w:spacing w:after="0"/>
                    <w:jc w:val="left"/>
                    <w:rPr>
                      <w:rFonts w:eastAsia="Arial,Times New Roman" w:cs="Arial"/>
                      <w:lang w:eastAsia="cs-CZ"/>
                    </w:rPr>
                  </w:pPr>
                  <w:r w:rsidRPr="008D0F1E">
                    <w:rPr>
                      <w:rFonts w:eastAsia="Times New Roman" w:cs="Arial"/>
                      <w:szCs w:val="20"/>
                    </w:rPr>
                    <w:object w:dxaOrig="225" w:dyaOrig="225" w14:anchorId="264E4F07">
                      <v:shape id="_x0000_i1038" type="#_x0000_t75" style="width:18pt;height:15.6pt" o:ole="">
                        <v:imagedata r:id="rId17" o:title=""/>
                      </v:shape>
                      <w:control r:id="rId20" w:name="DefaultOcxName31" w:shapeid="_x0000_i1038"/>
                    </w:object>
                  </w:r>
                  <w:r w:rsidRPr="008D0F1E">
                    <w:rPr>
                      <w:rFonts w:eastAsia="Arial,Times New Roman" w:cs="Arial"/>
                    </w:rPr>
                    <w:t xml:space="preserve">3. </w:t>
                  </w:r>
                  <w:r w:rsidRPr="008D0F1E">
                    <w:rPr>
                      <w:rFonts w:eastAsia="Arial,Times New Roman" w:cs="Arial"/>
                      <w:lang w:eastAsia="cs-CZ"/>
                    </w:rPr>
                    <w:t>Je určený k poskytování služby fyzickým nebo právnickým osobám s předpokládaným počtem uživatelů, kteří využívají přístup se zaručenou identitou, alespoň 5000 ročně</w:t>
                  </w:r>
                </w:p>
              </w:tc>
            </w:tr>
          </w:tbl>
          <w:p w14:paraId="235B2E41" w14:textId="77777777" w:rsidR="00AF4DD9" w:rsidRPr="008D0F1E" w:rsidRDefault="00AF4DD9" w:rsidP="00C37272">
            <w:pPr>
              <w:keepNext/>
              <w:spacing w:before="40" w:after="40"/>
              <w:jc w:val="left"/>
              <w:rPr>
                <w:rFonts w:cs="Arial"/>
                <w:b/>
              </w:rPr>
            </w:pPr>
          </w:p>
        </w:tc>
      </w:tr>
      <w:tr w:rsidR="00AF4DD9" w:rsidRPr="008D0F1E" w14:paraId="33F9A143" w14:textId="77777777" w:rsidTr="00C309AC">
        <w:tc>
          <w:tcPr>
            <w:tcW w:w="2370" w:type="pct"/>
            <w:shd w:val="clear" w:color="auto" w:fill="D9D9D9" w:themeFill="background1" w:themeFillShade="D9"/>
          </w:tcPr>
          <w:p w14:paraId="30A67FB2"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Je projektem dotčen agendový informační systém dle zákona č. 111/2009 Sb., o základních registrech?</w:t>
            </w:r>
          </w:p>
        </w:tc>
        <w:tc>
          <w:tcPr>
            <w:tcW w:w="2630" w:type="pct"/>
            <w:gridSpan w:val="2"/>
          </w:tcPr>
          <w:p w14:paraId="7E7D9CE9" w14:textId="042B81CC" w:rsidR="006538A8" w:rsidRPr="00574958" w:rsidRDefault="00C77794" w:rsidP="00C309AC">
            <w:pPr>
              <w:keepNext/>
              <w:spacing w:before="40" w:after="40"/>
              <w:jc w:val="left"/>
              <w:rPr>
                <w:rFonts w:eastAsia="Arial" w:cs="Arial"/>
                <w:b/>
                <w:bCs/>
              </w:rPr>
            </w:pPr>
            <w:sdt>
              <w:sdtPr>
                <w:rPr>
                  <w:rFonts w:cs="Arial"/>
                  <w:b/>
                </w:rPr>
                <w:id w:val="-1808381593"/>
                <w:placeholder>
                  <w:docPart w:val="CFA08490B1FE4C49AA90069D048A79DC"/>
                </w:placeholder>
                <w:comboBox>
                  <w:listItem w:displayText="Ano" w:value="Ano"/>
                  <w:listItem w:displayText="Ne" w:value="Ne"/>
                </w:comboBox>
              </w:sdtPr>
              <w:sdtEndPr/>
              <w:sdtContent>
                <w:r w:rsidR="00574958">
                  <w:rPr>
                    <w:rFonts w:cs="Arial"/>
                    <w:b/>
                  </w:rPr>
                  <w:t>Ne</w:t>
                </w:r>
              </w:sdtContent>
            </w:sdt>
          </w:p>
        </w:tc>
      </w:tr>
      <w:tr w:rsidR="00AF4DD9" w:rsidRPr="008D0F1E" w14:paraId="7FBE15CD" w14:textId="77777777" w:rsidTr="00C309AC">
        <w:tc>
          <w:tcPr>
            <w:tcW w:w="2370" w:type="pct"/>
            <w:shd w:val="clear" w:color="auto" w:fill="D9D9D9" w:themeFill="background1" w:themeFillShade="D9"/>
          </w:tcPr>
          <w:p w14:paraId="0AAC62AE" w14:textId="695A6790" w:rsidR="00AF4DD9" w:rsidRPr="008D0F1E" w:rsidRDefault="00AF4DD9" w:rsidP="00C309AC">
            <w:pPr>
              <w:keepNext/>
              <w:spacing w:before="40" w:after="40"/>
              <w:jc w:val="left"/>
              <w:rPr>
                <w:rFonts w:eastAsia="Arial,Calibri" w:cs="Arial"/>
                <w:b/>
                <w:bCs/>
              </w:rPr>
            </w:pPr>
            <w:r w:rsidRPr="008D0F1E">
              <w:rPr>
                <w:rFonts w:eastAsia="Arial,Calibri" w:cs="Arial"/>
                <w:b/>
                <w:bCs/>
              </w:rPr>
              <w:t>Budou informačním systémem, který je projektem dotčen, přijímány a odesílány datové zprávy dle zák. č. 300/2008 Sb., o elektronických úkonech a autorizované konverzi dokumentů?</w:t>
            </w:r>
          </w:p>
        </w:tc>
        <w:tc>
          <w:tcPr>
            <w:tcW w:w="2630" w:type="pct"/>
            <w:gridSpan w:val="2"/>
          </w:tcPr>
          <w:p w14:paraId="125270CD" w14:textId="71320239" w:rsidR="006538A8" w:rsidRPr="00574958" w:rsidRDefault="00C77794" w:rsidP="00C309AC">
            <w:pPr>
              <w:keepNext/>
              <w:spacing w:before="40" w:after="40"/>
              <w:jc w:val="left"/>
              <w:rPr>
                <w:rFonts w:eastAsia="Arial" w:cs="Arial"/>
                <w:b/>
                <w:bCs/>
              </w:rPr>
            </w:pPr>
            <w:sdt>
              <w:sdtPr>
                <w:rPr>
                  <w:rFonts w:cs="Arial"/>
                  <w:b/>
                </w:rPr>
                <w:id w:val="1269733489"/>
                <w:placeholder>
                  <w:docPart w:val="E178457BC86945EBB13AF350EA848727"/>
                </w:placeholder>
                <w:comboBox>
                  <w:listItem w:displayText="Ano" w:value="Ano"/>
                  <w:listItem w:displayText="Ne" w:value="Ne"/>
                </w:comboBox>
              </w:sdtPr>
              <w:sdtEndPr/>
              <w:sdtContent>
                <w:r w:rsidR="00574958">
                  <w:rPr>
                    <w:rFonts w:cs="Arial"/>
                    <w:b/>
                  </w:rPr>
                  <w:t>Ne</w:t>
                </w:r>
              </w:sdtContent>
            </w:sdt>
            <w:r w:rsidR="006538A8" w:rsidRPr="008D0F1E">
              <w:rPr>
                <w:rFonts w:eastAsia="Arial" w:cs="Arial"/>
                <w:b/>
                <w:bCs/>
              </w:rPr>
              <w:t xml:space="preserve"> </w:t>
            </w:r>
          </w:p>
        </w:tc>
      </w:tr>
      <w:tr w:rsidR="00AF4DD9" w:rsidRPr="008D0F1E" w14:paraId="3990EEB8" w14:textId="77777777" w:rsidTr="00C309AC">
        <w:tc>
          <w:tcPr>
            <w:tcW w:w="2370" w:type="pct"/>
            <w:shd w:val="clear" w:color="auto" w:fill="D9D9D9" w:themeFill="background1" w:themeFillShade="D9"/>
          </w:tcPr>
          <w:p w14:paraId="3A57558E" w14:textId="77777777" w:rsidR="00AF4DD9" w:rsidRPr="008D0F1E" w:rsidRDefault="00AF4DD9" w:rsidP="00C309AC">
            <w:pPr>
              <w:keepNext/>
              <w:spacing w:before="40" w:after="40"/>
              <w:jc w:val="left"/>
              <w:rPr>
                <w:rFonts w:eastAsia="Arial,Calibri" w:cs="Arial"/>
                <w:b/>
                <w:bCs/>
              </w:rPr>
            </w:pPr>
            <w:r w:rsidRPr="008D0F1E">
              <w:rPr>
                <w:rFonts w:eastAsia="Arial" w:cs="Arial"/>
                <w:b/>
                <w:bCs/>
              </w:rPr>
              <w:t>Druh informačního / komunikačního systému dle klasifikace stanovené zákonem č. 181/2014 Sb., o kybernetické bezpečnosti</w:t>
            </w:r>
          </w:p>
        </w:tc>
        <w:tc>
          <w:tcPr>
            <w:tcW w:w="2630" w:type="pct"/>
            <w:gridSpan w:val="2"/>
          </w:tcPr>
          <w:p w14:paraId="4379FAA2" w14:textId="29108695" w:rsidR="00743BF8" w:rsidRPr="008D0F1E" w:rsidRDefault="00C77794" w:rsidP="00C309AC">
            <w:pPr>
              <w:keepNext/>
              <w:tabs>
                <w:tab w:val="left" w:pos="3540"/>
              </w:tabs>
              <w:spacing w:before="40" w:after="40"/>
              <w:jc w:val="left"/>
              <w:rPr>
                <w:rFonts w:eastAsia="Arial" w:cs="Arial"/>
                <w:b/>
                <w:bCs/>
              </w:rPr>
            </w:pPr>
            <w:sdt>
              <w:sdtPr>
                <w:rPr>
                  <w:rFonts w:cs="Arial"/>
                  <w:b/>
                </w:rPr>
                <w:id w:val="-1793964754"/>
                <w:placeholder>
                  <w:docPart w:val="8D103BFCE7F34781A9DF644C12A2D5C7"/>
                </w:placeholder>
                <w:comboBox>
                  <w:listItem w:displayText="Kritická informační infrastruktura" w:value="KII"/>
                  <w:listItem w:displayText="Významný informační systém" w:value="VIS"/>
                  <w:listItem w:displayText="Informační systém základní služby" w:value="ISZS"/>
                  <w:listItem w:displayText="Nespadá pod definici dle ZoKB" w:value="Nic"/>
                </w:comboBox>
              </w:sdtPr>
              <w:sdtEndPr/>
              <w:sdtContent>
                <w:r w:rsidR="00883734">
                  <w:rPr>
                    <w:rFonts w:cs="Arial"/>
                    <w:b/>
                  </w:rPr>
                  <w:t>Významný informační systém</w:t>
                </w:r>
              </w:sdtContent>
            </w:sdt>
            <w:r w:rsidR="00743BF8" w:rsidRPr="008D0F1E">
              <w:rPr>
                <w:rFonts w:cs="Arial"/>
                <w:b/>
              </w:rPr>
              <w:tab/>
            </w:r>
          </w:p>
        </w:tc>
      </w:tr>
      <w:tr w:rsidR="00743BF8" w:rsidRPr="008D0F1E" w14:paraId="5CA8F9E7" w14:textId="77777777" w:rsidTr="00C309AC">
        <w:tc>
          <w:tcPr>
            <w:tcW w:w="2370" w:type="pct"/>
            <w:shd w:val="clear" w:color="auto" w:fill="D9D9D9" w:themeFill="background1" w:themeFillShade="D9"/>
          </w:tcPr>
          <w:p w14:paraId="19ADD932" w14:textId="5B526BBC" w:rsidR="00743BF8" w:rsidRPr="008D0F1E" w:rsidRDefault="00743BF8" w:rsidP="00C309AC">
            <w:pPr>
              <w:keepNext/>
              <w:spacing w:before="40" w:after="40"/>
              <w:jc w:val="left"/>
              <w:rPr>
                <w:rFonts w:eastAsia="Arial" w:cs="Arial"/>
                <w:b/>
                <w:bCs/>
              </w:rPr>
            </w:pPr>
            <w:r w:rsidRPr="008D0F1E">
              <w:rPr>
                <w:rFonts w:eastAsia="Arial" w:cs="Arial"/>
                <w:b/>
                <w:bCs/>
              </w:rPr>
              <w:t xml:space="preserve">Bezpečnostní </w:t>
            </w:r>
            <w:r w:rsidR="00D26B50" w:rsidRPr="008D0F1E">
              <w:rPr>
                <w:rFonts w:eastAsia="Arial" w:cs="Arial"/>
                <w:b/>
                <w:bCs/>
              </w:rPr>
              <w:t>úroveň</w:t>
            </w:r>
            <w:r w:rsidRPr="008D0F1E">
              <w:rPr>
                <w:rFonts w:eastAsia="Arial" w:cs="Arial"/>
                <w:b/>
                <w:bCs/>
              </w:rPr>
              <w:t xml:space="preserve"> informačního systému dle vyhlášky č. </w:t>
            </w:r>
            <w:r w:rsidR="00087B39" w:rsidRPr="008D0F1E">
              <w:rPr>
                <w:rFonts w:eastAsia="Arial" w:cs="Arial"/>
                <w:b/>
                <w:bCs/>
              </w:rPr>
              <w:t>315</w:t>
            </w:r>
            <w:r w:rsidRPr="008D0F1E">
              <w:rPr>
                <w:rFonts w:eastAsia="Arial" w:cs="Arial"/>
                <w:b/>
                <w:bCs/>
              </w:rPr>
              <w:t>/2021 Sb., o bezpečnostních úrovních pro využívání cloud computingu orgány veřejné moci</w:t>
            </w:r>
          </w:p>
        </w:tc>
        <w:tc>
          <w:tcPr>
            <w:tcW w:w="2630" w:type="pct"/>
            <w:gridSpan w:val="2"/>
          </w:tcPr>
          <w:p w14:paraId="25D7DC27" w14:textId="3A061FEE" w:rsidR="00743BF8" w:rsidRPr="00574958" w:rsidRDefault="00C77794" w:rsidP="00574958">
            <w:pPr>
              <w:keepNext/>
              <w:spacing w:before="40" w:after="40"/>
              <w:jc w:val="left"/>
              <w:rPr>
                <w:rFonts w:eastAsia="Arial" w:cs="Arial"/>
                <w:b/>
                <w:bCs/>
              </w:rPr>
            </w:pPr>
            <w:sdt>
              <w:sdtPr>
                <w:rPr>
                  <w:rFonts w:cs="Arial"/>
                  <w:b/>
                </w:rPr>
                <w:id w:val="196980148"/>
                <w:placeholder>
                  <w:docPart w:val="E3D67CEF3644481C93B468D8DA5524F0"/>
                </w:placeholder>
                <w:comboBox>
                  <w:listItem w:displayText="Bezpečnostní úroveň kritická" w:value="4"/>
                  <w:listItem w:displayText="Bezpečnostní úroveň vysoká" w:value="3"/>
                  <w:listItem w:displayText="Bezpečnostní úroveň střední" w:value="2"/>
                  <w:listItem w:displayText="Bezpečnostní úroveň nízká" w:value="1"/>
                  <w:listItem w:displayText="Bezpečnostní úroveň neurčena" w:value="Bezpečnostní úroveň neurčena"/>
                </w:comboBox>
              </w:sdtPr>
              <w:sdtEndPr/>
              <w:sdtContent>
                <w:r w:rsidR="001D2A66">
                  <w:rPr>
                    <w:rFonts w:cs="Arial"/>
                    <w:b/>
                  </w:rPr>
                  <w:t>Bezpečnostní úroveň neurčena</w:t>
                </w:r>
              </w:sdtContent>
            </w:sdt>
          </w:p>
        </w:tc>
      </w:tr>
    </w:tbl>
    <w:p w14:paraId="52C2D2DB" w14:textId="5DE03D65" w:rsidR="00AF4DD9" w:rsidRPr="00510F10" w:rsidRDefault="00510F10" w:rsidP="00510F10">
      <w:pPr>
        <w:tabs>
          <w:tab w:val="left" w:pos="4946"/>
        </w:tabs>
        <w:rPr>
          <w:rFonts w:cs="Arial"/>
        </w:rPr>
      </w:pPr>
      <w:r>
        <w:rPr>
          <w:rFonts w:cs="Arial"/>
        </w:rPr>
        <w:tab/>
      </w:r>
    </w:p>
    <w:p w14:paraId="02E8C4D5" w14:textId="77777777" w:rsidR="00AF4DD9" w:rsidRPr="008D0F1E" w:rsidRDefault="00AF4DD9" w:rsidP="00AF4DD9">
      <w:pPr>
        <w:pStyle w:val="MVHeading2"/>
        <w:jc w:val="left"/>
        <w:rPr>
          <w:rFonts w:cs="Arial"/>
        </w:rPr>
      </w:pPr>
      <w:bookmarkStart w:id="39" w:name="_Toc465074584"/>
      <w:r w:rsidRPr="008D0F1E">
        <w:rPr>
          <w:rFonts w:cs="Arial"/>
        </w:rPr>
        <w:lastRenderedPageBreak/>
        <w:t>Přínosy (celkový cíl / cíle) projektu</w:t>
      </w:r>
    </w:p>
    <w:tbl>
      <w:tblPr>
        <w:tblStyle w:val="Mkatabulky"/>
        <w:tblW w:w="5000" w:type="pct"/>
        <w:tblLook w:val="04A0" w:firstRow="1" w:lastRow="0" w:firstColumn="1" w:lastColumn="0" w:noHBand="0" w:noVBand="1"/>
      </w:tblPr>
      <w:tblGrid>
        <w:gridCol w:w="11328"/>
      </w:tblGrid>
      <w:tr w:rsidR="00AF4DD9" w:rsidRPr="008D0F1E" w14:paraId="74F9E800" w14:textId="77777777" w:rsidTr="55E026C1">
        <w:trPr>
          <w:tblHeader/>
        </w:trPr>
        <w:tc>
          <w:tcPr>
            <w:tcW w:w="5000" w:type="pct"/>
            <w:shd w:val="clear" w:color="auto" w:fill="DAEEF3" w:themeFill="accent5" w:themeFillTint="33"/>
          </w:tcPr>
          <w:p w14:paraId="36D3C358" w14:textId="442B1540" w:rsidR="00AF4DD9" w:rsidRPr="008D0F1E" w:rsidRDefault="00AF4DD9" w:rsidP="00C309AC">
            <w:pPr>
              <w:keepNext/>
              <w:spacing w:before="40" w:after="40"/>
              <w:jc w:val="left"/>
              <w:rPr>
                <w:rFonts w:eastAsia="Arial" w:cs="Arial"/>
                <w:b/>
                <w:bCs/>
              </w:rPr>
            </w:pPr>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7</w:t>
            </w:r>
            <w:r w:rsidRPr="008D0F1E">
              <w:rPr>
                <w:rFonts w:cs="Arial"/>
              </w:rPr>
              <w:fldChar w:fldCharType="end"/>
            </w:r>
            <w:r w:rsidRPr="008D0F1E">
              <w:rPr>
                <w:rFonts w:eastAsia="Arial" w:cs="Arial"/>
              </w:rPr>
              <w:t xml:space="preserve">: </w:t>
            </w:r>
            <w:r w:rsidRPr="008D0F1E">
              <w:rPr>
                <w:rFonts w:eastAsia="Arial" w:cs="Arial"/>
                <w:b/>
                <w:bCs/>
              </w:rPr>
              <w:t>Strukturovaný přehled přínosů (celkového cíle / cílů) projektu včetně uvedení objektivně ověřitelných ukazatelů jejich dosažení a zdrojů a prostředků jejich ověření</w:t>
            </w:r>
          </w:p>
        </w:tc>
      </w:tr>
      <w:tr w:rsidR="00AF4DD9" w:rsidRPr="008D0F1E" w14:paraId="4C4A1047" w14:textId="77777777" w:rsidTr="55E026C1">
        <w:trPr>
          <w:tblHeader/>
        </w:trPr>
        <w:tc>
          <w:tcPr>
            <w:tcW w:w="5000" w:type="pct"/>
            <w:shd w:val="clear" w:color="auto" w:fill="D9D9D9" w:themeFill="background1" w:themeFillShade="D9"/>
          </w:tcPr>
          <w:p w14:paraId="32464176" w14:textId="2A07769E" w:rsidR="00AF4DD9" w:rsidRPr="008D0F1E" w:rsidRDefault="00AF4DD9" w:rsidP="00C309AC">
            <w:pPr>
              <w:keepNext/>
              <w:spacing w:before="40" w:after="40"/>
              <w:jc w:val="left"/>
              <w:rPr>
                <w:rFonts w:eastAsia="Arial" w:cs="Arial"/>
              </w:rPr>
            </w:pPr>
            <w:r w:rsidRPr="008D0F1E">
              <w:rPr>
                <w:rFonts w:eastAsia="Arial" w:cs="Arial"/>
                <w:b/>
                <w:bCs/>
              </w:rPr>
              <w:t xml:space="preserve">Přínosy na straně uživatelů </w:t>
            </w:r>
            <w:r w:rsidRPr="008D0F1E">
              <w:rPr>
                <w:rFonts w:eastAsia="Arial" w:cs="Arial"/>
              </w:rPr>
              <w:t xml:space="preserve">(např. </w:t>
            </w:r>
            <w:bookmarkStart w:id="40" w:name="_Hlk54885321"/>
            <w:r w:rsidRPr="008D0F1E">
              <w:rPr>
                <w:rFonts w:eastAsia="Arial" w:cs="Arial"/>
              </w:rPr>
              <w:t xml:space="preserve">snížená časová nebo administrativní náročnost </w:t>
            </w:r>
            <w:bookmarkEnd w:id="40"/>
            <w:r w:rsidRPr="008D0F1E">
              <w:rPr>
                <w:rFonts w:eastAsia="Arial" w:cs="Arial"/>
              </w:rPr>
              <w:t>oproti vyřízení aktivity dosavadním způsobem, vyšší ochran</w:t>
            </w:r>
            <w:r w:rsidR="00324D94" w:rsidRPr="008D0F1E">
              <w:rPr>
                <w:rFonts w:eastAsia="Arial" w:cs="Arial"/>
              </w:rPr>
              <w:t>a</w:t>
            </w:r>
            <w:r w:rsidRPr="008D0F1E">
              <w:rPr>
                <w:rFonts w:eastAsia="Arial" w:cs="Arial"/>
              </w:rPr>
              <w:t xml:space="preserve"> osobních dat aj.)</w:t>
            </w:r>
            <w:r w:rsidRPr="008D0F1E">
              <w:rPr>
                <w:rFonts w:eastAsia="Arial" w:cs="Arial"/>
                <w:b/>
                <w:bCs/>
              </w:rPr>
              <w:t>:</w:t>
            </w:r>
          </w:p>
        </w:tc>
      </w:tr>
      <w:tr w:rsidR="00AF4DD9" w:rsidRPr="008D0F1E" w14:paraId="72437C41" w14:textId="77777777" w:rsidTr="55E026C1">
        <w:trPr>
          <w:tblHeader/>
        </w:trPr>
        <w:tc>
          <w:tcPr>
            <w:tcW w:w="5000" w:type="pct"/>
          </w:tcPr>
          <w:p w14:paraId="720E6A3A" w14:textId="1222C7AD" w:rsidR="0070692F" w:rsidRDefault="008A4139" w:rsidP="00210398">
            <w:pPr>
              <w:keepNext/>
              <w:spacing w:before="40" w:after="40"/>
              <w:rPr>
                <w:rFonts w:cs="Arial"/>
              </w:rPr>
            </w:pPr>
            <w:r>
              <w:rPr>
                <w:rFonts w:cs="Arial"/>
              </w:rPr>
              <w:t xml:space="preserve">Přínosem na straně uživatelů (interních i externích) je práce s informačním systémem, který dokáže odolávat rizikům, je stabilní a uživateli nabídne data přesně v okamžiku, kdy je vyžaduje. </w:t>
            </w:r>
            <w:r w:rsidR="00436C4B">
              <w:rPr>
                <w:rFonts w:cs="Arial"/>
              </w:rPr>
              <w:t xml:space="preserve">Systém bude připraven na práci s osobními a citlivými daty, přičemž rizika odcizení dat budou minimalizována implementovanými postupy. </w:t>
            </w:r>
          </w:p>
          <w:p w14:paraId="109366FE" w14:textId="77777777" w:rsidR="00502CD4" w:rsidRDefault="00502CD4" w:rsidP="00210398">
            <w:pPr>
              <w:keepNext/>
              <w:spacing w:before="40" w:after="40"/>
              <w:rPr>
                <w:rFonts w:cs="Arial"/>
              </w:rPr>
            </w:pPr>
          </w:p>
          <w:p w14:paraId="77786EB1" w14:textId="3903CB08" w:rsidR="00502CD4" w:rsidRPr="008D0F1E" w:rsidRDefault="00475570" w:rsidP="00210398">
            <w:pPr>
              <w:keepNext/>
              <w:spacing w:before="40" w:after="40"/>
              <w:rPr>
                <w:rFonts w:cs="Arial"/>
              </w:rPr>
            </w:pPr>
            <w:r>
              <w:rPr>
                <w:rFonts w:cs="Arial"/>
              </w:rPr>
              <w:t xml:space="preserve">Každý uživatel bude mít jedinou identitu, která bude spravována pověřeným administrátorem v IDM systému. Identita se bude přenášet napříč všemi aplikacemi organizace (princip Single Sign-on). </w:t>
            </w:r>
            <w:r w:rsidR="00CE3829">
              <w:rPr>
                <w:rFonts w:cs="Arial"/>
              </w:rPr>
              <w:t xml:space="preserve">Práce uživatelů s aplikacemi tak bude značně usnadněna. Při spuštění aplikace nebude nutné znovu zadávat všechny přihlašovací údaje. </w:t>
            </w:r>
          </w:p>
          <w:p w14:paraId="505F476A" w14:textId="01C50364" w:rsidR="0050777A" w:rsidRPr="008D0F1E" w:rsidRDefault="0050777A" w:rsidP="00C37272">
            <w:pPr>
              <w:keepNext/>
              <w:spacing w:before="40" w:after="40"/>
              <w:jc w:val="left"/>
              <w:rPr>
                <w:rFonts w:cs="Arial"/>
              </w:rPr>
            </w:pPr>
          </w:p>
        </w:tc>
      </w:tr>
      <w:tr w:rsidR="00AF4DD9" w:rsidRPr="008D0F1E" w14:paraId="5F784F15" w14:textId="77777777" w:rsidTr="55E026C1">
        <w:trPr>
          <w:tblHeader/>
        </w:trPr>
        <w:tc>
          <w:tcPr>
            <w:tcW w:w="5000" w:type="pct"/>
            <w:shd w:val="clear" w:color="auto" w:fill="D9D9D9" w:themeFill="background1" w:themeFillShade="D9"/>
          </w:tcPr>
          <w:p w14:paraId="2202C625"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 xml:space="preserve">Přínosy na straně věcného správce </w:t>
            </w:r>
            <w:r w:rsidRPr="008D0F1E">
              <w:rPr>
                <w:rFonts w:eastAsia="Arial,Calibri" w:cs="Arial"/>
              </w:rPr>
              <w:t>(zvýšení kvality jeho výstupů, snížení pracnosti na straně jeho úředníků aj.)</w:t>
            </w:r>
            <w:r w:rsidRPr="008D0F1E">
              <w:rPr>
                <w:rFonts w:eastAsia="Arial,Calibri" w:cs="Arial"/>
                <w:b/>
                <w:bCs/>
              </w:rPr>
              <w:t>:</w:t>
            </w:r>
          </w:p>
        </w:tc>
      </w:tr>
      <w:tr w:rsidR="00AF4DD9" w:rsidRPr="008D0F1E" w14:paraId="0C1AEE88" w14:textId="77777777" w:rsidTr="007254AB">
        <w:trPr>
          <w:trHeight w:val="1606"/>
          <w:tblHeader/>
        </w:trPr>
        <w:tc>
          <w:tcPr>
            <w:tcW w:w="5000" w:type="pct"/>
          </w:tcPr>
          <w:p w14:paraId="2E83A72C" w14:textId="1C33C42E" w:rsidR="00EA7F39" w:rsidRPr="008D0F1E" w:rsidRDefault="00EA7F39" w:rsidP="00E87F33">
            <w:pPr>
              <w:keepNext/>
              <w:spacing w:before="40" w:after="40"/>
              <w:rPr>
                <w:rFonts w:cs="Arial"/>
              </w:rPr>
            </w:pPr>
            <w:r>
              <w:rPr>
                <w:rFonts w:cs="Arial"/>
              </w:rPr>
              <w:t>Přínosem pro věcného správce je v první řadě zlepšení kvality poskytování služeb. Díky zvýšení kybernetické bezpečnosti bude značně omezeno riziko odcizení citlivých dat a údajů.</w:t>
            </w:r>
            <w:r w:rsidR="007254AB">
              <w:rPr>
                <w:rFonts w:cs="Arial"/>
              </w:rPr>
              <w:t xml:space="preserve"> Věcný správce bude mít jistotu, že služby budou poskytované prostřednictvím zabezpečených informačních systémů.</w:t>
            </w:r>
            <w:r w:rsidR="009E0040">
              <w:rPr>
                <w:rFonts w:cs="Arial"/>
              </w:rPr>
              <w:t xml:space="preserve"> Věcný správce dále získá nové nástroje, díky kterým bude moci předcházet bezpečnostním incidentům a efektivně je řešit v případě že nastanou.</w:t>
            </w:r>
          </w:p>
          <w:p w14:paraId="70B63CA8" w14:textId="186FD003" w:rsidR="00CE538E" w:rsidRPr="008D0F1E" w:rsidRDefault="00CE538E" w:rsidP="00C37272">
            <w:pPr>
              <w:keepNext/>
              <w:spacing w:before="40" w:after="40"/>
              <w:jc w:val="left"/>
              <w:rPr>
                <w:rFonts w:cs="Arial"/>
              </w:rPr>
            </w:pPr>
          </w:p>
          <w:p w14:paraId="148BCCF9" w14:textId="4B32FB48" w:rsidR="00CE538E" w:rsidRPr="008D0F1E" w:rsidRDefault="009E5DF0" w:rsidP="00C37272">
            <w:pPr>
              <w:keepNext/>
              <w:spacing w:before="40" w:after="40"/>
              <w:jc w:val="left"/>
              <w:rPr>
                <w:rFonts w:cs="Arial"/>
              </w:rPr>
            </w:pPr>
            <w:r>
              <w:rPr>
                <w:rFonts w:cs="Arial"/>
              </w:rPr>
              <w:t>Celkové přínosy pro věcného správce projektu lze definovat následovně:</w:t>
            </w:r>
          </w:p>
          <w:p w14:paraId="6B3EEF84" w14:textId="0D7C73B8" w:rsidR="00CE538E" w:rsidRDefault="009E5DF0" w:rsidP="00C37272">
            <w:pPr>
              <w:keepNext/>
              <w:spacing w:before="40" w:after="40"/>
              <w:jc w:val="left"/>
              <w:rPr>
                <w:rFonts w:cs="Arial"/>
              </w:rPr>
            </w:pPr>
            <w:r>
              <w:rPr>
                <w:rFonts w:cs="Arial"/>
              </w:rPr>
              <w:t>1) poskytování bezpečných služeb, u kterých je významně sníženo riziko odcizení dat a údajů,</w:t>
            </w:r>
          </w:p>
          <w:p w14:paraId="7A701F00" w14:textId="330938BE" w:rsidR="009E5DF0" w:rsidRDefault="009E5DF0" w:rsidP="00C37272">
            <w:pPr>
              <w:keepNext/>
              <w:spacing w:before="40" w:after="40"/>
              <w:jc w:val="left"/>
              <w:rPr>
                <w:rFonts w:cs="Arial"/>
              </w:rPr>
            </w:pPr>
            <w:r>
              <w:rPr>
                <w:rFonts w:cs="Arial"/>
              </w:rPr>
              <w:t xml:space="preserve">2) </w:t>
            </w:r>
            <w:r w:rsidR="00B106A3">
              <w:rPr>
                <w:rFonts w:cs="Arial"/>
              </w:rPr>
              <w:t>dispozice jasně definovanými postupy a pravidly,</w:t>
            </w:r>
          </w:p>
          <w:p w14:paraId="03D2A446" w14:textId="48E99163" w:rsidR="00B106A3" w:rsidRPr="008D0F1E" w:rsidRDefault="00B106A3" w:rsidP="00C37272">
            <w:pPr>
              <w:keepNext/>
              <w:spacing w:before="40" w:after="40"/>
              <w:jc w:val="left"/>
              <w:rPr>
                <w:rFonts w:cs="Arial"/>
              </w:rPr>
            </w:pPr>
            <w:r>
              <w:rPr>
                <w:rFonts w:cs="Arial"/>
              </w:rPr>
              <w:t xml:space="preserve">3) </w:t>
            </w:r>
            <w:r w:rsidR="00F74624">
              <w:rPr>
                <w:rFonts w:cs="Arial"/>
              </w:rPr>
              <w:t xml:space="preserve">pozitivnější obraz z pohledu veřejnosti a klientů organizace. </w:t>
            </w:r>
          </w:p>
          <w:p w14:paraId="257ECA13" w14:textId="738AE97F" w:rsidR="0050777A" w:rsidRPr="008D0F1E" w:rsidRDefault="0050777A" w:rsidP="00C37272">
            <w:pPr>
              <w:keepNext/>
              <w:spacing w:before="40" w:after="40"/>
              <w:jc w:val="left"/>
              <w:rPr>
                <w:rFonts w:cs="Arial"/>
              </w:rPr>
            </w:pPr>
          </w:p>
        </w:tc>
      </w:tr>
      <w:tr w:rsidR="00AF4DD9" w:rsidRPr="008D0F1E" w14:paraId="54E327D0" w14:textId="77777777" w:rsidTr="55E026C1">
        <w:trPr>
          <w:tblHeader/>
        </w:trPr>
        <w:tc>
          <w:tcPr>
            <w:tcW w:w="5000" w:type="pct"/>
            <w:shd w:val="clear" w:color="auto" w:fill="D9D9D9" w:themeFill="background1" w:themeFillShade="D9"/>
          </w:tcPr>
          <w:p w14:paraId="003D90A8"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 xml:space="preserve">Přínosy pro technického správce a provozovatele služby </w:t>
            </w:r>
            <w:r w:rsidRPr="008D0F1E">
              <w:rPr>
                <w:rFonts w:eastAsia="Arial,Calibri" w:cs="Arial"/>
              </w:rPr>
              <w:t>(snížení energetické náročnosti, zjednodušení a úspora pracnosti správy systému, snížení výdajů na provoz aj.)</w:t>
            </w:r>
            <w:r w:rsidRPr="008D0F1E">
              <w:rPr>
                <w:rFonts w:eastAsia="Arial,Calibri" w:cs="Arial"/>
                <w:b/>
                <w:bCs/>
              </w:rPr>
              <w:t>:</w:t>
            </w:r>
          </w:p>
        </w:tc>
      </w:tr>
      <w:tr w:rsidR="00AF4DD9" w:rsidRPr="008D0F1E" w14:paraId="7A1BB003" w14:textId="77777777" w:rsidTr="55E026C1">
        <w:trPr>
          <w:tblHeader/>
        </w:trPr>
        <w:tc>
          <w:tcPr>
            <w:tcW w:w="5000" w:type="pct"/>
          </w:tcPr>
          <w:p w14:paraId="0E388778" w14:textId="5C569743" w:rsidR="00AF4DD9" w:rsidRPr="008D0F1E" w:rsidRDefault="009E5DF0" w:rsidP="00C37272">
            <w:pPr>
              <w:keepNext/>
              <w:spacing w:before="40" w:after="40"/>
              <w:jc w:val="left"/>
              <w:rPr>
                <w:rFonts w:cs="Arial"/>
              </w:rPr>
            </w:pPr>
            <w:r>
              <w:rPr>
                <w:rFonts w:cs="Arial"/>
              </w:rPr>
              <w:t xml:space="preserve">Předcházení bezpečnostním incidentům a jejich efektivní řešení </w:t>
            </w:r>
            <w:r w:rsidR="001E6CF9">
              <w:rPr>
                <w:rFonts w:cs="Arial"/>
              </w:rPr>
              <w:t xml:space="preserve">v první řadě přispěje k větší spolehlivosti provozovaného softwaru a infrastruktury. </w:t>
            </w:r>
          </w:p>
          <w:p w14:paraId="44746F4E" w14:textId="5C611CDA" w:rsidR="00CE538E" w:rsidRPr="008D0F1E" w:rsidRDefault="00CE538E" w:rsidP="00C37272">
            <w:pPr>
              <w:keepNext/>
              <w:spacing w:before="40" w:after="40"/>
              <w:jc w:val="left"/>
              <w:rPr>
                <w:rFonts w:cs="Arial"/>
              </w:rPr>
            </w:pPr>
          </w:p>
          <w:p w14:paraId="149CB3A9" w14:textId="6D7F8D4C" w:rsidR="00CE538E" w:rsidRPr="008D0F1E" w:rsidRDefault="00CE538E" w:rsidP="00C37272">
            <w:pPr>
              <w:keepNext/>
              <w:spacing w:before="40" w:after="40"/>
              <w:jc w:val="left"/>
              <w:rPr>
                <w:rFonts w:cs="Arial"/>
              </w:rPr>
            </w:pPr>
          </w:p>
          <w:p w14:paraId="515C8C07" w14:textId="7EB43733" w:rsidR="00CE538E" w:rsidRPr="008D0F1E" w:rsidRDefault="00CE538E" w:rsidP="00C37272">
            <w:pPr>
              <w:keepNext/>
              <w:spacing w:before="40" w:after="40"/>
              <w:jc w:val="left"/>
              <w:rPr>
                <w:rFonts w:cs="Arial"/>
              </w:rPr>
            </w:pPr>
          </w:p>
          <w:p w14:paraId="62B69025" w14:textId="77777777" w:rsidR="00CE538E" w:rsidRPr="008D0F1E" w:rsidRDefault="00CE538E" w:rsidP="00C37272">
            <w:pPr>
              <w:keepNext/>
              <w:spacing w:before="40" w:after="40"/>
              <w:jc w:val="left"/>
              <w:rPr>
                <w:rFonts w:cs="Arial"/>
              </w:rPr>
            </w:pPr>
          </w:p>
          <w:p w14:paraId="297B4BE7" w14:textId="116FEF35" w:rsidR="0050777A" w:rsidRPr="008D0F1E" w:rsidRDefault="0050777A" w:rsidP="00C37272">
            <w:pPr>
              <w:keepNext/>
              <w:spacing w:before="40" w:after="40"/>
              <w:jc w:val="left"/>
              <w:rPr>
                <w:rFonts w:cs="Arial"/>
              </w:rPr>
            </w:pPr>
          </w:p>
        </w:tc>
      </w:tr>
    </w:tbl>
    <w:p w14:paraId="133C4DCA" w14:textId="77777777" w:rsidR="00AF4DD9" w:rsidRPr="008D0F1E" w:rsidRDefault="00AF4DD9" w:rsidP="00AF4DD9">
      <w:pPr>
        <w:spacing w:after="200" w:line="276" w:lineRule="auto"/>
        <w:jc w:val="left"/>
        <w:rPr>
          <w:rFonts w:cs="Arial"/>
        </w:rPr>
      </w:pPr>
    </w:p>
    <w:tbl>
      <w:tblPr>
        <w:tblStyle w:val="Mkatabulky"/>
        <w:tblW w:w="5000" w:type="pct"/>
        <w:tblLook w:val="06A0" w:firstRow="1" w:lastRow="0" w:firstColumn="1" w:lastColumn="0" w:noHBand="1" w:noVBand="1"/>
      </w:tblPr>
      <w:tblGrid>
        <w:gridCol w:w="11328"/>
      </w:tblGrid>
      <w:tr w:rsidR="00AF4DD9" w:rsidRPr="008D0F1E" w14:paraId="70912B23" w14:textId="77777777" w:rsidTr="55E026C1">
        <w:trPr>
          <w:tblHeader/>
        </w:trPr>
        <w:tc>
          <w:tcPr>
            <w:tcW w:w="5000" w:type="pct"/>
            <w:shd w:val="clear" w:color="auto" w:fill="CEEBF3"/>
          </w:tcPr>
          <w:p w14:paraId="0B810B0A" w14:textId="493F3DD9" w:rsidR="00AF4DD9" w:rsidRPr="008D0F1E" w:rsidRDefault="00AF4DD9" w:rsidP="00C309AC">
            <w:pPr>
              <w:keepNext/>
              <w:spacing w:before="40" w:after="40"/>
              <w:jc w:val="left"/>
              <w:rPr>
                <w:rFonts w:eastAsia="Arial,Calibri" w:cs="Arial"/>
              </w:rPr>
            </w:pPr>
            <w:bookmarkStart w:id="41" w:name="_Toc513797123"/>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8</w:t>
            </w:r>
            <w:r w:rsidRPr="008D0F1E">
              <w:rPr>
                <w:rFonts w:cs="Arial"/>
              </w:rPr>
              <w:fldChar w:fldCharType="end"/>
            </w:r>
            <w:r w:rsidRPr="008D0F1E">
              <w:rPr>
                <w:rFonts w:eastAsia="Arial" w:cs="Arial"/>
              </w:rPr>
              <w:t xml:space="preserve">: </w:t>
            </w:r>
            <w:r w:rsidRPr="008D0F1E">
              <w:rPr>
                <w:rFonts w:eastAsia="Arial,Calibri" w:cs="Arial"/>
                <w:b/>
                <w:bCs/>
              </w:rPr>
              <w:t>Vysvětlení k základním podmínkám dosažení přínosů (nutným předpokladům a rizikům dosažení celkového cíle / cílů) p</w:t>
            </w:r>
            <w:r w:rsidRPr="008D0F1E">
              <w:rPr>
                <w:rFonts w:eastAsia="Arial" w:cs="Arial"/>
                <w:b/>
                <w:bCs/>
              </w:rPr>
              <w:t>rojektu</w:t>
            </w:r>
            <w:bookmarkEnd w:id="41"/>
          </w:p>
        </w:tc>
      </w:tr>
      <w:tr w:rsidR="00AF4DD9" w:rsidRPr="008D0F1E" w14:paraId="4923191A" w14:textId="77777777" w:rsidTr="55E026C1">
        <w:tc>
          <w:tcPr>
            <w:tcW w:w="5000" w:type="pct"/>
          </w:tcPr>
          <w:p w14:paraId="57874C9F" w14:textId="1F5493B0" w:rsidR="009E428A" w:rsidRPr="008D0F1E" w:rsidRDefault="00562CDF" w:rsidP="00C37272">
            <w:pPr>
              <w:spacing w:before="40" w:after="40"/>
              <w:jc w:val="left"/>
              <w:rPr>
                <w:rFonts w:eastAsia="Calibri" w:cs="Arial"/>
                <w:szCs w:val="20"/>
              </w:rPr>
            </w:pPr>
            <w:r>
              <w:rPr>
                <w:rFonts w:eastAsia="Calibri" w:cs="Arial"/>
                <w:szCs w:val="20"/>
              </w:rPr>
              <w:t>C</w:t>
            </w:r>
            <w:r w:rsidR="003C2C9B">
              <w:rPr>
                <w:rFonts w:eastAsia="Calibri" w:cs="Arial"/>
                <w:szCs w:val="20"/>
              </w:rPr>
              <w:t xml:space="preserve">íl projektu může být ohrožen spoustou různých </w:t>
            </w:r>
            <w:r w:rsidR="00FF3D92">
              <w:rPr>
                <w:rFonts w:eastAsia="Calibri" w:cs="Arial"/>
                <w:szCs w:val="20"/>
              </w:rPr>
              <w:t>rizik,</w:t>
            </w:r>
            <w:r w:rsidR="003C2C9B">
              <w:rPr>
                <w:rFonts w:eastAsia="Calibri" w:cs="Arial"/>
                <w:szCs w:val="20"/>
              </w:rPr>
              <w:t xml:space="preserve"> a naopak spousta okolností může přispět ke zdárnému dokončení projektu a dosažení definovaného cíle. Jednotlivé faktory jsou zachyceny v následující SWOT analýze.</w:t>
            </w:r>
          </w:p>
          <w:p w14:paraId="5565C6B8" w14:textId="5C405F58" w:rsidR="00CE538E" w:rsidRPr="008D0F1E" w:rsidRDefault="00CE538E" w:rsidP="00C37272">
            <w:pPr>
              <w:spacing w:before="40" w:after="40"/>
              <w:jc w:val="left"/>
              <w:rPr>
                <w:rFonts w:eastAsia="Calibri" w:cs="Arial"/>
                <w:szCs w:val="20"/>
              </w:rPr>
            </w:pPr>
          </w:p>
          <w:tbl>
            <w:tblPr>
              <w:tblStyle w:val="Mkatabulky"/>
              <w:tblW w:w="0" w:type="auto"/>
              <w:tblLook w:val="04A0" w:firstRow="1" w:lastRow="0" w:firstColumn="1" w:lastColumn="0" w:noHBand="0" w:noVBand="1"/>
            </w:tblPr>
            <w:tblGrid>
              <w:gridCol w:w="3020"/>
              <w:gridCol w:w="3021"/>
              <w:gridCol w:w="3021"/>
            </w:tblGrid>
            <w:tr w:rsidR="008F5F43" w:rsidRPr="00824BFB" w14:paraId="636EC3C3" w14:textId="77777777" w:rsidTr="004D64B8">
              <w:trPr>
                <w:trHeight w:val="1692"/>
              </w:trPr>
              <w:tc>
                <w:tcPr>
                  <w:tcW w:w="3020" w:type="dxa"/>
                </w:tcPr>
                <w:p w14:paraId="55CD6BB8" w14:textId="77777777" w:rsidR="008F5F43" w:rsidRPr="008554DD" w:rsidRDefault="008F5F43" w:rsidP="008F5F43">
                  <w:pPr>
                    <w:jc w:val="center"/>
                    <w:rPr>
                      <w:rFonts w:cs="Arial"/>
                      <w:b/>
                    </w:rPr>
                  </w:pPr>
                </w:p>
                <w:p w14:paraId="44AA54F9" w14:textId="77777777" w:rsidR="008F5F43" w:rsidRPr="008554DD" w:rsidRDefault="008F5F43" w:rsidP="008F5F43">
                  <w:pPr>
                    <w:jc w:val="center"/>
                    <w:rPr>
                      <w:rFonts w:cs="Arial"/>
                      <w:b/>
                    </w:rPr>
                  </w:pPr>
                </w:p>
                <w:p w14:paraId="558ABA35" w14:textId="77777777" w:rsidR="008F5F43" w:rsidRPr="008554DD" w:rsidRDefault="008F5F43" w:rsidP="008F5F43">
                  <w:pPr>
                    <w:jc w:val="center"/>
                    <w:rPr>
                      <w:rFonts w:cs="Arial"/>
                      <w:b/>
                    </w:rPr>
                  </w:pPr>
                </w:p>
                <w:p w14:paraId="461676B8" w14:textId="77777777" w:rsidR="008F5F43" w:rsidRPr="008554DD" w:rsidRDefault="008F5F43" w:rsidP="008F5F43">
                  <w:pPr>
                    <w:jc w:val="center"/>
                    <w:rPr>
                      <w:rFonts w:cs="Arial"/>
                      <w:b/>
                    </w:rPr>
                  </w:pPr>
                </w:p>
                <w:p w14:paraId="66D54729" w14:textId="77777777" w:rsidR="008F5F43" w:rsidRPr="008554DD" w:rsidRDefault="008F5F43" w:rsidP="008F5F43">
                  <w:pPr>
                    <w:jc w:val="center"/>
                    <w:rPr>
                      <w:rFonts w:cs="Arial"/>
                      <w:b/>
                    </w:rPr>
                  </w:pPr>
                </w:p>
                <w:p w14:paraId="1F17D354" w14:textId="77777777" w:rsidR="008F5F43" w:rsidRPr="008554DD" w:rsidRDefault="008F5F43" w:rsidP="008F5F43">
                  <w:pPr>
                    <w:jc w:val="center"/>
                    <w:rPr>
                      <w:rFonts w:cs="Arial"/>
                      <w:b/>
                    </w:rPr>
                  </w:pPr>
                </w:p>
                <w:p w14:paraId="7012F26A" w14:textId="77777777" w:rsidR="008F5F43" w:rsidRPr="008554DD" w:rsidRDefault="008F5F43" w:rsidP="008F5F43">
                  <w:pPr>
                    <w:jc w:val="center"/>
                    <w:rPr>
                      <w:rFonts w:cs="Arial"/>
                      <w:b/>
                    </w:rPr>
                  </w:pPr>
                  <w:r w:rsidRPr="008554DD">
                    <w:rPr>
                      <w:rFonts w:cs="Arial"/>
                      <w:b/>
                    </w:rPr>
                    <w:t>Interní faktory</w:t>
                  </w:r>
                </w:p>
              </w:tc>
              <w:tc>
                <w:tcPr>
                  <w:tcW w:w="3021" w:type="dxa"/>
                </w:tcPr>
                <w:p w14:paraId="21EAAF7E" w14:textId="77777777" w:rsidR="008F5F43" w:rsidRPr="008554DD" w:rsidRDefault="008F5F43" w:rsidP="008F5F43">
                  <w:pPr>
                    <w:rPr>
                      <w:rFonts w:cs="Arial"/>
                      <w:b/>
                    </w:rPr>
                  </w:pPr>
                  <w:r w:rsidRPr="008554DD">
                    <w:rPr>
                      <w:rFonts w:cs="Arial"/>
                      <w:b/>
                    </w:rPr>
                    <w:t>Silné stránky:</w:t>
                  </w:r>
                </w:p>
                <w:p w14:paraId="435B264D" w14:textId="77777777" w:rsidR="008F5F43" w:rsidRDefault="008F5F43" w:rsidP="00B67CBA">
                  <w:pPr>
                    <w:jc w:val="left"/>
                    <w:rPr>
                      <w:rFonts w:cs="Arial"/>
                    </w:rPr>
                  </w:pPr>
                </w:p>
                <w:p w14:paraId="1AD93449" w14:textId="77777777" w:rsidR="008F5F43" w:rsidRDefault="008F5F43" w:rsidP="00B67CBA">
                  <w:pPr>
                    <w:jc w:val="left"/>
                    <w:rPr>
                      <w:rFonts w:cs="Arial"/>
                    </w:rPr>
                  </w:pPr>
                  <w:r>
                    <w:rPr>
                      <w:rFonts w:cs="Arial"/>
                    </w:rPr>
                    <w:t>Jasně definované a nastavené bezpečnostní procesy a pravidla</w:t>
                  </w:r>
                </w:p>
                <w:p w14:paraId="469C0B5B" w14:textId="77777777" w:rsidR="008F5F43" w:rsidRDefault="008F5F43" w:rsidP="00B67CBA">
                  <w:pPr>
                    <w:jc w:val="left"/>
                    <w:rPr>
                      <w:rFonts w:cs="Arial"/>
                    </w:rPr>
                  </w:pPr>
                </w:p>
                <w:p w14:paraId="6B6C6CAF" w14:textId="77777777" w:rsidR="008F5F43" w:rsidRDefault="008F5F43" w:rsidP="00B67CBA">
                  <w:pPr>
                    <w:jc w:val="left"/>
                    <w:rPr>
                      <w:rFonts w:cs="Arial"/>
                    </w:rPr>
                  </w:pPr>
                  <w:r>
                    <w:rPr>
                      <w:rFonts w:cs="Arial"/>
                    </w:rPr>
                    <w:t>Infrastruktura a SW pro monitoring bezpečnostních incidentů</w:t>
                  </w:r>
                </w:p>
                <w:p w14:paraId="3992727B" w14:textId="77777777" w:rsidR="008F5F43" w:rsidRPr="00824BFB" w:rsidRDefault="008F5F43" w:rsidP="008F5F43">
                  <w:pPr>
                    <w:rPr>
                      <w:rFonts w:cs="Arial"/>
                    </w:rPr>
                  </w:pPr>
                </w:p>
              </w:tc>
              <w:tc>
                <w:tcPr>
                  <w:tcW w:w="3021" w:type="dxa"/>
                </w:tcPr>
                <w:p w14:paraId="423EAABB" w14:textId="77777777" w:rsidR="008F5F43" w:rsidRPr="008554DD" w:rsidRDefault="008F5F43" w:rsidP="008F5F43">
                  <w:pPr>
                    <w:rPr>
                      <w:rFonts w:cs="Arial"/>
                      <w:b/>
                    </w:rPr>
                  </w:pPr>
                  <w:r w:rsidRPr="008554DD">
                    <w:rPr>
                      <w:rFonts w:cs="Arial"/>
                      <w:b/>
                    </w:rPr>
                    <w:t>Slabé stránky:</w:t>
                  </w:r>
                </w:p>
                <w:p w14:paraId="79289DCC" w14:textId="77777777" w:rsidR="008F5F43" w:rsidRDefault="008F5F43" w:rsidP="008F5F43">
                  <w:pPr>
                    <w:rPr>
                      <w:rFonts w:cs="Arial"/>
                    </w:rPr>
                  </w:pPr>
                </w:p>
                <w:p w14:paraId="263AA175" w14:textId="77777777" w:rsidR="008F5F43" w:rsidRDefault="008F5F43" w:rsidP="00B67CBA">
                  <w:pPr>
                    <w:jc w:val="left"/>
                    <w:rPr>
                      <w:rFonts w:cs="Arial"/>
                    </w:rPr>
                  </w:pPr>
                  <w:r>
                    <w:rPr>
                      <w:rFonts w:cs="Arial"/>
                    </w:rPr>
                    <w:t>Na chování podle pravidel bude potřebné si navyknout</w:t>
                  </w:r>
                </w:p>
                <w:p w14:paraId="3250D335" w14:textId="77777777" w:rsidR="008F5F43" w:rsidRDefault="008F5F43" w:rsidP="00B67CBA">
                  <w:pPr>
                    <w:jc w:val="left"/>
                    <w:rPr>
                      <w:rFonts w:cs="Arial"/>
                    </w:rPr>
                  </w:pPr>
                </w:p>
                <w:p w14:paraId="61C35997" w14:textId="4C700168" w:rsidR="008F5F43" w:rsidRDefault="008F5F43" w:rsidP="00B67CBA">
                  <w:pPr>
                    <w:jc w:val="left"/>
                    <w:rPr>
                      <w:rFonts w:cs="Arial"/>
                    </w:rPr>
                  </w:pPr>
                  <w:r>
                    <w:rPr>
                      <w:rFonts w:cs="Arial"/>
                    </w:rPr>
                    <w:t xml:space="preserve">Omezené zdroje </w:t>
                  </w:r>
                  <w:r w:rsidR="00B67CBA">
                    <w:rPr>
                      <w:rFonts w:cs="Arial"/>
                    </w:rPr>
                    <w:t>organizace</w:t>
                  </w:r>
                  <w:r>
                    <w:rPr>
                      <w:rFonts w:cs="Arial"/>
                    </w:rPr>
                    <w:t xml:space="preserve"> (pracovníci, finance)</w:t>
                  </w:r>
                </w:p>
                <w:p w14:paraId="1E50DEAF" w14:textId="77777777" w:rsidR="008F5F43" w:rsidRDefault="008F5F43" w:rsidP="008F5F43">
                  <w:pPr>
                    <w:rPr>
                      <w:rFonts w:cs="Arial"/>
                    </w:rPr>
                  </w:pPr>
                </w:p>
                <w:p w14:paraId="1F7B9779" w14:textId="77777777" w:rsidR="008F5F43" w:rsidRPr="00824BFB" w:rsidRDefault="008F5F43" w:rsidP="008F5F43">
                  <w:pPr>
                    <w:rPr>
                      <w:rFonts w:cs="Arial"/>
                    </w:rPr>
                  </w:pPr>
                </w:p>
              </w:tc>
            </w:tr>
            <w:tr w:rsidR="008F5F43" w:rsidRPr="00824BFB" w14:paraId="74AFDDB8" w14:textId="77777777" w:rsidTr="004D64B8">
              <w:trPr>
                <w:trHeight w:val="1837"/>
              </w:trPr>
              <w:tc>
                <w:tcPr>
                  <w:tcW w:w="3020" w:type="dxa"/>
                </w:tcPr>
                <w:p w14:paraId="2B5902A2" w14:textId="77777777" w:rsidR="008F5F43" w:rsidRPr="008554DD" w:rsidRDefault="008F5F43" w:rsidP="008F5F43">
                  <w:pPr>
                    <w:jc w:val="center"/>
                    <w:rPr>
                      <w:rFonts w:cs="Arial"/>
                      <w:b/>
                    </w:rPr>
                  </w:pPr>
                </w:p>
                <w:p w14:paraId="10C6BED2" w14:textId="77777777" w:rsidR="008F5F43" w:rsidRPr="008554DD" w:rsidRDefault="008F5F43" w:rsidP="008F5F43">
                  <w:pPr>
                    <w:jc w:val="center"/>
                    <w:rPr>
                      <w:rFonts w:cs="Arial"/>
                      <w:b/>
                    </w:rPr>
                  </w:pPr>
                </w:p>
                <w:p w14:paraId="33933A15" w14:textId="77777777" w:rsidR="008F5F43" w:rsidRPr="008554DD" w:rsidRDefault="008F5F43" w:rsidP="008F5F43">
                  <w:pPr>
                    <w:jc w:val="center"/>
                    <w:rPr>
                      <w:rFonts w:cs="Arial"/>
                      <w:b/>
                    </w:rPr>
                  </w:pPr>
                </w:p>
                <w:p w14:paraId="0E3FD351" w14:textId="77777777" w:rsidR="00DA25AD" w:rsidRDefault="00DA25AD" w:rsidP="008F5F43">
                  <w:pPr>
                    <w:jc w:val="center"/>
                    <w:rPr>
                      <w:rFonts w:cs="Arial"/>
                      <w:b/>
                    </w:rPr>
                  </w:pPr>
                </w:p>
                <w:p w14:paraId="68E6A55F" w14:textId="77777777" w:rsidR="00DA25AD" w:rsidRDefault="00DA25AD" w:rsidP="008F5F43">
                  <w:pPr>
                    <w:jc w:val="center"/>
                    <w:rPr>
                      <w:rFonts w:cs="Arial"/>
                      <w:b/>
                    </w:rPr>
                  </w:pPr>
                </w:p>
                <w:p w14:paraId="48E24F66" w14:textId="77777777" w:rsidR="00DA25AD" w:rsidRDefault="00DA25AD" w:rsidP="008F5F43">
                  <w:pPr>
                    <w:jc w:val="center"/>
                    <w:rPr>
                      <w:rFonts w:cs="Arial"/>
                      <w:b/>
                    </w:rPr>
                  </w:pPr>
                </w:p>
                <w:p w14:paraId="0038E588" w14:textId="77777777" w:rsidR="00DA25AD" w:rsidRDefault="00DA25AD" w:rsidP="008F5F43">
                  <w:pPr>
                    <w:jc w:val="center"/>
                    <w:rPr>
                      <w:rFonts w:cs="Arial"/>
                      <w:b/>
                    </w:rPr>
                  </w:pPr>
                </w:p>
                <w:p w14:paraId="32280F85" w14:textId="31D2D4C2" w:rsidR="008F5F43" w:rsidRPr="008554DD" w:rsidRDefault="008F5F43" w:rsidP="008F5F43">
                  <w:pPr>
                    <w:jc w:val="center"/>
                    <w:rPr>
                      <w:rFonts w:cs="Arial"/>
                      <w:b/>
                    </w:rPr>
                  </w:pPr>
                  <w:r w:rsidRPr="008554DD">
                    <w:rPr>
                      <w:rFonts w:cs="Arial"/>
                      <w:b/>
                    </w:rPr>
                    <w:t>Externí faktory</w:t>
                  </w:r>
                </w:p>
              </w:tc>
              <w:tc>
                <w:tcPr>
                  <w:tcW w:w="3021" w:type="dxa"/>
                </w:tcPr>
                <w:p w14:paraId="45E83DA1" w14:textId="77777777" w:rsidR="008F5F43" w:rsidRPr="008554DD" w:rsidRDefault="008F5F43" w:rsidP="008F5F43">
                  <w:pPr>
                    <w:rPr>
                      <w:rFonts w:cs="Arial"/>
                      <w:b/>
                    </w:rPr>
                  </w:pPr>
                  <w:r w:rsidRPr="008554DD">
                    <w:rPr>
                      <w:rFonts w:cs="Arial"/>
                      <w:b/>
                    </w:rPr>
                    <w:t xml:space="preserve">Příležitosti: </w:t>
                  </w:r>
                </w:p>
                <w:p w14:paraId="79911AEF" w14:textId="77777777" w:rsidR="008F5F43" w:rsidRDefault="008F5F43" w:rsidP="008F5F43">
                  <w:pPr>
                    <w:rPr>
                      <w:rFonts w:cs="Arial"/>
                    </w:rPr>
                  </w:pPr>
                </w:p>
                <w:p w14:paraId="4EC32DAC" w14:textId="77777777" w:rsidR="008F5F43" w:rsidRDefault="008F5F43" w:rsidP="00B67CBA">
                  <w:pPr>
                    <w:jc w:val="left"/>
                    <w:rPr>
                      <w:rFonts w:cs="Arial"/>
                    </w:rPr>
                  </w:pPr>
                  <w:r>
                    <w:rPr>
                      <w:rFonts w:cs="Arial"/>
                    </w:rPr>
                    <w:t>Výrazně menší riziko úniků dat a informací</w:t>
                  </w:r>
                </w:p>
                <w:p w14:paraId="30BBFA39" w14:textId="77777777" w:rsidR="008F5F43" w:rsidRDefault="008F5F43" w:rsidP="00B67CBA">
                  <w:pPr>
                    <w:jc w:val="left"/>
                    <w:rPr>
                      <w:rFonts w:cs="Arial"/>
                    </w:rPr>
                  </w:pPr>
                </w:p>
                <w:p w14:paraId="367B3546" w14:textId="17DE0B77" w:rsidR="008F5F43" w:rsidRPr="00824BFB" w:rsidRDefault="00DB070A" w:rsidP="00B67CBA">
                  <w:pPr>
                    <w:jc w:val="left"/>
                    <w:rPr>
                      <w:rFonts w:cs="Arial"/>
                    </w:rPr>
                  </w:pPr>
                  <w:r>
                    <w:rPr>
                      <w:rFonts w:cs="Arial"/>
                    </w:rPr>
                    <w:t>Snížení nákladů na odstraňování následků bezpečnostních incidentů</w:t>
                  </w:r>
                </w:p>
              </w:tc>
              <w:tc>
                <w:tcPr>
                  <w:tcW w:w="3021" w:type="dxa"/>
                </w:tcPr>
                <w:p w14:paraId="2FB78CBB" w14:textId="77777777" w:rsidR="008F5F43" w:rsidRPr="008554DD" w:rsidRDefault="008F5F43" w:rsidP="008F5F43">
                  <w:pPr>
                    <w:rPr>
                      <w:rFonts w:cs="Arial"/>
                      <w:b/>
                    </w:rPr>
                  </w:pPr>
                  <w:r w:rsidRPr="008554DD">
                    <w:rPr>
                      <w:rFonts w:cs="Arial"/>
                      <w:b/>
                    </w:rPr>
                    <w:t>Hrozby:</w:t>
                  </w:r>
                </w:p>
                <w:p w14:paraId="2F9EB4A8" w14:textId="77777777" w:rsidR="008F5F43" w:rsidRDefault="008F5F43" w:rsidP="008F5F43">
                  <w:pPr>
                    <w:rPr>
                      <w:rFonts w:cs="Arial"/>
                    </w:rPr>
                  </w:pPr>
                </w:p>
                <w:p w14:paraId="74ACBDC8" w14:textId="77777777" w:rsidR="008F5F43" w:rsidRDefault="008F5F43" w:rsidP="00B67CBA">
                  <w:pPr>
                    <w:jc w:val="left"/>
                    <w:rPr>
                      <w:rFonts w:cs="Arial"/>
                    </w:rPr>
                  </w:pPr>
                  <w:r>
                    <w:rPr>
                      <w:rFonts w:cs="Arial"/>
                    </w:rPr>
                    <w:t>Objeví se nové typy kybernetického nebezpečí</w:t>
                  </w:r>
                </w:p>
                <w:p w14:paraId="7E02BC96" w14:textId="77777777" w:rsidR="008F5F43" w:rsidRDefault="008F5F43" w:rsidP="00B67CBA">
                  <w:pPr>
                    <w:jc w:val="left"/>
                    <w:rPr>
                      <w:rFonts w:cs="Arial"/>
                    </w:rPr>
                  </w:pPr>
                </w:p>
                <w:p w14:paraId="59C9E5F3" w14:textId="77777777" w:rsidR="008F5F43" w:rsidRDefault="008F5F43" w:rsidP="00B67CBA">
                  <w:pPr>
                    <w:jc w:val="left"/>
                    <w:rPr>
                      <w:rFonts w:cs="Arial"/>
                    </w:rPr>
                  </w:pPr>
                  <w:r>
                    <w:rPr>
                      <w:rFonts w:cs="Arial"/>
                    </w:rPr>
                    <w:t>Zaměstnanci si nedokážou osvojit nová pravidla a procesy</w:t>
                  </w:r>
                </w:p>
                <w:p w14:paraId="34B99035" w14:textId="77777777" w:rsidR="008F5F43" w:rsidRDefault="008F5F43" w:rsidP="00B67CBA">
                  <w:pPr>
                    <w:jc w:val="left"/>
                    <w:rPr>
                      <w:rFonts w:cs="Arial"/>
                    </w:rPr>
                  </w:pPr>
                </w:p>
                <w:p w14:paraId="27369E37" w14:textId="77777777" w:rsidR="008F5F43" w:rsidRDefault="008F5F43" w:rsidP="00B67CBA">
                  <w:pPr>
                    <w:jc w:val="left"/>
                    <w:rPr>
                      <w:rFonts w:cs="Arial"/>
                    </w:rPr>
                  </w:pPr>
                  <w:r>
                    <w:rPr>
                      <w:rFonts w:cs="Arial"/>
                    </w:rPr>
                    <w:t>Procesy a pravidla nebudou řádně aktualizovány, aby dokázaly reagovat na nejnovější hrozby</w:t>
                  </w:r>
                </w:p>
                <w:p w14:paraId="10D0F040" w14:textId="77777777" w:rsidR="00562CDF" w:rsidRDefault="00562CDF" w:rsidP="00B67CBA">
                  <w:pPr>
                    <w:jc w:val="left"/>
                    <w:rPr>
                      <w:rFonts w:cs="Arial"/>
                    </w:rPr>
                  </w:pPr>
                </w:p>
                <w:p w14:paraId="768558E2" w14:textId="1DE66A9C" w:rsidR="00562CDF" w:rsidRPr="00824BFB" w:rsidRDefault="00562CDF" w:rsidP="00B67CBA">
                  <w:pPr>
                    <w:jc w:val="left"/>
                    <w:rPr>
                      <w:rFonts w:cs="Arial"/>
                    </w:rPr>
                  </w:pPr>
                  <w:r>
                    <w:rPr>
                      <w:rFonts w:cs="Arial"/>
                    </w:rPr>
                    <w:t>Pořízení nevhodných výstupů (dokumentace</w:t>
                  </w:r>
                  <w:r w:rsidR="00B67CBA">
                    <w:rPr>
                      <w:rFonts w:cs="Arial"/>
                    </w:rPr>
                    <w:t xml:space="preserve">, pravidla, postupy) </w:t>
                  </w:r>
                  <w:r>
                    <w:rPr>
                      <w:rFonts w:cs="Arial"/>
                    </w:rPr>
                    <w:t>během realizace projektu, které nezajistí dosažení definovaného cíle</w:t>
                  </w:r>
                </w:p>
              </w:tc>
            </w:tr>
          </w:tbl>
          <w:p w14:paraId="2C96888A" w14:textId="4F90F73E" w:rsidR="00CE538E" w:rsidRPr="008D0F1E" w:rsidRDefault="00CE538E" w:rsidP="00C37272">
            <w:pPr>
              <w:spacing w:before="40" w:after="40"/>
              <w:jc w:val="left"/>
              <w:rPr>
                <w:rFonts w:eastAsia="Calibri" w:cs="Arial"/>
                <w:szCs w:val="20"/>
              </w:rPr>
            </w:pPr>
          </w:p>
          <w:p w14:paraId="0769F445" w14:textId="079A55E9" w:rsidR="00CE538E" w:rsidRPr="008D0F1E" w:rsidRDefault="00CE538E" w:rsidP="00C37272">
            <w:pPr>
              <w:spacing w:before="40" w:after="40"/>
              <w:jc w:val="left"/>
              <w:rPr>
                <w:rFonts w:eastAsia="Calibri" w:cs="Arial"/>
                <w:szCs w:val="20"/>
              </w:rPr>
            </w:pPr>
          </w:p>
          <w:p w14:paraId="46DE8F4E" w14:textId="4C8F10F0" w:rsidR="00CE538E" w:rsidRPr="008D0F1E" w:rsidRDefault="00CE538E" w:rsidP="00C37272">
            <w:pPr>
              <w:spacing w:before="40" w:after="40"/>
              <w:jc w:val="left"/>
              <w:rPr>
                <w:rFonts w:eastAsia="Calibri" w:cs="Arial"/>
                <w:szCs w:val="20"/>
              </w:rPr>
            </w:pPr>
          </w:p>
          <w:p w14:paraId="27899723" w14:textId="41B34DEA" w:rsidR="00CE538E" w:rsidRPr="008D0F1E" w:rsidRDefault="00CE538E" w:rsidP="00C37272">
            <w:pPr>
              <w:spacing w:before="40" w:after="40"/>
              <w:jc w:val="left"/>
              <w:rPr>
                <w:rFonts w:eastAsia="Calibri" w:cs="Arial"/>
                <w:szCs w:val="20"/>
              </w:rPr>
            </w:pPr>
          </w:p>
          <w:p w14:paraId="16C0DA7C" w14:textId="16860E8E" w:rsidR="00CE538E" w:rsidRPr="008D0F1E" w:rsidRDefault="00CE538E" w:rsidP="00C37272">
            <w:pPr>
              <w:spacing w:before="40" w:after="40"/>
              <w:jc w:val="left"/>
              <w:rPr>
                <w:rFonts w:eastAsia="Calibri" w:cs="Arial"/>
                <w:szCs w:val="20"/>
              </w:rPr>
            </w:pPr>
          </w:p>
          <w:p w14:paraId="2FE90DEA" w14:textId="3A2A5C90" w:rsidR="00CE538E" w:rsidRPr="008D0F1E" w:rsidRDefault="00CE538E" w:rsidP="00C37272">
            <w:pPr>
              <w:spacing w:before="40" w:after="40"/>
              <w:jc w:val="left"/>
              <w:rPr>
                <w:rFonts w:eastAsia="Calibri" w:cs="Arial"/>
                <w:szCs w:val="20"/>
              </w:rPr>
            </w:pPr>
          </w:p>
          <w:p w14:paraId="062DC600" w14:textId="7741D491" w:rsidR="00CE538E" w:rsidRPr="008D0F1E" w:rsidRDefault="00CE538E" w:rsidP="00C37272">
            <w:pPr>
              <w:spacing w:before="40" w:after="40"/>
              <w:jc w:val="left"/>
              <w:rPr>
                <w:rFonts w:eastAsia="Calibri" w:cs="Arial"/>
                <w:szCs w:val="20"/>
              </w:rPr>
            </w:pPr>
          </w:p>
          <w:p w14:paraId="3384C912" w14:textId="41D1A6FE" w:rsidR="00CE538E" w:rsidRPr="008D0F1E" w:rsidRDefault="00CE538E" w:rsidP="00C37272">
            <w:pPr>
              <w:spacing w:before="40" w:after="40"/>
              <w:jc w:val="left"/>
              <w:rPr>
                <w:rFonts w:eastAsia="Calibri" w:cs="Arial"/>
                <w:szCs w:val="20"/>
              </w:rPr>
            </w:pPr>
          </w:p>
          <w:p w14:paraId="23003D6F" w14:textId="1EF10434" w:rsidR="00CE538E" w:rsidRPr="008D0F1E" w:rsidRDefault="00CE538E" w:rsidP="00C37272">
            <w:pPr>
              <w:spacing w:before="40" w:after="40"/>
              <w:jc w:val="left"/>
              <w:rPr>
                <w:rFonts w:eastAsia="Calibri" w:cs="Arial"/>
                <w:szCs w:val="20"/>
              </w:rPr>
            </w:pPr>
          </w:p>
          <w:p w14:paraId="1F3AF07F" w14:textId="0F2DD4E6" w:rsidR="00CE538E" w:rsidRPr="008D0F1E" w:rsidRDefault="00CE538E" w:rsidP="00C37272">
            <w:pPr>
              <w:spacing w:before="40" w:after="40"/>
              <w:jc w:val="left"/>
              <w:rPr>
                <w:rFonts w:eastAsia="Calibri" w:cs="Arial"/>
                <w:szCs w:val="20"/>
              </w:rPr>
            </w:pPr>
          </w:p>
          <w:p w14:paraId="6C4D2A9A" w14:textId="2CD2CB4E" w:rsidR="00CE538E" w:rsidRPr="008D0F1E" w:rsidRDefault="00CE538E" w:rsidP="00C37272">
            <w:pPr>
              <w:spacing w:before="40" w:after="40"/>
              <w:jc w:val="left"/>
              <w:rPr>
                <w:rFonts w:eastAsia="Calibri" w:cs="Arial"/>
                <w:szCs w:val="20"/>
              </w:rPr>
            </w:pPr>
          </w:p>
          <w:p w14:paraId="2DCE353F" w14:textId="6163D700" w:rsidR="00CE538E" w:rsidRPr="008D0F1E" w:rsidRDefault="00CE538E" w:rsidP="00C37272">
            <w:pPr>
              <w:spacing w:before="40" w:after="40"/>
              <w:jc w:val="left"/>
              <w:rPr>
                <w:rFonts w:eastAsia="Calibri" w:cs="Arial"/>
                <w:szCs w:val="20"/>
              </w:rPr>
            </w:pPr>
          </w:p>
          <w:p w14:paraId="4E3C0A1E" w14:textId="432D20D4" w:rsidR="00CE538E" w:rsidRPr="008D0F1E" w:rsidRDefault="00CE538E" w:rsidP="00C37272">
            <w:pPr>
              <w:spacing w:before="40" w:after="40"/>
              <w:jc w:val="left"/>
              <w:rPr>
                <w:rFonts w:eastAsia="Calibri" w:cs="Arial"/>
                <w:szCs w:val="20"/>
              </w:rPr>
            </w:pPr>
          </w:p>
          <w:p w14:paraId="355136B0" w14:textId="4A2EFDCA" w:rsidR="00CE538E" w:rsidRPr="008D0F1E" w:rsidRDefault="00CE538E" w:rsidP="00C37272">
            <w:pPr>
              <w:spacing w:before="40" w:after="40"/>
              <w:jc w:val="left"/>
              <w:rPr>
                <w:rFonts w:eastAsia="Calibri" w:cs="Arial"/>
                <w:szCs w:val="20"/>
              </w:rPr>
            </w:pPr>
          </w:p>
          <w:p w14:paraId="07CB0DFF" w14:textId="2E238ED0" w:rsidR="00CE538E" w:rsidRPr="008D0F1E" w:rsidRDefault="00CE538E" w:rsidP="00C37272">
            <w:pPr>
              <w:spacing w:before="40" w:after="40"/>
              <w:jc w:val="left"/>
              <w:rPr>
                <w:rFonts w:eastAsia="Calibri" w:cs="Arial"/>
                <w:szCs w:val="20"/>
              </w:rPr>
            </w:pPr>
          </w:p>
          <w:p w14:paraId="252A7ABC" w14:textId="54A7496B" w:rsidR="00CE538E" w:rsidRPr="008D0F1E" w:rsidRDefault="00CE538E" w:rsidP="00C37272">
            <w:pPr>
              <w:spacing w:before="40" w:after="40"/>
              <w:jc w:val="left"/>
              <w:rPr>
                <w:rFonts w:eastAsia="Calibri" w:cs="Arial"/>
                <w:szCs w:val="20"/>
              </w:rPr>
            </w:pPr>
          </w:p>
          <w:p w14:paraId="6EC35139" w14:textId="77777777" w:rsidR="009E428A" w:rsidRPr="008D0F1E" w:rsidRDefault="009E428A" w:rsidP="00C37272">
            <w:pPr>
              <w:spacing w:before="40" w:after="40"/>
              <w:jc w:val="left"/>
              <w:rPr>
                <w:rFonts w:eastAsia="Calibri" w:cs="Arial"/>
                <w:szCs w:val="20"/>
              </w:rPr>
            </w:pPr>
          </w:p>
          <w:p w14:paraId="0C30D9E0" w14:textId="26ABF624" w:rsidR="009E428A" w:rsidRPr="008D0F1E" w:rsidRDefault="009E428A" w:rsidP="00C37272">
            <w:pPr>
              <w:spacing w:before="40" w:after="40"/>
              <w:jc w:val="left"/>
              <w:rPr>
                <w:rFonts w:eastAsia="Calibri" w:cs="Arial"/>
                <w:szCs w:val="20"/>
              </w:rPr>
            </w:pPr>
          </w:p>
        </w:tc>
      </w:tr>
    </w:tbl>
    <w:p w14:paraId="6286D329" w14:textId="77777777" w:rsidR="00AF4DD9" w:rsidRPr="008D0F1E" w:rsidRDefault="00AF4DD9" w:rsidP="00AF4DD9">
      <w:pPr>
        <w:spacing w:after="200" w:line="276" w:lineRule="auto"/>
        <w:jc w:val="left"/>
        <w:rPr>
          <w:rFonts w:cs="Arial"/>
        </w:rPr>
      </w:pPr>
      <w:r w:rsidRPr="008D0F1E">
        <w:rPr>
          <w:rFonts w:cs="Arial"/>
        </w:rPr>
        <w:lastRenderedPageBreak/>
        <w:br w:type="page"/>
      </w:r>
    </w:p>
    <w:p w14:paraId="695FA821" w14:textId="0D14C0B2" w:rsidR="00AF4DD9" w:rsidRPr="008D0F1E" w:rsidRDefault="00AF4DD9" w:rsidP="00AF4DD9">
      <w:pPr>
        <w:pStyle w:val="MVHeading1"/>
        <w:rPr>
          <w:rFonts w:cs="Arial"/>
        </w:rPr>
      </w:pPr>
      <w:bookmarkStart w:id="42" w:name="_Toc22220529"/>
      <w:r w:rsidRPr="008D0F1E">
        <w:rPr>
          <w:rFonts w:cs="Arial"/>
        </w:rPr>
        <w:lastRenderedPageBreak/>
        <w:t>Architektonické informace o</w:t>
      </w:r>
      <w:r w:rsidR="0050777A" w:rsidRPr="008D0F1E">
        <w:rPr>
          <w:rFonts w:cs="Arial"/>
        </w:rPr>
        <w:t> </w:t>
      </w:r>
      <w:r w:rsidRPr="008D0F1E">
        <w:rPr>
          <w:rFonts w:cs="Arial"/>
        </w:rPr>
        <w:t>projektu</w:t>
      </w:r>
      <w:bookmarkEnd w:id="38"/>
      <w:bookmarkEnd w:id="39"/>
      <w:bookmarkEnd w:id="42"/>
    </w:p>
    <w:p w14:paraId="15C1EAD5" w14:textId="12192682" w:rsidR="00AF4DD9" w:rsidRPr="008D0F1E" w:rsidRDefault="00AF4DD9" w:rsidP="00AF4DD9">
      <w:pPr>
        <w:pStyle w:val="MVHeading2"/>
        <w:jc w:val="left"/>
        <w:rPr>
          <w:rFonts w:cs="Arial"/>
        </w:rPr>
      </w:pPr>
      <w:bookmarkStart w:id="43" w:name="_Toc457998909"/>
      <w:bookmarkStart w:id="44" w:name="_Toc457999573"/>
      <w:bookmarkStart w:id="45" w:name="_Toc457998955"/>
      <w:bookmarkStart w:id="46" w:name="_Toc457999619"/>
      <w:bookmarkStart w:id="47" w:name="_Toc457998956"/>
      <w:bookmarkStart w:id="48" w:name="_Toc457999620"/>
      <w:bookmarkStart w:id="49" w:name="_Toc437417887"/>
      <w:bookmarkStart w:id="50" w:name="_Toc465074585"/>
      <w:bookmarkStart w:id="51" w:name="_Toc22220530"/>
      <w:bookmarkEnd w:id="43"/>
      <w:bookmarkEnd w:id="44"/>
      <w:bookmarkEnd w:id="45"/>
      <w:bookmarkEnd w:id="46"/>
      <w:bookmarkEnd w:id="47"/>
      <w:bookmarkEnd w:id="48"/>
      <w:r w:rsidRPr="008D0F1E">
        <w:rPr>
          <w:rFonts w:cs="Arial"/>
        </w:rPr>
        <w:t>Dodržení architektonických principů NA VS ČR</w:t>
      </w:r>
      <w:bookmarkEnd w:id="49"/>
      <w:bookmarkEnd w:id="50"/>
      <w:bookmarkEnd w:id="51"/>
    </w:p>
    <w:tbl>
      <w:tblPr>
        <w:tblStyle w:val="Mkatabulky"/>
        <w:tblW w:w="5000" w:type="pct"/>
        <w:tblLook w:val="06A0" w:firstRow="1" w:lastRow="0" w:firstColumn="1" w:lastColumn="0" w:noHBand="1" w:noVBand="1"/>
      </w:tblPr>
      <w:tblGrid>
        <w:gridCol w:w="3963"/>
        <w:gridCol w:w="1560"/>
        <w:gridCol w:w="1133"/>
        <w:gridCol w:w="4672"/>
      </w:tblGrid>
      <w:tr w:rsidR="00AD0CCB" w:rsidRPr="008D0F1E" w14:paraId="72045EC2" w14:textId="3423D278" w:rsidTr="00C309AC">
        <w:trPr>
          <w:tblHeader/>
        </w:trPr>
        <w:tc>
          <w:tcPr>
            <w:tcW w:w="5000" w:type="pct"/>
            <w:gridSpan w:val="4"/>
            <w:shd w:val="clear" w:color="auto" w:fill="DAEEF3" w:themeFill="accent5" w:themeFillTint="33"/>
          </w:tcPr>
          <w:p w14:paraId="5D4E026F" w14:textId="74EE155E" w:rsidR="00AD0CCB" w:rsidRPr="008D0F1E" w:rsidRDefault="00AD0CCB" w:rsidP="00C309AC">
            <w:pPr>
              <w:keepNext/>
              <w:spacing w:before="40" w:after="40"/>
              <w:rPr>
                <w:rFonts w:eastAsia="Arial" w:cs="Arial"/>
              </w:rPr>
            </w:pPr>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9</w:t>
            </w:r>
            <w:r w:rsidRPr="008D0F1E">
              <w:rPr>
                <w:rFonts w:cs="Arial"/>
              </w:rPr>
              <w:fldChar w:fldCharType="end"/>
            </w:r>
            <w:r w:rsidRPr="008D0F1E">
              <w:rPr>
                <w:rFonts w:eastAsia="Arial" w:cs="Arial"/>
              </w:rPr>
              <w:t xml:space="preserve">: </w:t>
            </w:r>
            <w:r w:rsidRPr="008D0F1E">
              <w:rPr>
                <w:rFonts w:eastAsia="Arial" w:cs="Arial"/>
                <w:b/>
                <w:bCs/>
              </w:rPr>
              <w:t>Dodržení architektonických principů Národní architektury veřejné správy ČR</w:t>
            </w:r>
          </w:p>
        </w:tc>
      </w:tr>
      <w:tr w:rsidR="00AD0CCB" w:rsidRPr="008D0F1E" w14:paraId="4D29D142" w14:textId="14C0490C" w:rsidTr="55E026C1">
        <w:trPr>
          <w:tblHeader/>
        </w:trPr>
        <w:tc>
          <w:tcPr>
            <w:tcW w:w="1749" w:type="pct"/>
            <w:shd w:val="clear" w:color="auto" w:fill="DAEEF3" w:themeFill="accent5" w:themeFillTint="33"/>
          </w:tcPr>
          <w:p w14:paraId="2CB42CFE" w14:textId="77777777" w:rsidR="00AD0CCB" w:rsidRPr="008D0F1E" w:rsidRDefault="00AD0CCB" w:rsidP="00C309AC">
            <w:pPr>
              <w:keepNext/>
              <w:spacing w:before="40" w:after="40"/>
              <w:jc w:val="left"/>
              <w:rPr>
                <w:rFonts w:eastAsia="Arial,Calibri" w:cs="Arial"/>
                <w:b/>
                <w:bCs/>
              </w:rPr>
            </w:pPr>
            <w:r w:rsidRPr="008D0F1E">
              <w:rPr>
                <w:rFonts w:eastAsia="Arial,Calibri" w:cs="Arial"/>
                <w:b/>
                <w:bCs/>
              </w:rPr>
              <w:t>Klasifikace</w:t>
            </w:r>
          </w:p>
        </w:tc>
        <w:tc>
          <w:tcPr>
            <w:tcW w:w="689" w:type="pct"/>
            <w:shd w:val="clear" w:color="auto" w:fill="DAEEF3" w:themeFill="accent5" w:themeFillTint="33"/>
          </w:tcPr>
          <w:p w14:paraId="172ED123" w14:textId="77777777" w:rsidR="00AD0CCB" w:rsidRPr="008D0F1E" w:rsidRDefault="00AD0CCB" w:rsidP="00C309AC">
            <w:pPr>
              <w:keepNext/>
              <w:spacing w:before="40" w:after="40"/>
              <w:jc w:val="left"/>
              <w:rPr>
                <w:rFonts w:eastAsia="Arial" w:cs="Arial"/>
                <w:b/>
                <w:bCs/>
              </w:rPr>
            </w:pPr>
            <w:r w:rsidRPr="008D0F1E">
              <w:rPr>
                <w:rFonts w:eastAsia="Arial" w:cs="Arial"/>
                <w:b/>
                <w:bCs/>
              </w:rPr>
              <w:t>Vyberte</w:t>
            </w:r>
          </w:p>
        </w:tc>
        <w:tc>
          <w:tcPr>
            <w:tcW w:w="500" w:type="pct"/>
            <w:shd w:val="clear" w:color="auto" w:fill="DAEEF3" w:themeFill="accent5" w:themeFillTint="33"/>
          </w:tcPr>
          <w:p w14:paraId="7A19DC6A" w14:textId="1BC0BBA9" w:rsidR="00AD0CCB" w:rsidRPr="008D0F1E" w:rsidRDefault="00F37BBA" w:rsidP="00C309AC">
            <w:pPr>
              <w:keepNext/>
              <w:spacing w:before="40" w:after="40"/>
              <w:jc w:val="left"/>
              <w:rPr>
                <w:rFonts w:eastAsia="Arial" w:cs="Arial"/>
                <w:b/>
                <w:bCs/>
              </w:rPr>
            </w:pPr>
            <w:r w:rsidRPr="008D0F1E">
              <w:rPr>
                <w:rFonts w:eastAsia="Arial" w:cs="Arial"/>
                <w:b/>
                <w:bCs/>
              </w:rPr>
              <w:t>Č. žádosti o výjimku</w:t>
            </w:r>
          </w:p>
        </w:tc>
        <w:tc>
          <w:tcPr>
            <w:tcW w:w="2061" w:type="pct"/>
            <w:shd w:val="clear" w:color="auto" w:fill="DAEEF3" w:themeFill="accent5" w:themeFillTint="33"/>
          </w:tcPr>
          <w:p w14:paraId="2FBF1A57" w14:textId="6201168A" w:rsidR="00AD0CCB" w:rsidRPr="008D0F1E" w:rsidRDefault="00F37BBA" w:rsidP="00C309AC">
            <w:pPr>
              <w:keepNext/>
              <w:spacing w:before="40" w:after="40"/>
              <w:jc w:val="left"/>
              <w:rPr>
                <w:rFonts w:eastAsia="Arial" w:cs="Arial"/>
                <w:b/>
                <w:bCs/>
              </w:rPr>
            </w:pPr>
            <w:r w:rsidRPr="008D0F1E">
              <w:rPr>
                <w:rFonts w:eastAsia="Arial" w:cs="Arial"/>
                <w:b/>
                <w:bCs/>
              </w:rPr>
              <w:t>Vysvětlete</w:t>
            </w:r>
          </w:p>
        </w:tc>
      </w:tr>
      <w:tr w:rsidR="00AD0CCB" w:rsidRPr="008D0F1E" w14:paraId="180A3609" w14:textId="5162524C"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584DA977" w14:textId="6CB6A717" w:rsidR="00AD0CCB" w:rsidRPr="008D0F1E" w:rsidRDefault="00C77794" w:rsidP="00C37272">
            <w:pPr>
              <w:spacing w:after="0"/>
              <w:jc w:val="left"/>
              <w:rPr>
                <w:rFonts w:eastAsia="Times New Roman" w:cs="Arial"/>
                <w:b/>
                <w:color w:val="000000"/>
                <w:sz w:val="22"/>
                <w:lang w:eastAsia="cs-CZ"/>
              </w:rPr>
            </w:pPr>
            <w:hyperlink r:id="rId21" w:history="1">
              <w:r w:rsidR="00AD0CCB" w:rsidRPr="008D0F1E">
                <w:rPr>
                  <w:rStyle w:val="Hypertextovodkaz"/>
                  <w:rFonts w:cs="Arial"/>
                </w:rPr>
                <w:t>Standardně digitalizované</w:t>
              </w:r>
            </w:hyperlink>
          </w:p>
        </w:tc>
        <w:tc>
          <w:tcPr>
            <w:tcW w:w="689" w:type="pct"/>
            <w:noWrap/>
            <w:hideMark/>
          </w:tcPr>
          <w:p w14:paraId="366B27ED" w14:textId="294092A6" w:rsidR="00AD0CCB" w:rsidRPr="008D0F1E" w:rsidRDefault="00C77794" w:rsidP="00C309AC">
            <w:pPr>
              <w:spacing w:after="0"/>
              <w:jc w:val="left"/>
              <w:rPr>
                <w:rFonts w:eastAsia="Calibri,Times New Roman" w:cs="Arial"/>
                <w:color w:val="000000"/>
                <w:sz w:val="22"/>
                <w:lang w:eastAsia="cs-CZ"/>
              </w:rPr>
            </w:pPr>
            <w:sdt>
              <w:sdtPr>
                <w:rPr>
                  <w:rFonts w:cs="Arial"/>
                  <w:b/>
                </w:rPr>
                <w:id w:val="365413210"/>
                <w:comboBox>
                  <w:listItem w:displayText="Ano" w:value="Ano"/>
                  <w:listItem w:displayText="Nerelevantní" w:value="Nerelevantní"/>
                  <w:listItem w:displayText="Ne, žádáme o výjimku" w:value="Ne, žádáme o výjimku"/>
                </w:comboBox>
              </w:sdtPr>
              <w:sdtEndPr/>
              <w:sdtContent>
                <w:r w:rsidR="00295CC4">
                  <w:rPr>
                    <w:rFonts w:cs="Arial"/>
                    <w:b/>
                  </w:rPr>
                  <w:t>Nerelevantní</w:t>
                </w:r>
              </w:sdtContent>
            </w:sdt>
          </w:p>
        </w:tc>
        <w:tc>
          <w:tcPr>
            <w:tcW w:w="500" w:type="pct"/>
            <w:noWrap/>
          </w:tcPr>
          <w:p w14:paraId="47E785F0"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43FC0D85" w14:textId="5BA65C47" w:rsidR="00AD0CCB" w:rsidRPr="008D0F1E" w:rsidRDefault="00AD0CCB" w:rsidP="00417B03">
            <w:pPr>
              <w:rPr>
                <w:rFonts w:cs="Arial"/>
              </w:rPr>
            </w:pPr>
          </w:p>
        </w:tc>
      </w:tr>
      <w:tr w:rsidR="00AD0CCB" w:rsidRPr="008D0F1E" w14:paraId="2A6B86F0" w14:textId="379F6DFA"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5AC7B5AF" w14:textId="2B23F215" w:rsidR="00AD0CCB" w:rsidRPr="008D0F1E" w:rsidRDefault="00C77794" w:rsidP="00C37272">
            <w:pPr>
              <w:spacing w:after="0"/>
              <w:jc w:val="left"/>
              <w:rPr>
                <w:rFonts w:eastAsia="Times New Roman" w:cs="Arial"/>
                <w:b/>
                <w:color w:val="000000"/>
                <w:sz w:val="22"/>
                <w:lang w:eastAsia="cs-CZ"/>
              </w:rPr>
            </w:pPr>
            <w:hyperlink r:id="rId22" w:history="1">
              <w:r w:rsidR="00AD0CCB" w:rsidRPr="008D0F1E">
                <w:rPr>
                  <w:rStyle w:val="Hypertextovodkaz"/>
                  <w:rFonts w:cs="Arial"/>
                </w:rPr>
                <w:t>Zásada „pouze jednou“</w:t>
              </w:r>
            </w:hyperlink>
          </w:p>
        </w:tc>
        <w:tc>
          <w:tcPr>
            <w:tcW w:w="689" w:type="pct"/>
            <w:noWrap/>
            <w:hideMark/>
          </w:tcPr>
          <w:p w14:paraId="3A91E02D" w14:textId="0848BE38" w:rsidR="00AD0CCB" w:rsidRPr="008D0F1E" w:rsidRDefault="00C77794" w:rsidP="00C309AC">
            <w:pPr>
              <w:spacing w:after="0"/>
              <w:jc w:val="left"/>
              <w:rPr>
                <w:rFonts w:eastAsia="Calibri,Times New Roman" w:cs="Arial"/>
                <w:color w:val="000000"/>
                <w:sz w:val="22"/>
                <w:lang w:eastAsia="cs-CZ"/>
              </w:rPr>
            </w:pPr>
            <w:sdt>
              <w:sdtPr>
                <w:rPr>
                  <w:rFonts w:cs="Arial"/>
                  <w:b/>
                </w:rPr>
                <w:id w:val="815999225"/>
                <w:comboBox>
                  <w:listItem w:displayText="Ano" w:value="Ano"/>
                  <w:listItem w:displayText="Nerelevantní" w:value="Nerelevantní"/>
                  <w:listItem w:displayText="Ne, žádáme o výjimku" w:value="Ne, žádáme o výjimku"/>
                </w:comboBox>
              </w:sdtPr>
              <w:sdtEndPr/>
              <w:sdtContent>
                <w:r w:rsidR="001B5555">
                  <w:rPr>
                    <w:rFonts w:cs="Arial"/>
                    <w:b/>
                  </w:rPr>
                  <w:t>Nerelevantní</w:t>
                </w:r>
              </w:sdtContent>
            </w:sdt>
          </w:p>
        </w:tc>
        <w:tc>
          <w:tcPr>
            <w:tcW w:w="500" w:type="pct"/>
            <w:noWrap/>
          </w:tcPr>
          <w:p w14:paraId="095203E1"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7A4ACE4F" w14:textId="182EF9F8" w:rsidR="00AD0CCB" w:rsidRPr="008D0F1E" w:rsidRDefault="00AD0CCB" w:rsidP="00417B03">
            <w:pPr>
              <w:rPr>
                <w:rFonts w:cs="Arial"/>
              </w:rPr>
            </w:pPr>
          </w:p>
        </w:tc>
      </w:tr>
      <w:tr w:rsidR="00AD0CCB" w:rsidRPr="008D0F1E" w14:paraId="2F72BED9" w14:textId="22D99946"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7A246180" w14:textId="440DB066" w:rsidR="00AD0CCB" w:rsidRPr="008D0F1E" w:rsidRDefault="00C77794" w:rsidP="00C37272">
            <w:pPr>
              <w:spacing w:after="0"/>
              <w:jc w:val="left"/>
              <w:rPr>
                <w:rFonts w:eastAsia="Times New Roman" w:cs="Arial"/>
                <w:b/>
                <w:color w:val="000000"/>
                <w:sz w:val="22"/>
                <w:lang w:eastAsia="cs-CZ"/>
              </w:rPr>
            </w:pPr>
            <w:hyperlink r:id="rId23" w:history="1">
              <w:r w:rsidR="00AD0CCB" w:rsidRPr="008D0F1E">
                <w:rPr>
                  <w:rStyle w:val="Hypertextovodkaz"/>
                  <w:rFonts w:cs="Arial"/>
                </w:rPr>
                <w:t>Podpora začlenění a přístupnost</w:t>
              </w:r>
            </w:hyperlink>
          </w:p>
        </w:tc>
        <w:tc>
          <w:tcPr>
            <w:tcW w:w="689" w:type="pct"/>
            <w:noWrap/>
            <w:hideMark/>
          </w:tcPr>
          <w:p w14:paraId="60BD742B" w14:textId="5B9EA943" w:rsidR="00AD0CCB" w:rsidRPr="008D0F1E" w:rsidRDefault="00C77794" w:rsidP="00C309AC">
            <w:pPr>
              <w:spacing w:after="0"/>
              <w:jc w:val="left"/>
              <w:rPr>
                <w:rFonts w:eastAsia="Calibri,Times New Roman" w:cs="Arial"/>
                <w:color w:val="000000"/>
                <w:sz w:val="22"/>
                <w:lang w:eastAsia="cs-CZ"/>
              </w:rPr>
            </w:pPr>
            <w:sdt>
              <w:sdtPr>
                <w:rPr>
                  <w:rFonts w:cs="Arial"/>
                  <w:b/>
                </w:rPr>
                <w:id w:val="1529374448"/>
                <w:comboBox>
                  <w:listItem w:displayText="Ano" w:value="Ano"/>
                  <w:listItem w:displayText="Nerelevantní" w:value="Nerelevantní"/>
                  <w:listItem w:displayText="Ne, žádáme o výjimku" w:value="Ne, žádáme o výjimku"/>
                </w:comboBox>
              </w:sdtPr>
              <w:sdtEndPr/>
              <w:sdtContent>
                <w:r w:rsidR="001B5555">
                  <w:rPr>
                    <w:rFonts w:cs="Arial"/>
                    <w:b/>
                  </w:rPr>
                  <w:t>Nerelevantní</w:t>
                </w:r>
              </w:sdtContent>
            </w:sdt>
          </w:p>
        </w:tc>
        <w:tc>
          <w:tcPr>
            <w:tcW w:w="500" w:type="pct"/>
            <w:noWrap/>
          </w:tcPr>
          <w:p w14:paraId="5F1E7B72"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10D9CD8D" w14:textId="5D386154" w:rsidR="00AD0CCB" w:rsidRPr="008D0F1E" w:rsidRDefault="00AD0CCB" w:rsidP="00417B03">
            <w:pPr>
              <w:rPr>
                <w:rFonts w:cs="Arial"/>
              </w:rPr>
            </w:pPr>
          </w:p>
        </w:tc>
      </w:tr>
      <w:tr w:rsidR="00AD0CCB" w:rsidRPr="008D0F1E" w14:paraId="3E819E5A" w14:textId="0EAF59C4"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60105D07" w14:textId="7B3C8BB2" w:rsidR="00AD0CCB" w:rsidRPr="008D0F1E" w:rsidRDefault="00C77794" w:rsidP="00C37272">
            <w:pPr>
              <w:spacing w:after="0"/>
              <w:jc w:val="left"/>
              <w:rPr>
                <w:rFonts w:eastAsia="Times New Roman" w:cs="Arial"/>
                <w:b/>
                <w:color w:val="000000"/>
                <w:sz w:val="22"/>
                <w:lang w:eastAsia="cs-CZ"/>
              </w:rPr>
            </w:pPr>
            <w:hyperlink r:id="rId24" w:history="1">
              <w:r w:rsidR="00AD0CCB" w:rsidRPr="008D0F1E">
                <w:rPr>
                  <w:rStyle w:val="Hypertextovodkaz"/>
                  <w:rFonts w:cs="Arial"/>
                </w:rPr>
                <w:t>Otevřenost a transparentnost</w:t>
              </w:r>
            </w:hyperlink>
          </w:p>
        </w:tc>
        <w:tc>
          <w:tcPr>
            <w:tcW w:w="689" w:type="pct"/>
            <w:noWrap/>
            <w:hideMark/>
          </w:tcPr>
          <w:p w14:paraId="6ECDB958" w14:textId="4ABB36AE" w:rsidR="00AD0CCB" w:rsidRPr="008D0F1E" w:rsidRDefault="00C77794" w:rsidP="00C309AC">
            <w:pPr>
              <w:spacing w:after="0"/>
              <w:jc w:val="left"/>
              <w:rPr>
                <w:rFonts w:eastAsia="Calibri,Times New Roman" w:cs="Arial"/>
                <w:color w:val="000000"/>
                <w:sz w:val="22"/>
                <w:lang w:eastAsia="cs-CZ"/>
              </w:rPr>
            </w:pPr>
            <w:sdt>
              <w:sdtPr>
                <w:rPr>
                  <w:rFonts w:cs="Arial"/>
                  <w:b/>
                </w:rPr>
                <w:id w:val="1957821184"/>
                <w:comboBox>
                  <w:listItem w:displayText="Ano" w:value="Ano"/>
                  <w:listItem w:displayText="Nerelevantní" w:value="Nerelevantní"/>
                  <w:listItem w:displayText="Ne, žádáme o výjimku" w:value="Ne, žádáme o výjimku"/>
                </w:comboBox>
              </w:sdtPr>
              <w:sdtEndPr/>
              <w:sdtContent>
                <w:r w:rsidR="001B5555">
                  <w:rPr>
                    <w:rFonts w:cs="Arial"/>
                    <w:b/>
                  </w:rPr>
                  <w:t>Nerelevantní</w:t>
                </w:r>
              </w:sdtContent>
            </w:sdt>
          </w:p>
        </w:tc>
        <w:tc>
          <w:tcPr>
            <w:tcW w:w="500" w:type="pct"/>
            <w:noWrap/>
          </w:tcPr>
          <w:p w14:paraId="654C6312"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781368E0" w14:textId="56FAC33C" w:rsidR="00AD0CCB" w:rsidRPr="008D0F1E" w:rsidRDefault="00AD0CCB" w:rsidP="00417B03">
            <w:pPr>
              <w:rPr>
                <w:rFonts w:cs="Arial"/>
              </w:rPr>
            </w:pPr>
          </w:p>
        </w:tc>
      </w:tr>
      <w:tr w:rsidR="00AD0CCB" w:rsidRPr="008D0F1E" w14:paraId="4ABB74BA" w14:textId="1BAB4DD1"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0DA4C35B" w14:textId="0667540D" w:rsidR="00AD0CCB" w:rsidRPr="008D0F1E" w:rsidRDefault="00C77794" w:rsidP="00C37272">
            <w:pPr>
              <w:spacing w:after="0"/>
              <w:jc w:val="left"/>
              <w:rPr>
                <w:rFonts w:eastAsia="Times New Roman" w:cs="Arial"/>
                <w:b/>
                <w:color w:val="000000"/>
                <w:sz w:val="22"/>
                <w:lang w:eastAsia="cs-CZ"/>
              </w:rPr>
            </w:pPr>
            <w:hyperlink r:id="rId25" w:history="1">
              <w:r w:rsidR="00AD0CCB" w:rsidRPr="008D0F1E">
                <w:rPr>
                  <w:rStyle w:val="Hypertextovodkaz"/>
                  <w:rFonts w:cs="Arial"/>
                </w:rPr>
                <w:t>Přeshraniční přístup jako standard</w:t>
              </w:r>
            </w:hyperlink>
          </w:p>
        </w:tc>
        <w:tc>
          <w:tcPr>
            <w:tcW w:w="689" w:type="pct"/>
            <w:noWrap/>
            <w:hideMark/>
          </w:tcPr>
          <w:p w14:paraId="04E739AD" w14:textId="61B15330" w:rsidR="00AD0CCB" w:rsidRPr="008D0F1E" w:rsidRDefault="00C77794" w:rsidP="00C309AC">
            <w:pPr>
              <w:spacing w:after="0"/>
              <w:jc w:val="left"/>
              <w:rPr>
                <w:rFonts w:eastAsia="Calibri,Times New Roman" w:cs="Arial"/>
                <w:color w:val="000000"/>
                <w:sz w:val="22"/>
                <w:lang w:eastAsia="cs-CZ"/>
              </w:rPr>
            </w:pPr>
            <w:sdt>
              <w:sdtPr>
                <w:rPr>
                  <w:rFonts w:cs="Arial"/>
                  <w:b/>
                </w:rPr>
                <w:id w:val="1469773054"/>
                <w:comboBox>
                  <w:listItem w:displayText="Ano" w:value="Ano"/>
                  <w:listItem w:displayText="Nerelevantní" w:value="Nerelevantní"/>
                  <w:listItem w:displayText="Ne, žádáme o výjimku" w:value="Ne, žádáme o výjimku"/>
                </w:comboBox>
              </w:sdtPr>
              <w:sdtEndPr/>
              <w:sdtContent>
                <w:r w:rsidR="001B5555">
                  <w:rPr>
                    <w:rFonts w:cs="Arial"/>
                    <w:b/>
                  </w:rPr>
                  <w:t>Nerelevantní</w:t>
                </w:r>
              </w:sdtContent>
            </w:sdt>
          </w:p>
        </w:tc>
        <w:tc>
          <w:tcPr>
            <w:tcW w:w="500" w:type="pct"/>
            <w:noWrap/>
          </w:tcPr>
          <w:p w14:paraId="359C5D7E"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15D508E5" w14:textId="6D20A7F7" w:rsidR="00AD0CCB" w:rsidRPr="008D0F1E" w:rsidRDefault="00AD0CCB" w:rsidP="00417B03">
            <w:pPr>
              <w:rPr>
                <w:rFonts w:cs="Arial"/>
              </w:rPr>
            </w:pPr>
          </w:p>
        </w:tc>
      </w:tr>
      <w:tr w:rsidR="00AD0CCB" w:rsidRPr="008D0F1E" w14:paraId="32B463A6" w14:textId="28C2F4FC"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1479E821" w14:textId="1929CCF3" w:rsidR="00AD0CCB" w:rsidRPr="008D0F1E" w:rsidRDefault="00C77794" w:rsidP="00C37272">
            <w:pPr>
              <w:spacing w:after="0"/>
              <w:jc w:val="left"/>
              <w:rPr>
                <w:rFonts w:eastAsia="Times New Roman" w:cs="Arial"/>
                <w:b/>
                <w:color w:val="000000"/>
                <w:sz w:val="22"/>
                <w:lang w:eastAsia="cs-CZ"/>
              </w:rPr>
            </w:pPr>
            <w:hyperlink r:id="rId26" w:history="1">
              <w:r w:rsidR="00AD0CCB" w:rsidRPr="008D0F1E">
                <w:rPr>
                  <w:rStyle w:val="Hypertextovodkaz"/>
                  <w:rFonts w:cs="Arial"/>
                </w:rPr>
                <w:t>Interoperabilita jako standard</w:t>
              </w:r>
            </w:hyperlink>
          </w:p>
        </w:tc>
        <w:tc>
          <w:tcPr>
            <w:tcW w:w="689" w:type="pct"/>
            <w:noWrap/>
            <w:hideMark/>
          </w:tcPr>
          <w:p w14:paraId="23CAE453" w14:textId="502E448C" w:rsidR="00AD0CCB" w:rsidRPr="008D0F1E" w:rsidRDefault="00C77794" w:rsidP="00C309AC">
            <w:pPr>
              <w:spacing w:after="0"/>
              <w:jc w:val="left"/>
              <w:rPr>
                <w:rFonts w:eastAsia="Calibri,Times New Roman" w:cs="Arial"/>
                <w:color w:val="000000"/>
                <w:sz w:val="22"/>
                <w:lang w:eastAsia="cs-CZ"/>
              </w:rPr>
            </w:pPr>
            <w:sdt>
              <w:sdtPr>
                <w:rPr>
                  <w:rFonts w:cs="Arial"/>
                  <w:b/>
                </w:rPr>
                <w:id w:val="650338635"/>
                <w:comboBox>
                  <w:listItem w:displayText="Ano" w:value="Ano"/>
                  <w:listItem w:displayText="Nerelevantní" w:value="Nerelevantní"/>
                  <w:listItem w:displayText="Ne, žádáme o výjimku" w:value="Ne, žádáme o výjimku"/>
                </w:comboBox>
              </w:sdtPr>
              <w:sdtEndPr/>
              <w:sdtContent>
                <w:r w:rsidR="001B5555">
                  <w:rPr>
                    <w:rFonts w:cs="Arial"/>
                    <w:b/>
                  </w:rPr>
                  <w:t>Nerelevantní</w:t>
                </w:r>
              </w:sdtContent>
            </w:sdt>
          </w:p>
        </w:tc>
        <w:tc>
          <w:tcPr>
            <w:tcW w:w="500" w:type="pct"/>
            <w:noWrap/>
          </w:tcPr>
          <w:p w14:paraId="39A60FAE"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5A3D3F70" w14:textId="18D8A066" w:rsidR="00AD0CCB" w:rsidRPr="008D0F1E" w:rsidRDefault="00AD0CCB" w:rsidP="00417B03">
            <w:pPr>
              <w:rPr>
                <w:rFonts w:cs="Arial"/>
              </w:rPr>
            </w:pPr>
          </w:p>
        </w:tc>
      </w:tr>
      <w:tr w:rsidR="00AD0CCB" w:rsidRPr="008D0F1E" w14:paraId="16845607" w14:textId="7AB787FF"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4D5F9E30" w14:textId="1B6E283D" w:rsidR="00AD0CCB" w:rsidRPr="008D0F1E" w:rsidRDefault="00C77794" w:rsidP="00C37272">
            <w:pPr>
              <w:spacing w:after="0"/>
              <w:jc w:val="left"/>
              <w:rPr>
                <w:rFonts w:eastAsia="Times New Roman" w:cs="Arial"/>
                <w:b/>
                <w:color w:val="000000"/>
                <w:sz w:val="22"/>
                <w:lang w:eastAsia="cs-CZ"/>
              </w:rPr>
            </w:pPr>
            <w:hyperlink r:id="rId27" w:history="1">
              <w:r w:rsidR="00AD0CCB" w:rsidRPr="008D0F1E">
                <w:rPr>
                  <w:rStyle w:val="Hypertextovodkaz"/>
                  <w:rFonts w:cs="Arial"/>
                </w:rPr>
                <w:t>Důvěryhodnost a bezpečnost</w:t>
              </w:r>
            </w:hyperlink>
          </w:p>
        </w:tc>
        <w:tc>
          <w:tcPr>
            <w:tcW w:w="689" w:type="pct"/>
            <w:noWrap/>
            <w:hideMark/>
          </w:tcPr>
          <w:p w14:paraId="68446AD5" w14:textId="1113AFFD" w:rsidR="00AD0CCB" w:rsidRPr="008D0F1E" w:rsidRDefault="00C77794" w:rsidP="00C309AC">
            <w:pPr>
              <w:spacing w:after="0"/>
              <w:jc w:val="left"/>
              <w:rPr>
                <w:rFonts w:eastAsia="Calibri,Times New Roman" w:cs="Arial"/>
                <w:color w:val="000000"/>
                <w:sz w:val="22"/>
                <w:lang w:eastAsia="cs-CZ"/>
              </w:rPr>
            </w:pPr>
            <w:sdt>
              <w:sdtPr>
                <w:rPr>
                  <w:rFonts w:cs="Arial"/>
                  <w:b/>
                </w:rPr>
                <w:id w:val="-603727004"/>
                <w:comboBox>
                  <w:listItem w:displayText="Ano" w:value="Ano"/>
                  <w:listItem w:displayText="Nerelevantní" w:value="Nerelevantní"/>
                  <w:listItem w:displayText="Ne, žádáme o výjimku" w:value="Ne, žádáme o výjimku"/>
                </w:comboBox>
              </w:sdtPr>
              <w:sdtEndPr/>
              <w:sdtContent>
                <w:r w:rsidR="001B5555">
                  <w:rPr>
                    <w:rFonts w:cs="Arial"/>
                    <w:b/>
                  </w:rPr>
                  <w:t>Ano</w:t>
                </w:r>
              </w:sdtContent>
            </w:sdt>
          </w:p>
        </w:tc>
        <w:tc>
          <w:tcPr>
            <w:tcW w:w="500" w:type="pct"/>
            <w:noWrap/>
          </w:tcPr>
          <w:p w14:paraId="23C34D97"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6DE93972" w14:textId="498E31A9" w:rsidR="00AD0CCB" w:rsidRPr="008D0F1E" w:rsidRDefault="00AD0CCB" w:rsidP="00417B03">
            <w:pPr>
              <w:rPr>
                <w:rFonts w:cs="Arial"/>
              </w:rPr>
            </w:pPr>
          </w:p>
        </w:tc>
      </w:tr>
      <w:tr w:rsidR="00AD0CCB" w:rsidRPr="008D0F1E" w14:paraId="0B791AC5" w14:textId="274DB557"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6DE4F88C" w14:textId="68BE16F3" w:rsidR="00AD0CCB" w:rsidRPr="008D0F1E" w:rsidRDefault="00C77794" w:rsidP="00C37272">
            <w:pPr>
              <w:spacing w:after="0"/>
              <w:jc w:val="left"/>
              <w:rPr>
                <w:rFonts w:eastAsia="Times New Roman" w:cs="Arial"/>
                <w:b/>
                <w:color w:val="000000"/>
                <w:sz w:val="22"/>
                <w:lang w:eastAsia="cs-CZ"/>
              </w:rPr>
            </w:pPr>
            <w:hyperlink r:id="rId28" w:history="1">
              <w:r w:rsidR="00AD0CCB" w:rsidRPr="008D0F1E">
                <w:rPr>
                  <w:rStyle w:val="Hypertextovodkaz"/>
                  <w:rFonts w:cs="Arial"/>
                </w:rPr>
                <w:t>Jeden stát</w:t>
              </w:r>
            </w:hyperlink>
          </w:p>
        </w:tc>
        <w:tc>
          <w:tcPr>
            <w:tcW w:w="689" w:type="pct"/>
            <w:noWrap/>
            <w:hideMark/>
          </w:tcPr>
          <w:p w14:paraId="042000EF" w14:textId="46D49EE1" w:rsidR="00AD0CCB" w:rsidRPr="008D0F1E" w:rsidRDefault="00C77794" w:rsidP="00C309AC">
            <w:pPr>
              <w:spacing w:after="0"/>
              <w:jc w:val="left"/>
              <w:rPr>
                <w:rFonts w:eastAsia="Calibri,Times New Roman" w:cs="Arial"/>
                <w:color w:val="000000"/>
                <w:sz w:val="22"/>
                <w:lang w:eastAsia="cs-CZ"/>
              </w:rPr>
            </w:pPr>
            <w:sdt>
              <w:sdtPr>
                <w:rPr>
                  <w:rFonts w:cs="Arial"/>
                  <w:b/>
                </w:rPr>
                <w:id w:val="-1105493893"/>
                <w:comboBox>
                  <w:listItem w:displayText="Ano" w:value="Ano"/>
                  <w:listItem w:displayText="Nerelevantní" w:value="Nerelevantní"/>
                  <w:listItem w:displayText="Ne, žádáme o výjimku" w:value="Ne, žádáme o výjimku"/>
                </w:comboBox>
              </w:sdtPr>
              <w:sdtEndPr/>
              <w:sdtContent>
                <w:r w:rsidR="004D64B8">
                  <w:rPr>
                    <w:rFonts w:cs="Arial"/>
                    <w:b/>
                  </w:rPr>
                  <w:t>Nerelevantní</w:t>
                </w:r>
              </w:sdtContent>
            </w:sdt>
          </w:p>
        </w:tc>
        <w:tc>
          <w:tcPr>
            <w:tcW w:w="500" w:type="pct"/>
            <w:noWrap/>
          </w:tcPr>
          <w:p w14:paraId="5AD07DDB"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6B3285DF" w14:textId="6F13FA9B" w:rsidR="00AD0CCB" w:rsidRPr="008D0F1E" w:rsidRDefault="00AD0CCB" w:rsidP="00417B03">
            <w:pPr>
              <w:rPr>
                <w:rFonts w:cs="Arial"/>
              </w:rPr>
            </w:pPr>
          </w:p>
        </w:tc>
      </w:tr>
      <w:tr w:rsidR="00AD0CCB" w:rsidRPr="008D0F1E" w14:paraId="388A8256" w14:textId="0C46AFDB"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4004B3BC" w14:textId="4B6F34D8" w:rsidR="00AD0CCB" w:rsidRPr="008D0F1E" w:rsidRDefault="00C77794" w:rsidP="00C37272">
            <w:pPr>
              <w:spacing w:after="0"/>
              <w:jc w:val="left"/>
              <w:rPr>
                <w:rFonts w:eastAsia="Times New Roman" w:cs="Arial"/>
                <w:b/>
                <w:color w:val="000000"/>
                <w:sz w:val="22"/>
                <w:lang w:eastAsia="cs-CZ"/>
              </w:rPr>
            </w:pPr>
            <w:hyperlink r:id="rId29" w:history="1">
              <w:r w:rsidR="00AD0CCB" w:rsidRPr="008D0F1E">
                <w:rPr>
                  <w:rStyle w:val="Hypertextovodkaz"/>
                  <w:rFonts w:cs="Arial"/>
                </w:rPr>
                <w:t>Sdílené služby veřejné správy</w:t>
              </w:r>
            </w:hyperlink>
          </w:p>
        </w:tc>
        <w:tc>
          <w:tcPr>
            <w:tcW w:w="689" w:type="pct"/>
            <w:noWrap/>
            <w:hideMark/>
          </w:tcPr>
          <w:p w14:paraId="0F7007AB" w14:textId="31604456" w:rsidR="00AD0CCB" w:rsidRPr="008D0F1E" w:rsidRDefault="00C77794" w:rsidP="00C309AC">
            <w:pPr>
              <w:spacing w:after="0"/>
              <w:jc w:val="left"/>
              <w:rPr>
                <w:rFonts w:eastAsia="Calibri,Times New Roman" w:cs="Arial"/>
                <w:color w:val="000000"/>
                <w:sz w:val="22"/>
                <w:lang w:eastAsia="cs-CZ"/>
              </w:rPr>
            </w:pPr>
            <w:sdt>
              <w:sdtPr>
                <w:rPr>
                  <w:rFonts w:cs="Arial"/>
                  <w:b/>
                </w:rPr>
                <w:id w:val="1260249738"/>
                <w:comboBox>
                  <w:listItem w:displayText="Ano" w:value="Ano"/>
                  <w:listItem w:displayText="Nerelevantní" w:value="Nerelevantní"/>
                  <w:listItem w:displayText="Ne, žádáme o výjimku" w:value="Ne, žádáme o výjimku"/>
                </w:comboBox>
              </w:sdtPr>
              <w:sdtEndPr/>
              <w:sdtContent>
                <w:r w:rsidR="004D64B8">
                  <w:rPr>
                    <w:rFonts w:cs="Arial"/>
                    <w:b/>
                  </w:rPr>
                  <w:t>Nerelevantní</w:t>
                </w:r>
              </w:sdtContent>
            </w:sdt>
          </w:p>
        </w:tc>
        <w:tc>
          <w:tcPr>
            <w:tcW w:w="500" w:type="pct"/>
            <w:noWrap/>
          </w:tcPr>
          <w:p w14:paraId="57E2F2D4"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0ED51125" w14:textId="6C8200D2" w:rsidR="00AD0CCB" w:rsidRPr="008D0F1E" w:rsidRDefault="00AD0CCB" w:rsidP="00417B03">
            <w:pPr>
              <w:rPr>
                <w:rFonts w:cs="Arial"/>
              </w:rPr>
            </w:pPr>
          </w:p>
        </w:tc>
      </w:tr>
      <w:tr w:rsidR="00AD0CCB" w:rsidRPr="008D0F1E" w14:paraId="56B4F563" w14:textId="1EFF6ED7"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34B6F67C" w14:textId="50339840" w:rsidR="00AD0CCB" w:rsidRPr="008D0F1E" w:rsidRDefault="00C77794" w:rsidP="00C37272">
            <w:pPr>
              <w:spacing w:after="0"/>
              <w:jc w:val="left"/>
              <w:rPr>
                <w:rFonts w:eastAsia="Times New Roman" w:cs="Arial"/>
                <w:b/>
                <w:color w:val="000000"/>
                <w:sz w:val="22"/>
                <w:lang w:eastAsia="cs-CZ"/>
              </w:rPr>
            </w:pPr>
            <w:hyperlink r:id="rId30" w:history="1">
              <w:r w:rsidR="00AD0CCB" w:rsidRPr="008D0F1E">
                <w:rPr>
                  <w:rStyle w:val="Hypertextovodkaz"/>
                  <w:rFonts w:cs="Arial"/>
                </w:rPr>
                <w:t>Připravenost na změny</w:t>
              </w:r>
            </w:hyperlink>
          </w:p>
        </w:tc>
        <w:tc>
          <w:tcPr>
            <w:tcW w:w="689" w:type="pct"/>
            <w:noWrap/>
            <w:hideMark/>
          </w:tcPr>
          <w:p w14:paraId="6A1AB355" w14:textId="0EE853AD" w:rsidR="00AD0CCB" w:rsidRPr="008D0F1E" w:rsidRDefault="00C77794" w:rsidP="00C309AC">
            <w:pPr>
              <w:spacing w:after="0"/>
              <w:jc w:val="left"/>
              <w:rPr>
                <w:rFonts w:eastAsia="Calibri,Times New Roman" w:cs="Arial"/>
                <w:color w:val="000000"/>
                <w:sz w:val="22"/>
                <w:lang w:eastAsia="cs-CZ"/>
              </w:rPr>
            </w:pPr>
            <w:sdt>
              <w:sdtPr>
                <w:rPr>
                  <w:rFonts w:cs="Arial"/>
                  <w:b/>
                </w:rPr>
                <w:id w:val="-1975211193"/>
                <w:comboBox>
                  <w:listItem w:displayText="Ano" w:value="Ano"/>
                  <w:listItem w:displayText="Nerelevantní" w:value="Nerelevantní"/>
                  <w:listItem w:displayText="Ne, žádáme o výjimku" w:value="Ne, žádáme o výjimku"/>
                </w:comboBox>
              </w:sdtPr>
              <w:sdtEndPr/>
              <w:sdtContent>
                <w:r w:rsidR="004D64B8">
                  <w:rPr>
                    <w:rFonts w:cs="Arial"/>
                    <w:b/>
                  </w:rPr>
                  <w:t>Ano</w:t>
                </w:r>
              </w:sdtContent>
            </w:sdt>
          </w:p>
        </w:tc>
        <w:tc>
          <w:tcPr>
            <w:tcW w:w="500" w:type="pct"/>
            <w:noWrap/>
          </w:tcPr>
          <w:p w14:paraId="1D5EBE3D"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484C0300" w14:textId="52666383" w:rsidR="00AD0CCB" w:rsidRPr="008D0F1E" w:rsidRDefault="00AD0CCB" w:rsidP="00417B03">
            <w:pPr>
              <w:rPr>
                <w:rFonts w:cs="Arial"/>
              </w:rPr>
            </w:pPr>
          </w:p>
        </w:tc>
      </w:tr>
      <w:tr w:rsidR="00AD0CCB" w:rsidRPr="008D0F1E" w14:paraId="323A457C" w14:textId="271BE920"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7736BEE3" w14:textId="2C90F720" w:rsidR="00AD0CCB" w:rsidRPr="008D0F1E" w:rsidRDefault="00C77794" w:rsidP="00C37272">
            <w:pPr>
              <w:spacing w:after="0"/>
              <w:jc w:val="left"/>
              <w:rPr>
                <w:rFonts w:eastAsia="Times New Roman" w:cs="Arial"/>
                <w:b/>
                <w:color w:val="000000"/>
                <w:sz w:val="22"/>
                <w:lang w:eastAsia="cs-CZ"/>
              </w:rPr>
            </w:pPr>
            <w:hyperlink r:id="rId31" w:history="1">
              <w:r w:rsidR="00AD0CCB" w:rsidRPr="008D0F1E">
                <w:rPr>
                  <w:rStyle w:val="Hypertextovodkaz"/>
                  <w:rFonts w:cs="Arial"/>
                </w:rPr>
                <w:t>eGovernment</w:t>
              </w:r>
            </w:hyperlink>
            <w:hyperlink r:id="rId32" w:history="1">
              <w:r w:rsidR="00AD0CCB" w:rsidRPr="008D0F1E">
                <w:rPr>
                  <w:rStyle w:val="Hypertextovodkaz"/>
                  <w:rFonts w:cs="Arial"/>
                </w:rPr>
                <w:t xml:space="preserve"> jako platforma</w:t>
              </w:r>
            </w:hyperlink>
          </w:p>
        </w:tc>
        <w:tc>
          <w:tcPr>
            <w:tcW w:w="689" w:type="pct"/>
            <w:noWrap/>
            <w:hideMark/>
          </w:tcPr>
          <w:p w14:paraId="0A460833" w14:textId="49A2E379" w:rsidR="00AD0CCB" w:rsidRPr="008D0F1E" w:rsidRDefault="00C77794" w:rsidP="00C309AC">
            <w:pPr>
              <w:spacing w:after="0"/>
              <w:jc w:val="left"/>
              <w:rPr>
                <w:rFonts w:eastAsia="Calibri,Times New Roman" w:cs="Arial"/>
                <w:color w:val="000000"/>
                <w:sz w:val="22"/>
                <w:lang w:eastAsia="cs-CZ"/>
              </w:rPr>
            </w:pPr>
            <w:sdt>
              <w:sdtPr>
                <w:rPr>
                  <w:rFonts w:cs="Arial"/>
                  <w:b/>
                </w:rPr>
                <w:id w:val="1526442006"/>
                <w:comboBox>
                  <w:listItem w:displayText="Ano" w:value="Ano"/>
                  <w:listItem w:displayText="Nerelevantní" w:value="Nerelevantní"/>
                  <w:listItem w:displayText="Ne, žádáme o výjimku" w:value="Ne, žádáme o výjimku"/>
                </w:comboBox>
              </w:sdtPr>
              <w:sdtEndPr/>
              <w:sdtContent>
                <w:r w:rsidR="001708EF">
                  <w:rPr>
                    <w:rFonts w:cs="Arial"/>
                    <w:b/>
                  </w:rPr>
                  <w:t>Nerelevantní</w:t>
                </w:r>
              </w:sdtContent>
            </w:sdt>
          </w:p>
        </w:tc>
        <w:tc>
          <w:tcPr>
            <w:tcW w:w="500" w:type="pct"/>
            <w:noWrap/>
          </w:tcPr>
          <w:p w14:paraId="3BB53836"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74CB2718" w14:textId="3D046FBB" w:rsidR="00AD0CCB" w:rsidRPr="008D0F1E" w:rsidRDefault="00AD0CCB" w:rsidP="00417B03">
            <w:pPr>
              <w:rPr>
                <w:rFonts w:cs="Arial"/>
              </w:rPr>
            </w:pPr>
          </w:p>
        </w:tc>
      </w:tr>
      <w:tr w:rsidR="00AD0CCB" w:rsidRPr="008D0F1E" w14:paraId="174BCF2A" w14:textId="30A7C5F2"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00888609" w14:textId="5AC57753" w:rsidR="00AD0CCB" w:rsidRPr="008D0F1E" w:rsidRDefault="00C77794" w:rsidP="00C37272">
            <w:pPr>
              <w:spacing w:after="0"/>
              <w:jc w:val="left"/>
              <w:rPr>
                <w:rFonts w:eastAsia="Times New Roman" w:cs="Arial"/>
                <w:b/>
                <w:color w:val="000000"/>
                <w:sz w:val="22"/>
                <w:lang w:eastAsia="cs-CZ"/>
              </w:rPr>
            </w:pPr>
            <w:hyperlink r:id="rId33" w:history="1">
              <w:r w:rsidR="00AD0CCB" w:rsidRPr="008D0F1E">
                <w:rPr>
                  <w:rStyle w:val="Hypertextovodkaz"/>
                  <w:rFonts w:cs="Arial"/>
                </w:rPr>
                <w:t>Vnitřně pouze digitální</w:t>
              </w:r>
            </w:hyperlink>
          </w:p>
        </w:tc>
        <w:tc>
          <w:tcPr>
            <w:tcW w:w="689" w:type="pct"/>
            <w:noWrap/>
            <w:hideMark/>
          </w:tcPr>
          <w:p w14:paraId="108AAE89" w14:textId="7A266439" w:rsidR="00AD0CCB" w:rsidRPr="008D0F1E" w:rsidRDefault="00C77794" w:rsidP="00C309AC">
            <w:pPr>
              <w:spacing w:after="0"/>
              <w:jc w:val="left"/>
              <w:rPr>
                <w:rFonts w:eastAsia="Calibri,Times New Roman" w:cs="Arial"/>
                <w:color w:val="000000"/>
                <w:sz w:val="22"/>
                <w:lang w:eastAsia="cs-CZ"/>
              </w:rPr>
            </w:pPr>
            <w:sdt>
              <w:sdtPr>
                <w:rPr>
                  <w:rFonts w:cs="Arial"/>
                  <w:b/>
                </w:rPr>
                <w:id w:val="810756572"/>
                <w:comboBox>
                  <w:listItem w:displayText="Ano" w:value="Ano"/>
                  <w:listItem w:displayText="Nerelevantní" w:value="Nerelevantní"/>
                  <w:listItem w:displayText="Ne, žádáme o výjimku" w:value="Ne, žádáme o výjimku"/>
                </w:comboBox>
              </w:sdtPr>
              <w:sdtEndPr/>
              <w:sdtContent>
                <w:r w:rsidR="001708EF">
                  <w:rPr>
                    <w:rFonts w:cs="Arial"/>
                    <w:b/>
                  </w:rPr>
                  <w:t>Nerelevantní</w:t>
                </w:r>
              </w:sdtContent>
            </w:sdt>
          </w:p>
        </w:tc>
        <w:tc>
          <w:tcPr>
            <w:tcW w:w="500" w:type="pct"/>
            <w:noWrap/>
          </w:tcPr>
          <w:p w14:paraId="33567824"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2F61A311" w14:textId="0AF8B72E" w:rsidR="00AD0CCB" w:rsidRPr="008D0F1E" w:rsidRDefault="00AD0CCB" w:rsidP="00417B03">
            <w:pPr>
              <w:rPr>
                <w:rFonts w:cs="Arial"/>
              </w:rPr>
            </w:pPr>
          </w:p>
        </w:tc>
      </w:tr>
      <w:tr w:rsidR="00AD0CCB" w:rsidRPr="008D0F1E" w14:paraId="558ECF13" w14:textId="4FB987F6"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5257446D" w14:textId="0EBE4C2D" w:rsidR="00AD0CCB" w:rsidRPr="008D0F1E" w:rsidRDefault="00C77794" w:rsidP="00C37272">
            <w:pPr>
              <w:spacing w:after="0"/>
              <w:jc w:val="left"/>
              <w:rPr>
                <w:rFonts w:eastAsia="Times New Roman" w:cs="Arial"/>
                <w:b/>
                <w:color w:val="000000"/>
                <w:sz w:val="22"/>
                <w:lang w:eastAsia="cs-CZ"/>
              </w:rPr>
            </w:pPr>
            <w:hyperlink r:id="rId34" w:history="1">
              <w:r w:rsidR="00AD0CCB" w:rsidRPr="008D0F1E">
                <w:rPr>
                  <w:rStyle w:val="Hypertextovodkaz"/>
                  <w:rFonts w:cs="Arial"/>
                </w:rPr>
                <w:t>Otevřená data jako standard</w:t>
              </w:r>
            </w:hyperlink>
          </w:p>
        </w:tc>
        <w:tc>
          <w:tcPr>
            <w:tcW w:w="689" w:type="pct"/>
            <w:noWrap/>
            <w:hideMark/>
          </w:tcPr>
          <w:p w14:paraId="78E8FAB3" w14:textId="2689DA9B" w:rsidR="00AD0CCB" w:rsidRPr="008D0F1E" w:rsidRDefault="00C77794" w:rsidP="00C309AC">
            <w:pPr>
              <w:spacing w:after="0"/>
              <w:jc w:val="left"/>
              <w:rPr>
                <w:rFonts w:eastAsia="Calibri,Times New Roman" w:cs="Arial"/>
                <w:color w:val="000000"/>
                <w:sz w:val="22"/>
                <w:lang w:eastAsia="cs-CZ"/>
              </w:rPr>
            </w:pPr>
            <w:sdt>
              <w:sdtPr>
                <w:rPr>
                  <w:rFonts w:cs="Arial"/>
                  <w:b/>
                </w:rPr>
                <w:id w:val="-1566261483"/>
                <w:comboBox>
                  <w:listItem w:displayText="Ano" w:value="Ano"/>
                  <w:listItem w:displayText="Nerelevantní" w:value="Nerelevantní"/>
                  <w:listItem w:displayText="Ne, žádáme o výjimku" w:value="Ne, žádáme o výjimku"/>
                </w:comboBox>
              </w:sdtPr>
              <w:sdtEndPr/>
              <w:sdtContent>
                <w:r w:rsidR="001708EF">
                  <w:rPr>
                    <w:rFonts w:cs="Arial"/>
                    <w:b/>
                  </w:rPr>
                  <w:t>Nerelevantní</w:t>
                </w:r>
              </w:sdtContent>
            </w:sdt>
          </w:p>
        </w:tc>
        <w:tc>
          <w:tcPr>
            <w:tcW w:w="500" w:type="pct"/>
            <w:noWrap/>
          </w:tcPr>
          <w:p w14:paraId="1CE6992B"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1BA1B878" w14:textId="02982087" w:rsidR="00AD0CCB" w:rsidRPr="008D0F1E" w:rsidRDefault="00AD0CCB" w:rsidP="00417B03">
            <w:pPr>
              <w:rPr>
                <w:rFonts w:cs="Arial"/>
              </w:rPr>
            </w:pPr>
          </w:p>
        </w:tc>
      </w:tr>
      <w:tr w:rsidR="00AD0CCB" w:rsidRPr="008D0F1E" w14:paraId="4E45DB6D" w14:textId="262E8DBD"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62AAFE8A" w14:textId="1B34760F" w:rsidR="00AD0CCB" w:rsidRPr="008D0F1E" w:rsidRDefault="00C77794" w:rsidP="00C37272">
            <w:pPr>
              <w:spacing w:after="0"/>
              <w:jc w:val="left"/>
              <w:rPr>
                <w:rFonts w:eastAsia="Times New Roman" w:cs="Arial"/>
                <w:b/>
                <w:color w:val="000000"/>
                <w:sz w:val="22"/>
                <w:lang w:eastAsia="cs-CZ"/>
              </w:rPr>
            </w:pPr>
            <w:hyperlink r:id="rId35" w:history="1">
              <w:r w:rsidR="00AD0CCB" w:rsidRPr="008D0F1E">
                <w:rPr>
                  <w:rStyle w:val="Hypertextovodkaz"/>
                  <w:rFonts w:cs="Arial"/>
                </w:rPr>
                <w:t>Technologická neutralita</w:t>
              </w:r>
            </w:hyperlink>
          </w:p>
        </w:tc>
        <w:tc>
          <w:tcPr>
            <w:tcW w:w="689" w:type="pct"/>
            <w:noWrap/>
            <w:hideMark/>
          </w:tcPr>
          <w:p w14:paraId="54F3F0E3" w14:textId="472BBD56" w:rsidR="00AD0CCB" w:rsidRPr="008D0F1E" w:rsidRDefault="00C77794" w:rsidP="00C309AC">
            <w:pPr>
              <w:spacing w:after="0"/>
              <w:jc w:val="left"/>
              <w:rPr>
                <w:rFonts w:eastAsia="Calibri,Times New Roman" w:cs="Arial"/>
                <w:color w:val="000000"/>
                <w:sz w:val="22"/>
                <w:lang w:eastAsia="cs-CZ"/>
              </w:rPr>
            </w:pPr>
            <w:sdt>
              <w:sdtPr>
                <w:rPr>
                  <w:rFonts w:cs="Arial"/>
                  <w:b/>
                </w:rPr>
                <w:id w:val="455532030"/>
                <w:comboBox>
                  <w:listItem w:displayText="Ano" w:value="Ano"/>
                  <w:listItem w:displayText="Nerelevantní" w:value="Nerelevantní"/>
                  <w:listItem w:displayText="Ne, žádáme o výjimku" w:value="Ne, žádáme o výjimku"/>
                </w:comboBox>
              </w:sdtPr>
              <w:sdtEndPr/>
              <w:sdtContent>
                <w:r w:rsidR="001708EF">
                  <w:rPr>
                    <w:rFonts w:cs="Arial"/>
                    <w:b/>
                  </w:rPr>
                  <w:t>Nerelevantní</w:t>
                </w:r>
              </w:sdtContent>
            </w:sdt>
          </w:p>
        </w:tc>
        <w:tc>
          <w:tcPr>
            <w:tcW w:w="500" w:type="pct"/>
            <w:noWrap/>
          </w:tcPr>
          <w:p w14:paraId="2D6D1EDD"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630063B3" w14:textId="21249317" w:rsidR="00AD0CCB" w:rsidRPr="008D0F1E" w:rsidRDefault="00AD0CCB" w:rsidP="00417B03">
            <w:pPr>
              <w:rPr>
                <w:rFonts w:cs="Arial"/>
              </w:rPr>
            </w:pPr>
          </w:p>
        </w:tc>
      </w:tr>
      <w:tr w:rsidR="00AD0CCB" w:rsidRPr="008D0F1E" w14:paraId="091F3D8B" w14:textId="20FDB447"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68FFC7F3" w14:textId="48BF06EF" w:rsidR="00AD0CCB" w:rsidRPr="008D0F1E" w:rsidRDefault="00C77794" w:rsidP="00C37272">
            <w:pPr>
              <w:spacing w:after="0"/>
              <w:jc w:val="left"/>
              <w:rPr>
                <w:rFonts w:eastAsia="Times New Roman" w:cs="Arial"/>
                <w:b/>
                <w:color w:val="000000"/>
                <w:sz w:val="22"/>
                <w:lang w:eastAsia="cs-CZ"/>
              </w:rPr>
            </w:pPr>
            <w:hyperlink r:id="rId36" w:history="1">
              <w:r w:rsidR="00AD0CCB" w:rsidRPr="008D0F1E">
                <w:rPr>
                  <w:rStyle w:val="Hypertextovodkaz"/>
                  <w:rFonts w:cs="Arial"/>
                </w:rPr>
                <w:t>Uživatelská přívětivost</w:t>
              </w:r>
            </w:hyperlink>
          </w:p>
        </w:tc>
        <w:tc>
          <w:tcPr>
            <w:tcW w:w="689" w:type="pct"/>
            <w:noWrap/>
            <w:hideMark/>
          </w:tcPr>
          <w:p w14:paraId="37A6AFF0" w14:textId="536CDF56" w:rsidR="00AD0CCB" w:rsidRPr="008D0F1E" w:rsidRDefault="00C77794" w:rsidP="00C309AC">
            <w:pPr>
              <w:spacing w:after="0"/>
              <w:jc w:val="left"/>
              <w:rPr>
                <w:rFonts w:eastAsia="Calibri,Times New Roman" w:cs="Arial"/>
                <w:color w:val="000000"/>
                <w:sz w:val="22"/>
                <w:lang w:eastAsia="cs-CZ"/>
              </w:rPr>
            </w:pPr>
            <w:sdt>
              <w:sdtPr>
                <w:rPr>
                  <w:rFonts w:cs="Arial"/>
                  <w:b/>
                </w:rPr>
                <w:id w:val="-747650075"/>
                <w:comboBox>
                  <w:listItem w:displayText="Ano" w:value="Ano"/>
                  <w:listItem w:displayText="Nerelevantní" w:value="Nerelevantní"/>
                  <w:listItem w:displayText="Ne, žádáme o výjimku" w:value="Ne, žádáme o výjimku"/>
                </w:comboBox>
              </w:sdtPr>
              <w:sdtEndPr/>
              <w:sdtContent>
                <w:r w:rsidR="001708EF">
                  <w:rPr>
                    <w:rFonts w:cs="Arial"/>
                    <w:b/>
                  </w:rPr>
                  <w:t>Nerelevantní</w:t>
                </w:r>
              </w:sdtContent>
            </w:sdt>
          </w:p>
        </w:tc>
        <w:tc>
          <w:tcPr>
            <w:tcW w:w="500" w:type="pct"/>
            <w:noWrap/>
          </w:tcPr>
          <w:p w14:paraId="10B84AEE"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3FF9D100" w14:textId="132BAE1B" w:rsidR="00AD0CCB" w:rsidRPr="008D0F1E" w:rsidRDefault="00AD0CCB" w:rsidP="00417B03">
            <w:pPr>
              <w:rPr>
                <w:rFonts w:cs="Arial"/>
              </w:rPr>
            </w:pPr>
          </w:p>
        </w:tc>
      </w:tr>
      <w:tr w:rsidR="00AD0CCB" w:rsidRPr="008D0F1E" w14:paraId="477625D4" w14:textId="6DD3B23B"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0E88B000" w14:textId="5437A667" w:rsidR="00AD0CCB" w:rsidRPr="008D0F1E" w:rsidRDefault="00C77794" w:rsidP="00C37272">
            <w:pPr>
              <w:spacing w:after="0"/>
              <w:jc w:val="left"/>
              <w:rPr>
                <w:rFonts w:eastAsia="Times New Roman" w:cs="Arial"/>
                <w:b/>
                <w:color w:val="000000"/>
                <w:sz w:val="22"/>
                <w:lang w:eastAsia="cs-CZ"/>
              </w:rPr>
            </w:pPr>
            <w:hyperlink r:id="rId37" w:history="1">
              <w:r w:rsidR="00AD0CCB" w:rsidRPr="008D0F1E">
                <w:rPr>
                  <w:rStyle w:val="Hypertextovodkaz"/>
                  <w:rFonts w:cs="Arial"/>
                </w:rPr>
                <w:t xml:space="preserve">Konsolidace a propojování </w:t>
              </w:r>
            </w:hyperlink>
          </w:p>
        </w:tc>
        <w:tc>
          <w:tcPr>
            <w:tcW w:w="689" w:type="pct"/>
            <w:noWrap/>
            <w:hideMark/>
          </w:tcPr>
          <w:p w14:paraId="2CD4B3D0" w14:textId="23C4717F" w:rsidR="00AD0CCB" w:rsidRPr="008D0F1E" w:rsidRDefault="00C77794" w:rsidP="00C309AC">
            <w:pPr>
              <w:spacing w:after="0"/>
              <w:jc w:val="left"/>
              <w:rPr>
                <w:rFonts w:eastAsia="Calibri,Times New Roman" w:cs="Arial"/>
                <w:color w:val="000000"/>
                <w:sz w:val="22"/>
                <w:lang w:eastAsia="cs-CZ"/>
              </w:rPr>
            </w:pPr>
            <w:sdt>
              <w:sdtPr>
                <w:rPr>
                  <w:rFonts w:cs="Arial"/>
                  <w:b/>
                </w:rPr>
                <w:id w:val="949276473"/>
                <w:comboBox>
                  <w:listItem w:displayText="Ano" w:value="Ano"/>
                  <w:listItem w:displayText="Nerelevantní" w:value="Nerelevantní"/>
                  <w:listItem w:displayText="Ne, žádáme o výjimku" w:value="Ne, žádáme o výjimku"/>
                </w:comboBox>
              </w:sdtPr>
              <w:sdtEndPr/>
              <w:sdtContent>
                <w:r w:rsidR="001708EF">
                  <w:rPr>
                    <w:rFonts w:cs="Arial"/>
                    <w:b/>
                  </w:rPr>
                  <w:t>Nerelevantní</w:t>
                </w:r>
              </w:sdtContent>
            </w:sdt>
          </w:p>
        </w:tc>
        <w:tc>
          <w:tcPr>
            <w:tcW w:w="500" w:type="pct"/>
            <w:noWrap/>
          </w:tcPr>
          <w:p w14:paraId="7702F4CC"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6D697B57" w14:textId="0DC2F6A3" w:rsidR="00AD0CCB" w:rsidRPr="008D0F1E" w:rsidRDefault="00AD0CCB" w:rsidP="00417B03">
            <w:pPr>
              <w:rPr>
                <w:rFonts w:cs="Arial"/>
              </w:rPr>
            </w:pPr>
          </w:p>
        </w:tc>
      </w:tr>
      <w:tr w:rsidR="00AD0CCB" w:rsidRPr="008D0F1E" w14:paraId="4AC41109" w14:textId="02ADA6D4"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1A960943" w14:textId="39161242" w:rsidR="00AD0CCB" w:rsidRPr="008D0F1E" w:rsidRDefault="00C77794" w:rsidP="00C37272">
            <w:pPr>
              <w:spacing w:after="0"/>
              <w:jc w:val="left"/>
              <w:rPr>
                <w:rFonts w:eastAsia="Times New Roman" w:cs="Arial"/>
                <w:b/>
                <w:color w:val="000000"/>
                <w:sz w:val="22"/>
                <w:lang w:eastAsia="cs-CZ"/>
              </w:rPr>
            </w:pPr>
            <w:hyperlink r:id="rId38" w:history="1">
              <w:r w:rsidR="00AD0CCB" w:rsidRPr="008D0F1E">
                <w:rPr>
                  <w:rStyle w:val="Hypertextovodkaz"/>
                  <w:rFonts w:cs="Arial"/>
                </w:rPr>
                <w:t>Omezení budování monolitických systémů</w:t>
              </w:r>
            </w:hyperlink>
          </w:p>
        </w:tc>
        <w:tc>
          <w:tcPr>
            <w:tcW w:w="689" w:type="pct"/>
            <w:noWrap/>
            <w:hideMark/>
          </w:tcPr>
          <w:p w14:paraId="08EE219D" w14:textId="2898F9ED" w:rsidR="00AD0CCB" w:rsidRPr="008D0F1E" w:rsidRDefault="00C77794" w:rsidP="00C309AC">
            <w:pPr>
              <w:spacing w:after="0"/>
              <w:jc w:val="left"/>
              <w:rPr>
                <w:rFonts w:eastAsia="Calibri,Times New Roman" w:cs="Arial"/>
                <w:color w:val="000000"/>
                <w:sz w:val="22"/>
                <w:lang w:eastAsia="cs-CZ"/>
              </w:rPr>
            </w:pPr>
            <w:sdt>
              <w:sdtPr>
                <w:rPr>
                  <w:rFonts w:cs="Arial"/>
                  <w:b/>
                </w:rPr>
                <w:id w:val="-242332361"/>
                <w:comboBox>
                  <w:listItem w:displayText="Ano" w:value="Ano"/>
                  <w:listItem w:displayText="Nerelevantní" w:value="Nerelevantní"/>
                  <w:listItem w:displayText="Ne, žádáme o výjimku" w:value="Ne, žádáme o výjimku"/>
                </w:comboBox>
              </w:sdtPr>
              <w:sdtEndPr/>
              <w:sdtContent>
                <w:r w:rsidR="001708EF">
                  <w:rPr>
                    <w:rFonts w:cs="Arial"/>
                    <w:b/>
                  </w:rPr>
                  <w:t>Nerelevantní</w:t>
                </w:r>
              </w:sdtContent>
            </w:sdt>
          </w:p>
        </w:tc>
        <w:tc>
          <w:tcPr>
            <w:tcW w:w="500" w:type="pct"/>
            <w:noWrap/>
          </w:tcPr>
          <w:p w14:paraId="328C4872"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5AE5CDFC" w14:textId="0B7C80DE" w:rsidR="00AD0CCB" w:rsidRPr="008D0F1E" w:rsidRDefault="00AD0CCB" w:rsidP="00417B03">
            <w:pPr>
              <w:rPr>
                <w:rFonts w:cs="Arial"/>
              </w:rPr>
            </w:pPr>
          </w:p>
        </w:tc>
      </w:tr>
    </w:tbl>
    <w:p w14:paraId="5ECE5505" w14:textId="77777777" w:rsidR="00AF4DD9" w:rsidRPr="008D0F1E" w:rsidRDefault="00AF4DD9" w:rsidP="00AF4DD9">
      <w:pPr>
        <w:rPr>
          <w:rFonts w:cs="Arial"/>
        </w:rPr>
      </w:pPr>
      <w:bookmarkStart w:id="52" w:name="_Toc457998958"/>
      <w:bookmarkStart w:id="53" w:name="_Toc457999622"/>
      <w:bookmarkStart w:id="54" w:name="_Toc437417889"/>
      <w:bookmarkStart w:id="55" w:name="_Toc465074586"/>
      <w:bookmarkStart w:id="56" w:name="_Toc22220531"/>
      <w:bookmarkEnd w:id="52"/>
      <w:bookmarkEnd w:id="53"/>
    </w:p>
    <w:p w14:paraId="2CA076FC" w14:textId="77777777" w:rsidR="00AF4DD9" w:rsidRPr="008D0F1E" w:rsidRDefault="00AF4DD9" w:rsidP="00AF4DD9">
      <w:pPr>
        <w:pStyle w:val="MVHeading2"/>
        <w:jc w:val="left"/>
        <w:rPr>
          <w:rFonts w:cs="Arial"/>
        </w:rPr>
      </w:pPr>
      <w:r w:rsidRPr="008D0F1E">
        <w:rPr>
          <w:rFonts w:cs="Arial"/>
        </w:rPr>
        <w:t>Enterprise architektura projektu</w:t>
      </w:r>
      <w:bookmarkEnd w:id="54"/>
      <w:r w:rsidRPr="008D0F1E">
        <w:rPr>
          <w:rFonts w:cs="Arial"/>
        </w:rPr>
        <w:t xml:space="preserve"> a její kontext</w:t>
      </w:r>
      <w:bookmarkEnd w:id="55"/>
      <w:bookmarkEnd w:id="56"/>
    </w:p>
    <w:tbl>
      <w:tblPr>
        <w:tblStyle w:val="Mkatabulky"/>
        <w:tblW w:w="5000" w:type="pct"/>
        <w:tblLook w:val="06A0" w:firstRow="1" w:lastRow="0" w:firstColumn="1" w:lastColumn="0" w:noHBand="1" w:noVBand="1"/>
      </w:tblPr>
      <w:tblGrid>
        <w:gridCol w:w="9355"/>
        <w:gridCol w:w="1973"/>
      </w:tblGrid>
      <w:tr w:rsidR="00AF4DD9" w:rsidRPr="008D0F1E" w14:paraId="0A409E24" w14:textId="77777777" w:rsidTr="00C309AC">
        <w:trPr>
          <w:tblHeader/>
        </w:trPr>
        <w:tc>
          <w:tcPr>
            <w:tcW w:w="5000" w:type="pct"/>
            <w:gridSpan w:val="2"/>
            <w:shd w:val="clear" w:color="auto" w:fill="CEEBF3"/>
          </w:tcPr>
          <w:p w14:paraId="2301770B" w14:textId="0BDDA95C" w:rsidR="00AF4DD9" w:rsidRPr="008D0F1E" w:rsidRDefault="00AF4DD9">
            <w:pPr>
              <w:keepNext/>
              <w:keepLines/>
              <w:rPr>
                <w:rFonts w:eastAsia="Arial,Calibri" w:cs="Arial"/>
              </w:rPr>
            </w:pPr>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10</w:t>
            </w:r>
            <w:r w:rsidRPr="008D0F1E">
              <w:rPr>
                <w:rFonts w:cs="Arial"/>
              </w:rPr>
              <w:fldChar w:fldCharType="end"/>
            </w:r>
            <w:r w:rsidRPr="008D0F1E">
              <w:rPr>
                <w:rFonts w:eastAsia="Arial" w:cs="Arial"/>
              </w:rPr>
              <w:t xml:space="preserve">: </w:t>
            </w:r>
            <w:r w:rsidRPr="008D0F1E">
              <w:rPr>
                <w:rFonts w:eastAsia="Arial,Calibri" w:cs="Arial"/>
                <w:b/>
                <w:bCs/>
              </w:rPr>
              <w:t>Architektonický model</w:t>
            </w:r>
          </w:p>
        </w:tc>
      </w:tr>
      <w:tr w:rsidR="00AF4DD9" w:rsidRPr="008D0F1E" w14:paraId="329E1445" w14:textId="77777777" w:rsidTr="55E026C1">
        <w:tc>
          <w:tcPr>
            <w:tcW w:w="4166" w:type="pct"/>
            <w:shd w:val="clear" w:color="auto" w:fill="D9D9D9" w:themeFill="background1" w:themeFillShade="D9"/>
          </w:tcPr>
          <w:p w14:paraId="6BFF86F2" w14:textId="51B6F3BB" w:rsidR="00AF4DD9" w:rsidRPr="008D0F1E" w:rsidRDefault="00AF4DD9">
            <w:pPr>
              <w:keepLines/>
              <w:rPr>
                <w:rFonts w:eastAsia="Arial,Calibri" w:cs="Arial"/>
                <w:b/>
                <w:bCs/>
              </w:rPr>
            </w:pPr>
            <w:r w:rsidRPr="008D0F1E">
              <w:rPr>
                <w:rFonts w:eastAsia="Arial,Calibri" w:cs="Arial"/>
                <w:b/>
                <w:bCs/>
              </w:rPr>
              <w:t xml:space="preserve">V rámci Enterprise Architektury projektu přiložte jako přílohu model exportovaný ve standardizovaném výměnném formátu </w:t>
            </w:r>
            <w:hyperlink r:id="rId39" w:history="1">
              <w:r w:rsidRPr="008D0F1E">
                <w:rPr>
                  <w:rStyle w:val="Hypertextovodkaz"/>
                  <w:rFonts w:eastAsia="Arial,Calibri" w:cs="Arial"/>
                  <w:b/>
                  <w:bCs/>
                </w:rPr>
                <w:t>The Open Group ArchiMate Model Exchange File Format</w:t>
              </w:r>
            </w:hyperlink>
          </w:p>
        </w:tc>
        <w:tc>
          <w:tcPr>
            <w:tcW w:w="834" w:type="pct"/>
          </w:tcPr>
          <w:p w14:paraId="44E8D0C6" w14:textId="3B1C3E0C" w:rsidR="00AF4DD9" w:rsidRPr="008D0F1E" w:rsidRDefault="00C77794">
            <w:pPr>
              <w:keepLines/>
              <w:jc w:val="left"/>
              <w:rPr>
                <w:rFonts w:eastAsia="Arial,Calibri" w:cs="Arial"/>
              </w:rPr>
            </w:pPr>
            <w:sdt>
              <w:sdtPr>
                <w:rPr>
                  <w:rFonts w:cs="Arial"/>
                  <w:b/>
                </w:rPr>
                <w:id w:val="1919754084"/>
                <w:comboBox>
                  <w:listItem w:displayText="Ano, model je přiložen jako příloha ve standardizovaném formátu" w:value="Ano, model je přiložen jako příloha ve standardizovaném formátu"/>
                  <w:listItem w:displayText="Ano, model je přiložen jako příloha v jiném formátu" w:value="Ano, model je přiložen jako příloha v jiném formátu"/>
                  <w:listItem w:displayText="Ne, model nemohl být z objektivních důvodů přiložen" w:value="Ne, model nemohl být z objektivních důvodů přiložen"/>
                </w:comboBox>
              </w:sdtPr>
              <w:sdtEndPr/>
              <w:sdtContent>
                <w:r w:rsidR="008E2FD9">
                  <w:rPr>
                    <w:rFonts w:cs="Arial"/>
                    <w:b/>
                  </w:rPr>
                  <w:t>Ano, model je přiložen jako příloha ve standardizovaném formátu</w:t>
                </w:r>
              </w:sdtContent>
            </w:sdt>
          </w:p>
        </w:tc>
      </w:tr>
      <w:tr w:rsidR="00AF4DD9" w:rsidRPr="008D0F1E" w14:paraId="3FAE4C78" w14:textId="77777777" w:rsidTr="55E026C1">
        <w:tc>
          <w:tcPr>
            <w:tcW w:w="4166" w:type="pct"/>
            <w:shd w:val="clear" w:color="auto" w:fill="D9D9D9" w:themeFill="background1" w:themeFillShade="D9"/>
          </w:tcPr>
          <w:p w14:paraId="757C7AD2" w14:textId="62435EEE" w:rsidR="00AF4DD9" w:rsidRPr="008D0F1E" w:rsidRDefault="00AF4DD9">
            <w:pPr>
              <w:keepLines/>
              <w:rPr>
                <w:rFonts w:eastAsia="Arial,Calibri" w:cs="Arial"/>
                <w:b/>
                <w:bCs/>
              </w:rPr>
            </w:pPr>
            <w:r w:rsidRPr="008D0F1E">
              <w:rPr>
                <w:rFonts w:eastAsia="Arial,Calibri" w:cs="Arial"/>
                <w:b/>
                <w:bCs/>
              </w:rPr>
              <w:t>Případně vysvětlete, proč není model přiložen ve standardizovaném formátu či není přiložen vůbec.</w:t>
            </w:r>
          </w:p>
        </w:tc>
        <w:tc>
          <w:tcPr>
            <w:tcW w:w="834" w:type="pct"/>
          </w:tcPr>
          <w:p w14:paraId="4380CFBD" w14:textId="77777777" w:rsidR="00AF4DD9" w:rsidRPr="008D0F1E" w:rsidRDefault="00AF4DD9" w:rsidP="00C37272">
            <w:pPr>
              <w:keepLines/>
              <w:jc w:val="left"/>
              <w:rPr>
                <w:rFonts w:cs="Arial"/>
                <w:b/>
              </w:rPr>
            </w:pPr>
          </w:p>
        </w:tc>
      </w:tr>
    </w:tbl>
    <w:p w14:paraId="1CB86406" w14:textId="77777777" w:rsidR="00AF4DD9" w:rsidRPr="008D0F1E" w:rsidRDefault="00AF4DD9" w:rsidP="00AF4DD9">
      <w:pPr>
        <w:rPr>
          <w:rFonts w:eastAsiaTheme="majorEastAsia" w:cs="Arial"/>
        </w:rPr>
      </w:pPr>
      <w:bookmarkStart w:id="57" w:name="_Toc437417890"/>
      <w:bookmarkStart w:id="58" w:name="_Toc465074587"/>
      <w:bookmarkStart w:id="59" w:name="_Toc22220532"/>
    </w:p>
    <w:p w14:paraId="68E1F825" w14:textId="77777777" w:rsidR="00AF4DD9" w:rsidRPr="008D0F1E" w:rsidRDefault="00AF4DD9" w:rsidP="00AF4DD9">
      <w:pPr>
        <w:pStyle w:val="MVHeading3"/>
        <w:rPr>
          <w:rFonts w:cs="Arial"/>
        </w:rPr>
      </w:pPr>
      <w:r w:rsidRPr="008D0F1E">
        <w:rPr>
          <w:rFonts w:cs="Arial"/>
        </w:rPr>
        <w:t>Motivační architektura – strategie a směrování</w:t>
      </w:r>
      <w:bookmarkEnd w:id="57"/>
      <w:bookmarkEnd w:id="58"/>
      <w:bookmarkEnd w:id="59"/>
    </w:p>
    <w:tbl>
      <w:tblPr>
        <w:tblStyle w:val="Mkatabulky"/>
        <w:tblW w:w="5000" w:type="pct"/>
        <w:tblLook w:val="06A0" w:firstRow="1" w:lastRow="0" w:firstColumn="1" w:lastColumn="0" w:noHBand="1" w:noVBand="1"/>
      </w:tblPr>
      <w:tblGrid>
        <w:gridCol w:w="11328"/>
      </w:tblGrid>
      <w:tr w:rsidR="00AF4DD9" w:rsidRPr="008D0F1E" w14:paraId="62871679" w14:textId="77777777" w:rsidTr="55E026C1">
        <w:trPr>
          <w:tblHeader/>
        </w:trPr>
        <w:tc>
          <w:tcPr>
            <w:tcW w:w="5000" w:type="pct"/>
            <w:shd w:val="clear" w:color="auto" w:fill="CEEBF3"/>
          </w:tcPr>
          <w:p w14:paraId="3FF98599" w14:textId="54D15F29" w:rsidR="00AF4DD9" w:rsidRPr="008D0F1E" w:rsidRDefault="00AF4DD9">
            <w:pPr>
              <w:keepNext/>
              <w:keepLines/>
              <w:rPr>
                <w:rFonts w:eastAsia="Arial,Calibri" w:cs="Arial"/>
              </w:rPr>
            </w:pPr>
            <w:bookmarkStart w:id="60" w:name="_Toc509581654"/>
            <w:bookmarkStart w:id="61" w:name="_Toc513797124"/>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11</w:t>
            </w:r>
            <w:r w:rsidRPr="008D0F1E">
              <w:rPr>
                <w:rFonts w:cs="Arial"/>
              </w:rPr>
              <w:fldChar w:fldCharType="end"/>
            </w:r>
            <w:r w:rsidRPr="008D0F1E">
              <w:rPr>
                <w:rFonts w:eastAsia="Arial" w:cs="Arial"/>
              </w:rPr>
              <w:t xml:space="preserve">: </w:t>
            </w:r>
            <w:r w:rsidRPr="008D0F1E">
              <w:rPr>
                <w:rFonts w:eastAsia="Arial,Calibri" w:cs="Arial"/>
                <w:b/>
                <w:bCs/>
              </w:rPr>
              <w:t xml:space="preserve">Vysvětlete, proč projekt realizujete v této podobě a čeho jím chcete dosáhnout. </w:t>
            </w:r>
            <w:r w:rsidRPr="008D0F1E">
              <w:rPr>
                <w:rFonts w:eastAsia="Arial,Calibri" w:cs="Arial"/>
              </w:rPr>
              <w:t>Pro vysvětlení motivace použijte zejména pojmy z odpovídajícího modelu motivační architektury (motivátory, zainteresované</w:t>
            </w:r>
            <w:r w:rsidR="006538A8" w:rsidRPr="008D0F1E">
              <w:rPr>
                <w:rFonts w:eastAsia="Arial,Calibri" w:cs="Arial"/>
              </w:rPr>
              <w:t xml:space="preserve"> osoby</w:t>
            </w:r>
            <w:r w:rsidRPr="008D0F1E">
              <w:rPr>
                <w:rFonts w:eastAsia="Arial,Calibri" w:cs="Arial"/>
              </w:rPr>
              <w:t>, cíle, principy, podmínky, architektonické požadavky)</w:t>
            </w:r>
            <w:r w:rsidRPr="008D0F1E">
              <w:rPr>
                <w:rFonts w:eastAsia="Arial,Calibri" w:cs="Arial"/>
                <w:b/>
                <w:bCs/>
              </w:rPr>
              <w:t>:</w:t>
            </w:r>
            <w:bookmarkEnd w:id="60"/>
            <w:bookmarkEnd w:id="61"/>
          </w:p>
        </w:tc>
      </w:tr>
      <w:tr w:rsidR="00AF4DD9" w:rsidRPr="008D0F1E" w14:paraId="105BB484" w14:textId="77777777" w:rsidTr="55E026C1">
        <w:tc>
          <w:tcPr>
            <w:tcW w:w="5000" w:type="pct"/>
          </w:tcPr>
          <w:p w14:paraId="05DDAAB0" w14:textId="73E14CCA" w:rsidR="00075CA8" w:rsidRDefault="00B44A10" w:rsidP="00F003B2">
            <w:pPr>
              <w:keepLines/>
              <w:rPr>
                <w:rFonts w:eastAsia="Calibri" w:cs="Arial"/>
                <w:szCs w:val="20"/>
              </w:rPr>
            </w:pPr>
            <w:r>
              <w:rPr>
                <w:rFonts w:eastAsia="Calibri" w:cs="Arial"/>
                <w:szCs w:val="20"/>
              </w:rPr>
              <w:t>Hlavním cílem je zajištění dostatečn</w:t>
            </w:r>
            <w:r w:rsidR="008E41A9">
              <w:rPr>
                <w:rFonts w:eastAsia="Calibri" w:cs="Arial"/>
                <w:szCs w:val="20"/>
              </w:rPr>
              <w:t>ě spolehlivé úrovně</w:t>
            </w:r>
            <w:r>
              <w:rPr>
                <w:rFonts w:eastAsia="Calibri" w:cs="Arial"/>
                <w:szCs w:val="20"/>
              </w:rPr>
              <w:t xml:space="preserve"> kybernetické bezpečnosti</w:t>
            </w:r>
            <w:r w:rsidR="009F24E3">
              <w:rPr>
                <w:rFonts w:eastAsia="Calibri" w:cs="Arial"/>
                <w:szCs w:val="20"/>
              </w:rPr>
              <w:t xml:space="preserve"> organizace</w:t>
            </w:r>
            <w:r>
              <w:rPr>
                <w:rFonts w:eastAsia="Calibri" w:cs="Arial"/>
                <w:szCs w:val="20"/>
              </w:rPr>
              <w:t>. Jedná se o zajištění</w:t>
            </w:r>
            <w:r w:rsidR="008E41A9">
              <w:rPr>
                <w:rFonts w:eastAsia="Calibri" w:cs="Arial"/>
                <w:szCs w:val="20"/>
              </w:rPr>
              <w:t xml:space="preserve"> kybernetické bezpečnosti</w:t>
            </w:r>
            <w:r>
              <w:rPr>
                <w:rFonts w:eastAsia="Calibri" w:cs="Arial"/>
                <w:szCs w:val="20"/>
              </w:rPr>
              <w:t xml:space="preserve"> takovým způsobem, aby byla organizace připravena na kybernetické hrozby současnosti a také na hrozby, které se objeví v brzké budoucnosti. </w:t>
            </w:r>
            <w:r w:rsidR="006C1B6C">
              <w:rPr>
                <w:rFonts w:eastAsia="Calibri" w:cs="Arial"/>
                <w:szCs w:val="20"/>
              </w:rPr>
              <w:t xml:space="preserve">Výslednému cíli jsou podřízeny všechny ostatní prvky motivační architektury. </w:t>
            </w:r>
          </w:p>
          <w:p w14:paraId="4281D52B" w14:textId="77777777" w:rsidR="005418F0" w:rsidRDefault="005418F0" w:rsidP="00F003B2">
            <w:pPr>
              <w:keepLines/>
              <w:rPr>
                <w:rFonts w:eastAsia="Calibri" w:cs="Arial"/>
                <w:szCs w:val="20"/>
              </w:rPr>
            </w:pPr>
          </w:p>
          <w:p w14:paraId="4D2BC8C0" w14:textId="359B378B" w:rsidR="005418F0" w:rsidRDefault="005418F0" w:rsidP="00F003B2">
            <w:pPr>
              <w:keepLines/>
              <w:rPr>
                <w:rFonts w:eastAsia="Calibri" w:cs="Arial"/>
                <w:szCs w:val="20"/>
              </w:rPr>
            </w:pPr>
            <w:r>
              <w:rPr>
                <w:rFonts w:eastAsia="Calibri" w:cs="Arial"/>
                <w:szCs w:val="20"/>
              </w:rPr>
              <w:t xml:space="preserve">Nastavení vhodné úrovně kybernetické bezpečnosti </w:t>
            </w:r>
            <w:r w:rsidR="00C849A3">
              <w:rPr>
                <w:rFonts w:eastAsia="Calibri" w:cs="Arial"/>
                <w:szCs w:val="20"/>
              </w:rPr>
              <w:t xml:space="preserve">významně </w:t>
            </w:r>
            <w:r w:rsidR="006C1B6C">
              <w:rPr>
                <w:rFonts w:eastAsia="Calibri" w:cs="Arial"/>
                <w:szCs w:val="20"/>
              </w:rPr>
              <w:t>redukuje</w:t>
            </w:r>
            <w:r w:rsidR="00C849A3">
              <w:rPr>
                <w:rFonts w:eastAsia="Calibri" w:cs="Arial"/>
                <w:szCs w:val="20"/>
              </w:rPr>
              <w:t xml:space="preserve"> riziko odcizení osobních a citlivých údajů.</w:t>
            </w:r>
            <w:r w:rsidR="009735F2">
              <w:rPr>
                <w:rFonts w:eastAsia="Calibri" w:cs="Arial"/>
                <w:szCs w:val="20"/>
              </w:rPr>
              <w:t xml:space="preserve"> </w:t>
            </w:r>
            <w:r w:rsidR="00A17BEF">
              <w:rPr>
                <w:rFonts w:eastAsia="Calibri" w:cs="Arial"/>
                <w:szCs w:val="20"/>
              </w:rPr>
              <w:t xml:space="preserve">Spolehlivost ochrany osobních a citlivých údajů se následně projeví i v pozitivním vnímání organizace ze strany veřejnosti a klientů. </w:t>
            </w:r>
            <w:r w:rsidR="002C17D4">
              <w:rPr>
                <w:rFonts w:eastAsia="Calibri" w:cs="Arial"/>
                <w:szCs w:val="20"/>
              </w:rPr>
              <w:t>Dalším</w:t>
            </w:r>
            <w:r w:rsidR="008E41A9">
              <w:rPr>
                <w:rFonts w:eastAsia="Calibri" w:cs="Arial"/>
                <w:szCs w:val="20"/>
              </w:rPr>
              <w:t xml:space="preserve"> doprovodným</w:t>
            </w:r>
            <w:r w:rsidR="002C17D4">
              <w:rPr>
                <w:rFonts w:eastAsia="Calibri" w:cs="Arial"/>
                <w:szCs w:val="20"/>
              </w:rPr>
              <w:t xml:space="preserve"> jevem bude určitá stabilita informačního systému organizace a jeho spolehlivější běh za předpokladu, že budou dodrženy všechny správné postupy implementace kybernetické bezpečnosti.</w:t>
            </w:r>
            <w:r w:rsidR="008E41A9">
              <w:rPr>
                <w:rFonts w:eastAsia="Calibri" w:cs="Arial"/>
                <w:szCs w:val="20"/>
              </w:rPr>
              <w:t xml:space="preserve"> Bezproblémový provoz informačního systému je důležitý pro efektivitu zaměstnanců organizace.</w:t>
            </w:r>
          </w:p>
          <w:p w14:paraId="22C27C67" w14:textId="77777777" w:rsidR="002C17D4" w:rsidRDefault="002C17D4" w:rsidP="00F003B2">
            <w:pPr>
              <w:keepLines/>
              <w:rPr>
                <w:rFonts w:eastAsia="Calibri" w:cs="Arial"/>
                <w:szCs w:val="20"/>
              </w:rPr>
            </w:pPr>
          </w:p>
          <w:p w14:paraId="7375FC44" w14:textId="1EAE9256" w:rsidR="00AA633A" w:rsidRPr="008D0F1E" w:rsidRDefault="00A669CA" w:rsidP="00DA59DC">
            <w:pPr>
              <w:keepLines/>
              <w:rPr>
                <w:rFonts w:eastAsia="Calibri" w:cs="Arial"/>
                <w:szCs w:val="20"/>
              </w:rPr>
            </w:pPr>
            <w:r>
              <w:rPr>
                <w:rFonts w:eastAsia="Calibri" w:cs="Arial"/>
                <w:szCs w:val="20"/>
              </w:rPr>
              <w:lastRenderedPageBreak/>
              <w:t xml:space="preserve">Při zajištění kybernetické bezpečnosti si organizace musí být rovněž vědoma některých omezení, spočívajících především v limitovaných financích, lidských zdrojích a regulatorních požadavcích jak na vnitrostátní úrovni, tak na úrovni evropské. </w:t>
            </w:r>
            <w:r w:rsidR="00420842">
              <w:rPr>
                <w:rFonts w:eastAsia="Calibri" w:cs="Arial"/>
                <w:szCs w:val="20"/>
              </w:rPr>
              <w:t xml:space="preserve">Organizace při zajišťování kybernetické bezpečnosti rovněž zohlední nejlepší praktiky v této oblasti a dokumentaci (metodiky kybernetické bezpečnosti a další užitečné dokumenty). </w:t>
            </w:r>
          </w:p>
        </w:tc>
      </w:tr>
    </w:tbl>
    <w:p w14:paraId="2928F084" w14:textId="77777777" w:rsidR="00AF4DD9" w:rsidRPr="008D0F1E" w:rsidRDefault="00AF4DD9" w:rsidP="00AF4DD9">
      <w:pPr>
        <w:rPr>
          <w:rFonts w:cs="Arial"/>
        </w:rPr>
      </w:pPr>
      <w:bookmarkStart w:id="62" w:name="_Toc437417891"/>
      <w:bookmarkStart w:id="63" w:name="_Toc465074588"/>
    </w:p>
    <w:tbl>
      <w:tblPr>
        <w:tblStyle w:val="Style1"/>
        <w:tblW w:w="5000" w:type="pct"/>
        <w:tblLook w:val="06A0" w:firstRow="1" w:lastRow="0" w:firstColumn="1" w:lastColumn="0" w:noHBand="1" w:noVBand="1"/>
      </w:tblPr>
      <w:tblGrid>
        <w:gridCol w:w="1837"/>
        <w:gridCol w:w="2694"/>
        <w:gridCol w:w="3120"/>
        <w:gridCol w:w="3677"/>
      </w:tblGrid>
      <w:tr w:rsidR="00AF4DD9" w:rsidRPr="008D0F1E" w14:paraId="63A87F4F"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tcPr>
          <w:p w14:paraId="229FB326" w14:textId="7262CCDC" w:rsidR="00AF4DD9" w:rsidRPr="008D0F1E" w:rsidRDefault="00AF4DD9" w:rsidP="00C309AC">
            <w:pPr>
              <w:keepNext/>
              <w:keepLines/>
              <w:spacing w:before="40" w:after="40"/>
              <w:rPr>
                <w:rFonts w:eastAsia="Arial" w:cs="Arial"/>
              </w:rPr>
            </w:pPr>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12</w:t>
            </w:r>
            <w:r w:rsidRPr="008D0F1E">
              <w:rPr>
                <w:rFonts w:cs="Arial"/>
              </w:rPr>
              <w:fldChar w:fldCharType="end"/>
            </w:r>
            <w:r w:rsidRPr="008D0F1E">
              <w:rPr>
                <w:rFonts w:eastAsia="Arial" w:cs="Arial"/>
                <w:b w:val="0"/>
              </w:rPr>
              <w:t>:</w:t>
            </w:r>
            <w:r w:rsidRPr="008D0F1E">
              <w:rPr>
                <w:rFonts w:eastAsia="Arial,Calibri" w:cs="Arial"/>
              </w:rPr>
              <w:t xml:space="preserve"> Katalog prvků motivační architektury</w:t>
            </w:r>
          </w:p>
        </w:tc>
      </w:tr>
      <w:tr w:rsidR="00AF4DD9" w:rsidRPr="008D0F1E" w14:paraId="063375E7"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tcBorders>
          </w:tcPr>
          <w:p w14:paraId="5228F6FB"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ID</w:t>
            </w:r>
          </w:p>
        </w:tc>
        <w:tc>
          <w:tcPr>
            <w:tcW w:w="1189" w:type="pct"/>
            <w:tcBorders>
              <w:top w:val="single" w:sz="4" w:space="0" w:color="auto"/>
            </w:tcBorders>
          </w:tcPr>
          <w:p w14:paraId="0897C9A3"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Typ prvku</w:t>
            </w:r>
          </w:p>
        </w:tc>
        <w:tc>
          <w:tcPr>
            <w:tcW w:w="1377" w:type="pct"/>
            <w:tcBorders>
              <w:top w:val="single" w:sz="4" w:space="0" w:color="auto"/>
            </w:tcBorders>
          </w:tcPr>
          <w:p w14:paraId="421F2C82"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Jméno prvku</w:t>
            </w:r>
          </w:p>
        </w:tc>
        <w:tc>
          <w:tcPr>
            <w:tcW w:w="1623" w:type="pct"/>
            <w:tcBorders>
              <w:top w:val="single" w:sz="4" w:space="0" w:color="auto"/>
            </w:tcBorders>
          </w:tcPr>
          <w:p w14:paraId="40FB5D34" w14:textId="77777777" w:rsidR="00AF4DD9" w:rsidRPr="008D0F1E" w:rsidRDefault="00AF4DD9" w:rsidP="00C309AC">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Popis prvku</w:t>
            </w:r>
          </w:p>
        </w:tc>
      </w:tr>
      <w:tr w:rsidR="00AF4DD9" w:rsidRPr="008D0F1E" w14:paraId="1FBF2FB6" w14:textId="77777777" w:rsidTr="008D0F1E">
        <w:tc>
          <w:tcPr>
            <w:cnfStyle w:val="001000000000" w:firstRow="0" w:lastRow="0" w:firstColumn="1" w:lastColumn="0" w:oddVBand="0" w:evenVBand="0" w:oddHBand="0" w:evenHBand="0" w:firstRowFirstColumn="0" w:firstRowLastColumn="0" w:lastRowFirstColumn="0" w:lastRowLastColumn="0"/>
            <w:tcW w:w="811" w:type="pct"/>
            <w:shd w:val="clear" w:color="auto" w:fill="auto"/>
          </w:tcPr>
          <w:p w14:paraId="7F3EC281" w14:textId="0B73A29B" w:rsidR="00AF4DD9" w:rsidRPr="008D0F1E" w:rsidRDefault="003C367F" w:rsidP="00C37272">
            <w:pPr>
              <w:spacing w:before="40" w:after="40"/>
              <w:contextualSpacing w:val="0"/>
              <w:jc w:val="left"/>
              <w:rPr>
                <w:rFonts w:cs="Arial"/>
              </w:rPr>
            </w:pPr>
            <w:r>
              <w:rPr>
                <w:rFonts w:cs="Arial"/>
              </w:rPr>
              <w:t>1</w:t>
            </w:r>
          </w:p>
        </w:tc>
        <w:tc>
          <w:tcPr>
            <w:tcW w:w="1189" w:type="pct"/>
            <w:shd w:val="clear" w:color="auto" w:fill="auto"/>
          </w:tcPr>
          <w:p w14:paraId="25B8D9C8" w14:textId="2B7D581A" w:rsidR="00AF4DD9" w:rsidRPr="008D0F1E" w:rsidRDefault="000D78B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Zainteresovaný</w:t>
            </w:r>
          </w:p>
        </w:tc>
        <w:tc>
          <w:tcPr>
            <w:tcW w:w="1377" w:type="pct"/>
            <w:shd w:val="clear" w:color="auto" w:fill="auto"/>
          </w:tcPr>
          <w:p w14:paraId="3F879E81" w14:textId="1B41EE1C" w:rsidR="00AF4DD9" w:rsidRPr="008D0F1E" w:rsidRDefault="00906B0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Organizace</w:t>
            </w:r>
            <w:r w:rsidR="008D7D5C">
              <w:rPr>
                <w:rFonts w:cs="Arial"/>
              </w:rPr>
              <w:t xml:space="preserve"> (Vedení, Klienti, Zaměstnanci)</w:t>
            </w:r>
          </w:p>
        </w:tc>
        <w:tc>
          <w:tcPr>
            <w:tcW w:w="1623" w:type="pct"/>
          </w:tcPr>
          <w:p w14:paraId="50D89454" w14:textId="0E5AEDC1" w:rsidR="00AF4DD9" w:rsidRPr="008D0F1E" w:rsidRDefault="002E5C2F" w:rsidP="00707EC6">
            <w:pPr>
              <w:spacing w:before="40" w:after="40"/>
              <w:cnfStyle w:val="000000000000" w:firstRow="0" w:lastRow="0" w:firstColumn="0" w:lastColumn="0" w:oddVBand="0" w:evenVBand="0" w:oddHBand="0" w:evenHBand="0" w:firstRowFirstColumn="0" w:firstRowLastColumn="0" w:lastRowFirstColumn="0" w:lastRowLastColumn="0"/>
              <w:rPr>
                <w:rFonts w:cs="Arial"/>
              </w:rPr>
            </w:pPr>
            <w:r w:rsidRPr="002E5C2F">
              <w:rPr>
                <w:rFonts w:cs="Arial"/>
              </w:rPr>
              <w:t xml:space="preserve">Organizace (Může se jednat o samosprávu, nemocnici, popřípadě o další subjekty, které </w:t>
            </w:r>
            <w:r w:rsidR="003B7C42">
              <w:rPr>
                <w:rFonts w:cs="Arial"/>
              </w:rPr>
              <w:t xml:space="preserve">se musí zabývat problematikou </w:t>
            </w:r>
            <w:r w:rsidRPr="002E5C2F">
              <w:rPr>
                <w:rFonts w:cs="Arial"/>
              </w:rPr>
              <w:t>kybernetické bezpečnosti).</w:t>
            </w:r>
          </w:p>
        </w:tc>
      </w:tr>
      <w:tr w:rsidR="00AF4DD9" w:rsidRPr="008D0F1E" w14:paraId="4DC6996D" w14:textId="77777777" w:rsidTr="008D0F1E">
        <w:tc>
          <w:tcPr>
            <w:cnfStyle w:val="001000000000" w:firstRow="0" w:lastRow="0" w:firstColumn="1" w:lastColumn="0" w:oddVBand="0" w:evenVBand="0" w:oddHBand="0" w:evenHBand="0" w:firstRowFirstColumn="0" w:firstRowLastColumn="0" w:lastRowFirstColumn="0" w:lastRowLastColumn="0"/>
            <w:tcW w:w="811" w:type="pct"/>
            <w:shd w:val="clear" w:color="auto" w:fill="auto"/>
          </w:tcPr>
          <w:p w14:paraId="084C6B6E" w14:textId="2F42630D" w:rsidR="00AF4DD9" w:rsidRPr="008D0F1E" w:rsidRDefault="007E0AFD" w:rsidP="00C37272">
            <w:pPr>
              <w:spacing w:before="40" w:after="40"/>
              <w:contextualSpacing w:val="0"/>
              <w:jc w:val="left"/>
              <w:rPr>
                <w:rFonts w:cs="Arial"/>
              </w:rPr>
            </w:pPr>
            <w:r>
              <w:rPr>
                <w:rFonts w:cs="Arial"/>
              </w:rPr>
              <w:t>2</w:t>
            </w:r>
          </w:p>
        </w:tc>
        <w:tc>
          <w:tcPr>
            <w:tcW w:w="1189" w:type="pct"/>
            <w:shd w:val="clear" w:color="auto" w:fill="auto"/>
          </w:tcPr>
          <w:p w14:paraId="76C21687" w14:textId="0B853417" w:rsidR="00AF4DD9" w:rsidRPr="008D0F1E" w:rsidRDefault="002379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Zainteresovaný</w:t>
            </w:r>
          </w:p>
        </w:tc>
        <w:tc>
          <w:tcPr>
            <w:tcW w:w="1377" w:type="pct"/>
            <w:shd w:val="clear" w:color="auto" w:fill="auto"/>
          </w:tcPr>
          <w:p w14:paraId="0EE72265" w14:textId="50907068" w:rsidR="00AF4DD9" w:rsidRPr="008D0F1E" w:rsidRDefault="004E7AEC"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Veřejnost</w:t>
            </w:r>
          </w:p>
        </w:tc>
        <w:tc>
          <w:tcPr>
            <w:tcW w:w="1623" w:type="pct"/>
          </w:tcPr>
          <w:p w14:paraId="541F3F27" w14:textId="5FD0AAE6" w:rsidR="00AF4DD9" w:rsidRPr="008D0F1E" w:rsidRDefault="004E7AEC" w:rsidP="00AF4269">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rPr>
              <w:t>Veřejnost.</w:t>
            </w:r>
          </w:p>
        </w:tc>
      </w:tr>
      <w:tr w:rsidR="00AF4DD9" w:rsidRPr="008D0F1E" w14:paraId="2C8ECB56" w14:textId="77777777" w:rsidTr="008D0F1E">
        <w:tc>
          <w:tcPr>
            <w:cnfStyle w:val="001000000000" w:firstRow="0" w:lastRow="0" w:firstColumn="1" w:lastColumn="0" w:oddVBand="0" w:evenVBand="0" w:oddHBand="0" w:evenHBand="0" w:firstRowFirstColumn="0" w:firstRowLastColumn="0" w:lastRowFirstColumn="0" w:lastRowLastColumn="0"/>
            <w:tcW w:w="811" w:type="pct"/>
            <w:shd w:val="clear" w:color="auto" w:fill="auto"/>
          </w:tcPr>
          <w:p w14:paraId="56F8D7C4" w14:textId="12E1D5C2" w:rsidR="00AF4DD9" w:rsidRPr="008D0F1E" w:rsidRDefault="007E0AFD" w:rsidP="00C37272">
            <w:pPr>
              <w:spacing w:before="40" w:after="40"/>
              <w:contextualSpacing w:val="0"/>
              <w:jc w:val="left"/>
              <w:rPr>
                <w:rFonts w:cs="Arial"/>
              </w:rPr>
            </w:pPr>
            <w:r>
              <w:rPr>
                <w:rFonts w:cs="Arial"/>
              </w:rPr>
              <w:t xml:space="preserve">3 </w:t>
            </w:r>
          </w:p>
        </w:tc>
        <w:tc>
          <w:tcPr>
            <w:tcW w:w="1189" w:type="pct"/>
            <w:shd w:val="clear" w:color="auto" w:fill="auto"/>
          </w:tcPr>
          <w:p w14:paraId="237A6CFF" w14:textId="71CFD14A" w:rsidR="00AF4DD9" w:rsidRPr="008D0F1E" w:rsidRDefault="002379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Zainteresovaný</w:t>
            </w:r>
          </w:p>
        </w:tc>
        <w:tc>
          <w:tcPr>
            <w:tcW w:w="1377" w:type="pct"/>
            <w:shd w:val="clear" w:color="auto" w:fill="auto"/>
          </w:tcPr>
          <w:p w14:paraId="2AB4309B" w14:textId="42C89154" w:rsidR="00AF4DD9" w:rsidRPr="008D0F1E" w:rsidRDefault="006F41B0"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Externí pracovníci</w:t>
            </w:r>
          </w:p>
        </w:tc>
        <w:tc>
          <w:tcPr>
            <w:tcW w:w="1623" w:type="pct"/>
          </w:tcPr>
          <w:p w14:paraId="5DB9661A" w14:textId="246958C7" w:rsidR="00AF4DD9" w:rsidRPr="008D0F1E" w:rsidRDefault="006F41B0" w:rsidP="00D05D05">
            <w:pPr>
              <w:spacing w:before="40" w:after="40"/>
              <w:cnfStyle w:val="000000000000" w:firstRow="0" w:lastRow="0" w:firstColumn="0" w:lastColumn="0" w:oddVBand="0" w:evenVBand="0" w:oddHBand="0" w:evenHBand="0" w:firstRowFirstColumn="0" w:firstRowLastColumn="0" w:lastRowFirstColumn="0" w:lastRowLastColumn="0"/>
              <w:rPr>
                <w:rFonts w:cs="Arial"/>
              </w:rPr>
            </w:pPr>
            <w:r w:rsidRPr="006F41B0">
              <w:rPr>
                <w:rFonts w:cs="Arial"/>
              </w:rPr>
              <w:t>Potenci</w:t>
            </w:r>
            <w:r>
              <w:rPr>
                <w:rFonts w:cs="Arial"/>
              </w:rPr>
              <w:t>ální</w:t>
            </w:r>
            <w:r w:rsidRPr="006F41B0">
              <w:rPr>
                <w:rFonts w:cs="Arial"/>
              </w:rPr>
              <w:t xml:space="preserve"> externí pracovníci organizace.</w:t>
            </w:r>
          </w:p>
        </w:tc>
      </w:tr>
      <w:tr w:rsidR="006F3075" w:rsidRPr="008D0F1E" w14:paraId="3F35CD9C" w14:textId="77777777" w:rsidTr="008D0F1E">
        <w:tc>
          <w:tcPr>
            <w:cnfStyle w:val="001000000000" w:firstRow="0" w:lastRow="0" w:firstColumn="1" w:lastColumn="0" w:oddVBand="0" w:evenVBand="0" w:oddHBand="0" w:evenHBand="0" w:firstRowFirstColumn="0" w:firstRowLastColumn="0" w:lastRowFirstColumn="0" w:lastRowLastColumn="0"/>
            <w:tcW w:w="811" w:type="pct"/>
            <w:shd w:val="clear" w:color="auto" w:fill="auto"/>
          </w:tcPr>
          <w:p w14:paraId="1B6B17CB" w14:textId="2B2EBAD5" w:rsidR="006F3075" w:rsidRPr="008D0F1E" w:rsidRDefault="00853370" w:rsidP="00C37272">
            <w:pPr>
              <w:spacing w:before="40" w:after="40"/>
              <w:jc w:val="left"/>
              <w:rPr>
                <w:rFonts w:cs="Arial"/>
              </w:rPr>
            </w:pPr>
            <w:r>
              <w:rPr>
                <w:rFonts w:cs="Arial"/>
              </w:rPr>
              <w:t>4</w:t>
            </w:r>
          </w:p>
        </w:tc>
        <w:tc>
          <w:tcPr>
            <w:tcW w:w="1189" w:type="pct"/>
            <w:shd w:val="clear" w:color="auto" w:fill="auto"/>
          </w:tcPr>
          <w:p w14:paraId="767C7CC4" w14:textId="3EE0510B" w:rsidR="006F3075" w:rsidRPr="008D0F1E" w:rsidRDefault="00853370"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Hnací prvek</w:t>
            </w:r>
          </w:p>
        </w:tc>
        <w:tc>
          <w:tcPr>
            <w:tcW w:w="1377" w:type="pct"/>
            <w:shd w:val="clear" w:color="auto" w:fill="auto"/>
          </w:tcPr>
          <w:p w14:paraId="20CB69FC" w14:textId="2FB05A1C" w:rsidR="006F3075" w:rsidRPr="008D0F1E" w:rsidRDefault="00E34DC3"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sidRPr="00E34DC3">
              <w:rPr>
                <w:rFonts w:cs="Arial"/>
              </w:rPr>
              <w:t>Pozitivní obraz organizace ve společnosti</w:t>
            </w:r>
          </w:p>
        </w:tc>
        <w:tc>
          <w:tcPr>
            <w:tcW w:w="1623" w:type="pct"/>
          </w:tcPr>
          <w:p w14:paraId="36ADA8E9" w14:textId="0761B10A" w:rsidR="006F3075" w:rsidRPr="008D0F1E" w:rsidRDefault="00E34DC3" w:rsidP="00883B3B">
            <w:pPr>
              <w:spacing w:before="40" w:after="40"/>
              <w:cnfStyle w:val="000000000000" w:firstRow="0" w:lastRow="0" w:firstColumn="0" w:lastColumn="0" w:oddVBand="0" w:evenVBand="0" w:oddHBand="0" w:evenHBand="0" w:firstRowFirstColumn="0" w:firstRowLastColumn="0" w:lastRowFirstColumn="0" w:lastRowLastColumn="0"/>
              <w:rPr>
                <w:rFonts w:cs="Arial"/>
              </w:rPr>
            </w:pPr>
            <w:r w:rsidRPr="00E34DC3">
              <w:rPr>
                <w:rFonts w:cs="Arial"/>
              </w:rPr>
              <w:t>Zajištění kybernetické bezpečnosti systémů organizace a snižování rizik odcizení dat a kybernetických hrozeb zvyšuje reputaci organizace ve společnosti.</w:t>
            </w:r>
          </w:p>
        </w:tc>
      </w:tr>
      <w:tr w:rsidR="006F3075" w:rsidRPr="008D0F1E" w14:paraId="1A9B3F67" w14:textId="77777777" w:rsidTr="008D0F1E">
        <w:tc>
          <w:tcPr>
            <w:cnfStyle w:val="001000000000" w:firstRow="0" w:lastRow="0" w:firstColumn="1" w:lastColumn="0" w:oddVBand="0" w:evenVBand="0" w:oddHBand="0" w:evenHBand="0" w:firstRowFirstColumn="0" w:firstRowLastColumn="0" w:lastRowFirstColumn="0" w:lastRowLastColumn="0"/>
            <w:tcW w:w="811" w:type="pct"/>
            <w:shd w:val="clear" w:color="auto" w:fill="auto"/>
          </w:tcPr>
          <w:p w14:paraId="0E1DA0C8" w14:textId="03648A27" w:rsidR="006F3075" w:rsidRPr="008D0F1E" w:rsidRDefault="00360430" w:rsidP="00C37272">
            <w:pPr>
              <w:spacing w:before="40" w:after="40"/>
              <w:jc w:val="left"/>
              <w:rPr>
                <w:rFonts w:cs="Arial"/>
              </w:rPr>
            </w:pPr>
            <w:r>
              <w:rPr>
                <w:rFonts w:cs="Arial"/>
              </w:rPr>
              <w:t>5</w:t>
            </w:r>
          </w:p>
        </w:tc>
        <w:tc>
          <w:tcPr>
            <w:tcW w:w="1189" w:type="pct"/>
            <w:shd w:val="clear" w:color="auto" w:fill="auto"/>
          </w:tcPr>
          <w:p w14:paraId="21ADDA98" w14:textId="50CEF1D2" w:rsidR="006F3075" w:rsidRPr="008D0F1E" w:rsidRDefault="00360430"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Hnací prvek</w:t>
            </w:r>
          </w:p>
        </w:tc>
        <w:tc>
          <w:tcPr>
            <w:tcW w:w="1377" w:type="pct"/>
            <w:shd w:val="clear" w:color="auto" w:fill="auto"/>
          </w:tcPr>
          <w:p w14:paraId="25A7CD11" w14:textId="14CEEC10" w:rsidR="006F3075" w:rsidRPr="008D0F1E" w:rsidRDefault="001B39AF"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sidRPr="001B39AF">
              <w:rPr>
                <w:rFonts w:cs="Arial"/>
              </w:rPr>
              <w:t>Snížení rizika odcizení osobních a citlivých údajů</w:t>
            </w:r>
          </w:p>
        </w:tc>
        <w:tc>
          <w:tcPr>
            <w:tcW w:w="1623" w:type="pct"/>
          </w:tcPr>
          <w:p w14:paraId="3172C278" w14:textId="61D50C33" w:rsidR="006F3075" w:rsidRPr="008D0F1E" w:rsidRDefault="00D66D6D" w:rsidP="00D66D6D">
            <w:pPr>
              <w:spacing w:before="40" w:after="40"/>
              <w:cnfStyle w:val="000000000000" w:firstRow="0" w:lastRow="0" w:firstColumn="0" w:lastColumn="0" w:oddVBand="0" w:evenVBand="0" w:oddHBand="0" w:evenHBand="0" w:firstRowFirstColumn="0" w:firstRowLastColumn="0" w:lastRowFirstColumn="0" w:lastRowLastColumn="0"/>
              <w:rPr>
                <w:rFonts w:cs="Arial"/>
              </w:rPr>
            </w:pPr>
            <w:r w:rsidRPr="00D66D6D">
              <w:rPr>
                <w:rFonts w:cs="Arial"/>
              </w:rPr>
              <w:t>Snížení rizika odcizení osobních a citlivých údajů díky dostatečnému zabezpečení informačního systému před kybernetickými hrozbami.</w:t>
            </w:r>
          </w:p>
        </w:tc>
      </w:tr>
      <w:tr w:rsidR="006F3075" w:rsidRPr="008D0F1E" w14:paraId="3F4DC597" w14:textId="77777777" w:rsidTr="008D0F1E">
        <w:tc>
          <w:tcPr>
            <w:cnfStyle w:val="001000000000" w:firstRow="0" w:lastRow="0" w:firstColumn="1" w:lastColumn="0" w:oddVBand="0" w:evenVBand="0" w:oddHBand="0" w:evenHBand="0" w:firstRowFirstColumn="0" w:firstRowLastColumn="0" w:lastRowFirstColumn="0" w:lastRowLastColumn="0"/>
            <w:tcW w:w="811" w:type="pct"/>
            <w:shd w:val="clear" w:color="auto" w:fill="auto"/>
          </w:tcPr>
          <w:p w14:paraId="553A84DD" w14:textId="6D9EE6F7" w:rsidR="006F3075" w:rsidRPr="008D0F1E" w:rsidRDefault="00A9348E" w:rsidP="00C37272">
            <w:pPr>
              <w:spacing w:before="40" w:after="40"/>
              <w:jc w:val="left"/>
              <w:rPr>
                <w:rFonts w:cs="Arial"/>
              </w:rPr>
            </w:pPr>
            <w:r>
              <w:rPr>
                <w:rFonts w:cs="Arial"/>
              </w:rPr>
              <w:t>6</w:t>
            </w:r>
          </w:p>
        </w:tc>
        <w:tc>
          <w:tcPr>
            <w:tcW w:w="1189" w:type="pct"/>
            <w:shd w:val="clear" w:color="auto" w:fill="auto"/>
          </w:tcPr>
          <w:p w14:paraId="4107EB26" w14:textId="4BB2334F" w:rsidR="006F3075" w:rsidRPr="008D0F1E" w:rsidRDefault="00E34DC3"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Hnací prvek</w:t>
            </w:r>
          </w:p>
        </w:tc>
        <w:tc>
          <w:tcPr>
            <w:tcW w:w="1377" w:type="pct"/>
            <w:shd w:val="clear" w:color="auto" w:fill="auto"/>
          </w:tcPr>
          <w:p w14:paraId="67D4FAFA" w14:textId="12700A65" w:rsidR="006F3075" w:rsidRPr="008D0F1E" w:rsidRDefault="00227751"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sidRPr="00227751">
              <w:rPr>
                <w:rFonts w:cs="Arial"/>
              </w:rPr>
              <w:t>Práce v zabezpečeném a spolehlivém prostředí</w:t>
            </w:r>
          </w:p>
        </w:tc>
        <w:tc>
          <w:tcPr>
            <w:tcW w:w="1623" w:type="pct"/>
          </w:tcPr>
          <w:p w14:paraId="70AD316B" w14:textId="07FEA1CD" w:rsidR="006F3075" w:rsidRPr="008D0F1E" w:rsidRDefault="00227751" w:rsidP="00227751">
            <w:pPr>
              <w:spacing w:before="40" w:after="40"/>
              <w:cnfStyle w:val="000000000000" w:firstRow="0" w:lastRow="0" w:firstColumn="0" w:lastColumn="0" w:oddVBand="0" w:evenVBand="0" w:oddHBand="0" w:evenHBand="0" w:firstRowFirstColumn="0" w:firstRowLastColumn="0" w:lastRowFirstColumn="0" w:lastRowLastColumn="0"/>
              <w:rPr>
                <w:rFonts w:cs="Arial"/>
              </w:rPr>
            </w:pPr>
            <w:r w:rsidRPr="00227751">
              <w:rPr>
                <w:rFonts w:cs="Arial"/>
              </w:rPr>
              <w:t>Práce ve spolehlivém informačním systému, který je dostatečně zabezpečen proti kybernetickým hrozbám.</w:t>
            </w:r>
          </w:p>
        </w:tc>
      </w:tr>
      <w:tr w:rsidR="006F3075" w:rsidRPr="008D0F1E" w14:paraId="444A708C" w14:textId="77777777" w:rsidTr="008D0F1E">
        <w:tc>
          <w:tcPr>
            <w:cnfStyle w:val="001000000000" w:firstRow="0" w:lastRow="0" w:firstColumn="1" w:lastColumn="0" w:oddVBand="0" w:evenVBand="0" w:oddHBand="0" w:evenHBand="0" w:firstRowFirstColumn="0" w:firstRowLastColumn="0" w:lastRowFirstColumn="0" w:lastRowLastColumn="0"/>
            <w:tcW w:w="811" w:type="pct"/>
            <w:shd w:val="clear" w:color="auto" w:fill="auto"/>
          </w:tcPr>
          <w:p w14:paraId="25A2051A" w14:textId="7E906E4E" w:rsidR="006F3075" w:rsidRPr="008D0F1E" w:rsidRDefault="0034360D" w:rsidP="00C37272">
            <w:pPr>
              <w:spacing w:before="40" w:after="40"/>
              <w:jc w:val="left"/>
              <w:rPr>
                <w:rFonts w:cs="Arial"/>
              </w:rPr>
            </w:pPr>
            <w:r>
              <w:rPr>
                <w:rFonts w:cs="Arial"/>
              </w:rPr>
              <w:t>7</w:t>
            </w:r>
          </w:p>
        </w:tc>
        <w:tc>
          <w:tcPr>
            <w:tcW w:w="1189" w:type="pct"/>
            <w:shd w:val="clear" w:color="auto" w:fill="auto"/>
          </w:tcPr>
          <w:p w14:paraId="53AA88B7" w14:textId="6D35A9B1" w:rsidR="006F3075" w:rsidRPr="008D0F1E" w:rsidRDefault="009A5358"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Cíl</w:t>
            </w:r>
          </w:p>
        </w:tc>
        <w:tc>
          <w:tcPr>
            <w:tcW w:w="1377" w:type="pct"/>
            <w:shd w:val="clear" w:color="auto" w:fill="auto"/>
          </w:tcPr>
          <w:p w14:paraId="504BBF41" w14:textId="47C01BDF" w:rsidR="006F3075" w:rsidRPr="008D0F1E" w:rsidRDefault="00B63832"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sidRPr="00B63832">
              <w:rPr>
                <w:rFonts w:cs="Arial"/>
              </w:rPr>
              <w:t>Zajištění kybernetické bezpečnosti organizace</w:t>
            </w:r>
          </w:p>
        </w:tc>
        <w:tc>
          <w:tcPr>
            <w:tcW w:w="1623" w:type="pct"/>
          </w:tcPr>
          <w:p w14:paraId="04F4F43D" w14:textId="6E3CED70" w:rsidR="006F3075" w:rsidRPr="008D0F1E" w:rsidRDefault="00CC7630" w:rsidP="0085501A">
            <w:pPr>
              <w:spacing w:before="40" w:after="40"/>
              <w:cnfStyle w:val="000000000000" w:firstRow="0" w:lastRow="0" w:firstColumn="0" w:lastColumn="0" w:oddVBand="0" w:evenVBand="0" w:oddHBand="0" w:evenHBand="0" w:firstRowFirstColumn="0" w:firstRowLastColumn="0" w:lastRowFirstColumn="0" w:lastRowLastColumn="0"/>
              <w:rPr>
                <w:rFonts w:cs="Arial"/>
              </w:rPr>
            </w:pPr>
            <w:r w:rsidRPr="00CC7630">
              <w:rPr>
                <w:rFonts w:cs="Arial"/>
              </w:rPr>
              <w:t>Hlavní cíl organizace. Zajištěním kybernetické bezpečnosti se rozumí jak její zachování na takové úrovni, aby chráněný systém dokázal odolat aktuálním kybernetickým hrozbám, tak posílení úrovně kybernetické bezpečnosti.</w:t>
            </w:r>
          </w:p>
        </w:tc>
      </w:tr>
      <w:tr w:rsidR="00426817" w:rsidRPr="008D0F1E" w14:paraId="663BAB35" w14:textId="77777777" w:rsidTr="008D0F1E">
        <w:tc>
          <w:tcPr>
            <w:cnfStyle w:val="001000000000" w:firstRow="0" w:lastRow="0" w:firstColumn="1" w:lastColumn="0" w:oddVBand="0" w:evenVBand="0" w:oddHBand="0" w:evenHBand="0" w:firstRowFirstColumn="0" w:firstRowLastColumn="0" w:lastRowFirstColumn="0" w:lastRowLastColumn="0"/>
            <w:tcW w:w="811" w:type="pct"/>
            <w:shd w:val="clear" w:color="auto" w:fill="auto"/>
          </w:tcPr>
          <w:p w14:paraId="72935A0B" w14:textId="00E48450" w:rsidR="00426817" w:rsidRPr="008D0F1E" w:rsidRDefault="00F73799" w:rsidP="00426817">
            <w:pPr>
              <w:spacing w:before="40" w:after="40"/>
              <w:jc w:val="left"/>
              <w:rPr>
                <w:rFonts w:cs="Arial"/>
              </w:rPr>
            </w:pPr>
            <w:r>
              <w:rPr>
                <w:rFonts w:cs="Arial"/>
              </w:rPr>
              <w:t>8</w:t>
            </w:r>
          </w:p>
        </w:tc>
        <w:tc>
          <w:tcPr>
            <w:tcW w:w="1189" w:type="pct"/>
            <w:shd w:val="clear" w:color="auto" w:fill="auto"/>
          </w:tcPr>
          <w:p w14:paraId="19F23C54" w14:textId="33980637" w:rsidR="00426817" w:rsidRPr="008D0F1E" w:rsidRDefault="00426817" w:rsidP="00426817">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Omezení</w:t>
            </w:r>
          </w:p>
        </w:tc>
        <w:tc>
          <w:tcPr>
            <w:tcW w:w="1377" w:type="pct"/>
            <w:shd w:val="clear" w:color="auto" w:fill="auto"/>
          </w:tcPr>
          <w:p w14:paraId="7D011E61" w14:textId="049DB618" w:rsidR="00426817" w:rsidRPr="008D0F1E" w:rsidRDefault="003201D0" w:rsidP="00426817">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Omezení (Finanční rozpočet, Legislativa, Personální kapacity)</w:t>
            </w:r>
          </w:p>
        </w:tc>
        <w:tc>
          <w:tcPr>
            <w:tcW w:w="1623" w:type="pct"/>
          </w:tcPr>
          <w:p w14:paraId="2EF77476" w14:textId="531A8368" w:rsidR="00426817" w:rsidRPr="008D0F1E" w:rsidRDefault="008D7D5C" w:rsidP="00426817">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sidRPr="008D7D5C">
              <w:rPr>
                <w:rFonts w:cs="Arial"/>
              </w:rPr>
              <w:t>Omezení, která je třeba vzít v úvahu při dosahování cíle.</w:t>
            </w:r>
          </w:p>
        </w:tc>
      </w:tr>
      <w:tr w:rsidR="005A116E" w:rsidRPr="008D0F1E" w14:paraId="4F4F298F" w14:textId="77777777" w:rsidTr="008D0F1E">
        <w:tc>
          <w:tcPr>
            <w:cnfStyle w:val="001000000000" w:firstRow="0" w:lastRow="0" w:firstColumn="1" w:lastColumn="0" w:oddVBand="0" w:evenVBand="0" w:oddHBand="0" w:evenHBand="0" w:firstRowFirstColumn="0" w:firstRowLastColumn="0" w:lastRowFirstColumn="0" w:lastRowLastColumn="0"/>
            <w:tcW w:w="811" w:type="pct"/>
            <w:shd w:val="clear" w:color="auto" w:fill="auto"/>
          </w:tcPr>
          <w:p w14:paraId="6D167F3A" w14:textId="2AFA34A8" w:rsidR="005A116E" w:rsidRDefault="005A116E" w:rsidP="00426817">
            <w:pPr>
              <w:spacing w:before="40" w:after="40"/>
              <w:jc w:val="left"/>
              <w:rPr>
                <w:rFonts w:cs="Arial"/>
              </w:rPr>
            </w:pPr>
            <w:r>
              <w:rPr>
                <w:rFonts w:cs="Arial"/>
              </w:rPr>
              <w:t>9</w:t>
            </w:r>
          </w:p>
        </w:tc>
        <w:tc>
          <w:tcPr>
            <w:tcW w:w="1189" w:type="pct"/>
            <w:shd w:val="clear" w:color="auto" w:fill="auto"/>
          </w:tcPr>
          <w:p w14:paraId="131BC451" w14:textId="1CB61CE8" w:rsidR="005A116E" w:rsidRDefault="005A116E" w:rsidP="00426817">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Princip</w:t>
            </w:r>
          </w:p>
        </w:tc>
        <w:tc>
          <w:tcPr>
            <w:tcW w:w="1377" w:type="pct"/>
            <w:shd w:val="clear" w:color="auto" w:fill="auto"/>
          </w:tcPr>
          <w:p w14:paraId="2B470ECD" w14:textId="5431833A" w:rsidR="005A116E" w:rsidRDefault="005A116E" w:rsidP="00426817">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Principy (Implementace nejlepších praktik, Využívání dokumentace)</w:t>
            </w:r>
          </w:p>
        </w:tc>
        <w:tc>
          <w:tcPr>
            <w:tcW w:w="1623" w:type="pct"/>
          </w:tcPr>
          <w:p w14:paraId="600F8ADD" w14:textId="1A82C007" w:rsidR="005A116E" w:rsidRPr="008D7D5C" w:rsidRDefault="00C76F24" w:rsidP="00426817">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sidRPr="00C76F24">
              <w:rPr>
                <w:rFonts w:cs="Arial"/>
              </w:rPr>
              <w:t>Principy používané při dosahování cíle.</w:t>
            </w:r>
          </w:p>
        </w:tc>
      </w:tr>
      <w:tr w:rsidR="00257F99" w:rsidRPr="008D0F1E" w14:paraId="2E3E4ED0" w14:textId="77777777" w:rsidTr="008D0F1E">
        <w:tc>
          <w:tcPr>
            <w:cnfStyle w:val="001000000000" w:firstRow="0" w:lastRow="0" w:firstColumn="1" w:lastColumn="0" w:oddVBand="0" w:evenVBand="0" w:oddHBand="0" w:evenHBand="0" w:firstRowFirstColumn="0" w:firstRowLastColumn="0" w:lastRowFirstColumn="0" w:lastRowLastColumn="0"/>
            <w:tcW w:w="811" w:type="pct"/>
            <w:shd w:val="clear" w:color="auto" w:fill="auto"/>
          </w:tcPr>
          <w:p w14:paraId="09559D92" w14:textId="7F657D9C" w:rsidR="00257F99" w:rsidRDefault="00257F99" w:rsidP="00426817">
            <w:pPr>
              <w:spacing w:before="40" w:after="40"/>
              <w:jc w:val="left"/>
              <w:rPr>
                <w:rFonts w:cs="Arial"/>
              </w:rPr>
            </w:pPr>
            <w:r>
              <w:rPr>
                <w:rFonts w:cs="Arial"/>
              </w:rPr>
              <w:t>10</w:t>
            </w:r>
          </w:p>
        </w:tc>
        <w:tc>
          <w:tcPr>
            <w:tcW w:w="1189" w:type="pct"/>
            <w:shd w:val="clear" w:color="auto" w:fill="auto"/>
          </w:tcPr>
          <w:p w14:paraId="348AA934" w14:textId="7615D87E" w:rsidR="00257F99" w:rsidRDefault="00257F99" w:rsidP="00426817">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Výstup</w:t>
            </w:r>
          </w:p>
        </w:tc>
        <w:tc>
          <w:tcPr>
            <w:tcW w:w="1377" w:type="pct"/>
            <w:shd w:val="clear" w:color="auto" w:fill="auto"/>
          </w:tcPr>
          <w:p w14:paraId="468A0E73" w14:textId="4C694748" w:rsidR="00257F99" w:rsidRDefault="00B454ED" w:rsidP="00426817">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Nástroje (Pořízený HW a SW, Vnitřní směrnice)</w:t>
            </w:r>
          </w:p>
        </w:tc>
        <w:tc>
          <w:tcPr>
            <w:tcW w:w="1623" w:type="pct"/>
          </w:tcPr>
          <w:p w14:paraId="39593475" w14:textId="2C521C97" w:rsidR="00257F99" w:rsidRPr="00C76F24" w:rsidRDefault="00C607A9" w:rsidP="00426817">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sidRPr="00C607A9">
              <w:rPr>
                <w:rFonts w:cs="Arial"/>
              </w:rPr>
              <w:t>Nástroje pro zajišťování kybernetické bezpečnosti organizace.</w:t>
            </w:r>
          </w:p>
        </w:tc>
      </w:tr>
    </w:tbl>
    <w:p w14:paraId="7D1B7E8D" w14:textId="77777777" w:rsidR="00AF4DD9" w:rsidRPr="008D0F1E" w:rsidRDefault="00AF4DD9" w:rsidP="00AF4DD9">
      <w:pPr>
        <w:rPr>
          <w:rFonts w:cs="Arial"/>
        </w:rPr>
      </w:pPr>
    </w:p>
    <w:p w14:paraId="22D2DF09" w14:textId="5DCC0EBC" w:rsidR="00AF4DD9" w:rsidRDefault="00AF4DD9" w:rsidP="00C309AC">
      <w:pPr>
        <w:keepNext/>
        <w:spacing w:before="360" w:after="0"/>
        <w:rPr>
          <w:rFonts w:eastAsia="Arial,Calibri" w:cs="Arial"/>
          <w:b/>
          <w:bCs/>
        </w:rPr>
      </w:pPr>
      <w:r w:rsidRPr="008D0F1E">
        <w:rPr>
          <w:rFonts w:eastAsia="Arial,Calibri" w:cs="Arial"/>
          <w:b/>
          <w:bCs/>
        </w:rPr>
        <w:lastRenderedPageBreak/>
        <w:t>Diagram motivační architektury</w:t>
      </w:r>
    </w:p>
    <w:p w14:paraId="785E3648" w14:textId="77777777" w:rsidR="00F76087" w:rsidRPr="008D0F1E" w:rsidRDefault="00F76087" w:rsidP="00C309AC">
      <w:pPr>
        <w:keepNext/>
        <w:spacing w:before="360" w:after="0"/>
        <w:rPr>
          <w:rFonts w:eastAsia="Arial,Calibri" w:cs="Arial"/>
          <w:b/>
          <w:bCs/>
        </w:rPr>
      </w:pPr>
    </w:p>
    <w:p w14:paraId="6ECF4692" w14:textId="48BE8B70" w:rsidR="00AF4DD9" w:rsidRPr="008D0F1E" w:rsidRDefault="00BF5F94" w:rsidP="00AF4DD9">
      <w:pPr>
        <w:rPr>
          <w:rFonts w:cs="Arial"/>
        </w:rPr>
      </w:pPr>
      <w:r>
        <w:rPr>
          <w:rFonts w:cs="Arial"/>
          <w:noProof/>
        </w:rPr>
        <w:drawing>
          <wp:inline distT="0" distB="0" distL="0" distR="0" wp14:anchorId="50F81F81" wp14:editId="7E78C4DB">
            <wp:extent cx="7199630" cy="5573864"/>
            <wp:effectExtent l="0" t="0" r="1270" b="8255"/>
            <wp:docPr id="5" name="Obrázek 5" descr="Obsah obrázku text, snímek obrazovky, diagram, řada/pruh&#10;&#10;Popis byl vytvořen automatick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snímek obrazovky, diagram, řada/pruh&#10;&#10;Popis byl vytvořen automaticky">
                      <a:extLst>
                        <a:ext uri="{C183D7F6-B498-43B3-948B-1728B52AA6E4}">
                          <adec:decorative xmlns:adec="http://schemas.microsoft.com/office/drawing/2017/decorative" val="0"/>
                        </a:ext>
                      </a:extLst>
                    </pic:cNvPr>
                    <pic:cNvPicPr/>
                  </pic:nvPicPr>
                  <pic:blipFill>
                    <a:blip r:embed="rId40">
                      <a:extLst>
                        <a:ext uri="{28A0092B-C50C-407E-A947-70E740481C1C}">
                          <a14:useLocalDpi xmlns:a14="http://schemas.microsoft.com/office/drawing/2010/main" val="0"/>
                        </a:ext>
                      </a:extLst>
                    </a:blip>
                    <a:stretch>
                      <a:fillRect/>
                    </a:stretch>
                  </pic:blipFill>
                  <pic:spPr>
                    <a:xfrm>
                      <a:off x="0" y="0"/>
                      <a:ext cx="7204016" cy="5577259"/>
                    </a:xfrm>
                    <a:prstGeom prst="rect">
                      <a:avLst/>
                    </a:prstGeom>
                  </pic:spPr>
                </pic:pic>
              </a:graphicData>
            </a:graphic>
          </wp:inline>
        </w:drawing>
      </w:r>
    </w:p>
    <w:p w14:paraId="20D33BE9" w14:textId="77777777" w:rsidR="00AF4DD9" w:rsidRPr="008D0F1E" w:rsidRDefault="00AF4DD9" w:rsidP="00AF4DD9">
      <w:pPr>
        <w:pStyle w:val="MVHeading3"/>
        <w:rPr>
          <w:rFonts w:cs="Arial"/>
        </w:rPr>
      </w:pPr>
      <w:bookmarkStart w:id="64" w:name="_Toc22220533"/>
      <w:r w:rsidRPr="008D0F1E">
        <w:rPr>
          <w:rFonts w:cs="Arial"/>
        </w:rPr>
        <w:t>Efektivita projektu – výkonnostní architektura</w:t>
      </w:r>
      <w:bookmarkStart w:id="65" w:name="_Ref437249868"/>
      <w:bookmarkStart w:id="66" w:name="_Toc437417892"/>
      <w:bookmarkEnd w:id="62"/>
      <w:bookmarkEnd w:id="63"/>
      <w:bookmarkEnd w:id="64"/>
    </w:p>
    <w:tbl>
      <w:tblPr>
        <w:tblStyle w:val="Style1"/>
        <w:tblW w:w="5000" w:type="pct"/>
        <w:tblLook w:val="06A0" w:firstRow="1" w:lastRow="0" w:firstColumn="1" w:lastColumn="0" w:noHBand="1" w:noVBand="1"/>
      </w:tblPr>
      <w:tblGrid>
        <w:gridCol w:w="11328"/>
      </w:tblGrid>
      <w:tr w:rsidR="00AF4DD9" w:rsidRPr="008D0F1E" w14:paraId="4F8CB2A2" w14:textId="77777777" w:rsidTr="55E026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tcPr>
          <w:p w14:paraId="62AE30A2" w14:textId="69796EA8" w:rsidR="00AF4DD9" w:rsidRPr="008D0F1E" w:rsidRDefault="00AF4DD9" w:rsidP="00C309AC">
            <w:pPr>
              <w:keepNext/>
              <w:keepLines/>
              <w:spacing w:before="40" w:after="40"/>
              <w:contextualSpacing w:val="0"/>
              <w:rPr>
                <w:rFonts w:eastAsia="Arial" w:cs="Arial"/>
                <w:b w:val="0"/>
                <w:bCs w:val="0"/>
              </w:rPr>
            </w:pPr>
            <w:bookmarkStart w:id="67" w:name="_Toc509581655"/>
            <w:bookmarkStart w:id="68" w:name="_Toc513797125"/>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13</w:t>
            </w:r>
            <w:r w:rsidRPr="008D0F1E">
              <w:rPr>
                <w:rFonts w:cs="Arial"/>
              </w:rPr>
              <w:fldChar w:fldCharType="end"/>
            </w:r>
            <w:r w:rsidRPr="008D0F1E">
              <w:rPr>
                <w:rFonts w:eastAsia="Arial" w:cs="Arial"/>
                <w:b w:val="0"/>
              </w:rPr>
              <w:t>:</w:t>
            </w:r>
            <w:r w:rsidRPr="008D0F1E">
              <w:rPr>
                <w:rFonts w:eastAsia="Arial" w:cs="Arial"/>
              </w:rPr>
              <w:t xml:space="preserve"> Vysvětlete dopad projektu na hospodárnost, účelnost, účinnost, časovou a kvalifikační náročnost a na kvalitu služeb v organizaci (viz metodika TCO zveřejněná </w:t>
            </w:r>
            <w:hyperlink r:id="rId41" w:history="1">
              <w:r w:rsidRPr="008D0F1E">
                <w:rPr>
                  <w:rStyle w:val="Hypertextovodkaz"/>
                  <w:rFonts w:eastAsia="Arial" w:cs="Arial"/>
                </w:rPr>
                <w:t>zde</w:t>
              </w:r>
            </w:hyperlink>
            <w:r w:rsidRPr="008D0F1E">
              <w:rPr>
                <w:rFonts w:eastAsia="Arial" w:cs="Arial"/>
              </w:rPr>
              <w:t>):</w:t>
            </w:r>
            <w:bookmarkEnd w:id="67"/>
            <w:bookmarkEnd w:id="68"/>
          </w:p>
        </w:tc>
      </w:tr>
      <w:tr w:rsidR="00AF4DD9" w:rsidRPr="008D0F1E" w14:paraId="18E342EA" w14:textId="77777777" w:rsidTr="55E026C1">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A0EA96B" w14:textId="77777777" w:rsidR="00E16F57" w:rsidRPr="00DF6030" w:rsidRDefault="00E16F57" w:rsidP="00E16F57">
            <w:pPr>
              <w:spacing w:before="40" w:after="40"/>
              <w:rPr>
                <w:rFonts w:cs="Arial"/>
                <w:b w:val="0"/>
                <w:bCs w:val="0"/>
              </w:rPr>
            </w:pPr>
            <w:r w:rsidRPr="00DF6030">
              <w:rPr>
                <w:rFonts w:cs="Arial"/>
                <w:b w:val="0"/>
                <w:bCs w:val="0"/>
              </w:rPr>
              <w:t>Po zajištění kybernetické bezpečnosti v organizaci lze pozorovat zlepšení v několika klíčových oblastech. Za prvé, zvýšení hospodárnosti je patrné díky minimalizaci rizika finančních ztrát způsobených kybernetickými útoky. Investice do bezpečnostních opatření a technologií se vyplácí, protože organizace nemusí čelit vysokým nákladům na odstraňování škod způsobených útoky nebo na obnovení ztracených dat. To umožňuje využít zdroje a financování v jiných oblastech rozvoje organizace.</w:t>
            </w:r>
          </w:p>
          <w:p w14:paraId="6F861355" w14:textId="77777777" w:rsidR="00E16F57" w:rsidRPr="00DF6030" w:rsidRDefault="00E16F57" w:rsidP="00E16F57">
            <w:pPr>
              <w:spacing w:before="40" w:after="40"/>
              <w:rPr>
                <w:rFonts w:cs="Arial"/>
                <w:b w:val="0"/>
                <w:bCs w:val="0"/>
              </w:rPr>
            </w:pPr>
          </w:p>
          <w:p w14:paraId="05A09D31" w14:textId="77777777" w:rsidR="00E16F57" w:rsidRPr="00DF6030" w:rsidRDefault="00E16F57" w:rsidP="00E16F57">
            <w:pPr>
              <w:spacing w:before="40" w:after="40"/>
              <w:rPr>
                <w:rFonts w:cs="Arial"/>
                <w:b w:val="0"/>
                <w:bCs w:val="0"/>
              </w:rPr>
            </w:pPr>
            <w:r w:rsidRPr="00DF6030">
              <w:rPr>
                <w:rFonts w:cs="Arial"/>
                <w:b w:val="0"/>
                <w:bCs w:val="0"/>
              </w:rPr>
              <w:t>Za druhé, účelnost a účinnost činností organizace se zlepšují. Díky kybernetické bezpečnosti se minimalizuje výpadek systémů a služeb, což umožňuje nepřetržitý provoz a zvyšuje produktivitu zaměstnanců. Snížení času stráveného řešením bezpečnostních incidentů umožňuje zaměřit se na hlavní cíle organizace a zvýšit efektivitu pracovního procesu. Navíc se organizace může spoléhat na spolehlivé a bezpečné IT systémy, což snižuje riziko chyb a následných problémů, které by mohly negativně ovlivnit výkonnost a pověst organizace.</w:t>
            </w:r>
          </w:p>
          <w:p w14:paraId="7DBB1745" w14:textId="77777777" w:rsidR="00E16F57" w:rsidRPr="00E16F57" w:rsidRDefault="00E16F57" w:rsidP="00E16F57">
            <w:pPr>
              <w:spacing w:before="40" w:after="40"/>
              <w:rPr>
                <w:rFonts w:cs="Arial"/>
              </w:rPr>
            </w:pPr>
          </w:p>
          <w:p w14:paraId="1DAD3552" w14:textId="69A46050" w:rsidR="00AF4DD9" w:rsidRPr="00E16F57" w:rsidRDefault="00E16F57" w:rsidP="00E16F57">
            <w:pPr>
              <w:spacing w:before="40" w:after="40"/>
              <w:rPr>
                <w:rFonts w:cs="Arial"/>
                <w:b w:val="0"/>
                <w:bCs w:val="0"/>
              </w:rPr>
            </w:pPr>
            <w:r w:rsidRPr="00E16F57">
              <w:rPr>
                <w:rFonts w:cs="Arial"/>
                <w:b w:val="0"/>
                <w:bCs w:val="0"/>
              </w:rPr>
              <w:t xml:space="preserve">V konečném důsledku zajištění kybernetické bezpečnosti přispívá ke zvýšení kvality služeb poskytovaných organizací. Díky minimalizaci rizika kybernetických hrozeb se </w:t>
            </w:r>
            <w:r w:rsidR="00F33501">
              <w:rPr>
                <w:rFonts w:cs="Arial"/>
                <w:b w:val="0"/>
                <w:bCs w:val="0"/>
              </w:rPr>
              <w:t>klienti</w:t>
            </w:r>
            <w:r w:rsidRPr="00E16F57">
              <w:rPr>
                <w:rFonts w:cs="Arial"/>
                <w:b w:val="0"/>
                <w:bCs w:val="0"/>
              </w:rPr>
              <w:t xml:space="preserve"> mohou cítit jistěji při využívání služeb a sdílení svých osobních údajů. To vede ke zvýšené důvěře ve společnost a zlepšuje její pověst. </w:t>
            </w:r>
            <w:r w:rsidR="00F33501">
              <w:rPr>
                <w:rFonts w:cs="Arial"/>
                <w:b w:val="0"/>
                <w:bCs w:val="0"/>
              </w:rPr>
              <w:t>Klienti</w:t>
            </w:r>
            <w:r w:rsidRPr="00E16F57">
              <w:rPr>
                <w:rFonts w:cs="Arial"/>
                <w:b w:val="0"/>
                <w:bCs w:val="0"/>
              </w:rPr>
              <w:t xml:space="preserve"> mají také prospěch z nepřetržité dostupnosti a spolehlivosti služeb, což vede k vyšší spokojenosti a loajalitě. </w:t>
            </w:r>
          </w:p>
        </w:tc>
      </w:tr>
    </w:tbl>
    <w:p w14:paraId="618AC05B" w14:textId="77777777" w:rsidR="00AF4DD9" w:rsidRPr="008D0F1E" w:rsidRDefault="00AF4DD9" w:rsidP="00AF4DD9">
      <w:pPr>
        <w:rPr>
          <w:rFonts w:cs="Arial"/>
        </w:rPr>
      </w:pPr>
      <w:bookmarkStart w:id="69" w:name="_Toc465074589"/>
    </w:p>
    <w:tbl>
      <w:tblPr>
        <w:tblStyle w:val="Style1"/>
        <w:tblW w:w="5000" w:type="pct"/>
        <w:tblLook w:val="06A0" w:firstRow="1" w:lastRow="0" w:firstColumn="1" w:lastColumn="0" w:noHBand="1" w:noVBand="1"/>
      </w:tblPr>
      <w:tblGrid>
        <w:gridCol w:w="3113"/>
        <w:gridCol w:w="2694"/>
        <w:gridCol w:w="2551"/>
        <w:gridCol w:w="2970"/>
      </w:tblGrid>
      <w:tr w:rsidR="00AF4DD9" w:rsidRPr="008D0F1E" w14:paraId="29C9FF80"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tcPr>
          <w:p w14:paraId="2302497D" w14:textId="38509739" w:rsidR="00AF4DD9" w:rsidRPr="008D0F1E" w:rsidRDefault="00AF4DD9" w:rsidP="00C309AC">
            <w:pPr>
              <w:keepNext/>
              <w:keepLines/>
              <w:spacing w:before="40" w:after="40"/>
              <w:contextualSpacing w:val="0"/>
              <w:rPr>
                <w:rFonts w:eastAsia="Arial" w:cs="Arial"/>
                <w:b w:val="0"/>
                <w:bCs w:val="0"/>
              </w:rPr>
            </w:pPr>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14</w:t>
            </w:r>
            <w:r w:rsidRPr="008D0F1E">
              <w:rPr>
                <w:rFonts w:cs="Arial"/>
              </w:rPr>
              <w:fldChar w:fldCharType="end"/>
            </w:r>
            <w:r w:rsidRPr="008D0F1E">
              <w:rPr>
                <w:rFonts w:eastAsia="Arial" w:cs="Arial"/>
                <w:b w:val="0"/>
              </w:rPr>
              <w:t>:</w:t>
            </w:r>
            <w:r w:rsidRPr="008D0F1E">
              <w:rPr>
                <w:rFonts w:eastAsia="Arial" w:cs="Arial"/>
              </w:rPr>
              <w:t xml:space="preserve"> Přehled požadovaných cílových parametrů SLA nových nebo měněných služeb</w:t>
            </w:r>
          </w:p>
        </w:tc>
      </w:tr>
      <w:tr w:rsidR="00AF4DD9" w:rsidRPr="008D0F1E" w14:paraId="19A1F4A8"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74" w:type="pct"/>
            <w:tcBorders>
              <w:top w:val="single" w:sz="4" w:space="0" w:color="auto"/>
            </w:tcBorders>
          </w:tcPr>
          <w:p w14:paraId="455BA917" w14:textId="77777777" w:rsidR="00AF4DD9" w:rsidRPr="008D0F1E" w:rsidRDefault="00AF4DD9" w:rsidP="00C309AC">
            <w:pPr>
              <w:spacing w:before="40" w:after="40"/>
              <w:jc w:val="left"/>
              <w:rPr>
                <w:rFonts w:eastAsia="Arial" w:cs="Arial"/>
                <w:b w:val="0"/>
                <w:bCs w:val="0"/>
              </w:rPr>
            </w:pPr>
            <w:r w:rsidRPr="008D0F1E">
              <w:rPr>
                <w:rFonts w:eastAsia="Arial" w:cs="Arial"/>
              </w:rPr>
              <w:t>Název v rámci projektu nově zřizované nebo měněné služby</w:t>
            </w:r>
          </w:p>
        </w:tc>
        <w:tc>
          <w:tcPr>
            <w:tcW w:w="1189" w:type="pct"/>
            <w:tcBorders>
              <w:top w:val="single" w:sz="4" w:space="0" w:color="auto"/>
            </w:tcBorders>
          </w:tcPr>
          <w:p w14:paraId="6872BE28" w14:textId="77777777" w:rsidR="00AF4DD9" w:rsidRPr="008D0F1E" w:rsidRDefault="00AF4DD9" w:rsidP="00C309AC">
            <w:pPr>
              <w:spacing w:before="40" w:after="40"/>
              <w:jc w:val="left"/>
              <w:cnfStyle w:val="100000000000" w:firstRow="1" w:lastRow="0" w:firstColumn="0" w:lastColumn="0" w:oddVBand="0" w:evenVBand="0" w:oddHBand="0" w:evenHBand="0" w:firstRowFirstColumn="0" w:firstRowLastColumn="0" w:lastRowFirstColumn="0" w:lastRowLastColumn="0"/>
              <w:rPr>
                <w:rFonts w:eastAsia="Arial" w:cs="Arial"/>
                <w:b w:val="0"/>
                <w:bCs w:val="0"/>
              </w:rPr>
            </w:pPr>
            <w:r w:rsidRPr="008D0F1E">
              <w:rPr>
                <w:rFonts w:eastAsia="Arial" w:cs="Arial"/>
              </w:rPr>
              <w:t>Specifikace SLA parametru služby</w:t>
            </w:r>
          </w:p>
        </w:tc>
        <w:tc>
          <w:tcPr>
            <w:tcW w:w="1126" w:type="pct"/>
            <w:tcBorders>
              <w:top w:val="single" w:sz="4" w:space="0" w:color="auto"/>
            </w:tcBorders>
          </w:tcPr>
          <w:p w14:paraId="14F5E677" w14:textId="77777777" w:rsidR="00AF4DD9" w:rsidRPr="008D0F1E" w:rsidRDefault="00AF4DD9" w:rsidP="00C309AC">
            <w:pPr>
              <w:spacing w:before="40" w:after="40"/>
              <w:jc w:val="left"/>
              <w:cnfStyle w:val="100000000000" w:firstRow="1" w:lastRow="0" w:firstColumn="0" w:lastColumn="0" w:oddVBand="0" w:evenVBand="0" w:oddHBand="0" w:evenHBand="0" w:firstRowFirstColumn="0" w:firstRowLastColumn="0" w:lastRowFirstColumn="0" w:lastRowLastColumn="0"/>
              <w:rPr>
                <w:rFonts w:eastAsia="Arial" w:cs="Arial"/>
                <w:b w:val="0"/>
                <w:bCs w:val="0"/>
              </w:rPr>
            </w:pPr>
            <w:r w:rsidRPr="008D0F1E">
              <w:rPr>
                <w:rFonts w:eastAsia="Arial" w:cs="Arial"/>
              </w:rPr>
              <w:t>Sjednaná mezní hodnota SLA parametru</w:t>
            </w:r>
          </w:p>
        </w:tc>
        <w:tc>
          <w:tcPr>
            <w:tcW w:w="1311" w:type="pct"/>
            <w:tcBorders>
              <w:top w:val="single" w:sz="4" w:space="0" w:color="auto"/>
            </w:tcBorders>
          </w:tcPr>
          <w:p w14:paraId="38972638"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Sjednaný způsob měření hodnoty SLA</w:t>
            </w:r>
          </w:p>
        </w:tc>
      </w:tr>
      <w:tr w:rsidR="00AF4DD9" w:rsidRPr="008D0F1E" w14:paraId="711E19C8" w14:textId="77777777" w:rsidTr="008D0F1E">
        <w:tc>
          <w:tcPr>
            <w:cnfStyle w:val="001000000000" w:firstRow="0" w:lastRow="0" w:firstColumn="1" w:lastColumn="0" w:oddVBand="0" w:evenVBand="0" w:oddHBand="0" w:evenHBand="0" w:firstRowFirstColumn="0" w:firstRowLastColumn="0" w:lastRowFirstColumn="0" w:lastRowLastColumn="0"/>
            <w:tcW w:w="1374" w:type="pct"/>
          </w:tcPr>
          <w:p w14:paraId="7533A15A" w14:textId="77777777" w:rsidR="00AF4DD9" w:rsidRPr="008D0F1E" w:rsidRDefault="00AF4DD9" w:rsidP="00C37272">
            <w:pPr>
              <w:spacing w:before="40" w:after="40"/>
              <w:jc w:val="left"/>
              <w:rPr>
                <w:rFonts w:cs="Arial"/>
              </w:rPr>
            </w:pPr>
          </w:p>
        </w:tc>
        <w:tc>
          <w:tcPr>
            <w:tcW w:w="1189" w:type="pct"/>
          </w:tcPr>
          <w:p w14:paraId="58C1EF1B"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126" w:type="pct"/>
          </w:tcPr>
          <w:p w14:paraId="22FED0ED"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311" w:type="pct"/>
          </w:tcPr>
          <w:p w14:paraId="24A1E014"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4C181C" w:rsidRPr="008D0F1E" w14:paraId="78B79228" w14:textId="77777777" w:rsidTr="008D0F1E">
        <w:tc>
          <w:tcPr>
            <w:cnfStyle w:val="001000000000" w:firstRow="0" w:lastRow="0" w:firstColumn="1" w:lastColumn="0" w:oddVBand="0" w:evenVBand="0" w:oddHBand="0" w:evenHBand="0" w:firstRowFirstColumn="0" w:firstRowLastColumn="0" w:lastRowFirstColumn="0" w:lastRowLastColumn="0"/>
            <w:tcW w:w="1374" w:type="pct"/>
          </w:tcPr>
          <w:p w14:paraId="0A20D8C1" w14:textId="77777777" w:rsidR="004C181C" w:rsidRPr="008D0F1E" w:rsidRDefault="004C181C" w:rsidP="00C37272">
            <w:pPr>
              <w:spacing w:before="40" w:after="40"/>
              <w:jc w:val="left"/>
              <w:rPr>
                <w:rFonts w:cs="Arial"/>
              </w:rPr>
            </w:pPr>
          </w:p>
        </w:tc>
        <w:tc>
          <w:tcPr>
            <w:tcW w:w="1189" w:type="pct"/>
          </w:tcPr>
          <w:p w14:paraId="292808FB"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126" w:type="pct"/>
          </w:tcPr>
          <w:p w14:paraId="7FED46BE"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311" w:type="pct"/>
          </w:tcPr>
          <w:p w14:paraId="4CBFE4C1"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3CA7681C" w14:textId="77777777" w:rsidTr="008D0F1E">
        <w:tc>
          <w:tcPr>
            <w:cnfStyle w:val="001000000000" w:firstRow="0" w:lastRow="0" w:firstColumn="1" w:lastColumn="0" w:oddVBand="0" w:evenVBand="0" w:oddHBand="0" w:evenHBand="0" w:firstRowFirstColumn="0" w:firstRowLastColumn="0" w:lastRowFirstColumn="0" w:lastRowLastColumn="0"/>
            <w:tcW w:w="1374" w:type="pct"/>
          </w:tcPr>
          <w:p w14:paraId="2AD0088A" w14:textId="77777777" w:rsidR="00AF4DD9" w:rsidRPr="008D0F1E" w:rsidRDefault="00AF4DD9" w:rsidP="00C37272">
            <w:pPr>
              <w:spacing w:before="40" w:after="40"/>
              <w:jc w:val="left"/>
              <w:rPr>
                <w:rFonts w:cs="Arial"/>
              </w:rPr>
            </w:pPr>
          </w:p>
        </w:tc>
        <w:tc>
          <w:tcPr>
            <w:tcW w:w="1189" w:type="pct"/>
          </w:tcPr>
          <w:p w14:paraId="09E46BC8"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126" w:type="pct"/>
          </w:tcPr>
          <w:p w14:paraId="1B077C60"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311" w:type="pct"/>
          </w:tcPr>
          <w:p w14:paraId="093B2281"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7D51CB51" w14:textId="77777777" w:rsidR="00AF4DD9" w:rsidRPr="008D0F1E" w:rsidRDefault="00AF4DD9" w:rsidP="00AF4DD9">
      <w:pPr>
        <w:rPr>
          <w:rFonts w:cs="Arial"/>
        </w:rPr>
      </w:pPr>
    </w:p>
    <w:tbl>
      <w:tblPr>
        <w:tblStyle w:val="Style1"/>
        <w:tblW w:w="5000" w:type="pct"/>
        <w:tblLook w:val="06A0" w:firstRow="1" w:lastRow="0" w:firstColumn="1" w:lastColumn="0" w:noHBand="1" w:noVBand="1"/>
      </w:tblPr>
      <w:tblGrid>
        <w:gridCol w:w="2547"/>
        <w:gridCol w:w="2270"/>
        <w:gridCol w:w="1416"/>
        <w:gridCol w:w="1699"/>
        <w:gridCol w:w="1561"/>
        <w:gridCol w:w="1835"/>
      </w:tblGrid>
      <w:tr w:rsidR="00AF4DD9" w:rsidRPr="008D0F1E" w14:paraId="69EF3F0F"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6"/>
            <w:tcBorders>
              <w:bottom w:val="single" w:sz="4" w:space="0" w:color="auto"/>
            </w:tcBorders>
          </w:tcPr>
          <w:p w14:paraId="45F1D7C3" w14:textId="118D515C" w:rsidR="00AF4DD9" w:rsidRPr="008D0F1E" w:rsidRDefault="00AF4DD9" w:rsidP="00C309AC">
            <w:pPr>
              <w:keepNext/>
              <w:spacing w:before="40" w:after="40"/>
              <w:jc w:val="left"/>
              <w:rPr>
                <w:rFonts w:eastAsia="Arial" w:cs="Arial"/>
              </w:rPr>
            </w:pPr>
            <w:bookmarkStart w:id="70" w:name="_Toc509581657"/>
            <w:bookmarkStart w:id="71" w:name="_Toc513797127"/>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15</w:t>
            </w:r>
            <w:r w:rsidRPr="008D0F1E">
              <w:rPr>
                <w:rFonts w:cs="Arial"/>
              </w:rPr>
              <w:fldChar w:fldCharType="end"/>
            </w:r>
            <w:r w:rsidRPr="008D0F1E">
              <w:rPr>
                <w:rFonts w:eastAsia="Arial" w:cs="Arial"/>
                <w:b w:val="0"/>
              </w:rPr>
              <w:t>:</w:t>
            </w:r>
            <w:r w:rsidRPr="008D0F1E">
              <w:rPr>
                <w:rFonts w:eastAsia="Arial" w:cs="Arial"/>
              </w:rPr>
              <w:t xml:space="preserve"> Popis povinných objektivně ověřitelných ukazatelů výkonnosti</w:t>
            </w:r>
            <w:bookmarkEnd w:id="70"/>
            <w:r w:rsidRPr="008D0F1E">
              <w:rPr>
                <w:rFonts w:eastAsia="Arial" w:cs="Arial"/>
              </w:rPr>
              <w:t xml:space="preserve"> </w:t>
            </w:r>
            <w:r w:rsidRPr="008D0F1E">
              <w:rPr>
                <w:rFonts w:cs="Arial"/>
              </w:rPr>
              <w:t>(</w:t>
            </w:r>
            <w:r w:rsidRPr="008D0F1E">
              <w:rPr>
                <w:rFonts w:cs="Arial"/>
                <w:b w:val="0"/>
                <w:bCs w:val="0"/>
              </w:rPr>
              <w:t xml:space="preserve">příklad získání a </w:t>
            </w:r>
            <w:r w:rsidRPr="008D0F1E">
              <w:rPr>
                <w:rFonts w:cs="Arial"/>
              </w:rPr>
              <w:t xml:space="preserve">výpočtu hodnot </w:t>
            </w:r>
            <w:r w:rsidRPr="008D0F1E">
              <w:rPr>
                <w:rFonts w:cs="Arial"/>
                <w:b w:val="0"/>
                <w:bCs w:val="0"/>
              </w:rPr>
              <w:t>je</w:t>
            </w:r>
            <w:r w:rsidRPr="008D0F1E">
              <w:rPr>
                <w:rFonts w:cs="Arial"/>
              </w:rPr>
              <w:t xml:space="preserve"> uveden v metodice k tomuto formuláři</w:t>
            </w:r>
            <w:r w:rsidRPr="008D0F1E">
              <w:rPr>
                <w:rFonts w:cs="Arial"/>
                <w:lang w:val="en-US"/>
              </w:rPr>
              <w:t xml:space="preserve">; </w:t>
            </w:r>
            <w:r w:rsidRPr="008D0F1E">
              <w:rPr>
                <w:rFonts w:cs="Arial"/>
              </w:rPr>
              <w:t>pokud nejsou zde uváděné objektivně ověřitelné ukazatele běžně dostupné,</w:t>
            </w:r>
            <w:r w:rsidRPr="008D0F1E">
              <w:rPr>
                <w:rFonts w:cs="Arial"/>
                <w:b w:val="0"/>
                <w:bCs w:val="0"/>
              </w:rPr>
              <w:t xml:space="preserve"> jako mohou být např. údaje o spokojenosti uživatelů nebo preferencích el. služby před neelektronickou, </w:t>
            </w:r>
            <w:r w:rsidRPr="008D0F1E">
              <w:rPr>
                <w:rFonts w:cs="Arial"/>
              </w:rPr>
              <w:t>musí být jejich získání zahrnuto do projektu a zohledněno ve zdrojích nezbytných pro jeho realizaci</w:t>
            </w:r>
            <w:r w:rsidRPr="008D0F1E">
              <w:rPr>
                <w:rFonts w:cs="Arial"/>
                <w:b w:val="0"/>
                <w:bCs w:val="0"/>
              </w:rPr>
              <w:t xml:space="preserve"> a provoz</w:t>
            </w:r>
            <w:r w:rsidRPr="008D0F1E">
              <w:rPr>
                <w:rFonts w:cs="Arial"/>
              </w:rPr>
              <w:t>)</w:t>
            </w:r>
          </w:p>
        </w:tc>
        <w:bookmarkEnd w:id="71"/>
      </w:tr>
      <w:tr w:rsidR="008D0F1E" w:rsidRPr="008D0F1E" w14:paraId="534D5146"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24" w:type="pct"/>
            <w:tcBorders>
              <w:top w:val="single" w:sz="4" w:space="0" w:color="auto"/>
            </w:tcBorders>
          </w:tcPr>
          <w:p w14:paraId="1A531FE2" w14:textId="77777777" w:rsidR="00AF4DD9" w:rsidRPr="008D0F1E" w:rsidRDefault="00AF4DD9" w:rsidP="00C309AC">
            <w:pPr>
              <w:keepNext/>
              <w:keepLines/>
              <w:spacing w:before="40" w:after="40"/>
              <w:contextualSpacing w:val="0"/>
              <w:jc w:val="left"/>
              <w:rPr>
                <w:rFonts w:eastAsia="Arial" w:cs="Arial"/>
                <w:b w:val="0"/>
                <w:bCs w:val="0"/>
              </w:rPr>
            </w:pPr>
            <w:r w:rsidRPr="008D0F1E">
              <w:rPr>
                <w:rFonts w:eastAsia="Arial" w:cs="Arial"/>
              </w:rPr>
              <w:t xml:space="preserve">Název nově zřizované nebo měněné služby </w:t>
            </w:r>
          </w:p>
        </w:tc>
        <w:tc>
          <w:tcPr>
            <w:tcW w:w="1002" w:type="pct"/>
            <w:tcBorders>
              <w:top w:val="single" w:sz="4" w:space="0" w:color="auto"/>
            </w:tcBorders>
          </w:tcPr>
          <w:p w14:paraId="01FAD721"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Předpokládaný počet transakcí za rok</w:t>
            </w:r>
          </w:p>
        </w:tc>
        <w:tc>
          <w:tcPr>
            <w:tcW w:w="625" w:type="pct"/>
            <w:tcBorders>
              <w:top w:val="single" w:sz="4" w:space="0" w:color="auto"/>
            </w:tcBorders>
          </w:tcPr>
          <w:p w14:paraId="0F1BBF0B"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 xml:space="preserve">Náklady na dokončenou transakci bez DPH? </w:t>
            </w:r>
            <w:r w:rsidRPr="008D0F1E">
              <w:rPr>
                <w:rFonts w:eastAsia="Arial" w:cs="Arial"/>
                <w:lang w:val="en-US"/>
              </w:rPr>
              <w:t>[</w:t>
            </w:r>
            <w:r w:rsidRPr="008D0F1E">
              <w:rPr>
                <w:rFonts w:eastAsia="Arial" w:cs="Arial"/>
              </w:rPr>
              <w:t xml:space="preserve">Kč] </w:t>
            </w:r>
          </w:p>
        </w:tc>
        <w:tc>
          <w:tcPr>
            <w:tcW w:w="750" w:type="pct"/>
            <w:tcBorders>
              <w:top w:val="single" w:sz="4" w:space="0" w:color="auto"/>
            </w:tcBorders>
          </w:tcPr>
          <w:p w14:paraId="367CC95D" w14:textId="4A9D75C3"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Jaké % uživatelů je spokojeno s poskytovanou službou?</w:t>
            </w:r>
          </w:p>
        </w:tc>
        <w:tc>
          <w:tcPr>
            <w:tcW w:w="689" w:type="pct"/>
            <w:tcBorders>
              <w:top w:val="single" w:sz="4" w:space="0" w:color="auto"/>
            </w:tcBorders>
          </w:tcPr>
          <w:p w14:paraId="6C45C063" w14:textId="600C574A"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 xml:space="preserve">Jaké % transakcí je úspěšně dokončeno? </w:t>
            </w:r>
          </w:p>
        </w:tc>
        <w:tc>
          <w:tcPr>
            <w:tcW w:w="810" w:type="pct"/>
            <w:tcBorders>
              <w:top w:val="single" w:sz="4" w:space="0" w:color="auto"/>
            </w:tcBorders>
          </w:tcPr>
          <w:p w14:paraId="4AF27A5E" w14:textId="33FAF8A3" w:rsidR="00AF4DD9" w:rsidRPr="008D0F1E" w:rsidRDefault="00AF4DD9" w:rsidP="00C309AC">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Jaké % uživatelů zvolí raději elektronickou formu služby než ne-elektronickou?</w:t>
            </w:r>
          </w:p>
        </w:tc>
      </w:tr>
      <w:tr w:rsidR="00AF4DD9" w:rsidRPr="008D0F1E" w14:paraId="5AA73637" w14:textId="77777777" w:rsidTr="008D0F1E">
        <w:tc>
          <w:tcPr>
            <w:cnfStyle w:val="001000000000" w:firstRow="0" w:lastRow="0" w:firstColumn="1" w:lastColumn="0" w:oddVBand="0" w:evenVBand="0" w:oddHBand="0" w:evenHBand="0" w:firstRowFirstColumn="0" w:firstRowLastColumn="0" w:lastRowFirstColumn="0" w:lastRowLastColumn="0"/>
            <w:tcW w:w="1124" w:type="pct"/>
            <w:shd w:val="clear" w:color="auto" w:fill="auto"/>
          </w:tcPr>
          <w:p w14:paraId="5833BE33" w14:textId="77777777" w:rsidR="00AF4DD9" w:rsidRPr="008D0F1E" w:rsidRDefault="00AF4DD9" w:rsidP="00C37272">
            <w:pPr>
              <w:spacing w:before="40" w:after="40"/>
              <w:jc w:val="left"/>
              <w:rPr>
                <w:rFonts w:cs="Arial"/>
                <w:b w:val="0"/>
                <w:bCs w:val="0"/>
              </w:rPr>
            </w:pPr>
          </w:p>
        </w:tc>
        <w:tc>
          <w:tcPr>
            <w:tcW w:w="1002" w:type="pct"/>
            <w:shd w:val="clear" w:color="auto" w:fill="auto"/>
          </w:tcPr>
          <w:p w14:paraId="54148736"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625" w:type="pct"/>
            <w:shd w:val="clear" w:color="auto" w:fill="auto"/>
          </w:tcPr>
          <w:p w14:paraId="329416E8"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50" w:type="pct"/>
            <w:shd w:val="clear" w:color="auto" w:fill="auto"/>
          </w:tcPr>
          <w:p w14:paraId="763F9885"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689" w:type="pct"/>
            <w:shd w:val="clear" w:color="auto" w:fill="auto"/>
          </w:tcPr>
          <w:p w14:paraId="00CB2925"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810" w:type="pct"/>
          </w:tcPr>
          <w:p w14:paraId="0CF6299D"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4C181C" w:rsidRPr="008D0F1E" w14:paraId="223938F0" w14:textId="77777777" w:rsidTr="008D0F1E">
        <w:tc>
          <w:tcPr>
            <w:cnfStyle w:val="001000000000" w:firstRow="0" w:lastRow="0" w:firstColumn="1" w:lastColumn="0" w:oddVBand="0" w:evenVBand="0" w:oddHBand="0" w:evenHBand="0" w:firstRowFirstColumn="0" w:firstRowLastColumn="0" w:lastRowFirstColumn="0" w:lastRowLastColumn="0"/>
            <w:tcW w:w="1124" w:type="pct"/>
            <w:shd w:val="clear" w:color="auto" w:fill="auto"/>
          </w:tcPr>
          <w:p w14:paraId="48A5C216" w14:textId="77777777" w:rsidR="004C181C" w:rsidRPr="008D0F1E" w:rsidRDefault="004C181C" w:rsidP="00C37272">
            <w:pPr>
              <w:spacing w:before="40" w:after="40"/>
              <w:jc w:val="left"/>
              <w:rPr>
                <w:rFonts w:cs="Arial"/>
                <w:b w:val="0"/>
                <w:bCs w:val="0"/>
              </w:rPr>
            </w:pPr>
          </w:p>
        </w:tc>
        <w:tc>
          <w:tcPr>
            <w:tcW w:w="1002" w:type="pct"/>
            <w:shd w:val="clear" w:color="auto" w:fill="auto"/>
          </w:tcPr>
          <w:p w14:paraId="1A13A740"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625" w:type="pct"/>
            <w:shd w:val="clear" w:color="auto" w:fill="auto"/>
          </w:tcPr>
          <w:p w14:paraId="7F04133E"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50" w:type="pct"/>
            <w:shd w:val="clear" w:color="auto" w:fill="auto"/>
          </w:tcPr>
          <w:p w14:paraId="5A633F49"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689" w:type="pct"/>
            <w:shd w:val="clear" w:color="auto" w:fill="auto"/>
          </w:tcPr>
          <w:p w14:paraId="2C7FC6D6"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810" w:type="pct"/>
          </w:tcPr>
          <w:p w14:paraId="3CFBC820"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AF4DD9" w:rsidRPr="008D0F1E" w14:paraId="64DD8537" w14:textId="77777777" w:rsidTr="008D0F1E">
        <w:tc>
          <w:tcPr>
            <w:cnfStyle w:val="001000000000" w:firstRow="0" w:lastRow="0" w:firstColumn="1" w:lastColumn="0" w:oddVBand="0" w:evenVBand="0" w:oddHBand="0" w:evenHBand="0" w:firstRowFirstColumn="0" w:firstRowLastColumn="0" w:lastRowFirstColumn="0" w:lastRowLastColumn="0"/>
            <w:tcW w:w="1124" w:type="pct"/>
            <w:shd w:val="clear" w:color="auto" w:fill="auto"/>
          </w:tcPr>
          <w:p w14:paraId="5BD7BA93" w14:textId="77777777" w:rsidR="00AF4DD9" w:rsidRPr="008D0F1E" w:rsidRDefault="00AF4DD9" w:rsidP="00C37272">
            <w:pPr>
              <w:spacing w:before="40" w:after="40"/>
              <w:jc w:val="left"/>
              <w:rPr>
                <w:rFonts w:cs="Arial"/>
                <w:b w:val="0"/>
                <w:bCs w:val="0"/>
              </w:rPr>
            </w:pPr>
          </w:p>
        </w:tc>
        <w:tc>
          <w:tcPr>
            <w:tcW w:w="1002" w:type="pct"/>
            <w:shd w:val="clear" w:color="auto" w:fill="auto"/>
          </w:tcPr>
          <w:p w14:paraId="7E1D92C8"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625" w:type="pct"/>
            <w:shd w:val="clear" w:color="auto" w:fill="auto"/>
          </w:tcPr>
          <w:p w14:paraId="4F950CC0"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50" w:type="pct"/>
            <w:shd w:val="clear" w:color="auto" w:fill="auto"/>
          </w:tcPr>
          <w:p w14:paraId="2416F29A"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689" w:type="pct"/>
            <w:shd w:val="clear" w:color="auto" w:fill="auto"/>
          </w:tcPr>
          <w:p w14:paraId="1F65B10C"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810" w:type="pct"/>
          </w:tcPr>
          <w:p w14:paraId="1B45EE8E"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214C81B3" w14:textId="77777777" w:rsidR="00AF4DD9" w:rsidRPr="008D0F1E" w:rsidRDefault="00AF4DD9" w:rsidP="00AF4DD9">
      <w:pPr>
        <w:rPr>
          <w:rFonts w:cs="Arial"/>
        </w:rPr>
      </w:pPr>
      <w:bookmarkStart w:id="72" w:name="_Toc22220534"/>
    </w:p>
    <w:tbl>
      <w:tblPr>
        <w:tblStyle w:val="Style1"/>
        <w:tblW w:w="5000" w:type="pct"/>
        <w:tblLook w:val="06A0" w:firstRow="1" w:lastRow="0" w:firstColumn="1" w:lastColumn="0" w:noHBand="1" w:noVBand="1"/>
      </w:tblPr>
      <w:tblGrid>
        <w:gridCol w:w="2124"/>
        <w:gridCol w:w="2408"/>
        <w:gridCol w:w="1701"/>
        <w:gridCol w:w="2551"/>
        <w:gridCol w:w="2544"/>
      </w:tblGrid>
      <w:tr w:rsidR="00AF4DD9" w:rsidRPr="008D0F1E" w14:paraId="36353775"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Borders>
              <w:bottom w:val="single" w:sz="4" w:space="0" w:color="auto"/>
            </w:tcBorders>
          </w:tcPr>
          <w:p w14:paraId="0F186707" w14:textId="588F880B" w:rsidR="00AF4DD9" w:rsidRPr="008D0F1E" w:rsidRDefault="00AF4DD9" w:rsidP="00C309AC">
            <w:pPr>
              <w:keepNext/>
              <w:spacing w:before="40" w:after="40"/>
              <w:jc w:val="left"/>
              <w:rPr>
                <w:rFonts w:eastAsia="Arial" w:cs="Arial"/>
              </w:rPr>
            </w:pPr>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16</w:t>
            </w:r>
            <w:r w:rsidRPr="008D0F1E">
              <w:rPr>
                <w:rFonts w:cs="Arial"/>
              </w:rPr>
              <w:fldChar w:fldCharType="end"/>
            </w:r>
            <w:r w:rsidRPr="008D0F1E">
              <w:rPr>
                <w:rFonts w:eastAsia="Arial" w:cs="Arial"/>
                <w:b w:val="0"/>
              </w:rPr>
              <w:t>:</w:t>
            </w:r>
            <w:r w:rsidRPr="008D0F1E">
              <w:rPr>
                <w:rFonts w:eastAsia="Arial" w:cs="Arial"/>
              </w:rPr>
              <w:t xml:space="preserve"> Popis volitelných objektivně ověřitelných ukazatelů výkonnosti</w:t>
            </w:r>
          </w:p>
        </w:tc>
      </w:tr>
      <w:tr w:rsidR="00AF4DD9" w:rsidRPr="008D0F1E" w14:paraId="4F05E560"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7" w:type="pct"/>
            <w:tcBorders>
              <w:top w:val="single" w:sz="4" w:space="0" w:color="auto"/>
            </w:tcBorders>
          </w:tcPr>
          <w:p w14:paraId="329D5B05" w14:textId="77777777" w:rsidR="00AF4DD9" w:rsidRPr="008D0F1E" w:rsidRDefault="00AF4DD9" w:rsidP="00C309AC">
            <w:pPr>
              <w:keepNext/>
              <w:keepLines/>
              <w:spacing w:before="40" w:after="40"/>
              <w:contextualSpacing w:val="0"/>
              <w:jc w:val="left"/>
              <w:rPr>
                <w:rFonts w:eastAsia="Arial" w:cs="Arial"/>
                <w:b w:val="0"/>
                <w:bCs w:val="0"/>
              </w:rPr>
            </w:pPr>
            <w:r w:rsidRPr="008D0F1E">
              <w:rPr>
                <w:rFonts w:eastAsia="Arial" w:cs="Arial"/>
              </w:rPr>
              <w:t>Název ukazatele</w:t>
            </w:r>
          </w:p>
        </w:tc>
        <w:tc>
          <w:tcPr>
            <w:tcW w:w="1063" w:type="pct"/>
            <w:tcBorders>
              <w:top w:val="single" w:sz="4" w:space="0" w:color="auto"/>
            </w:tcBorders>
          </w:tcPr>
          <w:p w14:paraId="59B9AEA6"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Předmět měření</w:t>
            </w:r>
          </w:p>
        </w:tc>
        <w:tc>
          <w:tcPr>
            <w:tcW w:w="751" w:type="pct"/>
            <w:tcBorders>
              <w:top w:val="single" w:sz="4" w:space="0" w:color="auto"/>
            </w:tcBorders>
          </w:tcPr>
          <w:p w14:paraId="436DFC5B"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 xml:space="preserve">Jednotka </w:t>
            </w:r>
          </w:p>
        </w:tc>
        <w:tc>
          <w:tcPr>
            <w:tcW w:w="1126" w:type="pct"/>
            <w:tcBorders>
              <w:top w:val="single" w:sz="4" w:space="0" w:color="auto"/>
            </w:tcBorders>
          </w:tcPr>
          <w:p w14:paraId="6D771808"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Očekávaná hodnota od</w:t>
            </w:r>
          </w:p>
        </w:tc>
        <w:tc>
          <w:tcPr>
            <w:tcW w:w="1123" w:type="pct"/>
            <w:tcBorders>
              <w:top w:val="single" w:sz="4" w:space="0" w:color="auto"/>
            </w:tcBorders>
          </w:tcPr>
          <w:p w14:paraId="0CE1D71B"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 xml:space="preserve">Očekávaná hodnota do </w:t>
            </w:r>
          </w:p>
        </w:tc>
      </w:tr>
      <w:tr w:rsidR="00AF4DD9" w:rsidRPr="008D0F1E" w14:paraId="60ACC03C" w14:textId="77777777" w:rsidTr="008D0F1E">
        <w:tc>
          <w:tcPr>
            <w:cnfStyle w:val="001000000000" w:firstRow="0" w:lastRow="0" w:firstColumn="1" w:lastColumn="0" w:oddVBand="0" w:evenVBand="0" w:oddHBand="0" w:evenHBand="0" w:firstRowFirstColumn="0" w:firstRowLastColumn="0" w:lastRowFirstColumn="0" w:lastRowLastColumn="0"/>
            <w:tcW w:w="937" w:type="pct"/>
            <w:shd w:val="clear" w:color="auto" w:fill="auto"/>
          </w:tcPr>
          <w:p w14:paraId="303D610D" w14:textId="77777777" w:rsidR="00AF4DD9" w:rsidRPr="008D0F1E" w:rsidRDefault="00AF4DD9" w:rsidP="00C37272">
            <w:pPr>
              <w:spacing w:before="40" w:after="40"/>
              <w:jc w:val="left"/>
              <w:rPr>
                <w:rFonts w:cs="Arial"/>
                <w:b w:val="0"/>
                <w:bCs w:val="0"/>
              </w:rPr>
            </w:pPr>
          </w:p>
        </w:tc>
        <w:tc>
          <w:tcPr>
            <w:tcW w:w="1063" w:type="pct"/>
            <w:shd w:val="clear" w:color="auto" w:fill="auto"/>
          </w:tcPr>
          <w:p w14:paraId="3DC10D02"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51" w:type="pct"/>
            <w:shd w:val="clear" w:color="auto" w:fill="auto"/>
          </w:tcPr>
          <w:p w14:paraId="321CE509"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126" w:type="pct"/>
            <w:shd w:val="clear" w:color="auto" w:fill="auto"/>
          </w:tcPr>
          <w:p w14:paraId="198B65E9"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123" w:type="pct"/>
          </w:tcPr>
          <w:p w14:paraId="13D154BE"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4C181C" w:rsidRPr="008D0F1E" w14:paraId="2BD7B11D" w14:textId="77777777" w:rsidTr="008D0F1E">
        <w:tc>
          <w:tcPr>
            <w:cnfStyle w:val="001000000000" w:firstRow="0" w:lastRow="0" w:firstColumn="1" w:lastColumn="0" w:oddVBand="0" w:evenVBand="0" w:oddHBand="0" w:evenHBand="0" w:firstRowFirstColumn="0" w:firstRowLastColumn="0" w:lastRowFirstColumn="0" w:lastRowLastColumn="0"/>
            <w:tcW w:w="937" w:type="pct"/>
            <w:shd w:val="clear" w:color="auto" w:fill="auto"/>
          </w:tcPr>
          <w:p w14:paraId="752F745E" w14:textId="77777777" w:rsidR="004C181C" w:rsidRPr="008D0F1E" w:rsidRDefault="004C181C" w:rsidP="00C37272">
            <w:pPr>
              <w:spacing w:before="40" w:after="40"/>
              <w:jc w:val="left"/>
              <w:rPr>
                <w:rFonts w:cs="Arial"/>
                <w:b w:val="0"/>
                <w:bCs w:val="0"/>
              </w:rPr>
            </w:pPr>
          </w:p>
        </w:tc>
        <w:tc>
          <w:tcPr>
            <w:tcW w:w="1063" w:type="pct"/>
            <w:shd w:val="clear" w:color="auto" w:fill="auto"/>
          </w:tcPr>
          <w:p w14:paraId="3890218D"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51" w:type="pct"/>
            <w:shd w:val="clear" w:color="auto" w:fill="auto"/>
          </w:tcPr>
          <w:p w14:paraId="0C63EB2D"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126" w:type="pct"/>
            <w:shd w:val="clear" w:color="auto" w:fill="auto"/>
          </w:tcPr>
          <w:p w14:paraId="7041E5BA"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123" w:type="pct"/>
          </w:tcPr>
          <w:p w14:paraId="2B16FC3E"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656E01C1" w14:textId="77777777" w:rsidR="00AF4DD9" w:rsidRPr="008D0F1E" w:rsidRDefault="00AF4DD9" w:rsidP="00AF4DD9">
      <w:pPr>
        <w:rPr>
          <w:rFonts w:cs="Arial"/>
        </w:rPr>
      </w:pPr>
    </w:p>
    <w:p w14:paraId="48464678" w14:textId="77777777" w:rsidR="00AF4DD9" w:rsidRPr="008D0F1E" w:rsidRDefault="00AF4DD9" w:rsidP="00AF4DD9">
      <w:pPr>
        <w:pStyle w:val="MVHeading3"/>
        <w:rPr>
          <w:rFonts w:cs="Arial"/>
        </w:rPr>
      </w:pPr>
      <w:r w:rsidRPr="008D0F1E">
        <w:rPr>
          <w:rFonts w:cs="Arial"/>
        </w:rPr>
        <w:t>Byznys architektura</w:t>
      </w:r>
      <w:bookmarkEnd w:id="65"/>
      <w:bookmarkEnd w:id="66"/>
      <w:bookmarkEnd w:id="69"/>
      <w:bookmarkEnd w:id="72"/>
    </w:p>
    <w:tbl>
      <w:tblPr>
        <w:tblStyle w:val="Style1"/>
        <w:tblW w:w="5000" w:type="pct"/>
        <w:tblLook w:val="06A0" w:firstRow="1" w:lastRow="0" w:firstColumn="1" w:lastColumn="0" w:noHBand="1" w:noVBand="1"/>
      </w:tblPr>
      <w:tblGrid>
        <w:gridCol w:w="2126"/>
        <w:gridCol w:w="2689"/>
        <w:gridCol w:w="3262"/>
        <w:gridCol w:w="3251"/>
      </w:tblGrid>
      <w:tr w:rsidR="00AF4DD9" w:rsidRPr="008D0F1E" w14:paraId="632032A0"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tcPr>
          <w:p w14:paraId="4B0A3F03" w14:textId="19B8022D" w:rsidR="00AF4DD9" w:rsidRPr="008D0F1E" w:rsidRDefault="00AF4DD9" w:rsidP="00C309AC">
            <w:pPr>
              <w:keepNext/>
              <w:keepLines/>
              <w:spacing w:before="40" w:after="40"/>
              <w:rPr>
                <w:rFonts w:eastAsia="Arial" w:cs="Arial"/>
              </w:rPr>
            </w:pPr>
            <w:bookmarkStart w:id="73" w:name="_Toc509581658"/>
            <w:bookmarkStart w:id="74" w:name="_Toc513797128"/>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17</w:t>
            </w:r>
            <w:r w:rsidRPr="008D0F1E">
              <w:rPr>
                <w:rFonts w:cs="Arial"/>
              </w:rPr>
              <w:fldChar w:fldCharType="end"/>
            </w:r>
            <w:r w:rsidRPr="008D0F1E">
              <w:rPr>
                <w:rFonts w:eastAsia="Arial" w:cs="Arial"/>
                <w:b w:val="0"/>
              </w:rPr>
              <w:t>:</w:t>
            </w:r>
            <w:r w:rsidRPr="008D0F1E">
              <w:rPr>
                <w:rFonts w:eastAsia="Arial,Calibri" w:cs="Arial"/>
              </w:rPr>
              <w:t xml:space="preserve"> Katalog </w:t>
            </w:r>
            <w:bookmarkEnd w:id="73"/>
            <w:r w:rsidRPr="008D0F1E">
              <w:rPr>
                <w:rFonts w:eastAsia="Arial,Calibri" w:cs="Arial"/>
              </w:rPr>
              <w:t>prvků byznys architektury</w:t>
            </w:r>
            <w:bookmarkEnd w:id="74"/>
          </w:p>
        </w:tc>
      </w:tr>
      <w:tr w:rsidR="00AF4DD9" w:rsidRPr="008D0F1E" w14:paraId="758084F8"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8" w:type="pct"/>
            <w:tcBorders>
              <w:top w:val="single" w:sz="4" w:space="0" w:color="auto"/>
            </w:tcBorders>
          </w:tcPr>
          <w:p w14:paraId="65430A7A"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ID</w:t>
            </w:r>
          </w:p>
        </w:tc>
        <w:tc>
          <w:tcPr>
            <w:tcW w:w="1187" w:type="pct"/>
            <w:tcBorders>
              <w:top w:val="single" w:sz="4" w:space="0" w:color="auto"/>
            </w:tcBorders>
          </w:tcPr>
          <w:p w14:paraId="57F5C8CE"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Typ prvku</w:t>
            </w:r>
          </w:p>
        </w:tc>
        <w:tc>
          <w:tcPr>
            <w:tcW w:w="1440" w:type="pct"/>
            <w:tcBorders>
              <w:top w:val="single" w:sz="4" w:space="0" w:color="auto"/>
            </w:tcBorders>
          </w:tcPr>
          <w:p w14:paraId="0B25628D"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Jméno prvku</w:t>
            </w:r>
          </w:p>
        </w:tc>
        <w:tc>
          <w:tcPr>
            <w:tcW w:w="1435" w:type="pct"/>
            <w:tcBorders>
              <w:top w:val="single" w:sz="4" w:space="0" w:color="auto"/>
            </w:tcBorders>
          </w:tcPr>
          <w:p w14:paraId="34427B4A" w14:textId="77777777" w:rsidR="00AF4DD9" w:rsidRPr="008D0F1E" w:rsidRDefault="00AF4DD9" w:rsidP="00C309AC">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Popis prvku</w:t>
            </w:r>
          </w:p>
        </w:tc>
      </w:tr>
      <w:tr w:rsidR="00AF4DD9" w:rsidRPr="008D0F1E" w14:paraId="302AB1E1"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5E7A1C0C" w14:textId="12CFB24A" w:rsidR="00AF4DD9" w:rsidRPr="008D0F1E" w:rsidRDefault="001965A7" w:rsidP="00C37272">
            <w:pPr>
              <w:spacing w:before="40" w:after="40"/>
              <w:jc w:val="left"/>
              <w:rPr>
                <w:rFonts w:cs="Arial"/>
              </w:rPr>
            </w:pPr>
            <w:r>
              <w:rPr>
                <w:rFonts w:cs="Arial"/>
              </w:rPr>
              <w:t>1</w:t>
            </w:r>
          </w:p>
        </w:tc>
        <w:tc>
          <w:tcPr>
            <w:tcW w:w="1187" w:type="pct"/>
            <w:shd w:val="clear" w:color="auto" w:fill="auto"/>
          </w:tcPr>
          <w:p w14:paraId="0D92DF3D" w14:textId="24FDB57F" w:rsidR="00AF4DD9" w:rsidRPr="008D0F1E" w:rsidRDefault="001965A7"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Aktér</w:t>
            </w:r>
          </w:p>
        </w:tc>
        <w:tc>
          <w:tcPr>
            <w:tcW w:w="1440" w:type="pct"/>
            <w:shd w:val="clear" w:color="auto" w:fill="auto"/>
          </w:tcPr>
          <w:p w14:paraId="568AE9B2" w14:textId="412038E3" w:rsidR="00AF4DD9" w:rsidRPr="008D0F1E" w:rsidRDefault="001965A7"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Auditor kybernetické bezpečnosti</w:t>
            </w:r>
          </w:p>
        </w:tc>
        <w:tc>
          <w:tcPr>
            <w:tcW w:w="1435" w:type="pct"/>
          </w:tcPr>
          <w:p w14:paraId="2A3436E5" w14:textId="366BE722" w:rsidR="00AF4DD9" w:rsidRPr="008D0F1E" w:rsidRDefault="008320A4" w:rsidP="00F95F7D">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rPr>
              <w:t>Jedná se o osobu, která provádí audit kybernetické bezpečnosti. Na tuto činnost je speciálně vyškolena.</w:t>
            </w:r>
          </w:p>
        </w:tc>
      </w:tr>
      <w:tr w:rsidR="004C181C" w:rsidRPr="008D0F1E" w14:paraId="29C48042"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212DAE01" w14:textId="0BA0E153" w:rsidR="004C181C" w:rsidRPr="008D0F1E" w:rsidRDefault="001965A7" w:rsidP="00C37272">
            <w:pPr>
              <w:spacing w:before="40" w:after="40"/>
              <w:jc w:val="left"/>
              <w:rPr>
                <w:rFonts w:cs="Arial"/>
              </w:rPr>
            </w:pPr>
            <w:r>
              <w:rPr>
                <w:rFonts w:cs="Arial"/>
              </w:rPr>
              <w:t>2</w:t>
            </w:r>
          </w:p>
        </w:tc>
        <w:tc>
          <w:tcPr>
            <w:tcW w:w="1187" w:type="pct"/>
            <w:shd w:val="clear" w:color="auto" w:fill="auto"/>
          </w:tcPr>
          <w:p w14:paraId="7079269D" w14:textId="68D1AE47" w:rsidR="004C181C" w:rsidRPr="008D0F1E" w:rsidRDefault="00947041"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Aktér </w:t>
            </w:r>
          </w:p>
        </w:tc>
        <w:tc>
          <w:tcPr>
            <w:tcW w:w="1440" w:type="pct"/>
            <w:shd w:val="clear" w:color="auto" w:fill="auto"/>
          </w:tcPr>
          <w:p w14:paraId="72CB5576" w14:textId="4825EFE2" w:rsidR="004C181C" w:rsidRPr="008D0F1E" w:rsidRDefault="00947041"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Výbor pro řízení kybernetické bezpečnosti</w:t>
            </w:r>
          </w:p>
        </w:tc>
        <w:tc>
          <w:tcPr>
            <w:tcW w:w="1435" w:type="pct"/>
          </w:tcPr>
          <w:p w14:paraId="7D9A7697" w14:textId="22FE616E" w:rsidR="004C181C" w:rsidRPr="008D0F1E" w:rsidRDefault="003D2D1F" w:rsidP="00F95F7D">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rPr>
              <w:t>Výbor je kolektivní orgán, který je v organizaci pověřen řízením a rozvojem kybernetické bezpečnosti. Zpravidla je tvořen manažerem kybernetické bezpečnosti a zástupcem vrcholového vedení organizace.</w:t>
            </w:r>
          </w:p>
        </w:tc>
      </w:tr>
      <w:tr w:rsidR="00AF4DD9" w:rsidRPr="008D0F1E" w14:paraId="289B2F53"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70F6D18A" w14:textId="04209F51" w:rsidR="00AF4DD9" w:rsidRPr="008D0F1E" w:rsidRDefault="00947041" w:rsidP="00C37272">
            <w:pPr>
              <w:spacing w:before="40" w:after="40"/>
              <w:jc w:val="left"/>
              <w:rPr>
                <w:rFonts w:cs="Arial"/>
              </w:rPr>
            </w:pPr>
            <w:r>
              <w:rPr>
                <w:rFonts w:cs="Arial"/>
              </w:rPr>
              <w:t>3</w:t>
            </w:r>
          </w:p>
        </w:tc>
        <w:tc>
          <w:tcPr>
            <w:tcW w:w="1187" w:type="pct"/>
            <w:shd w:val="clear" w:color="auto" w:fill="auto"/>
          </w:tcPr>
          <w:p w14:paraId="47D17BF1" w14:textId="1D15FD65" w:rsidR="00AF4DD9" w:rsidRPr="008D0F1E" w:rsidRDefault="00947041"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Aktér</w:t>
            </w:r>
          </w:p>
        </w:tc>
        <w:tc>
          <w:tcPr>
            <w:tcW w:w="1440" w:type="pct"/>
            <w:shd w:val="clear" w:color="auto" w:fill="auto"/>
          </w:tcPr>
          <w:p w14:paraId="4A8C9A1A" w14:textId="3170D001" w:rsidR="00AF4DD9" w:rsidRPr="008D0F1E" w:rsidRDefault="00947041"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Manažer kybernetické bezpečnosti</w:t>
            </w:r>
          </w:p>
        </w:tc>
        <w:tc>
          <w:tcPr>
            <w:tcW w:w="1435" w:type="pct"/>
          </w:tcPr>
          <w:p w14:paraId="0F00B136" w14:textId="03710841" w:rsidR="00AF4DD9" w:rsidRPr="008D0F1E" w:rsidRDefault="00954F98" w:rsidP="00F95F7D">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rPr>
              <w:t>Hlavní osoba zodpovědná za nastavení systému bezpečnosti informací.</w:t>
            </w:r>
          </w:p>
        </w:tc>
      </w:tr>
      <w:tr w:rsidR="00947041" w:rsidRPr="008D0F1E" w14:paraId="3D95E896"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5814D967" w14:textId="6C348D16" w:rsidR="00947041" w:rsidRPr="008D0F1E" w:rsidRDefault="00C608B0" w:rsidP="00C37272">
            <w:pPr>
              <w:spacing w:before="40" w:after="40"/>
              <w:jc w:val="left"/>
              <w:rPr>
                <w:rFonts w:cs="Arial"/>
              </w:rPr>
            </w:pPr>
            <w:r>
              <w:rPr>
                <w:rFonts w:cs="Arial"/>
              </w:rPr>
              <w:t>4</w:t>
            </w:r>
          </w:p>
        </w:tc>
        <w:tc>
          <w:tcPr>
            <w:tcW w:w="1187" w:type="pct"/>
            <w:shd w:val="clear" w:color="auto" w:fill="auto"/>
          </w:tcPr>
          <w:p w14:paraId="32E52647" w14:textId="1B6C288C" w:rsidR="00947041" w:rsidRPr="008D0F1E" w:rsidRDefault="00C608B0"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Aktér</w:t>
            </w:r>
          </w:p>
        </w:tc>
        <w:tc>
          <w:tcPr>
            <w:tcW w:w="1440" w:type="pct"/>
            <w:shd w:val="clear" w:color="auto" w:fill="auto"/>
          </w:tcPr>
          <w:p w14:paraId="1BFA2DD0" w14:textId="2E5910A8" w:rsidR="00947041" w:rsidRPr="008D0F1E" w:rsidRDefault="00C608B0"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Zástupce vrcholového vedení </w:t>
            </w:r>
          </w:p>
        </w:tc>
        <w:tc>
          <w:tcPr>
            <w:tcW w:w="1435" w:type="pct"/>
          </w:tcPr>
          <w:p w14:paraId="67BC4AFE" w14:textId="29E0C078" w:rsidR="00947041" w:rsidRPr="008D0F1E" w:rsidRDefault="00CF321F" w:rsidP="00F95F7D">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Osoba, která je součástí výboru pro řízení kybernetické bezpečnosti. </w:t>
            </w:r>
          </w:p>
        </w:tc>
      </w:tr>
      <w:tr w:rsidR="00947041" w:rsidRPr="008D0F1E" w14:paraId="29B129F0"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0C645392" w14:textId="44B8F61E" w:rsidR="00947041" w:rsidRPr="008D0F1E" w:rsidRDefault="00C608B0" w:rsidP="00C37272">
            <w:pPr>
              <w:spacing w:before="40" w:after="40"/>
              <w:jc w:val="left"/>
              <w:rPr>
                <w:rFonts w:cs="Arial"/>
              </w:rPr>
            </w:pPr>
            <w:r>
              <w:rPr>
                <w:rFonts w:cs="Arial"/>
              </w:rPr>
              <w:t>5</w:t>
            </w:r>
          </w:p>
        </w:tc>
        <w:tc>
          <w:tcPr>
            <w:tcW w:w="1187" w:type="pct"/>
            <w:shd w:val="clear" w:color="auto" w:fill="auto"/>
          </w:tcPr>
          <w:p w14:paraId="7FE6C33B" w14:textId="7D65E94B" w:rsidR="00947041" w:rsidRPr="008D0F1E" w:rsidRDefault="00C608B0"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Aktér</w:t>
            </w:r>
          </w:p>
        </w:tc>
        <w:tc>
          <w:tcPr>
            <w:tcW w:w="1440" w:type="pct"/>
            <w:shd w:val="clear" w:color="auto" w:fill="auto"/>
          </w:tcPr>
          <w:p w14:paraId="52DC9B4E" w14:textId="648BE30F" w:rsidR="00947041" w:rsidRPr="008D0F1E" w:rsidRDefault="00C608B0"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Garant aktiva</w:t>
            </w:r>
          </w:p>
        </w:tc>
        <w:tc>
          <w:tcPr>
            <w:tcW w:w="1435" w:type="pct"/>
          </w:tcPr>
          <w:p w14:paraId="743ED653" w14:textId="14CD8169" w:rsidR="00947041" w:rsidRPr="008D0F1E" w:rsidRDefault="00113C55" w:rsidP="00F95F7D">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Fyzická osoba pověřená organizací k zajištění rozvoje, použití a bezpečnosti aktiva. </w:t>
            </w:r>
          </w:p>
        </w:tc>
      </w:tr>
      <w:tr w:rsidR="00947041" w:rsidRPr="008D0F1E" w14:paraId="01B747C6"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0CA2925D" w14:textId="4EC99D3C" w:rsidR="00947041" w:rsidRPr="008D0F1E" w:rsidRDefault="00C608B0" w:rsidP="00C37272">
            <w:pPr>
              <w:spacing w:before="40" w:after="40"/>
              <w:jc w:val="left"/>
              <w:rPr>
                <w:rFonts w:cs="Arial"/>
              </w:rPr>
            </w:pPr>
            <w:r>
              <w:rPr>
                <w:rFonts w:cs="Arial"/>
              </w:rPr>
              <w:t>6</w:t>
            </w:r>
          </w:p>
        </w:tc>
        <w:tc>
          <w:tcPr>
            <w:tcW w:w="1187" w:type="pct"/>
            <w:shd w:val="clear" w:color="auto" w:fill="auto"/>
          </w:tcPr>
          <w:p w14:paraId="53D5B9C6" w14:textId="367FE79C" w:rsidR="00947041" w:rsidRPr="008D0F1E" w:rsidRDefault="00C608B0"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Aktér</w:t>
            </w:r>
          </w:p>
        </w:tc>
        <w:tc>
          <w:tcPr>
            <w:tcW w:w="1440" w:type="pct"/>
            <w:shd w:val="clear" w:color="auto" w:fill="auto"/>
          </w:tcPr>
          <w:p w14:paraId="4944BF6A" w14:textId="5EF3BBAC" w:rsidR="00947041" w:rsidRPr="008D0F1E" w:rsidRDefault="00C608B0"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Architekt kybernetické bezpečnosti</w:t>
            </w:r>
          </w:p>
        </w:tc>
        <w:tc>
          <w:tcPr>
            <w:tcW w:w="1435" w:type="pct"/>
          </w:tcPr>
          <w:p w14:paraId="6D702138" w14:textId="79312986" w:rsidR="00947041" w:rsidRPr="008D0F1E" w:rsidRDefault="00113C55" w:rsidP="00F95F7D">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Architekt kybernetické bezpečnosti je zásadním aktérem, který navrhuje opatření kybernetické </w:t>
            </w:r>
            <w:r>
              <w:rPr>
                <w:rFonts w:cs="Arial"/>
              </w:rPr>
              <w:lastRenderedPageBreak/>
              <w:t>bezpečnosti a zajišťuje jejich implementaci.</w:t>
            </w:r>
          </w:p>
        </w:tc>
      </w:tr>
      <w:tr w:rsidR="00947041" w:rsidRPr="008D0F1E" w14:paraId="176D0F27"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2126CAF8" w14:textId="27ED5042" w:rsidR="00947041" w:rsidRPr="008D0F1E" w:rsidRDefault="008865D9" w:rsidP="00C37272">
            <w:pPr>
              <w:spacing w:before="40" w:after="40"/>
              <w:jc w:val="left"/>
              <w:rPr>
                <w:rFonts w:cs="Arial"/>
              </w:rPr>
            </w:pPr>
            <w:r>
              <w:rPr>
                <w:rFonts w:cs="Arial"/>
              </w:rPr>
              <w:lastRenderedPageBreak/>
              <w:t>7</w:t>
            </w:r>
          </w:p>
        </w:tc>
        <w:tc>
          <w:tcPr>
            <w:tcW w:w="1187" w:type="pct"/>
            <w:shd w:val="clear" w:color="auto" w:fill="auto"/>
          </w:tcPr>
          <w:p w14:paraId="68454796" w14:textId="4C9D637E" w:rsidR="00947041" w:rsidRPr="008D0F1E" w:rsidRDefault="00494892"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Byznys funkce</w:t>
            </w:r>
          </w:p>
        </w:tc>
        <w:tc>
          <w:tcPr>
            <w:tcW w:w="1440" w:type="pct"/>
            <w:shd w:val="clear" w:color="auto" w:fill="auto"/>
          </w:tcPr>
          <w:p w14:paraId="44D827E0" w14:textId="237A514E" w:rsidR="00947041" w:rsidRPr="008D0F1E" w:rsidRDefault="008865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Řízení a rozvoj kybernetické bezpečnosti</w:t>
            </w:r>
          </w:p>
        </w:tc>
        <w:tc>
          <w:tcPr>
            <w:tcW w:w="1435" w:type="pct"/>
          </w:tcPr>
          <w:p w14:paraId="337E82CF" w14:textId="50F2CC9F" w:rsidR="00947041" w:rsidRPr="008D0F1E" w:rsidRDefault="00494892" w:rsidP="00F95F7D">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rPr>
              <w:t>Hlavní funkce</w:t>
            </w:r>
            <w:r w:rsidR="00750C83">
              <w:rPr>
                <w:rFonts w:cs="Arial"/>
              </w:rPr>
              <w:t xml:space="preserve"> v organizaci týkající se kybernetické bezpečnosti. Zajišťuje rozvoj a řízení všech aspektů, které se kybernetické bezpečnosti týkají.</w:t>
            </w:r>
          </w:p>
        </w:tc>
      </w:tr>
      <w:tr w:rsidR="00947041" w:rsidRPr="008D0F1E" w14:paraId="65D0FBAF"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4DEAF760" w14:textId="5440416B" w:rsidR="00947041" w:rsidRPr="008D0F1E" w:rsidRDefault="00366162" w:rsidP="00C37272">
            <w:pPr>
              <w:spacing w:before="40" w:after="40"/>
              <w:jc w:val="left"/>
              <w:rPr>
                <w:rFonts w:cs="Arial"/>
              </w:rPr>
            </w:pPr>
            <w:r>
              <w:rPr>
                <w:rFonts w:cs="Arial"/>
              </w:rPr>
              <w:t>8</w:t>
            </w:r>
          </w:p>
        </w:tc>
        <w:tc>
          <w:tcPr>
            <w:tcW w:w="1187" w:type="pct"/>
            <w:shd w:val="clear" w:color="auto" w:fill="auto"/>
          </w:tcPr>
          <w:p w14:paraId="4A20FE28" w14:textId="04A99E9D" w:rsidR="00947041" w:rsidRPr="008D0F1E" w:rsidRDefault="00366162"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Byznys proces</w:t>
            </w:r>
          </w:p>
        </w:tc>
        <w:tc>
          <w:tcPr>
            <w:tcW w:w="1440" w:type="pct"/>
            <w:shd w:val="clear" w:color="auto" w:fill="auto"/>
          </w:tcPr>
          <w:p w14:paraId="6EC32E07" w14:textId="524E980A" w:rsidR="00947041" w:rsidRPr="008D0F1E" w:rsidRDefault="00366162"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Audit kybernetické bezpečnosti</w:t>
            </w:r>
          </w:p>
        </w:tc>
        <w:tc>
          <w:tcPr>
            <w:tcW w:w="1435" w:type="pct"/>
          </w:tcPr>
          <w:p w14:paraId="50C9B927" w14:textId="5519C5F5" w:rsidR="00947041" w:rsidRPr="008D0F1E" w:rsidRDefault="005F213E" w:rsidP="00F95F7D">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Proces, který má za cíl nezávisle zhodnotit stav kybernetické bezpečnosti organizace. </w:t>
            </w:r>
          </w:p>
        </w:tc>
      </w:tr>
      <w:tr w:rsidR="00947041" w:rsidRPr="008D0F1E" w14:paraId="1D036C09"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1D5465B5" w14:textId="17819451" w:rsidR="00947041" w:rsidRPr="008D0F1E" w:rsidRDefault="00366162" w:rsidP="00C37272">
            <w:pPr>
              <w:spacing w:before="40" w:after="40"/>
              <w:jc w:val="left"/>
              <w:rPr>
                <w:rFonts w:cs="Arial"/>
              </w:rPr>
            </w:pPr>
            <w:r>
              <w:rPr>
                <w:rFonts w:cs="Arial"/>
              </w:rPr>
              <w:t>9</w:t>
            </w:r>
          </w:p>
        </w:tc>
        <w:tc>
          <w:tcPr>
            <w:tcW w:w="1187" w:type="pct"/>
            <w:shd w:val="clear" w:color="auto" w:fill="auto"/>
          </w:tcPr>
          <w:p w14:paraId="49CE9144" w14:textId="3FC30D73" w:rsidR="00947041" w:rsidRPr="008D0F1E" w:rsidRDefault="00366162"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Byznys proces</w:t>
            </w:r>
          </w:p>
        </w:tc>
        <w:tc>
          <w:tcPr>
            <w:tcW w:w="1440" w:type="pct"/>
            <w:shd w:val="clear" w:color="auto" w:fill="auto"/>
          </w:tcPr>
          <w:p w14:paraId="14A7C69B" w14:textId="3B4C2947" w:rsidR="00947041" w:rsidRPr="008D0F1E" w:rsidRDefault="00366162"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Zhodnocení úrovně kybernetické bezpečnosti</w:t>
            </w:r>
          </w:p>
        </w:tc>
        <w:tc>
          <w:tcPr>
            <w:tcW w:w="1435" w:type="pct"/>
          </w:tcPr>
          <w:p w14:paraId="037AE72D" w14:textId="12FEE9A0" w:rsidR="00947041" w:rsidRPr="008D0F1E" w:rsidRDefault="000F64FE" w:rsidP="00F95F7D">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Ověřuje úroveň kybernetické bezpečnosti organizace a schopnost organizace reagovat na bezpečností rizika. </w:t>
            </w:r>
          </w:p>
        </w:tc>
      </w:tr>
      <w:tr w:rsidR="00947041" w:rsidRPr="008D0F1E" w14:paraId="4527C639"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27546213" w14:textId="0FE61FE3" w:rsidR="00947041" w:rsidRPr="008D0F1E" w:rsidRDefault="00366162" w:rsidP="00C37272">
            <w:pPr>
              <w:spacing w:before="40" w:after="40"/>
              <w:jc w:val="left"/>
              <w:rPr>
                <w:rFonts w:cs="Arial"/>
              </w:rPr>
            </w:pPr>
            <w:r>
              <w:rPr>
                <w:rFonts w:cs="Arial"/>
              </w:rPr>
              <w:t>10</w:t>
            </w:r>
          </w:p>
        </w:tc>
        <w:tc>
          <w:tcPr>
            <w:tcW w:w="1187" w:type="pct"/>
            <w:shd w:val="clear" w:color="auto" w:fill="auto"/>
          </w:tcPr>
          <w:p w14:paraId="6B432D58" w14:textId="1DCFBA54" w:rsidR="00947041" w:rsidRPr="008D0F1E" w:rsidRDefault="00366162"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Byznys proces</w:t>
            </w:r>
          </w:p>
        </w:tc>
        <w:tc>
          <w:tcPr>
            <w:tcW w:w="1440" w:type="pct"/>
            <w:shd w:val="clear" w:color="auto" w:fill="auto"/>
          </w:tcPr>
          <w:p w14:paraId="0B2F7CE3" w14:textId="602D3FBB" w:rsidR="00947041" w:rsidRPr="008D0F1E" w:rsidRDefault="00366162"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Posouzení souladu s dokumentací, právními předpisy a nejlepší praxí</w:t>
            </w:r>
          </w:p>
        </w:tc>
        <w:tc>
          <w:tcPr>
            <w:tcW w:w="1435" w:type="pct"/>
          </w:tcPr>
          <w:p w14:paraId="37D6C3F1" w14:textId="62438586" w:rsidR="00947041" w:rsidRPr="008D0F1E" w:rsidRDefault="00B1468E" w:rsidP="00F95F7D">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rPr>
              <w:t>Ověřuje shodu skutečného stavu v organizac</w:t>
            </w:r>
            <w:r w:rsidR="000D3599">
              <w:rPr>
                <w:rFonts w:cs="Arial"/>
              </w:rPr>
              <w:t>i</w:t>
            </w:r>
            <w:r>
              <w:rPr>
                <w:rFonts w:cs="Arial"/>
              </w:rPr>
              <w:t xml:space="preserve"> se stavem, který vyžadují právní předpisy a nejlepší praxe v oblasti kybernetické bezpečnosti. </w:t>
            </w:r>
          </w:p>
        </w:tc>
      </w:tr>
      <w:tr w:rsidR="00947041" w:rsidRPr="008D0F1E" w14:paraId="21A99275"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77F7B90E" w14:textId="53E83AB1" w:rsidR="00947041" w:rsidRPr="008D0F1E" w:rsidRDefault="00D60B33" w:rsidP="00C37272">
            <w:pPr>
              <w:spacing w:before="40" w:after="40"/>
              <w:jc w:val="left"/>
              <w:rPr>
                <w:rFonts w:cs="Arial"/>
              </w:rPr>
            </w:pPr>
            <w:r>
              <w:rPr>
                <w:rFonts w:cs="Arial"/>
              </w:rPr>
              <w:t>11</w:t>
            </w:r>
          </w:p>
        </w:tc>
        <w:tc>
          <w:tcPr>
            <w:tcW w:w="1187" w:type="pct"/>
            <w:shd w:val="clear" w:color="auto" w:fill="auto"/>
          </w:tcPr>
          <w:p w14:paraId="75833C61" w14:textId="523CBA83" w:rsidR="00947041" w:rsidRPr="008D0F1E" w:rsidRDefault="00D60B33"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Byznys funkce</w:t>
            </w:r>
          </w:p>
        </w:tc>
        <w:tc>
          <w:tcPr>
            <w:tcW w:w="1440" w:type="pct"/>
            <w:shd w:val="clear" w:color="auto" w:fill="auto"/>
          </w:tcPr>
          <w:p w14:paraId="46B03D77" w14:textId="4AC42EEF" w:rsidR="00947041" w:rsidRPr="008D0F1E" w:rsidRDefault="00D60B33"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Systém řízení bezpečnosti informací</w:t>
            </w:r>
          </w:p>
        </w:tc>
        <w:tc>
          <w:tcPr>
            <w:tcW w:w="1435" w:type="pct"/>
          </w:tcPr>
          <w:p w14:paraId="7232CB2E" w14:textId="07E9C17D" w:rsidR="00947041" w:rsidRPr="008D0F1E" w:rsidRDefault="00BA4FED" w:rsidP="00F95F7D">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rPr>
              <w:t>Tento systém je tvořen zavedením a udržováním jednotlivých opatření kybernetické bezpečnosti.</w:t>
            </w:r>
          </w:p>
        </w:tc>
      </w:tr>
      <w:tr w:rsidR="00947041" w:rsidRPr="008D0F1E" w14:paraId="18BC7B6F"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016457F7" w14:textId="4FE129A7" w:rsidR="00947041" w:rsidRPr="008D0F1E" w:rsidRDefault="004A4E6C" w:rsidP="00C37272">
            <w:pPr>
              <w:spacing w:before="40" w:after="40"/>
              <w:jc w:val="left"/>
              <w:rPr>
                <w:rFonts w:cs="Arial"/>
              </w:rPr>
            </w:pPr>
            <w:r>
              <w:rPr>
                <w:rFonts w:cs="Arial"/>
              </w:rPr>
              <w:t>12</w:t>
            </w:r>
          </w:p>
        </w:tc>
        <w:tc>
          <w:tcPr>
            <w:tcW w:w="1187" w:type="pct"/>
            <w:shd w:val="clear" w:color="auto" w:fill="auto"/>
          </w:tcPr>
          <w:p w14:paraId="018F60D2" w14:textId="21FF1FC0" w:rsidR="00947041" w:rsidRPr="008D0F1E" w:rsidRDefault="004A4E6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Byznys funkce</w:t>
            </w:r>
          </w:p>
        </w:tc>
        <w:tc>
          <w:tcPr>
            <w:tcW w:w="1440" w:type="pct"/>
            <w:shd w:val="clear" w:color="auto" w:fill="auto"/>
          </w:tcPr>
          <w:p w14:paraId="748213B5" w14:textId="25F7FCAA" w:rsidR="00947041" w:rsidRPr="008D0F1E" w:rsidRDefault="004A4E6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Určení chráněných aktiv</w:t>
            </w:r>
          </w:p>
        </w:tc>
        <w:tc>
          <w:tcPr>
            <w:tcW w:w="1435" w:type="pct"/>
          </w:tcPr>
          <w:p w14:paraId="3D3AEDAB" w14:textId="14A73CC4" w:rsidR="00947041" w:rsidRPr="008D0F1E" w:rsidRDefault="000A4E50" w:rsidP="00F95F7D">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rPr>
              <w:t>Určení významných aktiv, která je nutná chránit před bezpečnostními incidenty.</w:t>
            </w:r>
          </w:p>
        </w:tc>
      </w:tr>
      <w:tr w:rsidR="00947041" w:rsidRPr="008D0F1E" w14:paraId="4BA29A20"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11D821A7" w14:textId="6DB03D85" w:rsidR="00947041" w:rsidRPr="008D0F1E" w:rsidRDefault="004A4E6C" w:rsidP="00C37272">
            <w:pPr>
              <w:spacing w:before="40" w:after="40"/>
              <w:jc w:val="left"/>
              <w:rPr>
                <w:rFonts w:cs="Arial"/>
              </w:rPr>
            </w:pPr>
            <w:r>
              <w:rPr>
                <w:rFonts w:cs="Arial"/>
              </w:rPr>
              <w:t>13</w:t>
            </w:r>
          </w:p>
        </w:tc>
        <w:tc>
          <w:tcPr>
            <w:tcW w:w="1187" w:type="pct"/>
            <w:shd w:val="clear" w:color="auto" w:fill="auto"/>
          </w:tcPr>
          <w:p w14:paraId="2B8FAC5B" w14:textId="5D8814F2" w:rsidR="00947041" w:rsidRPr="008D0F1E" w:rsidRDefault="004A4E6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Byznys funkce</w:t>
            </w:r>
          </w:p>
        </w:tc>
        <w:tc>
          <w:tcPr>
            <w:tcW w:w="1440" w:type="pct"/>
            <w:shd w:val="clear" w:color="auto" w:fill="auto"/>
          </w:tcPr>
          <w:p w14:paraId="41D3EABD" w14:textId="4915F90E" w:rsidR="00947041" w:rsidRPr="008D0F1E" w:rsidRDefault="004A4E6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Stanovení rizik bezpečnosti</w:t>
            </w:r>
          </w:p>
        </w:tc>
        <w:tc>
          <w:tcPr>
            <w:tcW w:w="1435" w:type="pct"/>
          </w:tcPr>
          <w:p w14:paraId="79E119AA" w14:textId="03A496F1" w:rsidR="00947041" w:rsidRPr="008D0F1E" w:rsidRDefault="00F6332F" w:rsidP="00F95F7D">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Určení okolností, která představují rizika pro organizaci a její bezpečnost. </w:t>
            </w:r>
          </w:p>
        </w:tc>
      </w:tr>
      <w:tr w:rsidR="00947041" w:rsidRPr="008D0F1E" w14:paraId="088FE7CF"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37FF91C5" w14:textId="5D08DFDD" w:rsidR="00947041" w:rsidRPr="008D0F1E" w:rsidRDefault="004A4E6C" w:rsidP="00C37272">
            <w:pPr>
              <w:spacing w:before="40" w:after="40"/>
              <w:jc w:val="left"/>
              <w:rPr>
                <w:rFonts w:cs="Arial"/>
              </w:rPr>
            </w:pPr>
            <w:r>
              <w:rPr>
                <w:rFonts w:cs="Arial"/>
              </w:rPr>
              <w:t>14</w:t>
            </w:r>
          </w:p>
        </w:tc>
        <w:tc>
          <w:tcPr>
            <w:tcW w:w="1187" w:type="pct"/>
            <w:shd w:val="clear" w:color="auto" w:fill="auto"/>
          </w:tcPr>
          <w:p w14:paraId="62880BBB" w14:textId="1EF67276" w:rsidR="00947041" w:rsidRPr="008D0F1E" w:rsidRDefault="004A4E6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Byznys funkce</w:t>
            </w:r>
          </w:p>
        </w:tc>
        <w:tc>
          <w:tcPr>
            <w:tcW w:w="1440" w:type="pct"/>
            <w:shd w:val="clear" w:color="auto" w:fill="auto"/>
          </w:tcPr>
          <w:p w14:paraId="1836E49F" w14:textId="62577545" w:rsidR="00947041" w:rsidRPr="008D0F1E" w:rsidRDefault="004A4E6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Zavedení opatření bezpečnosti</w:t>
            </w:r>
          </w:p>
        </w:tc>
        <w:tc>
          <w:tcPr>
            <w:tcW w:w="1435" w:type="pct"/>
          </w:tcPr>
          <w:p w14:paraId="0CED5984" w14:textId="6D36302C" w:rsidR="00947041" w:rsidRPr="008D0F1E" w:rsidRDefault="0029646F" w:rsidP="00F95F7D">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rPr>
              <w:t>Zavedení opatření, která organizaci ochrání před kybernetickými riziky.</w:t>
            </w:r>
          </w:p>
        </w:tc>
      </w:tr>
      <w:tr w:rsidR="00947041" w:rsidRPr="008D0F1E" w14:paraId="3CF63DA7"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13BCB549" w14:textId="6ADB163E" w:rsidR="00947041" w:rsidRPr="008D0F1E" w:rsidRDefault="004A4E6C" w:rsidP="00C37272">
            <w:pPr>
              <w:spacing w:before="40" w:after="40"/>
              <w:jc w:val="left"/>
              <w:rPr>
                <w:rFonts w:cs="Arial"/>
              </w:rPr>
            </w:pPr>
            <w:r>
              <w:rPr>
                <w:rFonts w:cs="Arial"/>
              </w:rPr>
              <w:t>15</w:t>
            </w:r>
          </w:p>
        </w:tc>
        <w:tc>
          <w:tcPr>
            <w:tcW w:w="1187" w:type="pct"/>
            <w:shd w:val="clear" w:color="auto" w:fill="auto"/>
          </w:tcPr>
          <w:p w14:paraId="49837721" w14:textId="6B391A8B" w:rsidR="00947041" w:rsidRPr="008D0F1E" w:rsidRDefault="004A4E6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Byznys proces</w:t>
            </w:r>
          </w:p>
        </w:tc>
        <w:tc>
          <w:tcPr>
            <w:tcW w:w="1440" w:type="pct"/>
            <w:shd w:val="clear" w:color="auto" w:fill="auto"/>
          </w:tcPr>
          <w:p w14:paraId="537DFD03" w14:textId="3446D6B4" w:rsidR="00947041" w:rsidRPr="008D0F1E" w:rsidRDefault="004A4E6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Řízení rizik bezpečnosti</w:t>
            </w:r>
          </w:p>
        </w:tc>
        <w:tc>
          <w:tcPr>
            <w:tcW w:w="1435" w:type="pct"/>
          </w:tcPr>
          <w:p w14:paraId="236035A2" w14:textId="3A2DFD6C" w:rsidR="00947041" w:rsidRPr="008D0F1E" w:rsidRDefault="003D5B72" w:rsidP="00F95F7D">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Proces zaměřený na správu rizik bezpečnosti, jejich aktualizaci, doplnění a případně vypuštění. </w:t>
            </w:r>
          </w:p>
        </w:tc>
      </w:tr>
      <w:tr w:rsidR="00947041" w:rsidRPr="008D0F1E" w14:paraId="0C5CABE0"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4DA7F32E" w14:textId="298845FC" w:rsidR="00947041" w:rsidRPr="008D0F1E" w:rsidRDefault="004A4E6C" w:rsidP="00C37272">
            <w:pPr>
              <w:spacing w:before="40" w:after="40"/>
              <w:jc w:val="left"/>
              <w:rPr>
                <w:rFonts w:cs="Arial"/>
              </w:rPr>
            </w:pPr>
            <w:r>
              <w:rPr>
                <w:rFonts w:cs="Arial"/>
              </w:rPr>
              <w:t>16</w:t>
            </w:r>
          </w:p>
        </w:tc>
        <w:tc>
          <w:tcPr>
            <w:tcW w:w="1187" w:type="pct"/>
            <w:shd w:val="clear" w:color="auto" w:fill="auto"/>
          </w:tcPr>
          <w:p w14:paraId="3F28F870" w14:textId="6E318B9F" w:rsidR="00947041" w:rsidRPr="008D0F1E" w:rsidRDefault="004A4E6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Byznys proces</w:t>
            </w:r>
          </w:p>
        </w:tc>
        <w:tc>
          <w:tcPr>
            <w:tcW w:w="1440" w:type="pct"/>
            <w:shd w:val="clear" w:color="auto" w:fill="auto"/>
          </w:tcPr>
          <w:p w14:paraId="21CFBA87" w14:textId="6DCE5EB7" w:rsidR="00947041" w:rsidRPr="008D0F1E" w:rsidRDefault="004A4E6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Kontrola opatření</w:t>
            </w:r>
          </w:p>
        </w:tc>
        <w:tc>
          <w:tcPr>
            <w:tcW w:w="1435" w:type="pct"/>
          </w:tcPr>
          <w:p w14:paraId="39339EB7" w14:textId="39CC7310" w:rsidR="00947041" w:rsidRPr="008D0F1E" w:rsidRDefault="00CE0860" w:rsidP="00F95F7D">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rPr>
              <w:t>Kontrola opatření nastavených v organizaci a jejich dodržování.</w:t>
            </w:r>
          </w:p>
        </w:tc>
      </w:tr>
      <w:tr w:rsidR="00947041" w:rsidRPr="008D0F1E" w14:paraId="1D0A237C"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5A3A583C" w14:textId="6DA69EE5" w:rsidR="00947041" w:rsidRPr="008D0F1E" w:rsidRDefault="004A4E6C" w:rsidP="00C37272">
            <w:pPr>
              <w:spacing w:before="40" w:after="40"/>
              <w:jc w:val="left"/>
              <w:rPr>
                <w:rFonts w:cs="Arial"/>
              </w:rPr>
            </w:pPr>
            <w:r>
              <w:rPr>
                <w:rFonts w:cs="Arial"/>
              </w:rPr>
              <w:t xml:space="preserve">17 </w:t>
            </w:r>
          </w:p>
        </w:tc>
        <w:tc>
          <w:tcPr>
            <w:tcW w:w="1187" w:type="pct"/>
            <w:shd w:val="clear" w:color="auto" w:fill="auto"/>
          </w:tcPr>
          <w:p w14:paraId="0B57E7EB" w14:textId="719A4BF2" w:rsidR="00947041" w:rsidRPr="008D0F1E" w:rsidRDefault="004A4E6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Byznys proces</w:t>
            </w:r>
          </w:p>
        </w:tc>
        <w:tc>
          <w:tcPr>
            <w:tcW w:w="1440" w:type="pct"/>
            <w:shd w:val="clear" w:color="auto" w:fill="auto"/>
          </w:tcPr>
          <w:p w14:paraId="4668C7FC" w14:textId="706F7E80" w:rsidR="00947041" w:rsidRPr="008D0F1E" w:rsidRDefault="004A4E6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Zajištění rozvoje, použití a bezpečnosti aktiva</w:t>
            </w:r>
          </w:p>
        </w:tc>
        <w:tc>
          <w:tcPr>
            <w:tcW w:w="1435" w:type="pct"/>
          </w:tcPr>
          <w:p w14:paraId="3CCCEF6E" w14:textId="5C56F7F4" w:rsidR="00947041" w:rsidRPr="008D0F1E" w:rsidRDefault="00AA3AD7" w:rsidP="00F95F7D">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rPr>
              <w:t>Klasifikace aktiv z pohledu bezpečnosti jejich použití a nastavení pravidel pro jejich rozvoj.</w:t>
            </w:r>
          </w:p>
        </w:tc>
      </w:tr>
      <w:tr w:rsidR="00947041" w:rsidRPr="008D0F1E" w14:paraId="69B6984D"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28FFFB54" w14:textId="12E8AEDC" w:rsidR="00947041" w:rsidRPr="008D0F1E" w:rsidRDefault="004A4E6C" w:rsidP="00C37272">
            <w:pPr>
              <w:spacing w:before="40" w:after="40"/>
              <w:jc w:val="left"/>
              <w:rPr>
                <w:rFonts w:cs="Arial"/>
              </w:rPr>
            </w:pPr>
            <w:r>
              <w:rPr>
                <w:rFonts w:cs="Arial"/>
              </w:rPr>
              <w:t>18</w:t>
            </w:r>
          </w:p>
        </w:tc>
        <w:tc>
          <w:tcPr>
            <w:tcW w:w="1187" w:type="pct"/>
            <w:shd w:val="clear" w:color="auto" w:fill="auto"/>
          </w:tcPr>
          <w:p w14:paraId="7F599097" w14:textId="2308EBB5" w:rsidR="00947041" w:rsidRPr="008D0F1E" w:rsidRDefault="004A4E6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Byznys proces</w:t>
            </w:r>
          </w:p>
        </w:tc>
        <w:tc>
          <w:tcPr>
            <w:tcW w:w="1440" w:type="pct"/>
            <w:shd w:val="clear" w:color="auto" w:fill="auto"/>
          </w:tcPr>
          <w:p w14:paraId="2A0CF136" w14:textId="31849C75" w:rsidR="00947041" w:rsidRPr="008D0F1E" w:rsidRDefault="004A4E6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Návrh bezpečnostních opatření</w:t>
            </w:r>
          </w:p>
        </w:tc>
        <w:tc>
          <w:tcPr>
            <w:tcW w:w="1435" w:type="pct"/>
          </w:tcPr>
          <w:p w14:paraId="4D8E5DF0" w14:textId="1D8B56A5" w:rsidR="00947041" w:rsidRPr="008D0F1E" w:rsidRDefault="004108A1" w:rsidP="00F95F7D">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Návrh opatření s cílem eliminovat či zmírnit dopad bezpečnostních incidentů na organizaci a její systémy. </w:t>
            </w:r>
          </w:p>
        </w:tc>
      </w:tr>
      <w:tr w:rsidR="00D60B33" w:rsidRPr="008D0F1E" w14:paraId="0F8788EE"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103A8BCB" w14:textId="761CED57" w:rsidR="00D60B33" w:rsidRPr="008D0F1E" w:rsidRDefault="004A4E6C" w:rsidP="00C37272">
            <w:pPr>
              <w:spacing w:before="40" w:after="40"/>
              <w:jc w:val="left"/>
              <w:rPr>
                <w:rFonts w:cs="Arial"/>
              </w:rPr>
            </w:pPr>
            <w:r>
              <w:rPr>
                <w:rFonts w:cs="Arial"/>
              </w:rPr>
              <w:t>19</w:t>
            </w:r>
          </w:p>
        </w:tc>
        <w:tc>
          <w:tcPr>
            <w:tcW w:w="1187" w:type="pct"/>
            <w:shd w:val="clear" w:color="auto" w:fill="auto"/>
          </w:tcPr>
          <w:p w14:paraId="3111A963" w14:textId="664DF988" w:rsidR="00D60B33" w:rsidRPr="008D0F1E" w:rsidRDefault="004A4E6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Byznys proces</w:t>
            </w:r>
          </w:p>
        </w:tc>
        <w:tc>
          <w:tcPr>
            <w:tcW w:w="1440" w:type="pct"/>
            <w:shd w:val="clear" w:color="auto" w:fill="auto"/>
          </w:tcPr>
          <w:p w14:paraId="0D9C0F1D" w14:textId="5FA3E4D3" w:rsidR="00D60B33" w:rsidRPr="008D0F1E" w:rsidRDefault="004A4E6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Implementace bezpečnostních opatření</w:t>
            </w:r>
          </w:p>
        </w:tc>
        <w:tc>
          <w:tcPr>
            <w:tcW w:w="1435" w:type="pct"/>
          </w:tcPr>
          <w:p w14:paraId="36FC7E56" w14:textId="37431BFE" w:rsidR="00D60B33" w:rsidRPr="008D0F1E" w:rsidRDefault="000156A1" w:rsidP="00F95F7D">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Implementace opatření s cílem zvýšit kybernetickou bezpečnost organizace.</w:t>
            </w:r>
          </w:p>
        </w:tc>
      </w:tr>
      <w:tr w:rsidR="00D60B33" w:rsidRPr="008D0F1E" w14:paraId="3E821E26"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5D9CC436" w14:textId="6952BFC0" w:rsidR="00D60B33" w:rsidRPr="008D0F1E" w:rsidRDefault="008F695A" w:rsidP="00C37272">
            <w:pPr>
              <w:spacing w:before="40" w:after="40"/>
              <w:jc w:val="left"/>
              <w:rPr>
                <w:rFonts w:cs="Arial"/>
              </w:rPr>
            </w:pPr>
            <w:r>
              <w:rPr>
                <w:rFonts w:cs="Arial"/>
              </w:rPr>
              <w:t>20</w:t>
            </w:r>
          </w:p>
        </w:tc>
        <w:tc>
          <w:tcPr>
            <w:tcW w:w="1187" w:type="pct"/>
            <w:shd w:val="clear" w:color="auto" w:fill="auto"/>
          </w:tcPr>
          <w:p w14:paraId="62203CD5" w14:textId="0E82D1CD" w:rsidR="00D60B33" w:rsidRPr="008D0F1E" w:rsidRDefault="008F695A"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Byznys proces</w:t>
            </w:r>
          </w:p>
        </w:tc>
        <w:tc>
          <w:tcPr>
            <w:tcW w:w="1440" w:type="pct"/>
            <w:shd w:val="clear" w:color="auto" w:fill="auto"/>
          </w:tcPr>
          <w:p w14:paraId="09CAA2D4" w14:textId="265E64F6" w:rsidR="00D60B33" w:rsidRPr="008D0F1E" w:rsidRDefault="008F695A"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Řízení dodavatelů</w:t>
            </w:r>
          </w:p>
        </w:tc>
        <w:tc>
          <w:tcPr>
            <w:tcW w:w="1435" w:type="pct"/>
          </w:tcPr>
          <w:p w14:paraId="3DD564A0" w14:textId="413549AB" w:rsidR="00D60B33" w:rsidRPr="008D0F1E" w:rsidRDefault="004C45A4" w:rsidP="00F95F7D">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rPr>
              <w:t>Proces řízení dodavatelů má předejít nejčastějším problémům, jakými jsou vendor lock, nedostatečná ochrana poskytnutých informací a nedostatečná opatření při správě systémů.</w:t>
            </w:r>
          </w:p>
        </w:tc>
      </w:tr>
      <w:tr w:rsidR="00D60B33" w:rsidRPr="008D0F1E" w14:paraId="25C21BEE"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20CB7159" w14:textId="4212DBC1" w:rsidR="00D60B33" w:rsidRPr="008D0F1E" w:rsidRDefault="008F695A" w:rsidP="00C37272">
            <w:pPr>
              <w:spacing w:before="40" w:after="40"/>
              <w:jc w:val="left"/>
              <w:rPr>
                <w:rFonts w:cs="Arial"/>
              </w:rPr>
            </w:pPr>
            <w:r>
              <w:rPr>
                <w:rFonts w:cs="Arial"/>
              </w:rPr>
              <w:t>21</w:t>
            </w:r>
          </w:p>
        </w:tc>
        <w:tc>
          <w:tcPr>
            <w:tcW w:w="1187" w:type="pct"/>
            <w:shd w:val="clear" w:color="auto" w:fill="auto"/>
          </w:tcPr>
          <w:p w14:paraId="37C81922" w14:textId="123D1C1E" w:rsidR="00D60B33" w:rsidRPr="008D0F1E" w:rsidRDefault="008F695A"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Byznys proces</w:t>
            </w:r>
          </w:p>
        </w:tc>
        <w:tc>
          <w:tcPr>
            <w:tcW w:w="1440" w:type="pct"/>
            <w:shd w:val="clear" w:color="auto" w:fill="auto"/>
          </w:tcPr>
          <w:p w14:paraId="1278F0DD" w14:textId="68008693" w:rsidR="00D60B33" w:rsidRPr="008D0F1E" w:rsidRDefault="008F695A"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Řízení změn</w:t>
            </w:r>
          </w:p>
        </w:tc>
        <w:tc>
          <w:tcPr>
            <w:tcW w:w="1435" w:type="pct"/>
          </w:tcPr>
          <w:p w14:paraId="44BD1B03" w14:textId="13F3C502" w:rsidR="00D60B33" w:rsidRPr="008D0F1E" w:rsidRDefault="004C45A4" w:rsidP="00F95F7D">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Proces zajišťuje správu a vyhodnocování změn, které mohou </w:t>
            </w:r>
            <w:r>
              <w:rPr>
                <w:rFonts w:cs="Arial"/>
              </w:rPr>
              <w:lastRenderedPageBreak/>
              <w:t>mít vliv na kybernetickou bezpečnost organizace.</w:t>
            </w:r>
          </w:p>
        </w:tc>
      </w:tr>
      <w:tr w:rsidR="00D60B33" w:rsidRPr="008D0F1E" w14:paraId="48569857"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22B64B23" w14:textId="67662987" w:rsidR="00D60B33" w:rsidRPr="008D0F1E" w:rsidRDefault="008F695A" w:rsidP="00C37272">
            <w:pPr>
              <w:spacing w:before="40" w:after="40"/>
              <w:jc w:val="left"/>
              <w:rPr>
                <w:rFonts w:cs="Arial"/>
              </w:rPr>
            </w:pPr>
            <w:r>
              <w:rPr>
                <w:rFonts w:cs="Arial"/>
              </w:rPr>
              <w:lastRenderedPageBreak/>
              <w:t>22</w:t>
            </w:r>
          </w:p>
        </w:tc>
        <w:tc>
          <w:tcPr>
            <w:tcW w:w="1187" w:type="pct"/>
            <w:shd w:val="clear" w:color="auto" w:fill="auto"/>
          </w:tcPr>
          <w:p w14:paraId="466D30BE" w14:textId="63BD21D2" w:rsidR="00D60B33" w:rsidRPr="008D0F1E" w:rsidRDefault="008F695A"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Byznys proces</w:t>
            </w:r>
          </w:p>
        </w:tc>
        <w:tc>
          <w:tcPr>
            <w:tcW w:w="1440" w:type="pct"/>
            <w:shd w:val="clear" w:color="auto" w:fill="auto"/>
          </w:tcPr>
          <w:p w14:paraId="65F3B73F" w14:textId="467BF93A" w:rsidR="00D60B33" w:rsidRPr="008D0F1E" w:rsidRDefault="008F695A"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Řízení lidských zdrojů</w:t>
            </w:r>
          </w:p>
        </w:tc>
        <w:tc>
          <w:tcPr>
            <w:tcW w:w="1435" w:type="pct"/>
          </w:tcPr>
          <w:p w14:paraId="51C9DE00" w14:textId="7951386F" w:rsidR="00D60B33" w:rsidRPr="008D0F1E" w:rsidRDefault="00CD206E" w:rsidP="00F95F7D">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rPr>
              <w:t>Proces zajišťuje zvyšování povědomí o kybernetických rizicích u zaměstnanců organizace, zejména prostřednictvím jejich školení.</w:t>
            </w:r>
          </w:p>
        </w:tc>
      </w:tr>
      <w:tr w:rsidR="00D60B33" w:rsidRPr="008D0F1E" w14:paraId="51168966"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3D1F227D" w14:textId="104D3E41" w:rsidR="00D60B33" w:rsidRPr="008D0F1E" w:rsidRDefault="008F695A" w:rsidP="00C37272">
            <w:pPr>
              <w:spacing w:before="40" w:after="40"/>
              <w:jc w:val="left"/>
              <w:rPr>
                <w:rFonts w:cs="Arial"/>
              </w:rPr>
            </w:pPr>
            <w:r>
              <w:rPr>
                <w:rFonts w:cs="Arial"/>
              </w:rPr>
              <w:t>23</w:t>
            </w:r>
          </w:p>
        </w:tc>
        <w:tc>
          <w:tcPr>
            <w:tcW w:w="1187" w:type="pct"/>
            <w:shd w:val="clear" w:color="auto" w:fill="auto"/>
          </w:tcPr>
          <w:p w14:paraId="6E7AE9ED" w14:textId="1689717D" w:rsidR="00D60B33" w:rsidRPr="008D0F1E" w:rsidRDefault="008F695A"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Byznys proces </w:t>
            </w:r>
          </w:p>
        </w:tc>
        <w:tc>
          <w:tcPr>
            <w:tcW w:w="1440" w:type="pct"/>
            <w:shd w:val="clear" w:color="auto" w:fill="auto"/>
          </w:tcPr>
          <w:p w14:paraId="7C6D251A" w14:textId="770EA813" w:rsidR="00D60B33" w:rsidRPr="008D0F1E" w:rsidRDefault="008F695A"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Řízení kontinuity činností</w:t>
            </w:r>
          </w:p>
        </w:tc>
        <w:tc>
          <w:tcPr>
            <w:tcW w:w="1435" w:type="pct"/>
          </w:tcPr>
          <w:p w14:paraId="023547F7" w14:textId="2BFAC322" w:rsidR="00D60B33" w:rsidRPr="008D0F1E" w:rsidRDefault="00577EA8" w:rsidP="00F95F7D">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rPr>
              <w:t>Cílem procesu je zajištění obnovy funkčnosti organizace v případě výskytu mimořádné události.</w:t>
            </w:r>
          </w:p>
        </w:tc>
      </w:tr>
      <w:tr w:rsidR="00D60B33" w:rsidRPr="008D0F1E" w14:paraId="06B4B158"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68A1F083" w14:textId="6365FF90" w:rsidR="00D60B33" w:rsidRPr="008D0F1E" w:rsidRDefault="008F695A" w:rsidP="00C37272">
            <w:pPr>
              <w:spacing w:before="40" w:after="40"/>
              <w:jc w:val="left"/>
              <w:rPr>
                <w:rFonts w:cs="Arial"/>
              </w:rPr>
            </w:pPr>
            <w:r>
              <w:rPr>
                <w:rFonts w:cs="Arial"/>
              </w:rPr>
              <w:t>24</w:t>
            </w:r>
          </w:p>
        </w:tc>
        <w:tc>
          <w:tcPr>
            <w:tcW w:w="1187" w:type="pct"/>
            <w:shd w:val="clear" w:color="auto" w:fill="auto"/>
          </w:tcPr>
          <w:p w14:paraId="2794B5FF" w14:textId="5FADF299" w:rsidR="00D60B33" w:rsidRPr="008D0F1E" w:rsidRDefault="008F695A"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Byznys produkt</w:t>
            </w:r>
          </w:p>
        </w:tc>
        <w:tc>
          <w:tcPr>
            <w:tcW w:w="1440" w:type="pct"/>
            <w:shd w:val="clear" w:color="auto" w:fill="auto"/>
          </w:tcPr>
          <w:p w14:paraId="0F16BA67" w14:textId="441E42A2" w:rsidR="00D60B33" w:rsidRPr="008D0F1E" w:rsidRDefault="008F695A"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Business continuity plan</w:t>
            </w:r>
          </w:p>
        </w:tc>
        <w:tc>
          <w:tcPr>
            <w:tcW w:w="1435" w:type="pct"/>
          </w:tcPr>
          <w:p w14:paraId="75F9AED2" w14:textId="1E6873D8" w:rsidR="00D60B33" w:rsidRPr="008D0F1E" w:rsidRDefault="000E697F" w:rsidP="00F95F7D">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rPr>
              <w:t>Plán obnovy.</w:t>
            </w:r>
          </w:p>
        </w:tc>
      </w:tr>
      <w:tr w:rsidR="00D60B33" w:rsidRPr="008D0F1E" w14:paraId="2038E479"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5D04249B" w14:textId="78E9ADDC" w:rsidR="00D60B33" w:rsidRPr="008D0F1E" w:rsidRDefault="008F695A" w:rsidP="00C37272">
            <w:pPr>
              <w:spacing w:before="40" w:after="40"/>
              <w:jc w:val="left"/>
              <w:rPr>
                <w:rFonts w:cs="Arial"/>
              </w:rPr>
            </w:pPr>
            <w:r>
              <w:rPr>
                <w:rFonts w:cs="Arial"/>
              </w:rPr>
              <w:t>25</w:t>
            </w:r>
          </w:p>
        </w:tc>
        <w:tc>
          <w:tcPr>
            <w:tcW w:w="1187" w:type="pct"/>
            <w:shd w:val="clear" w:color="auto" w:fill="auto"/>
          </w:tcPr>
          <w:p w14:paraId="02FD2B86" w14:textId="7961D889" w:rsidR="00D60B33" w:rsidRPr="008D0F1E" w:rsidRDefault="008F695A"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Byznys produkt</w:t>
            </w:r>
          </w:p>
        </w:tc>
        <w:tc>
          <w:tcPr>
            <w:tcW w:w="1440" w:type="pct"/>
            <w:shd w:val="clear" w:color="auto" w:fill="auto"/>
          </w:tcPr>
          <w:p w14:paraId="457B65A8" w14:textId="5056BE16" w:rsidR="00D60B33" w:rsidRPr="008D0F1E" w:rsidRDefault="008F695A"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Disaster recovery plan</w:t>
            </w:r>
          </w:p>
        </w:tc>
        <w:tc>
          <w:tcPr>
            <w:tcW w:w="1435" w:type="pct"/>
          </w:tcPr>
          <w:p w14:paraId="29F7BDCB" w14:textId="65180154" w:rsidR="00D60B33" w:rsidRPr="008D0F1E" w:rsidRDefault="000E697F" w:rsidP="00F95F7D">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rPr>
              <w:t>Havarijní plán.</w:t>
            </w:r>
          </w:p>
        </w:tc>
      </w:tr>
      <w:tr w:rsidR="002E27DF" w:rsidRPr="008D0F1E" w14:paraId="2A1D06ED"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5980FD4C" w14:textId="604DD6D9" w:rsidR="002E27DF" w:rsidRDefault="002E27DF" w:rsidP="00C37272">
            <w:pPr>
              <w:spacing w:before="40" w:after="40"/>
              <w:jc w:val="left"/>
              <w:rPr>
                <w:rFonts w:cs="Arial"/>
              </w:rPr>
            </w:pPr>
            <w:r>
              <w:rPr>
                <w:rFonts w:cs="Arial"/>
              </w:rPr>
              <w:t>26</w:t>
            </w:r>
          </w:p>
        </w:tc>
        <w:tc>
          <w:tcPr>
            <w:tcW w:w="1187" w:type="pct"/>
            <w:shd w:val="clear" w:color="auto" w:fill="auto"/>
          </w:tcPr>
          <w:p w14:paraId="44823369" w14:textId="523623C1" w:rsidR="002E27DF" w:rsidRDefault="002E27DF"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Byznys produkt</w:t>
            </w:r>
          </w:p>
        </w:tc>
        <w:tc>
          <w:tcPr>
            <w:tcW w:w="1440" w:type="pct"/>
            <w:shd w:val="clear" w:color="auto" w:fill="auto"/>
          </w:tcPr>
          <w:p w14:paraId="51FB2513" w14:textId="66B94475" w:rsidR="002E27DF" w:rsidRDefault="002E27DF"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Legislativa</w:t>
            </w:r>
          </w:p>
        </w:tc>
        <w:tc>
          <w:tcPr>
            <w:tcW w:w="1435" w:type="pct"/>
          </w:tcPr>
          <w:p w14:paraId="2ACA3341" w14:textId="3F223285" w:rsidR="002E27DF" w:rsidRDefault="002E27DF" w:rsidP="002E27DF">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rPr>
              <w:t>Legislativa ovlivňující činnosti v oblasti kybernetické bezpečnosti. Jedná se především o zákon č. 181/2014 Sb. o kybernetické bezpečnosti a vyhlášku č. 82/2018 Sb. o kybernetické bezpečnosti.</w:t>
            </w:r>
          </w:p>
        </w:tc>
      </w:tr>
      <w:tr w:rsidR="002E27DF" w:rsidRPr="008D0F1E" w14:paraId="7B6928F2"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4AACC309" w14:textId="398A5DDC" w:rsidR="002E27DF" w:rsidRDefault="00D2294F" w:rsidP="00C37272">
            <w:pPr>
              <w:spacing w:before="40" w:after="40"/>
              <w:jc w:val="left"/>
              <w:rPr>
                <w:rFonts w:cs="Arial"/>
              </w:rPr>
            </w:pPr>
            <w:r>
              <w:rPr>
                <w:rFonts w:cs="Arial"/>
              </w:rPr>
              <w:t>27</w:t>
            </w:r>
          </w:p>
        </w:tc>
        <w:tc>
          <w:tcPr>
            <w:tcW w:w="1187" w:type="pct"/>
            <w:shd w:val="clear" w:color="auto" w:fill="auto"/>
          </w:tcPr>
          <w:p w14:paraId="60C31FD6" w14:textId="2C28E07E" w:rsidR="002E27DF" w:rsidRDefault="00D2294F"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Aktér</w:t>
            </w:r>
          </w:p>
        </w:tc>
        <w:tc>
          <w:tcPr>
            <w:tcW w:w="1440" w:type="pct"/>
            <w:shd w:val="clear" w:color="auto" w:fill="auto"/>
          </w:tcPr>
          <w:p w14:paraId="38A94057" w14:textId="340AC8EF" w:rsidR="002E27DF" w:rsidRDefault="00D2294F"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Uživatel aktiv</w:t>
            </w:r>
          </w:p>
        </w:tc>
        <w:tc>
          <w:tcPr>
            <w:tcW w:w="1435" w:type="pct"/>
          </w:tcPr>
          <w:p w14:paraId="50161D26" w14:textId="7EF96B48" w:rsidR="002E27DF" w:rsidRDefault="00D2294F" w:rsidP="00F95F7D">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Osoba využívající aktiva </w:t>
            </w:r>
            <w:r w:rsidR="006F05FB">
              <w:rPr>
                <w:rFonts w:cs="Arial"/>
              </w:rPr>
              <w:t>organizace</w:t>
            </w:r>
            <w:r>
              <w:rPr>
                <w:rFonts w:cs="Arial"/>
              </w:rPr>
              <w:t>.</w:t>
            </w:r>
          </w:p>
        </w:tc>
      </w:tr>
      <w:tr w:rsidR="0056674E" w:rsidRPr="008D0F1E" w14:paraId="4D11F001"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01309618" w14:textId="42D06F0D" w:rsidR="0056674E" w:rsidRDefault="00B9457A" w:rsidP="00C37272">
            <w:pPr>
              <w:spacing w:before="40" w:after="40"/>
              <w:jc w:val="left"/>
              <w:rPr>
                <w:rFonts w:cs="Arial"/>
              </w:rPr>
            </w:pPr>
            <w:r>
              <w:rPr>
                <w:rFonts w:cs="Arial"/>
              </w:rPr>
              <w:t>28</w:t>
            </w:r>
          </w:p>
        </w:tc>
        <w:tc>
          <w:tcPr>
            <w:tcW w:w="1187" w:type="pct"/>
            <w:shd w:val="clear" w:color="auto" w:fill="auto"/>
          </w:tcPr>
          <w:p w14:paraId="3FFABA63" w14:textId="308375A8" w:rsidR="0056674E" w:rsidRDefault="00B9457A"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Aktér</w:t>
            </w:r>
          </w:p>
        </w:tc>
        <w:tc>
          <w:tcPr>
            <w:tcW w:w="1440" w:type="pct"/>
            <w:shd w:val="clear" w:color="auto" w:fill="auto"/>
          </w:tcPr>
          <w:p w14:paraId="10CD2D21" w14:textId="33433806" w:rsidR="0056674E" w:rsidRDefault="00B9457A"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Povinná osoba</w:t>
            </w:r>
          </w:p>
        </w:tc>
        <w:tc>
          <w:tcPr>
            <w:tcW w:w="1435" w:type="pct"/>
          </w:tcPr>
          <w:p w14:paraId="2A48FCAB" w14:textId="1713C35B" w:rsidR="0056674E" w:rsidRDefault="00B9457A" w:rsidP="00F95F7D">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rPr>
              <w:t>Jedná se o osobu, která je odpovědná za detekci kybernetických bezpečnostních incidentů, jejich vyhodnocení a zpracování.</w:t>
            </w:r>
          </w:p>
        </w:tc>
      </w:tr>
      <w:tr w:rsidR="0056674E" w:rsidRPr="008D0F1E" w14:paraId="25AE97F9"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57982F22" w14:textId="111623D1" w:rsidR="0056674E" w:rsidRDefault="001D54A1" w:rsidP="00C37272">
            <w:pPr>
              <w:spacing w:before="40" w:after="40"/>
              <w:jc w:val="left"/>
              <w:rPr>
                <w:rFonts w:cs="Arial"/>
              </w:rPr>
            </w:pPr>
            <w:r>
              <w:rPr>
                <w:rFonts w:cs="Arial"/>
              </w:rPr>
              <w:t>29</w:t>
            </w:r>
          </w:p>
        </w:tc>
        <w:tc>
          <w:tcPr>
            <w:tcW w:w="1187" w:type="pct"/>
            <w:shd w:val="clear" w:color="auto" w:fill="auto"/>
          </w:tcPr>
          <w:p w14:paraId="045520B1" w14:textId="490F7AB8" w:rsidR="0056674E" w:rsidRDefault="00292662"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Událost</w:t>
            </w:r>
          </w:p>
        </w:tc>
        <w:tc>
          <w:tcPr>
            <w:tcW w:w="1440" w:type="pct"/>
            <w:shd w:val="clear" w:color="auto" w:fill="auto"/>
          </w:tcPr>
          <w:p w14:paraId="50D3EB02" w14:textId="59B9ED03" w:rsidR="0056674E" w:rsidRDefault="00FE77CA"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Detekce kybernetického bezpečnostního incidentu</w:t>
            </w:r>
          </w:p>
        </w:tc>
        <w:tc>
          <w:tcPr>
            <w:tcW w:w="1435" w:type="pct"/>
          </w:tcPr>
          <w:p w14:paraId="6CEB9B38" w14:textId="1912721F" w:rsidR="0056674E" w:rsidRDefault="0080779C" w:rsidP="00F95F7D">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Detekce kybernetických bezpečnostních incidentů, které se v organizaci vyskytnou. </w:t>
            </w:r>
          </w:p>
        </w:tc>
      </w:tr>
      <w:tr w:rsidR="0056674E" w:rsidRPr="008D0F1E" w14:paraId="010E8B60"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00B98AD2" w14:textId="6F7EDE20" w:rsidR="0056674E" w:rsidRDefault="001D54A1" w:rsidP="00C37272">
            <w:pPr>
              <w:spacing w:before="40" w:after="40"/>
              <w:jc w:val="left"/>
              <w:rPr>
                <w:rFonts w:cs="Arial"/>
              </w:rPr>
            </w:pPr>
            <w:r>
              <w:rPr>
                <w:rFonts w:cs="Arial"/>
              </w:rPr>
              <w:t>30</w:t>
            </w:r>
          </w:p>
        </w:tc>
        <w:tc>
          <w:tcPr>
            <w:tcW w:w="1187" w:type="pct"/>
            <w:shd w:val="clear" w:color="auto" w:fill="auto"/>
          </w:tcPr>
          <w:p w14:paraId="690F3B8E" w14:textId="76EB7466" w:rsidR="0056674E" w:rsidRDefault="00FA0158"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Byznys proces</w:t>
            </w:r>
          </w:p>
        </w:tc>
        <w:tc>
          <w:tcPr>
            <w:tcW w:w="1440" w:type="pct"/>
            <w:shd w:val="clear" w:color="auto" w:fill="auto"/>
          </w:tcPr>
          <w:p w14:paraId="086CA94E" w14:textId="68A5B22F" w:rsidR="0056674E" w:rsidRDefault="00FA0158"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Hodnocení a hlášení kybernetických bezpečnostních incidentů</w:t>
            </w:r>
          </w:p>
        </w:tc>
        <w:tc>
          <w:tcPr>
            <w:tcW w:w="1435" w:type="pct"/>
          </w:tcPr>
          <w:p w14:paraId="4BA7D7CC" w14:textId="0AB425E4" w:rsidR="0056674E" w:rsidRDefault="00FA0158" w:rsidP="00F95F7D">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rPr>
              <w:t>Náplní procesu je správné vyhodnocování kybernetických bezpečnostních incidentů</w:t>
            </w:r>
            <w:r w:rsidR="00F77CDF">
              <w:rPr>
                <w:rFonts w:cs="Arial"/>
              </w:rPr>
              <w:t>, jejich koordinace a nahlášení příslušným orgánům.</w:t>
            </w:r>
          </w:p>
        </w:tc>
      </w:tr>
    </w:tbl>
    <w:p w14:paraId="64733A4C" w14:textId="77777777" w:rsidR="00AF4DD9" w:rsidRPr="008D0F1E" w:rsidRDefault="00AF4DD9" w:rsidP="00AF4DD9">
      <w:pPr>
        <w:rPr>
          <w:rFonts w:cs="Arial"/>
        </w:rPr>
      </w:pPr>
    </w:p>
    <w:tbl>
      <w:tblPr>
        <w:tblStyle w:val="TableGrid1"/>
        <w:tblW w:w="5000" w:type="pct"/>
        <w:tblLook w:val="06A0" w:firstRow="1" w:lastRow="0" w:firstColumn="1" w:lastColumn="0" w:noHBand="1" w:noVBand="1"/>
      </w:tblPr>
      <w:tblGrid>
        <w:gridCol w:w="242"/>
        <w:gridCol w:w="3385"/>
        <w:gridCol w:w="1310"/>
        <w:gridCol w:w="1171"/>
        <w:gridCol w:w="5220"/>
      </w:tblGrid>
      <w:tr w:rsidR="00AF4DD9" w:rsidRPr="008D0F1E" w14:paraId="463892ED" w14:textId="77777777" w:rsidTr="00C309AC">
        <w:trPr>
          <w:cantSplit/>
          <w:tblHeader/>
        </w:trPr>
        <w:tc>
          <w:tcPr>
            <w:tcW w:w="5000" w:type="pct"/>
            <w:gridSpan w:val="5"/>
            <w:shd w:val="clear" w:color="auto" w:fill="DAEEF3" w:themeFill="accent5" w:themeFillTint="33"/>
          </w:tcPr>
          <w:p w14:paraId="339069D3" w14:textId="0FA32359" w:rsidR="00AF4DD9" w:rsidRPr="008D0F1E" w:rsidRDefault="00AF4DD9" w:rsidP="00C309AC">
            <w:pPr>
              <w:keepNext/>
              <w:spacing w:before="40" w:after="40"/>
              <w:rPr>
                <w:rFonts w:eastAsia="Arial" w:cs="Arial"/>
              </w:rPr>
            </w:pPr>
            <w:bookmarkStart w:id="75" w:name="_Toc509581661"/>
            <w:bookmarkStart w:id="76" w:name="_Toc513797131"/>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18</w:t>
            </w:r>
            <w:r w:rsidRPr="008D0F1E">
              <w:rPr>
                <w:rFonts w:cs="Arial"/>
              </w:rPr>
              <w:fldChar w:fldCharType="end"/>
            </w:r>
            <w:r w:rsidRPr="008D0F1E">
              <w:rPr>
                <w:rFonts w:eastAsia="Arial" w:cs="Arial"/>
              </w:rPr>
              <w:t xml:space="preserve">: </w:t>
            </w:r>
            <w:r w:rsidRPr="008D0F1E">
              <w:rPr>
                <w:rFonts w:eastAsia="Arial,Calibri" w:cs="Arial"/>
                <w:b/>
                <w:bCs/>
              </w:rPr>
              <w:t>Využití front-office rozhraní předmětem projektu</w:t>
            </w:r>
            <w:bookmarkEnd w:id="75"/>
            <w:bookmarkEnd w:id="76"/>
          </w:p>
        </w:tc>
      </w:tr>
      <w:tr w:rsidR="00AF4DD9" w:rsidRPr="008D0F1E" w14:paraId="5413F59C" w14:textId="77777777" w:rsidTr="00C309AC">
        <w:trPr>
          <w:cantSplit/>
          <w:tblHeader/>
        </w:trPr>
        <w:tc>
          <w:tcPr>
            <w:tcW w:w="1601" w:type="pct"/>
            <w:gridSpan w:val="2"/>
            <w:shd w:val="clear" w:color="auto" w:fill="DAEEF3" w:themeFill="accent5" w:themeFillTint="33"/>
          </w:tcPr>
          <w:p w14:paraId="03696EAF" w14:textId="77777777" w:rsidR="00AF4DD9" w:rsidRPr="008D0F1E" w:rsidRDefault="00AF4DD9" w:rsidP="00C309AC">
            <w:pPr>
              <w:keepNext/>
              <w:spacing w:before="40" w:after="40"/>
              <w:jc w:val="left"/>
              <w:rPr>
                <w:rFonts w:eastAsia="Arial" w:cs="Arial"/>
                <w:b/>
                <w:bCs/>
              </w:rPr>
            </w:pPr>
            <w:r w:rsidRPr="008D0F1E">
              <w:rPr>
                <w:rFonts w:eastAsia="Arial" w:cs="Arial"/>
                <w:b/>
                <w:bCs/>
              </w:rPr>
              <w:t>Rozhraní</w:t>
            </w:r>
          </w:p>
        </w:tc>
        <w:tc>
          <w:tcPr>
            <w:tcW w:w="1095" w:type="pct"/>
            <w:gridSpan w:val="2"/>
            <w:shd w:val="clear" w:color="auto" w:fill="DAEEF3" w:themeFill="accent5" w:themeFillTint="33"/>
          </w:tcPr>
          <w:p w14:paraId="7EC7E837" w14:textId="77777777" w:rsidR="00AF4DD9" w:rsidRPr="008D0F1E" w:rsidRDefault="00AF4DD9" w:rsidP="00C309AC">
            <w:pPr>
              <w:keepNext/>
              <w:spacing w:before="40" w:after="40"/>
              <w:jc w:val="left"/>
              <w:rPr>
                <w:rFonts w:eastAsia="Arial" w:cs="Arial"/>
                <w:b/>
                <w:bCs/>
              </w:rPr>
            </w:pPr>
            <w:r w:rsidRPr="008D0F1E">
              <w:rPr>
                <w:rFonts w:eastAsia="Arial" w:cs="Arial"/>
                <w:b/>
                <w:bCs/>
              </w:rPr>
              <w:t>Využití</w:t>
            </w:r>
          </w:p>
        </w:tc>
        <w:tc>
          <w:tcPr>
            <w:tcW w:w="2304" w:type="pct"/>
            <w:shd w:val="clear" w:color="auto" w:fill="DAEEF3" w:themeFill="accent5" w:themeFillTint="33"/>
          </w:tcPr>
          <w:p w14:paraId="56249278" w14:textId="77777777" w:rsidR="00AF4DD9" w:rsidRPr="008D0F1E" w:rsidRDefault="00AF4DD9" w:rsidP="00C309AC">
            <w:pPr>
              <w:keepNext/>
              <w:spacing w:before="40" w:after="40"/>
              <w:jc w:val="left"/>
              <w:rPr>
                <w:rFonts w:eastAsia="Arial" w:cs="Arial"/>
                <w:b/>
                <w:bCs/>
              </w:rPr>
            </w:pPr>
            <w:r w:rsidRPr="008D0F1E">
              <w:rPr>
                <w:rFonts w:eastAsia="Arial" w:cs="Arial"/>
                <w:b/>
                <w:bCs/>
              </w:rPr>
              <w:t>Popis využití rozhraní v projektu</w:t>
            </w:r>
          </w:p>
        </w:tc>
      </w:tr>
      <w:tr w:rsidR="00AF4DD9" w:rsidRPr="008D0F1E" w14:paraId="659F5DA9" w14:textId="77777777" w:rsidTr="00C309AC">
        <w:trPr>
          <w:cantSplit/>
        </w:trPr>
        <w:tc>
          <w:tcPr>
            <w:tcW w:w="5000" w:type="pct"/>
            <w:gridSpan w:val="5"/>
            <w:shd w:val="clear" w:color="auto" w:fill="D9D9D9" w:themeFill="background1" w:themeFillShade="D9"/>
          </w:tcPr>
          <w:p w14:paraId="1CC250B8" w14:textId="77777777" w:rsidR="00AF4DD9" w:rsidRPr="008D0F1E" w:rsidRDefault="00AF4DD9" w:rsidP="00C309AC">
            <w:pPr>
              <w:spacing w:before="40" w:after="40"/>
              <w:jc w:val="left"/>
              <w:rPr>
                <w:rFonts w:eastAsia="Arial" w:cs="Arial"/>
                <w:b/>
                <w:bCs/>
              </w:rPr>
            </w:pPr>
            <w:r w:rsidRPr="008D0F1E">
              <w:rPr>
                <w:rFonts w:eastAsia="Arial" w:cs="Arial"/>
                <w:b/>
                <w:bCs/>
              </w:rPr>
              <w:t>Asistovaná přepážka</w:t>
            </w:r>
          </w:p>
        </w:tc>
      </w:tr>
      <w:tr w:rsidR="00AF4DD9" w:rsidRPr="008D0F1E" w14:paraId="2A2A737E" w14:textId="77777777" w:rsidTr="00C309AC">
        <w:trPr>
          <w:cantSplit/>
          <w:trHeight w:val="320"/>
        </w:trPr>
        <w:tc>
          <w:tcPr>
            <w:tcW w:w="107" w:type="pct"/>
            <w:vMerge w:val="restart"/>
            <w:shd w:val="clear" w:color="auto" w:fill="D9D9D9" w:themeFill="background1" w:themeFillShade="D9"/>
          </w:tcPr>
          <w:p w14:paraId="2DD90CCA" w14:textId="77777777" w:rsidR="00AF4DD9" w:rsidRPr="008D0F1E" w:rsidRDefault="00AF4DD9" w:rsidP="00C37272">
            <w:pPr>
              <w:spacing w:before="40" w:after="40"/>
              <w:jc w:val="left"/>
              <w:rPr>
                <w:rFonts w:cs="Arial"/>
                <w:b/>
              </w:rPr>
            </w:pPr>
          </w:p>
        </w:tc>
        <w:tc>
          <w:tcPr>
            <w:tcW w:w="1494" w:type="pct"/>
            <w:vMerge w:val="restart"/>
            <w:shd w:val="clear" w:color="auto" w:fill="D9D9D9" w:themeFill="background1" w:themeFillShade="D9"/>
          </w:tcPr>
          <w:p w14:paraId="7ACC668A" w14:textId="399640EB" w:rsidR="00AF4DD9" w:rsidRPr="008D0F1E" w:rsidRDefault="00451D17" w:rsidP="00C309AC">
            <w:pPr>
              <w:spacing w:before="40" w:after="40"/>
              <w:jc w:val="left"/>
              <w:rPr>
                <w:rFonts w:eastAsia="Arial" w:cs="Arial"/>
                <w:b/>
                <w:bCs/>
              </w:rPr>
            </w:pPr>
            <w:r w:rsidRPr="008D0F1E">
              <w:rPr>
                <w:rFonts w:eastAsia="Arial" w:cs="Arial"/>
              </w:rPr>
              <w:t>Umožnění asistovaného vyřízení podání či jiné služby v rámci projektu</w:t>
            </w:r>
          </w:p>
        </w:tc>
        <w:sdt>
          <w:sdtPr>
            <w:rPr>
              <w:rFonts w:cs="Arial"/>
            </w:rPr>
            <w:id w:val="-1890876423"/>
            <w:comboBox>
              <w:listItem w:displayText="Ano, použito" w:value="Ano, použito"/>
              <w:listItem w:displayText="Nerelevantní" w:value="Nerelevantní"/>
              <w:listItem w:displayText="Ne, žádáme o výjimku" w:value="Ne, žádáme o výjimku"/>
            </w:comboBox>
          </w:sdtPr>
          <w:sdtEndPr/>
          <w:sdtContent>
            <w:tc>
              <w:tcPr>
                <w:tcW w:w="1095" w:type="pct"/>
                <w:gridSpan w:val="2"/>
                <w:shd w:val="clear" w:color="auto" w:fill="auto"/>
              </w:tcPr>
              <w:p w14:paraId="0E86AF13" w14:textId="511727F3" w:rsidR="00AF4DD9" w:rsidRPr="008D0F1E" w:rsidRDefault="00D73F2E" w:rsidP="00C37272">
                <w:pPr>
                  <w:spacing w:before="40" w:after="40"/>
                  <w:jc w:val="left"/>
                  <w:rPr>
                    <w:rFonts w:cs="Arial"/>
                    <w:b/>
                  </w:rPr>
                </w:pPr>
                <w:r>
                  <w:rPr>
                    <w:rFonts w:cs="Arial"/>
                  </w:rPr>
                  <w:t>Nerelevantní</w:t>
                </w:r>
              </w:p>
            </w:tc>
          </w:sdtContent>
        </w:sdt>
        <w:tc>
          <w:tcPr>
            <w:tcW w:w="2304" w:type="pct"/>
            <w:vMerge w:val="restart"/>
          </w:tcPr>
          <w:p w14:paraId="5FF737F4" w14:textId="1C6395F5" w:rsidR="00AF4DD9" w:rsidRPr="008D0F1E" w:rsidRDefault="00F451E4" w:rsidP="00C37272">
            <w:pPr>
              <w:spacing w:before="40" w:after="40"/>
              <w:jc w:val="left"/>
              <w:rPr>
                <w:rFonts w:cs="Arial"/>
              </w:rPr>
            </w:pPr>
            <w:r>
              <w:rPr>
                <w:rFonts w:cs="Arial"/>
              </w:rPr>
              <w:t>Projekt řeší kybernetickou bezpečnost. Otázka využití rozhraní front-office</w:t>
            </w:r>
            <w:r w:rsidR="00613913">
              <w:rPr>
                <w:rFonts w:cs="Arial"/>
              </w:rPr>
              <w:t xml:space="preserve"> (tj. rozhraní, skrze které dochází ke styku s klientem veřejné správy)</w:t>
            </w:r>
            <w:r>
              <w:rPr>
                <w:rFonts w:cs="Arial"/>
              </w:rPr>
              <w:t xml:space="preserve"> předmětem projektu je tudíž nerelevantní.</w:t>
            </w:r>
          </w:p>
        </w:tc>
      </w:tr>
      <w:tr w:rsidR="00AF4DD9" w:rsidRPr="008D0F1E" w14:paraId="617A3E24" w14:textId="77777777" w:rsidTr="55E026C1">
        <w:trPr>
          <w:cantSplit/>
          <w:trHeight w:val="319"/>
        </w:trPr>
        <w:tc>
          <w:tcPr>
            <w:tcW w:w="107" w:type="pct"/>
            <w:vMerge/>
            <w:shd w:val="clear" w:color="auto" w:fill="D9D9D9" w:themeFill="background1" w:themeFillShade="D9"/>
          </w:tcPr>
          <w:p w14:paraId="399D792C" w14:textId="77777777" w:rsidR="00AF4DD9" w:rsidRPr="008D0F1E" w:rsidRDefault="00AF4DD9" w:rsidP="00C37272">
            <w:pPr>
              <w:spacing w:before="40" w:after="40"/>
              <w:jc w:val="left"/>
              <w:rPr>
                <w:rFonts w:cs="Arial"/>
              </w:rPr>
            </w:pPr>
          </w:p>
        </w:tc>
        <w:tc>
          <w:tcPr>
            <w:tcW w:w="1494" w:type="pct"/>
            <w:vMerge/>
            <w:shd w:val="clear" w:color="auto" w:fill="D9D9D9" w:themeFill="background1" w:themeFillShade="D9"/>
          </w:tcPr>
          <w:p w14:paraId="693E6300" w14:textId="77777777" w:rsidR="00AF4DD9" w:rsidRPr="008D0F1E" w:rsidRDefault="00AF4DD9" w:rsidP="00C37272">
            <w:pPr>
              <w:spacing w:before="40" w:after="40"/>
              <w:jc w:val="left"/>
              <w:rPr>
                <w:rFonts w:cs="Arial"/>
              </w:rPr>
            </w:pPr>
          </w:p>
        </w:tc>
        <w:tc>
          <w:tcPr>
            <w:tcW w:w="578" w:type="pct"/>
            <w:shd w:val="clear" w:color="auto" w:fill="D9D9D9" w:themeFill="background1" w:themeFillShade="D9"/>
          </w:tcPr>
          <w:p w14:paraId="1968E4EC" w14:textId="77777777" w:rsidR="00AF4DD9" w:rsidRPr="008D0F1E" w:rsidRDefault="00AF4DD9" w:rsidP="00C309AC">
            <w:pPr>
              <w:spacing w:before="40" w:after="40"/>
              <w:jc w:val="left"/>
              <w:rPr>
                <w:rFonts w:eastAsia="Arial" w:cs="Arial"/>
              </w:rPr>
            </w:pPr>
            <w:r w:rsidRPr="008D0F1E">
              <w:rPr>
                <w:rFonts w:eastAsia="Arial" w:cs="Arial"/>
                <w:b/>
                <w:bCs/>
              </w:rPr>
              <w:t>Č. žádosti o výjimku:</w:t>
            </w:r>
          </w:p>
        </w:tc>
        <w:tc>
          <w:tcPr>
            <w:tcW w:w="517" w:type="pct"/>
            <w:shd w:val="clear" w:color="auto" w:fill="auto"/>
          </w:tcPr>
          <w:p w14:paraId="6822F71E" w14:textId="77777777" w:rsidR="00AF4DD9" w:rsidRPr="008D0F1E" w:rsidRDefault="00AF4DD9" w:rsidP="00C37272">
            <w:pPr>
              <w:spacing w:before="40" w:after="40"/>
              <w:jc w:val="left"/>
              <w:rPr>
                <w:rFonts w:cs="Arial"/>
              </w:rPr>
            </w:pPr>
          </w:p>
        </w:tc>
        <w:tc>
          <w:tcPr>
            <w:tcW w:w="2304" w:type="pct"/>
            <w:vMerge/>
          </w:tcPr>
          <w:p w14:paraId="206F1B62" w14:textId="77777777" w:rsidR="00AF4DD9" w:rsidRPr="008D0F1E" w:rsidRDefault="00AF4DD9" w:rsidP="00C37272">
            <w:pPr>
              <w:spacing w:before="40" w:after="40"/>
              <w:jc w:val="left"/>
              <w:rPr>
                <w:rFonts w:cs="Arial"/>
              </w:rPr>
            </w:pPr>
          </w:p>
        </w:tc>
      </w:tr>
      <w:tr w:rsidR="00F029F6" w:rsidRPr="008D0F1E" w14:paraId="1DBBDEF0" w14:textId="77777777" w:rsidTr="00C309AC">
        <w:trPr>
          <w:cantSplit/>
          <w:trHeight w:val="226"/>
        </w:trPr>
        <w:tc>
          <w:tcPr>
            <w:tcW w:w="107" w:type="pct"/>
            <w:vMerge w:val="restart"/>
            <w:shd w:val="clear" w:color="auto" w:fill="D9D9D9" w:themeFill="background1" w:themeFillShade="D9"/>
          </w:tcPr>
          <w:p w14:paraId="04815398" w14:textId="77777777" w:rsidR="00F029F6" w:rsidRPr="008D0F1E" w:rsidRDefault="00F029F6" w:rsidP="00C37272">
            <w:pPr>
              <w:spacing w:before="40" w:after="40"/>
              <w:jc w:val="left"/>
              <w:rPr>
                <w:rFonts w:cs="Arial"/>
                <w:b/>
              </w:rPr>
            </w:pPr>
          </w:p>
        </w:tc>
        <w:tc>
          <w:tcPr>
            <w:tcW w:w="1494" w:type="pct"/>
            <w:vMerge w:val="restart"/>
            <w:shd w:val="clear" w:color="auto" w:fill="D9D9D9" w:themeFill="background1" w:themeFillShade="D9"/>
          </w:tcPr>
          <w:p w14:paraId="70709973" w14:textId="221DB201" w:rsidR="00F029F6" w:rsidRPr="008D0F1E" w:rsidRDefault="00F029F6" w:rsidP="00C309AC">
            <w:pPr>
              <w:spacing w:before="40" w:after="40"/>
              <w:jc w:val="left"/>
              <w:rPr>
                <w:rFonts w:eastAsia="Arial" w:cs="Arial"/>
              </w:rPr>
            </w:pPr>
            <w:r w:rsidRPr="008D0F1E">
              <w:rPr>
                <w:rFonts w:eastAsia="Arial" w:cs="Arial"/>
              </w:rPr>
              <w:t>Umožnění vyřízení služby na Kontaktním místě veřejné správy (Czech POINT)</w:t>
            </w:r>
          </w:p>
        </w:tc>
        <w:sdt>
          <w:sdtPr>
            <w:rPr>
              <w:rFonts w:cs="Arial"/>
            </w:rPr>
            <w:id w:val="1346131991"/>
            <w:comboBox>
              <w:listItem w:displayText="Ano, použito" w:value="Ano, použito"/>
              <w:listItem w:displayText="Nerelevantní" w:value="Nerelevantní"/>
              <w:listItem w:displayText="Ne, žádáme o výjimku" w:value="Ne, žádáme o výjimku"/>
            </w:comboBox>
          </w:sdtPr>
          <w:sdtEndPr/>
          <w:sdtContent>
            <w:tc>
              <w:tcPr>
                <w:tcW w:w="1095" w:type="pct"/>
                <w:gridSpan w:val="2"/>
                <w:shd w:val="clear" w:color="auto" w:fill="auto"/>
              </w:tcPr>
              <w:p w14:paraId="01306BAA" w14:textId="705ABA19" w:rsidR="00F029F6" w:rsidRPr="008D0F1E" w:rsidRDefault="00D73F2E" w:rsidP="00C37272">
                <w:pPr>
                  <w:spacing w:before="40" w:after="40"/>
                  <w:jc w:val="left"/>
                  <w:rPr>
                    <w:rFonts w:cs="Arial"/>
                    <w:b/>
                  </w:rPr>
                </w:pPr>
                <w:r>
                  <w:rPr>
                    <w:rFonts w:cs="Arial"/>
                  </w:rPr>
                  <w:t>Nerelevantní</w:t>
                </w:r>
              </w:p>
            </w:tc>
          </w:sdtContent>
        </w:sdt>
        <w:tc>
          <w:tcPr>
            <w:tcW w:w="2304" w:type="pct"/>
            <w:vMerge w:val="restart"/>
            <w:shd w:val="clear" w:color="auto" w:fill="auto"/>
          </w:tcPr>
          <w:p w14:paraId="2F990E07" w14:textId="30948B86" w:rsidR="00F029F6" w:rsidRPr="008D0F1E" w:rsidRDefault="00F029F6" w:rsidP="00C309AC">
            <w:pPr>
              <w:spacing w:before="40" w:after="40"/>
              <w:jc w:val="left"/>
              <w:rPr>
                <w:rFonts w:eastAsia="Arial" w:cs="Arial"/>
                <w:i/>
                <w:iCs/>
              </w:rPr>
            </w:pPr>
          </w:p>
        </w:tc>
      </w:tr>
      <w:tr w:rsidR="00F029F6" w:rsidRPr="008D0F1E" w14:paraId="1B19820E" w14:textId="77777777" w:rsidTr="55E026C1">
        <w:trPr>
          <w:cantSplit/>
          <w:trHeight w:val="225"/>
        </w:trPr>
        <w:tc>
          <w:tcPr>
            <w:tcW w:w="107" w:type="pct"/>
            <w:vMerge/>
            <w:shd w:val="clear" w:color="auto" w:fill="D9D9D9" w:themeFill="background1" w:themeFillShade="D9"/>
          </w:tcPr>
          <w:p w14:paraId="02AC36D8" w14:textId="77777777" w:rsidR="00F029F6" w:rsidRPr="008D0F1E" w:rsidRDefault="00F029F6" w:rsidP="00C37272">
            <w:pPr>
              <w:spacing w:before="40" w:after="40"/>
              <w:jc w:val="left"/>
              <w:rPr>
                <w:rFonts w:cs="Arial"/>
                <w:b/>
              </w:rPr>
            </w:pPr>
          </w:p>
        </w:tc>
        <w:tc>
          <w:tcPr>
            <w:tcW w:w="1494" w:type="pct"/>
            <w:vMerge/>
            <w:shd w:val="clear" w:color="auto" w:fill="D9D9D9" w:themeFill="background1" w:themeFillShade="D9"/>
          </w:tcPr>
          <w:p w14:paraId="23C0A6E1" w14:textId="77777777" w:rsidR="00F029F6" w:rsidRPr="008D0F1E" w:rsidRDefault="00F029F6" w:rsidP="00C37272">
            <w:pPr>
              <w:spacing w:before="40" w:after="40"/>
              <w:jc w:val="left"/>
              <w:rPr>
                <w:rFonts w:cs="Arial"/>
              </w:rPr>
            </w:pPr>
          </w:p>
        </w:tc>
        <w:tc>
          <w:tcPr>
            <w:tcW w:w="578" w:type="pct"/>
            <w:shd w:val="clear" w:color="auto" w:fill="D9D9D9" w:themeFill="background1" w:themeFillShade="D9"/>
          </w:tcPr>
          <w:p w14:paraId="30CED83D" w14:textId="3A23B216" w:rsidR="00F029F6" w:rsidRPr="008D0F1E" w:rsidRDefault="00F029F6" w:rsidP="00C309AC">
            <w:pPr>
              <w:spacing w:before="40" w:after="40"/>
              <w:jc w:val="left"/>
              <w:rPr>
                <w:rFonts w:eastAsia="Arial" w:cs="Arial"/>
                <w:b/>
                <w:bCs/>
              </w:rPr>
            </w:pPr>
            <w:r w:rsidRPr="008D0F1E">
              <w:rPr>
                <w:rFonts w:eastAsia="Arial" w:cs="Arial"/>
                <w:b/>
                <w:bCs/>
              </w:rPr>
              <w:t>Č. žádosti o výjimku:</w:t>
            </w:r>
          </w:p>
        </w:tc>
        <w:tc>
          <w:tcPr>
            <w:tcW w:w="517" w:type="pct"/>
            <w:shd w:val="clear" w:color="auto" w:fill="auto"/>
          </w:tcPr>
          <w:p w14:paraId="0A4A661E" w14:textId="77777777" w:rsidR="00F029F6" w:rsidRPr="008D0F1E" w:rsidRDefault="00F029F6" w:rsidP="00C37272">
            <w:pPr>
              <w:spacing w:before="40" w:after="40"/>
              <w:jc w:val="left"/>
              <w:rPr>
                <w:rFonts w:cs="Arial"/>
                <w:b/>
              </w:rPr>
            </w:pPr>
          </w:p>
        </w:tc>
        <w:tc>
          <w:tcPr>
            <w:tcW w:w="2304" w:type="pct"/>
            <w:vMerge/>
            <w:shd w:val="clear" w:color="auto" w:fill="auto"/>
          </w:tcPr>
          <w:p w14:paraId="633C4B16" w14:textId="77777777" w:rsidR="00F029F6" w:rsidRPr="008D0F1E" w:rsidRDefault="00F029F6" w:rsidP="00C37272">
            <w:pPr>
              <w:spacing w:before="40" w:after="40"/>
              <w:jc w:val="left"/>
              <w:rPr>
                <w:rFonts w:cs="Arial"/>
                <w:b/>
              </w:rPr>
            </w:pPr>
          </w:p>
        </w:tc>
      </w:tr>
      <w:tr w:rsidR="00AF4DD9" w:rsidRPr="008D0F1E" w14:paraId="30F33AFA" w14:textId="77777777" w:rsidTr="00C309AC">
        <w:trPr>
          <w:cantSplit/>
        </w:trPr>
        <w:tc>
          <w:tcPr>
            <w:tcW w:w="5000" w:type="pct"/>
            <w:gridSpan w:val="5"/>
            <w:shd w:val="clear" w:color="auto" w:fill="D9D9D9" w:themeFill="background1" w:themeFillShade="D9"/>
          </w:tcPr>
          <w:p w14:paraId="29AEC61E" w14:textId="77777777" w:rsidR="00AF4DD9" w:rsidRPr="008D0F1E" w:rsidRDefault="00AF4DD9" w:rsidP="00C309AC">
            <w:pPr>
              <w:spacing w:before="40" w:after="40"/>
              <w:jc w:val="left"/>
              <w:rPr>
                <w:rFonts w:eastAsia="Arial" w:cs="Arial"/>
                <w:b/>
                <w:bCs/>
              </w:rPr>
            </w:pPr>
            <w:r w:rsidRPr="008D0F1E">
              <w:rPr>
                <w:rFonts w:eastAsia="Arial" w:cs="Arial"/>
                <w:b/>
                <w:bCs/>
              </w:rPr>
              <w:t>Webový portál</w:t>
            </w:r>
          </w:p>
        </w:tc>
      </w:tr>
      <w:tr w:rsidR="00AF4DD9" w:rsidRPr="008D0F1E" w14:paraId="014635D2" w14:textId="77777777" w:rsidTr="00C309AC">
        <w:trPr>
          <w:cantSplit/>
          <w:trHeight w:val="320"/>
        </w:trPr>
        <w:tc>
          <w:tcPr>
            <w:tcW w:w="107" w:type="pct"/>
            <w:vMerge w:val="restart"/>
            <w:shd w:val="clear" w:color="auto" w:fill="D9D9D9" w:themeFill="background1" w:themeFillShade="D9"/>
          </w:tcPr>
          <w:p w14:paraId="7E2A46A2" w14:textId="77777777" w:rsidR="00AF4DD9" w:rsidRPr="008D0F1E" w:rsidRDefault="00AF4DD9" w:rsidP="00C37272">
            <w:pPr>
              <w:spacing w:before="40" w:after="40"/>
              <w:jc w:val="left"/>
              <w:rPr>
                <w:rFonts w:cs="Arial"/>
                <w:b/>
              </w:rPr>
            </w:pPr>
          </w:p>
        </w:tc>
        <w:tc>
          <w:tcPr>
            <w:tcW w:w="1494" w:type="pct"/>
            <w:vMerge w:val="restart"/>
            <w:shd w:val="clear" w:color="auto" w:fill="D9D9D9" w:themeFill="background1" w:themeFillShade="D9"/>
          </w:tcPr>
          <w:p w14:paraId="36E4AF6F" w14:textId="77777777" w:rsidR="00AF4DD9" w:rsidRPr="008D0F1E" w:rsidRDefault="00AF4DD9" w:rsidP="00C309AC">
            <w:pPr>
              <w:spacing w:before="40" w:after="40"/>
              <w:jc w:val="left"/>
              <w:rPr>
                <w:rFonts w:eastAsia="Arial" w:cs="Arial"/>
              </w:rPr>
            </w:pPr>
            <w:r w:rsidRPr="008D0F1E">
              <w:rPr>
                <w:rFonts w:eastAsia="Arial" w:cs="Arial"/>
              </w:rPr>
              <w:t>Identifikace úředních osob vstupujících do procesu je řešena v souladu s JIP/KAAS</w:t>
            </w:r>
          </w:p>
        </w:tc>
        <w:sdt>
          <w:sdtPr>
            <w:rPr>
              <w:rFonts w:cs="Arial"/>
            </w:rPr>
            <w:id w:val="1242062892"/>
            <w:comboBox>
              <w:listItem w:displayText="Ano, použito" w:value="Ano, použito"/>
              <w:listItem w:displayText="Nerelevantní" w:value="Nerelevantní"/>
              <w:listItem w:displayText="Ne, žádáme o výjimku" w:value="Ne, žádáme o výjimku"/>
            </w:comboBox>
          </w:sdtPr>
          <w:sdtEndPr/>
          <w:sdtContent>
            <w:tc>
              <w:tcPr>
                <w:tcW w:w="1095" w:type="pct"/>
                <w:gridSpan w:val="2"/>
                <w:shd w:val="clear" w:color="auto" w:fill="auto"/>
              </w:tcPr>
              <w:p w14:paraId="7E2B1574" w14:textId="0F984A9E" w:rsidR="00AF4DD9" w:rsidRPr="008D0F1E" w:rsidRDefault="00D73F2E" w:rsidP="00C37272">
                <w:pPr>
                  <w:spacing w:before="40" w:after="40"/>
                  <w:jc w:val="left"/>
                  <w:rPr>
                    <w:rFonts w:cs="Arial"/>
                  </w:rPr>
                </w:pPr>
                <w:r>
                  <w:rPr>
                    <w:rFonts w:cs="Arial"/>
                  </w:rPr>
                  <w:t>Nerelevantní</w:t>
                </w:r>
              </w:p>
            </w:tc>
          </w:sdtContent>
        </w:sdt>
        <w:tc>
          <w:tcPr>
            <w:tcW w:w="2304" w:type="pct"/>
            <w:vMerge w:val="restart"/>
          </w:tcPr>
          <w:p w14:paraId="55E30511" w14:textId="77777777" w:rsidR="00AF4DD9" w:rsidRPr="008D0F1E" w:rsidRDefault="00AF4DD9" w:rsidP="00C37272">
            <w:pPr>
              <w:spacing w:before="40" w:after="40"/>
              <w:jc w:val="left"/>
              <w:rPr>
                <w:rFonts w:cs="Arial"/>
              </w:rPr>
            </w:pPr>
          </w:p>
        </w:tc>
      </w:tr>
      <w:tr w:rsidR="00AF4DD9" w:rsidRPr="008D0F1E" w14:paraId="6B5E3497" w14:textId="77777777" w:rsidTr="55E026C1">
        <w:trPr>
          <w:cantSplit/>
          <w:trHeight w:val="319"/>
        </w:trPr>
        <w:tc>
          <w:tcPr>
            <w:tcW w:w="107" w:type="pct"/>
            <w:vMerge/>
            <w:shd w:val="clear" w:color="auto" w:fill="D9D9D9" w:themeFill="background1" w:themeFillShade="D9"/>
          </w:tcPr>
          <w:p w14:paraId="7D8B6831" w14:textId="77777777" w:rsidR="00AF4DD9" w:rsidRPr="008D0F1E" w:rsidRDefault="00AF4DD9" w:rsidP="00C37272">
            <w:pPr>
              <w:spacing w:before="40" w:after="40"/>
              <w:jc w:val="left"/>
              <w:rPr>
                <w:rFonts w:cs="Arial"/>
                <w:b/>
              </w:rPr>
            </w:pPr>
          </w:p>
        </w:tc>
        <w:tc>
          <w:tcPr>
            <w:tcW w:w="1494" w:type="pct"/>
            <w:vMerge/>
            <w:shd w:val="clear" w:color="auto" w:fill="D9D9D9" w:themeFill="background1" w:themeFillShade="D9"/>
          </w:tcPr>
          <w:p w14:paraId="682914C3" w14:textId="77777777" w:rsidR="00AF4DD9" w:rsidRPr="008D0F1E" w:rsidRDefault="00AF4DD9" w:rsidP="00C37272">
            <w:pPr>
              <w:spacing w:before="40" w:after="40"/>
              <w:jc w:val="left"/>
              <w:rPr>
                <w:rFonts w:cs="Arial"/>
              </w:rPr>
            </w:pPr>
          </w:p>
        </w:tc>
        <w:tc>
          <w:tcPr>
            <w:tcW w:w="578" w:type="pct"/>
            <w:shd w:val="clear" w:color="auto" w:fill="D9D9D9" w:themeFill="background1" w:themeFillShade="D9"/>
          </w:tcPr>
          <w:p w14:paraId="0B0E770D" w14:textId="77777777" w:rsidR="00AF4DD9" w:rsidRPr="008D0F1E" w:rsidRDefault="00AF4DD9" w:rsidP="00C309AC">
            <w:pPr>
              <w:spacing w:before="40" w:after="40"/>
              <w:jc w:val="left"/>
              <w:rPr>
                <w:rFonts w:eastAsia="Arial" w:cs="Arial"/>
              </w:rPr>
            </w:pPr>
            <w:r w:rsidRPr="008D0F1E">
              <w:rPr>
                <w:rFonts w:eastAsia="Arial" w:cs="Arial"/>
                <w:b/>
                <w:bCs/>
              </w:rPr>
              <w:t>Č. žádosti o výjimku:</w:t>
            </w:r>
          </w:p>
        </w:tc>
        <w:tc>
          <w:tcPr>
            <w:tcW w:w="517" w:type="pct"/>
            <w:shd w:val="clear" w:color="auto" w:fill="auto"/>
          </w:tcPr>
          <w:p w14:paraId="44F9EB04" w14:textId="77777777" w:rsidR="00AF4DD9" w:rsidRPr="008D0F1E" w:rsidRDefault="00AF4DD9" w:rsidP="00C37272">
            <w:pPr>
              <w:spacing w:before="40" w:after="40"/>
              <w:jc w:val="left"/>
              <w:rPr>
                <w:rFonts w:cs="Arial"/>
              </w:rPr>
            </w:pPr>
          </w:p>
        </w:tc>
        <w:tc>
          <w:tcPr>
            <w:tcW w:w="2304" w:type="pct"/>
            <w:vMerge/>
          </w:tcPr>
          <w:p w14:paraId="42B9C242" w14:textId="77777777" w:rsidR="00AF4DD9" w:rsidRPr="008D0F1E" w:rsidRDefault="00AF4DD9" w:rsidP="00C37272">
            <w:pPr>
              <w:spacing w:before="40" w:after="40"/>
              <w:jc w:val="left"/>
              <w:rPr>
                <w:rFonts w:cs="Arial"/>
              </w:rPr>
            </w:pPr>
          </w:p>
        </w:tc>
      </w:tr>
      <w:tr w:rsidR="00AF4DD9" w:rsidRPr="008D0F1E" w14:paraId="4FC030B8" w14:textId="77777777" w:rsidTr="00C309AC">
        <w:trPr>
          <w:cantSplit/>
          <w:trHeight w:val="420"/>
        </w:trPr>
        <w:tc>
          <w:tcPr>
            <w:tcW w:w="107" w:type="pct"/>
            <w:vMerge w:val="restart"/>
            <w:shd w:val="clear" w:color="auto" w:fill="D9D9D9" w:themeFill="background1" w:themeFillShade="D9"/>
          </w:tcPr>
          <w:p w14:paraId="18148429" w14:textId="77777777" w:rsidR="00AF4DD9" w:rsidRPr="008D0F1E" w:rsidRDefault="00AF4DD9" w:rsidP="00C37272">
            <w:pPr>
              <w:spacing w:before="40" w:after="40"/>
              <w:jc w:val="left"/>
              <w:rPr>
                <w:rFonts w:cs="Arial"/>
                <w:b/>
              </w:rPr>
            </w:pPr>
          </w:p>
        </w:tc>
        <w:tc>
          <w:tcPr>
            <w:tcW w:w="1494" w:type="pct"/>
            <w:vMerge w:val="restart"/>
            <w:shd w:val="clear" w:color="auto" w:fill="D9D9D9" w:themeFill="background1" w:themeFillShade="D9"/>
          </w:tcPr>
          <w:p w14:paraId="661EE3BF" w14:textId="77777777" w:rsidR="00AF4DD9" w:rsidRPr="008D0F1E" w:rsidRDefault="00AF4DD9" w:rsidP="00C309AC">
            <w:pPr>
              <w:spacing w:before="40" w:after="40"/>
              <w:jc w:val="left"/>
              <w:rPr>
                <w:rFonts w:eastAsia="Arial" w:cs="Arial"/>
                <w:b/>
                <w:bCs/>
              </w:rPr>
            </w:pPr>
            <w:r w:rsidRPr="008D0F1E">
              <w:rPr>
                <w:rFonts w:eastAsia="Arial" w:cs="Arial"/>
              </w:rPr>
              <w:t>Identifikace osob vstupujících do procesu je řešena v souladu se zákonem č. 250/2017 Sb., o elektronické identifikaci</w:t>
            </w:r>
          </w:p>
        </w:tc>
        <w:sdt>
          <w:sdtPr>
            <w:rPr>
              <w:rFonts w:cs="Arial"/>
            </w:rPr>
            <w:id w:val="-1130086155"/>
            <w:comboBox>
              <w:listItem w:displayText="Ano, použito" w:value="Ano, použito"/>
              <w:listItem w:displayText="Nerelevantní" w:value="Nerelevantní"/>
              <w:listItem w:displayText="Ne, žádáme o výjimku" w:value="Ne, žádáme o výjimku"/>
            </w:comboBox>
          </w:sdtPr>
          <w:sdtEndPr/>
          <w:sdtContent>
            <w:tc>
              <w:tcPr>
                <w:tcW w:w="1095" w:type="pct"/>
                <w:gridSpan w:val="2"/>
                <w:shd w:val="clear" w:color="auto" w:fill="auto"/>
              </w:tcPr>
              <w:p w14:paraId="4A1401D5" w14:textId="76B93DF0" w:rsidR="00AF4DD9" w:rsidRPr="008D0F1E" w:rsidRDefault="00D73F2E" w:rsidP="00C37272">
                <w:pPr>
                  <w:spacing w:before="40" w:after="40"/>
                  <w:jc w:val="left"/>
                  <w:rPr>
                    <w:rFonts w:cs="Arial"/>
                    <w:b/>
                  </w:rPr>
                </w:pPr>
                <w:r>
                  <w:rPr>
                    <w:rFonts w:cs="Arial"/>
                  </w:rPr>
                  <w:t>Nerelevantní</w:t>
                </w:r>
              </w:p>
            </w:tc>
          </w:sdtContent>
        </w:sdt>
        <w:tc>
          <w:tcPr>
            <w:tcW w:w="2304" w:type="pct"/>
            <w:vMerge w:val="restart"/>
          </w:tcPr>
          <w:p w14:paraId="7C973459" w14:textId="2777087F" w:rsidR="00AF4DD9" w:rsidRPr="008D0F1E" w:rsidRDefault="00AF4DD9" w:rsidP="00C309AC">
            <w:pPr>
              <w:spacing w:before="40" w:after="40"/>
              <w:jc w:val="left"/>
              <w:rPr>
                <w:rFonts w:eastAsia="Arial" w:cs="Arial"/>
                <w:i/>
                <w:iCs/>
              </w:rPr>
            </w:pPr>
          </w:p>
        </w:tc>
      </w:tr>
      <w:tr w:rsidR="00AF4DD9" w:rsidRPr="008D0F1E" w14:paraId="3EB6BB64" w14:textId="77777777" w:rsidTr="55E026C1">
        <w:trPr>
          <w:cantSplit/>
          <w:trHeight w:val="419"/>
        </w:trPr>
        <w:tc>
          <w:tcPr>
            <w:tcW w:w="107" w:type="pct"/>
            <w:vMerge/>
            <w:shd w:val="clear" w:color="auto" w:fill="D9D9D9" w:themeFill="background1" w:themeFillShade="D9"/>
          </w:tcPr>
          <w:p w14:paraId="1B19DC63" w14:textId="77777777" w:rsidR="00AF4DD9" w:rsidRPr="008D0F1E" w:rsidRDefault="00AF4DD9" w:rsidP="00C37272">
            <w:pPr>
              <w:spacing w:before="40" w:after="40"/>
              <w:jc w:val="left"/>
              <w:rPr>
                <w:rFonts w:cs="Arial"/>
                <w:b/>
              </w:rPr>
            </w:pPr>
          </w:p>
        </w:tc>
        <w:tc>
          <w:tcPr>
            <w:tcW w:w="1494" w:type="pct"/>
            <w:vMerge/>
            <w:shd w:val="clear" w:color="auto" w:fill="D9D9D9" w:themeFill="background1" w:themeFillShade="D9"/>
          </w:tcPr>
          <w:p w14:paraId="4A2877C3" w14:textId="77777777" w:rsidR="00AF4DD9" w:rsidRPr="008D0F1E" w:rsidRDefault="00AF4DD9" w:rsidP="00C37272">
            <w:pPr>
              <w:spacing w:before="40" w:after="40"/>
              <w:jc w:val="left"/>
              <w:rPr>
                <w:rFonts w:cs="Arial"/>
              </w:rPr>
            </w:pPr>
          </w:p>
        </w:tc>
        <w:tc>
          <w:tcPr>
            <w:tcW w:w="578" w:type="pct"/>
            <w:shd w:val="clear" w:color="auto" w:fill="D9D9D9" w:themeFill="background1" w:themeFillShade="D9"/>
          </w:tcPr>
          <w:p w14:paraId="0D875DB8" w14:textId="77777777" w:rsidR="00AF4DD9" w:rsidRPr="008D0F1E" w:rsidRDefault="00AF4DD9" w:rsidP="00C309AC">
            <w:pPr>
              <w:spacing w:before="40" w:after="40"/>
              <w:jc w:val="left"/>
              <w:rPr>
                <w:rFonts w:eastAsia="Arial" w:cs="Arial"/>
              </w:rPr>
            </w:pPr>
            <w:r w:rsidRPr="008D0F1E">
              <w:rPr>
                <w:rFonts w:eastAsia="Arial" w:cs="Arial"/>
                <w:b/>
                <w:bCs/>
              </w:rPr>
              <w:t>Č. žádosti o výjimku:</w:t>
            </w:r>
          </w:p>
        </w:tc>
        <w:tc>
          <w:tcPr>
            <w:tcW w:w="517" w:type="pct"/>
            <w:shd w:val="clear" w:color="auto" w:fill="auto"/>
          </w:tcPr>
          <w:p w14:paraId="1D230236" w14:textId="77777777" w:rsidR="00AF4DD9" w:rsidRPr="008D0F1E" w:rsidRDefault="00AF4DD9" w:rsidP="00C37272">
            <w:pPr>
              <w:spacing w:before="40" w:after="40"/>
              <w:jc w:val="left"/>
              <w:rPr>
                <w:rFonts w:cs="Arial"/>
              </w:rPr>
            </w:pPr>
          </w:p>
        </w:tc>
        <w:tc>
          <w:tcPr>
            <w:tcW w:w="2304" w:type="pct"/>
            <w:vMerge/>
          </w:tcPr>
          <w:p w14:paraId="63188517" w14:textId="77777777" w:rsidR="00AF4DD9" w:rsidRPr="008D0F1E" w:rsidRDefault="00AF4DD9" w:rsidP="00C37272">
            <w:pPr>
              <w:spacing w:before="40" w:after="40"/>
              <w:jc w:val="left"/>
              <w:rPr>
                <w:rFonts w:cs="Arial"/>
              </w:rPr>
            </w:pPr>
          </w:p>
        </w:tc>
      </w:tr>
      <w:tr w:rsidR="00451D17" w:rsidRPr="008D0F1E" w14:paraId="754B5B8C" w14:textId="77777777" w:rsidTr="00C309AC">
        <w:trPr>
          <w:cantSplit/>
          <w:trHeight w:val="412"/>
        </w:trPr>
        <w:tc>
          <w:tcPr>
            <w:tcW w:w="107" w:type="pct"/>
            <w:vMerge w:val="restart"/>
            <w:shd w:val="clear" w:color="auto" w:fill="D9D9D9" w:themeFill="background1" w:themeFillShade="D9"/>
          </w:tcPr>
          <w:p w14:paraId="58E6AA75" w14:textId="77777777" w:rsidR="00451D17" w:rsidRPr="008D0F1E" w:rsidRDefault="00451D17" w:rsidP="00451D17">
            <w:pPr>
              <w:spacing w:before="40" w:after="40"/>
              <w:jc w:val="left"/>
              <w:rPr>
                <w:rFonts w:cs="Arial"/>
                <w:b/>
              </w:rPr>
            </w:pPr>
          </w:p>
        </w:tc>
        <w:tc>
          <w:tcPr>
            <w:tcW w:w="1494" w:type="pct"/>
            <w:vMerge w:val="restart"/>
            <w:shd w:val="clear" w:color="auto" w:fill="D9D9D9" w:themeFill="background1" w:themeFillShade="D9"/>
          </w:tcPr>
          <w:p w14:paraId="24263A13" w14:textId="008FBCB1" w:rsidR="00451D17" w:rsidRPr="008D0F1E" w:rsidRDefault="00451D17" w:rsidP="00C309AC">
            <w:pPr>
              <w:spacing w:before="40" w:after="40"/>
              <w:jc w:val="left"/>
              <w:rPr>
                <w:rFonts w:eastAsia="Arial" w:cs="Arial"/>
              </w:rPr>
            </w:pPr>
            <w:r w:rsidRPr="008D0F1E">
              <w:rPr>
                <w:rFonts w:eastAsia="Arial" w:cs="Arial"/>
              </w:rPr>
              <w:t xml:space="preserve">Portál poskytující služby klientům využívá design dle </w:t>
            </w:r>
            <w:hyperlink r:id="rId42" w:history="1">
              <w:r w:rsidRPr="008D0F1E">
                <w:rPr>
                  <w:rStyle w:val="Hypertextovodkaz"/>
                  <w:rFonts w:eastAsia="Arial" w:cs="Arial"/>
                </w:rPr>
                <w:t>https://designsystem.gov.cz/</w:t>
              </w:r>
            </w:hyperlink>
            <w:r w:rsidRPr="008D0F1E">
              <w:rPr>
                <w:rFonts w:eastAsia="Arial" w:cs="Arial"/>
              </w:rPr>
              <w:t xml:space="preserve"> </w:t>
            </w:r>
          </w:p>
        </w:tc>
        <w:sdt>
          <w:sdtPr>
            <w:rPr>
              <w:rFonts w:cs="Arial"/>
            </w:rPr>
            <w:id w:val="557908190"/>
            <w:comboBox>
              <w:listItem w:displayText="Ano, použito" w:value="Ano, použito"/>
              <w:listItem w:displayText="Nerelevantní" w:value="Nerelevantní"/>
              <w:listItem w:displayText="Ne, žádáme o výjimku" w:value="Ne, žádáme o výjimku"/>
            </w:comboBox>
          </w:sdtPr>
          <w:sdtEndPr/>
          <w:sdtContent>
            <w:tc>
              <w:tcPr>
                <w:tcW w:w="1095" w:type="pct"/>
                <w:gridSpan w:val="2"/>
                <w:shd w:val="clear" w:color="auto" w:fill="auto"/>
              </w:tcPr>
              <w:p w14:paraId="22080243" w14:textId="2F524484" w:rsidR="00451D17" w:rsidRPr="008D0F1E" w:rsidRDefault="00D73F2E" w:rsidP="00451D17">
                <w:pPr>
                  <w:spacing w:before="40" w:after="40"/>
                  <w:jc w:val="left"/>
                  <w:rPr>
                    <w:rFonts w:cs="Arial"/>
                  </w:rPr>
                </w:pPr>
                <w:r>
                  <w:rPr>
                    <w:rFonts w:cs="Arial"/>
                  </w:rPr>
                  <w:t>Nerelevantní</w:t>
                </w:r>
              </w:p>
            </w:tc>
          </w:sdtContent>
        </w:sdt>
        <w:tc>
          <w:tcPr>
            <w:tcW w:w="2304" w:type="pct"/>
            <w:vMerge w:val="restart"/>
          </w:tcPr>
          <w:p w14:paraId="284B8C1F" w14:textId="77777777" w:rsidR="00451D17" w:rsidRPr="008D0F1E" w:rsidRDefault="00451D17" w:rsidP="00451D17">
            <w:pPr>
              <w:spacing w:before="40" w:after="40"/>
              <w:jc w:val="left"/>
              <w:rPr>
                <w:rFonts w:cs="Arial"/>
              </w:rPr>
            </w:pPr>
          </w:p>
        </w:tc>
      </w:tr>
      <w:tr w:rsidR="00451D17" w:rsidRPr="008D0F1E" w14:paraId="366ECB8D" w14:textId="77777777" w:rsidTr="55E026C1">
        <w:trPr>
          <w:cantSplit/>
          <w:trHeight w:val="502"/>
        </w:trPr>
        <w:tc>
          <w:tcPr>
            <w:tcW w:w="107" w:type="pct"/>
            <w:vMerge/>
            <w:shd w:val="clear" w:color="auto" w:fill="D9D9D9" w:themeFill="background1" w:themeFillShade="D9"/>
          </w:tcPr>
          <w:p w14:paraId="28D89DD9" w14:textId="77777777" w:rsidR="00451D17" w:rsidRPr="008D0F1E" w:rsidRDefault="00451D17" w:rsidP="00451D17">
            <w:pPr>
              <w:spacing w:before="40" w:after="40"/>
              <w:jc w:val="left"/>
              <w:rPr>
                <w:rFonts w:cs="Arial"/>
                <w:b/>
              </w:rPr>
            </w:pPr>
          </w:p>
        </w:tc>
        <w:tc>
          <w:tcPr>
            <w:tcW w:w="1494" w:type="pct"/>
            <w:vMerge/>
            <w:shd w:val="clear" w:color="auto" w:fill="D9D9D9" w:themeFill="background1" w:themeFillShade="D9"/>
          </w:tcPr>
          <w:p w14:paraId="192C4E59" w14:textId="77777777" w:rsidR="00451D17" w:rsidRPr="008D0F1E" w:rsidRDefault="00451D17" w:rsidP="00451D17">
            <w:pPr>
              <w:spacing w:before="40" w:after="40"/>
              <w:jc w:val="left"/>
              <w:rPr>
                <w:rFonts w:cs="Arial"/>
              </w:rPr>
            </w:pPr>
          </w:p>
        </w:tc>
        <w:tc>
          <w:tcPr>
            <w:tcW w:w="578" w:type="pct"/>
            <w:shd w:val="clear" w:color="auto" w:fill="D9D9D9" w:themeFill="background1" w:themeFillShade="D9"/>
          </w:tcPr>
          <w:p w14:paraId="53C66EDE" w14:textId="1300ACE9" w:rsidR="00451D17" w:rsidRPr="008D0F1E" w:rsidRDefault="00451D17" w:rsidP="00C309AC">
            <w:pPr>
              <w:spacing w:before="40" w:after="40"/>
              <w:jc w:val="left"/>
              <w:rPr>
                <w:rFonts w:eastAsia="Arial" w:cs="Arial"/>
                <w:b/>
                <w:bCs/>
              </w:rPr>
            </w:pPr>
            <w:r w:rsidRPr="008D0F1E">
              <w:rPr>
                <w:rFonts w:eastAsia="Arial" w:cs="Arial"/>
                <w:b/>
                <w:bCs/>
              </w:rPr>
              <w:t>Č. žádosti o výjimku:</w:t>
            </w:r>
          </w:p>
        </w:tc>
        <w:tc>
          <w:tcPr>
            <w:tcW w:w="517" w:type="pct"/>
            <w:shd w:val="clear" w:color="auto" w:fill="auto"/>
          </w:tcPr>
          <w:p w14:paraId="7E981FE0" w14:textId="77777777" w:rsidR="00451D17" w:rsidRPr="008D0F1E" w:rsidRDefault="00451D17" w:rsidP="00451D17">
            <w:pPr>
              <w:spacing w:before="40" w:after="40"/>
              <w:jc w:val="left"/>
              <w:rPr>
                <w:rFonts w:cs="Arial"/>
              </w:rPr>
            </w:pPr>
          </w:p>
        </w:tc>
        <w:tc>
          <w:tcPr>
            <w:tcW w:w="2304" w:type="pct"/>
            <w:vMerge/>
          </w:tcPr>
          <w:p w14:paraId="2D0BBD6D" w14:textId="77777777" w:rsidR="00451D17" w:rsidRPr="008D0F1E" w:rsidRDefault="00451D17" w:rsidP="00451D17">
            <w:pPr>
              <w:spacing w:before="40" w:after="40"/>
              <w:jc w:val="left"/>
              <w:rPr>
                <w:rFonts w:cs="Arial"/>
              </w:rPr>
            </w:pPr>
          </w:p>
        </w:tc>
      </w:tr>
      <w:tr w:rsidR="00451D17" w:rsidRPr="008D0F1E" w14:paraId="406A9512" w14:textId="77777777" w:rsidTr="00C309AC">
        <w:trPr>
          <w:cantSplit/>
        </w:trPr>
        <w:tc>
          <w:tcPr>
            <w:tcW w:w="5000" w:type="pct"/>
            <w:gridSpan w:val="5"/>
            <w:shd w:val="clear" w:color="auto" w:fill="D9D9D9" w:themeFill="background1" w:themeFillShade="D9"/>
          </w:tcPr>
          <w:p w14:paraId="033FC4B9" w14:textId="77777777" w:rsidR="00451D17" w:rsidRPr="008D0F1E" w:rsidRDefault="00451D17" w:rsidP="00C309AC">
            <w:pPr>
              <w:spacing w:before="40" w:after="40"/>
              <w:jc w:val="left"/>
              <w:rPr>
                <w:rFonts w:eastAsia="Arial" w:cs="Arial"/>
              </w:rPr>
            </w:pPr>
            <w:r w:rsidRPr="008D0F1E">
              <w:rPr>
                <w:rFonts w:eastAsia="Arial" w:cs="Arial"/>
                <w:b/>
                <w:bCs/>
              </w:rPr>
              <w:t>Datová zpráva (ISDS)</w:t>
            </w:r>
          </w:p>
        </w:tc>
      </w:tr>
      <w:tr w:rsidR="00451D17" w:rsidRPr="008D0F1E" w14:paraId="129EE6C5" w14:textId="77777777" w:rsidTr="00C309AC">
        <w:trPr>
          <w:cantSplit/>
          <w:trHeight w:val="420"/>
        </w:trPr>
        <w:tc>
          <w:tcPr>
            <w:tcW w:w="107" w:type="pct"/>
            <w:vMerge w:val="restart"/>
            <w:shd w:val="clear" w:color="auto" w:fill="D9D9D9" w:themeFill="background1" w:themeFillShade="D9"/>
          </w:tcPr>
          <w:p w14:paraId="53E59F4B" w14:textId="77777777" w:rsidR="00451D17" w:rsidRPr="008D0F1E" w:rsidRDefault="00451D17" w:rsidP="00451D17">
            <w:pPr>
              <w:spacing w:before="40" w:after="40"/>
              <w:jc w:val="left"/>
              <w:rPr>
                <w:rFonts w:cs="Arial"/>
                <w:b/>
              </w:rPr>
            </w:pPr>
          </w:p>
        </w:tc>
        <w:tc>
          <w:tcPr>
            <w:tcW w:w="1494" w:type="pct"/>
            <w:vMerge w:val="restart"/>
            <w:shd w:val="clear" w:color="auto" w:fill="D9D9D9" w:themeFill="background1" w:themeFillShade="D9"/>
          </w:tcPr>
          <w:p w14:paraId="2B1CE33A" w14:textId="77777777" w:rsidR="00451D17" w:rsidRPr="008D0F1E" w:rsidRDefault="00451D17" w:rsidP="00C309AC">
            <w:pPr>
              <w:spacing w:before="40" w:after="40"/>
              <w:jc w:val="left"/>
              <w:rPr>
                <w:rFonts w:eastAsia="Arial" w:cs="Arial"/>
                <w:b/>
                <w:bCs/>
              </w:rPr>
            </w:pPr>
            <w:r w:rsidRPr="008D0F1E">
              <w:rPr>
                <w:rFonts w:eastAsia="Arial" w:cs="Arial"/>
              </w:rPr>
              <w:t>Využití Datových schránek pro účely doručování od OVM soukromoprávním subjektům a mezi OVM navzájem</w:t>
            </w:r>
          </w:p>
        </w:tc>
        <w:sdt>
          <w:sdtPr>
            <w:rPr>
              <w:rFonts w:cs="Arial"/>
            </w:rPr>
            <w:id w:val="1379201831"/>
            <w:comboBox>
              <w:listItem w:displayText="Ano, použito" w:value="Ano, použito"/>
              <w:listItem w:displayText="Nerelevantní" w:value="Nerelevantní"/>
              <w:listItem w:displayText="Ne, žádáme o výjimku" w:value="Ne, žádáme o výjimku"/>
            </w:comboBox>
          </w:sdtPr>
          <w:sdtEndPr/>
          <w:sdtContent>
            <w:tc>
              <w:tcPr>
                <w:tcW w:w="1095" w:type="pct"/>
                <w:gridSpan w:val="2"/>
                <w:shd w:val="clear" w:color="auto" w:fill="auto"/>
              </w:tcPr>
              <w:p w14:paraId="0E45FFE4" w14:textId="5500F1CE" w:rsidR="00451D17" w:rsidRPr="008D0F1E" w:rsidRDefault="00D73F2E" w:rsidP="00451D17">
                <w:pPr>
                  <w:spacing w:before="40" w:after="40"/>
                  <w:jc w:val="left"/>
                  <w:rPr>
                    <w:rFonts w:cs="Arial"/>
                    <w:b/>
                  </w:rPr>
                </w:pPr>
                <w:r>
                  <w:rPr>
                    <w:rFonts w:cs="Arial"/>
                  </w:rPr>
                  <w:t>Nerelevantní</w:t>
                </w:r>
              </w:p>
            </w:tc>
          </w:sdtContent>
        </w:sdt>
        <w:tc>
          <w:tcPr>
            <w:tcW w:w="2304" w:type="pct"/>
            <w:vMerge w:val="restart"/>
          </w:tcPr>
          <w:p w14:paraId="2E767CCF" w14:textId="77777777" w:rsidR="00451D17" w:rsidRPr="008D0F1E" w:rsidRDefault="00451D17" w:rsidP="00451D17">
            <w:pPr>
              <w:spacing w:before="40" w:after="40"/>
              <w:jc w:val="left"/>
              <w:rPr>
                <w:rFonts w:cs="Arial"/>
              </w:rPr>
            </w:pPr>
          </w:p>
        </w:tc>
      </w:tr>
      <w:tr w:rsidR="00451D17" w:rsidRPr="008D0F1E" w14:paraId="48E3536B" w14:textId="77777777" w:rsidTr="55E026C1">
        <w:trPr>
          <w:cantSplit/>
          <w:trHeight w:val="419"/>
        </w:trPr>
        <w:tc>
          <w:tcPr>
            <w:tcW w:w="107" w:type="pct"/>
            <w:vMerge/>
            <w:shd w:val="clear" w:color="auto" w:fill="D9D9D9" w:themeFill="background1" w:themeFillShade="D9"/>
          </w:tcPr>
          <w:p w14:paraId="7507D7AC" w14:textId="77777777" w:rsidR="00451D17" w:rsidRPr="008D0F1E" w:rsidRDefault="00451D17" w:rsidP="00451D17">
            <w:pPr>
              <w:spacing w:before="40" w:after="40"/>
              <w:jc w:val="left"/>
              <w:rPr>
                <w:rFonts w:cs="Arial"/>
                <w:b/>
              </w:rPr>
            </w:pPr>
          </w:p>
        </w:tc>
        <w:tc>
          <w:tcPr>
            <w:tcW w:w="1494" w:type="pct"/>
            <w:vMerge/>
            <w:shd w:val="clear" w:color="auto" w:fill="D9D9D9" w:themeFill="background1" w:themeFillShade="D9"/>
          </w:tcPr>
          <w:p w14:paraId="48E9E5F5" w14:textId="77777777" w:rsidR="00451D17" w:rsidRPr="008D0F1E" w:rsidRDefault="00451D17" w:rsidP="00451D17">
            <w:pPr>
              <w:spacing w:before="40" w:after="40"/>
              <w:jc w:val="left"/>
              <w:rPr>
                <w:rFonts w:cs="Arial"/>
              </w:rPr>
            </w:pPr>
          </w:p>
        </w:tc>
        <w:tc>
          <w:tcPr>
            <w:tcW w:w="578" w:type="pct"/>
            <w:shd w:val="clear" w:color="auto" w:fill="D9D9D9" w:themeFill="background1" w:themeFillShade="D9"/>
          </w:tcPr>
          <w:p w14:paraId="5027C73D" w14:textId="77777777" w:rsidR="00451D17" w:rsidRPr="008D0F1E" w:rsidRDefault="00451D17" w:rsidP="00C309AC">
            <w:pPr>
              <w:spacing w:before="40" w:after="40"/>
              <w:jc w:val="left"/>
              <w:rPr>
                <w:rFonts w:eastAsia="Arial" w:cs="Arial"/>
              </w:rPr>
            </w:pPr>
            <w:r w:rsidRPr="008D0F1E">
              <w:rPr>
                <w:rFonts w:eastAsia="Arial" w:cs="Arial"/>
                <w:b/>
                <w:bCs/>
              </w:rPr>
              <w:t>Č. žádosti o výjimku:</w:t>
            </w:r>
          </w:p>
        </w:tc>
        <w:tc>
          <w:tcPr>
            <w:tcW w:w="517" w:type="pct"/>
            <w:shd w:val="clear" w:color="auto" w:fill="auto"/>
          </w:tcPr>
          <w:p w14:paraId="211343D5" w14:textId="77777777" w:rsidR="00451D17" w:rsidRPr="008D0F1E" w:rsidRDefault="00451D17" w:rsidP="00451D17">
            <w:pPr>
              <w:spacing w:before="40" w:after="40"/>
              <w:jc w:val="left"/>
              <w:rPr>
                <w:rFonts w:cs="Arial"/>
              </w:rPr>
            </w:pPr>
          </w:p>
        </w:tc>
        <w:tc>
          <w:tcPr>
            <w:tcW w:w="2304" w:type="pct"/>
            <w:vMerge/>
          </w:tcPr>
          <w:p w14:paraId="7B1DFF98" w14:textId="77777777" w:rsidR="00451D17" w:rsidRPr="008D0F1E" w:rsidRDefault="00451D17" w:rsidP="00451D17">
            <w:pPr>
              <w:spacing w:before="40" w:after="40"/>
              <w:jc w:val="left"/>
              <w:rPr>
                <w:rFonts w:cs="Arial"/>
              </w:rPr>
            </w:pPr>
          </w:p>
        </w:tc>
      </w:tr>
      <w:tr w:rsidR="00451D17" w:rsidRPr="008D0F1E" w14:paraId="48D28EB6" w14:textId="77777777" w:rsidTr="00C309AC">
        <w:trPr>
          <w:cantSplit/>
          <w:trHeight w:val="420"/>
        </w:trPr>
        <w:tc>
          <w:tcPr>
            <w:tcW w:w="107" w:type="pct"/>
            <w:vMerge w:val="restart"/>
            <w:shd w:val="clear" w:color="auto" w:fill="D9D9D9" w:themeFill="background1" w:themeFillShade="D9"/>
          </w:tcPr>
          <w:p w14:paraId="54040A9C" w14:textId="77777777" w:rsidR="00451D17" w:rsidRPr="008D0F1E" w:rsidRDefault="00451D17" w:rsidP="00451D17">
            <w:pPr>
              <w:spacing w:before="40" w:after="40"/>
              <w:jc w:val="left"/>
              <w:rPr>
                <w:rFonts w:cs="Arial"/>
                <w:b/>
              </w:rPr>
            </w:pPr>
          </w:p>
        </w:tc>
        <w:tc>
          <w:tcPr>
            <w:tcW w:w="1494" w:type="pct"/>
            <w:vMerge w:val="restart"/>
            <w:shd w:val="clear" w:color="auto" w:fill="D9D9D9" w:themeFill="background1" w:themeFillShade="D9"/>
          </w:tcPr>
          <w:p w14:paraId="3A17DB3D" w14:textId="77777777" w:rsidR="00451D17" w:rsidRPr="008D0F1E" w:rsidRDefault="00451D17" w:rsidP="00C309AC">
            <w:pPr>
              <w:spacing w:before="40" w:after="40"/>
              <w:jc w:val="left"/>
              <w:rPr>
                <w:rFonts w:eastAsia="Arial" w:cs="Arial"/>
                <w:b/>
                <w:bCs/>
              </w:rPr>
            </w:pPr>
            <w:r w:rsidRPr="008D0F1E">
              <w:rPr>
                <w:rFonts w:eastAsia="Arial" w:cs="Arial"/>
              </w:rPr>
              <w:t>Využití datových schránek pro účely dodávání mezi soukromoprávními subjekty navzájem</w:t>
            </w:r>
          </w:p>
        </w:tc>
        <w:sdt>
          <w:sdtPr>
            <w:rPr>
              <w:rFonts w:cs="Arial"/>
            </w:rPr>
            <w:id w:val="-2040580596"/>
            <w:comboBox>
              <w:listItem w:displayText="Ano, použito" w:value="Ano, použito"/>
              <w:listItem w:displayText="Nerelevantní" w:value="Nerelevantní"/>
              <w:listItem w:displayText="Ne, žádáme o výjimku" w:value="Ne, žádáme o výjimku"/>
            </w:comboBox>
          </w:sdtPr>
          <w:sdtEndPr/>
          <w:sdtContent>
            <w:tc>
              <w:tcPr>
                <w:tcW w:w="1095" w:type="pct"/>
                <w:gridSpan w:val="2"/>
                <w:shd w:val="clear" w:color="auto" w:fill="auto"/>
              </w:tcPr>
              <w:p w14:paraId="40428176" w14:textId="4BDCF7E4" w:rsidR="00451D17" w:rsidRPr="008D0F1E" w:rsidRDefault="00D73F2E" w:rsidP="00451D17">
                <w:pPr>
                  <w:spacing w:before="40" w:after="40"/>
                  <w:jc w:val="left"/>
                  <w:rPr>
                    <w:rFonts w:cs="Arial"/>
                    <w:b/>
                  </w:rPr>
                </w:pPr>
                <w:r>
                  <w:rPr>
                    <w:rFonts w:cs="Arial"/>
                  </w:rPr>
                  <w:t>Nerelevantní</w:t>
                </w:r>
              </w:p>
            </w:tc>
          </w:sdtContent>
        </w:sdt>
        <w:tc>
          <w:tcPr>
            <w:tcW w:w="2304" w:type="pct"/>
            <w:vMerge w:val="restart"/>
          </w:tcPr>
          <w:p w14:paraId="526D5E96" w14:textId="77777777" w:rsidR="00451D17" w:rsidRPr="008D0F1E" w:rsidRDefault="00451D17" w:rsidP="00451D17">
            <w:pPr>
              <w:spacing w:before="40" w:after="40"/>
              <w:jc w:val="left"/>
              <w:rPr>
                <w:rFonts w:cs="Arial"/>
              </w:rPr>
            </w:pPr>
          </w:p>
        </w:tc>
      </w:tr>
      <w:tr w:rsidR="00451D17" w:rsidRPr="008D0F1E" w14:paraId="5DB459BD" w14:textId="77777777" w:rsidTr="55E026C1">
        <w:trPr>
          <w:cantSplit/>
          <w:trHeight w:val="419"/>
        </w:trPr>
        <w:tc>
          <w:tcPr>
            <w:tcW w:w="107" w:type="pct"/>
            <w:vMerge/>
            <w:shd w:val="clear" w:color="auto" w:fill="D9D9D9" w:themeFill="background1" w:themeFillShade="D9"/>
          </w:tcPr>
          <w:p w14:paraId="50B9BD60" w14:textId="77777777" w:rsidR="00451D17" w:rsidRPr="008D0F1E" w:rsidRDefault="00451D17" w:rsidP="00451D17">
            <w:pPr>
              <w:spacing w:before="40" w:after="40"/>
              <w:jc w:val="left"/>
              <w:rPr>
                <w:rFonts w:cs="Arial"/>
                <w:b/>
              </w:rPr>
            </w:pPr>
          </w:p>
        </w:tc>
        <w:tc>
          <w:tcPr>
            <w:tcW w:w="1494" w:type="pct"/>
            <w:vMerge/>
            <w:shd w:val="clear" w:color="auto" w:fill="D9D9D9" w:themeFill="background1" w:themeFillShade="D9"/>
          </w:tcPr>
          <w:p w14:paraId="00A2DCE0" w14:textId="77777777" w:rsidR="00451D17" w:rsidRPr="008D0F1E" w:rsidRDefault="00451D17" w:rsidP="00451D17">
            <w:pPr>
              <w:spacing w:before="40" w:after="40"/>
              <w:jc w:val="left"/>
              <w:rPr>
                <w:rFonts w:cs="Arial"/>
              </w:rPr>
            </w:pPr>
          </w:p>
        </w:tc>
        <w:tc>
          <w:tcPr>
            <w:tcW w:w="578" w:type="pct"/>
            <w:shd w:val="clear" w:color="auto" w:fill="D9D9D9" w:themeFill="background1" w:themeFillShade="D9"/>
          </w:tcPr>
          <w:p w14:paraId="03003E6B" w14:textId="77777777" w:rsidR="00451D17" w:rsidRPr="008D0F1E" w:rsidRDefault="00451D17" w:rsidP="00C309AC">
            <w:pPr>
              <w:spacing w:before="40" w:after="40"/>
              <w:jc w:val="left"/>
              <w:rPr>
                <w:rFonts w:eastAsia="Arial" w:cs="Arial"/>
              </w:rPr>
            </w:pPr>
            <w:r w:rsidRPr="008D0F1E">
              <w:rPr>
                <w:rFonts w:eastAsia="Arial" w:cs="Arial"/>
                <w:b/>
                <w:bCs/>
              </w:rPr>
              <w:t>Č. žádosti o výjimku:</w:t>
            </w:r>
          </w:p>
        </w:tc>
        <w:tc>
          <w:tcPr>
            <w:tcW w:w="517" w:type="pct"/>
            <w:shd w:val="clear" w:color="auto" w:fill="auto"/>
          </w:tcPr>
          <w:p w14:paraId="3B673576" w14:textId="77777777" w:rsidR="00451D17" w:rsidRPr="008D0F1E" w:rsidRDefault="00451D17" w:rsidP="00451D17">
            <w:pPr>
              <w:spacing w:before="40" w:after="40"/>
              <w:jc w:val="left"/>
              <w:rPr>
                <w:rFonts w:cs="Arial"/>
              </w:rPr>
            </w:pPr>
          </w:p>
        </w:tc>
        <w:tc>
          <w:tcPr>
            <w:tcW w:w="2304" w:type="pct"/>
            <w:vMerge/>
          </w:tcPr>
          <w:p w14:paraId="017AC3C0" w14:textId="77777777" w:rsidR="00451D17" w:rsidRPr="008D0F1E" w:rsidRDefault="00451D17" w:rsidP="00451D17">
            <w:pPr>
              <w:spacing w:before="40" w:after="40"/>
              <w:jc w:val="left"/>
              <w:rPr>
                <w:rFonts w:cs="Arial"/>
              </w:rPr>
            </w:pPr>
          </w:p>
        </w:tc>
      </w:tr>
      <w:tr w:rsidR="00451D17" w:rsidRPr="008D0F1E" w14:paraId="1B3E5CBC" w14:textId="77777777" w:rsidTr="00C309AC">
        <w:trPr>
          <w:cantSplit/>
          <w:trHeight w:val="514"/>
        </w:trPr>
        <w:tc>
          <w:tcPr>
            <w:tcW w:w="107" w:type="pct"/>
            <w:vMerge w:val="restart"/>
            <w:shd w:val="clear" w:color="auto" w:fill="D9D9D9" w:themeFill="background1" w:themeFillShade="D9"/>
          </w:tcPr>
          <w:p w14:paraId="6AE3A251" w14:textId="77777777" w:rsidR="00451D17" w:rsidRPr="008D0F1E" w:rsidRDefault="00451D17" w:rsidP="00451D17">
            <w:pPr>
              <w:spacing w:before="40" w:after="40"/>
              <w:jc w:val="left"/>
              <w:rPr>
                <w:rFonts w:cs="Arial"/>
                <w:b/>
              </w:rPr>
            </w:pPr>
          </w:p>
        </w:tc>
        <w:tc>
          <w:tcPr>
            <w:tcW w:w="1494" w:type="pct"/>
            <w:vMerge w:val="restart"/>
            <w:shd w:val="clear" w:color="auto" w:fill="D9D9D9" w:themeFill="background1" w:themeFillShade="D9"/>
          </w:tcPr>
          <w:p w14:paraId="39D6EFFE" w14:textId="77777777" w:rsidR="00451D17" w:rsidRPr="008D0F1E" w:rsidRDefault="00451D17" w:rsidP="00C309AC">
            <w:pPr>
              <w:spacing w:before="40" w:after="40"/>
              <w:jc w:val="left"/>
              <w:rPr>
                <w:rFonts w:eastAsia="Arial" w:cs="Arial"/>
                <w:b/>
                <w:bCs/>
              </w:rPr>
            </w:pPr>
            <w:r w:rsidRPr="008D0F1E">
              <w:rPr>
                <w:rFonts w:eastAsia="Arial" w:cs="Arial"/>
              </w:rPr>
              <w:t>Využití Informačního systému datových schránek pro účely příjmu úkonů učiněných soukromoprávním subjektem vůči OVM (např. podání)</w:t>
            </w:r>
          </w:p>
        </w:tc>
        <w:sdt>
          <w:sdtPr>
            <w:rPr>
              <w:rFonts w:cs="Arial"/>
            </w:rPr>
            <w:id w:val="-1441830966"/>
            <w:comboBox>
              <w:listItem w:displayText="Ano, použito" w:value="Ano, použito"/>
              <w:listItem w:displayText="Nerelevantní" w:value="Nerelevantní"/>
              <w:listItem w:displayText="Ne, žádáme o výjimku" w:value="Ne, žádáme o výjimku"/>
            </w:comboBox>
          </w:sdtPr>
          <w:sdtEndPr/>
          <w:sdtContent>
            <w:tc>
              <w:tcPr>
                <w:tcW w:w="1095" w:type="pct"/>
                <w:gridSpan w:val="2"/>
                <w:shd w:val="clear" w:color="auto" w:fill="auto"/>
              </w:tcPr>
              <w:p w14:paraId="05C1B2C7" w14:textId="17BCFEE8" w:rsidR="00451D17" w:rsidRPr="008D0F1E" w:rsidRDefault="00D73F2E" w:rsidP="00451D17">
                <w:pPr>
                  <w:spacing w:before="40" w:after="40"/>
                  <w:jc w:val="left"/>
                  <w:rPr>
                    <w:rFonts w:cs="Arial"/>
                    <w:b/>
                  </w:rPr>
                </w:pPr>
                <w:r>
                  <w:rPr>
                    <w:rFonts w:cs="Arial"/>
                  </w:rPr>
                  <w:t>Nerelevantní</w:t>
                </w:r>
              </w:p>
            </w:tc>
          </w:sdtContent>
        </w:sdt>
        <w:tc>
          <w:tcPr>
            <w:tcW w:w="2304" w:type="pct"/>
            <w:vMerge w:val="restart"/>
          </w:tcPr>
          <w:p w14:paraId="72F4250D" w14:textId="77777777" w:rsidR="00451D17" w:rsidRPr="008D0F1E" w:rsidRDefault="00451D17" w:rsidP="00451D17">
            <w:pPr>
              <w:spacing w:before="40" w:after="40"/>
              <w:jc w:val="left"/>
              <w:rPr>
                <w:rFonts w:cs="Arial"/>
              </w:rPr>
            </w:pPr>
          </w:p>
        </w:tc>
      </w:tr>
      <w:tr w:rsidR="00451D17" w:rsidRPr="008D0F1E" w14:paraId="6CDA8E77" w14:textId="77777777" w:rsidTr="55E026C1">
        <w:trPr>
          <w:cantSplit/>
          <w:trHeight w:val="513"/>
        </w:trPr>
        <w:tc>
          <w:tcPr>
            <w:tcW w:w="107" w:type="pct"/>
            <w:vMerge/>
            <w:shd w:val="clear" w:color="auto" w:fill="D9D9D9" w:themeFill="background1" w:themeFillShade="D9"/>
          </w:tcPr>
          <w:p w14:paraId="42785943" w14:textId="77777777" w:rsidR="00451D17" w:rsidRPr="008D0F1E" w:rsidRDefault="00451D17" w:rsidP="00451D17">
            <w:pPr>
              <w:spacing w:before="40" w:after="40"/>
              <w:jc w:val="left"/>
              <w:rPr>
                <w:rFonts w:cs="Arial"/>
                <w:b/>
              </w:rPr>
            </w:pPr>
          </w:p>
        </w:tc>
        <w:tc>
          <w:tcPr>
            <w:tcW w:w="1494" w:type="pct"/>
            <w:vMerge/>
            <w:shd w:val="clear" w:color="auto" w:fill="D9D9D9" w:themeFill="background1" w:themeFillShade="D9"/>
          </w:tcPr>
          <w:p w14:paraId="1E052553" w14:textId="77777777" w:rsidR="00451D17" w:rsidRPr="008D0F1E" w:rsidRDefault="00451D17" w:rsidP="00451D17">
            <w:pPr>
              <w:spacing w:before="40" w:after="40"/>
              <w:jc w:val="left"/>
              <w:rPr>
                <w:rFonts w:cs="Arial"/>
              </w:rPr>
            </w:pPr>
          </w:p>
        </w:tc>
        <w:tc>
          <w:tcPr>
            <w:tcW w:w="578" w:type="pct"/>
            <w:shd w:val="clear" w:color="auto" w:fill="D9D9D9" w:themeFill="background1" w:themeFillShade="D9"/>
          </w:tcPr>
          <w:p w14:paraId="4675ADA7" w14:textId="77777777" w:rsidR="00451D17" w:rsidRPr="008D0F1E" w:rsidRDefault="00451D17" w:rsidP="00C309AC">
            <w:pPr>
              <w:spacing w:before="40" w:after="40"/>
              <w:jc w:val="left"/>
              <w:rPr>
                <w:rFonts w:eastAsia="Arial" w:cs="Arial"/>
              </w:rPr>
            </w:pPr>
            <w:r w:rsidRPr="008D0F1E">
              <w:rPr>
                <w:rFonts w:eastAsia="Arial" w:cs="Arial"/>
                <w:b/>
                <w:bCs/>
              </w:rPr>
              <w:t>Č. žádosti o výjimku:</w:t>
            </w:r>
          </w:p>
        </w:tc>
        <w:tc>
          <w:tcPr>
            <w:tcW w:w="517" w:type="pct"/>
            <w:shd w:val="clear" w:color="auto" w:fill="auto"/>
          </w:tcPr>
          <w:p w14:paraId="2B93CAF8" w14:textId="77777777" w:rsidR="00451D17" w:rsidRPr="008D0F1E" w:rsidRDefault="00451D17" w:rsidP="00451D17">
            <w:pPr>
              <w:spacing w:before="40" w:after="40"/>
              <w:jc w:val="left"/>
              <w:rPr>
                <w:rFonts w:cs="Arial"/>
              </w:rPr>
            </w:pPr>
          </w:p>
        </w:tc>
        <w:tc>
          <w:tcPr>
            <w:tcW w:w="2304" w:type="pct"/>
            <w:vMerge/>
          </w:tcPr>
          <w:p w14:paraId="5FDE43C4" w14:textId="77777777" w:rsidR="00451D17" w:rsidRPr="008D0F1E" w:rsidRDefault="00451D17" w:rsidP="00451D17">
            <w:pPr>
              <w:spacing w:before="40" w:after="40"/>
              <w:jc w:val="left"/>
              <w:rPr>
                <w:rFonts w:cs="Arial"/>
              </w:rPr>
            </w:pPr>
          </w:p>
        </w:tc>
      </w:tr>
      <w:tr w:rsidR="00451D17" w:rsidRPr="008D0F1E" w14:paraId="60AD13D2" w14:textId="77777777" w:rsidTr="00C309AC">
        <w:trPr>
          <w:cantSplit/>
        </w:trPr>
        <w:tc>
          <w:tcPr>
            <w:tcW w:w="1601" w:type="pct"/>
            <w:gridSpan w:val="2"/>
            <w:shd w:val="clear" w:color="auto" w:fill="D9D9D9" w:themeFill="background1" w:themeFillShade="D9"/>
          </w:tcPr>
          <w:p w14:paraId="17986A63" w14:textId="77777777" w:rsidR="00451D17" w:rsidRPr="008D0F1E" w:rsidRDefault="00451D17" w:rsidP="00C309AC">
            <w:pPr>
              <w:spacing w:before="40" w:after="40"/>
              <w:jc w:val="left"/>
              <w:rPr>
                <w:rFonts w:eastAsia="Arial" w:cs="Arial"/>
                <w:b/>
                <w:bCs/>
              </w:rPr>
            </w:pPr>
            <w:r w:rsidRPr="008D0F1E">
              <w:rPr>
                <w:rFonts w:eastAsia="Arial" w:cs="Arial"/>
                <w:b/>
                <w:bCs/>
              </w:rPr>
              <w:t>Elektronicky podepsaný dokument do e-Podatelny</w:t>
            </w:r>
          </w:p>
        </w:tc>
        <w:tc>
          <w:tcPr>
            <w:tcW w:w="1095" w:type="pct"/>
            <w:gridSpan w:val="2"/>
          </w:tcPr>
          <w:p w14:paraId="4D3614E2" w14:textId="00ED04A3" w:rsidR="00451D17" w:rsidRPr="008D0F1E" w:rsidRDefault="00C77794" w:rsidP="00C309AC">
            <w:pPr>
              <w:spacing w:before="40" w:after="40"/>
              <w:jc w:val="left"/>
              <w:rPr>
                <w:rFonts w:eastAsia="Arial" w:cs="Arial"/>
              </w:rPr>
            </w:pPr>
            <w:sdt>
              <w:sdtPr>
                <w:rPr>
                  <w:rFonts w:cs="Arial"/>
                  <w:b/>
                </w:rPr>
                <w:id w:val="-1059547623"/>
                <w:comboBox>
                  <w:listItem w:displayText="Ano" w:value="Ano"/>
                  <w:listItem w:displayText="Ne" w:value="Ne"/>
                  <w:listItem w:displayText="Nerelevantní" w:value="Nerelevantní"/>
                </w:comboBox>
              </w:sdtPr>
              <w:sdtEndPr/>
              <w:sdtContent>
                <w:r w:rsidR="00D73F2E">
                  <w:rPr>
                    <w:rFonts w:cs="Arial"/>
                    <w:b/>
                  </w:rPr>
                  <w:t>Nerelevantní</w:t>
                </w:r>
              </w:sdtContent>
            </w:sdt>
          </w:p>
        </w:tc>
        <w:tc>
          <w:tcPr>
            <w:tcW w:w="2304" w:type="pct"/>
          </w:tcPr>
          <w:p w14:paraId="2ECBEF6E" w14:textId="77777777" w:rsidR="00451D17" w:rsidRPr="008D0F1E" w:rsidRDefault="00451D17" w:rsidP="00451D17">
            <w:pPr>
              <w:spacing w:before="40" w:after="40"/>
              <w:jc w:val="left"/>
              <w:rPr>
                <w:rFonts w:cs="Arial"/>
              </w:rPr>
            </w:pPr>
          </w:p>
        </w:tc>
      </w:tr>
      <w:tr w:rsidR="00663B09" w:rsidRPr="008D0F1E" w14:paraId="200D513D" w14:textId="77777777" w:rsidTr="00C309AC">
        <w:trPr>
          <w:cantSplit/>
        </w:trPr>
        <w:tc>
          <w:tcPr>
            <w:tcW w:w="1601" w:type="pct"/>
            <w:gridSpan w:val="2"/>
            <w:shd w:val="clear" w:color="auto" w:fill="D9D9D9" w:themeFill="background1" w:themeFillShade="D9"/>
          </w:tcPr>
          <w:p w14:paraId="3A687554" w14:textId="1AFB1663" w:rsidR="00663B09" w:rsidRPr="008D0F1E" w:rsidRDefault="003E5856" w:rsidP="00C309AC">
            <w:pPr>
              <w:spacing w:before="40" w:after="40"/>
              <w:jc w:val="left"/>
              <w:rPr>
                <w:rFonts w:eastAsia="Arial" w:cs="Arial"/>
                <w:b/>
                <w:bCs/>
              </w:rPr>
            </w:pPr>
            <w:r w:rsidRPr="008D0F1E">
              <w:rPr>
                <w:rFonts w:eastAsia="Arial" w:cs="Arial"/>
                <w:b/>
                <w:bCs/>
              </w:rPr>
              <w:t>Nepodepsaný dokument do</w:t>
            </w:r>
            <w:r w:rsidRPr="008D0F1E">
              <w:rPr>
                <w:rFonts w:cs="Arial"/>
                <w:b/>
              </w:rPr>
              <w:br/>
            </w:r>
            <w:r w:rsidR="00663B09" w:rsidRPr="008D0F1E">
              <w:rPr>
                <w:rFonts w:eastAsia="Arial" w:cs="Arial"/>
                <w:b/>
                <w:bCs/>
              </w:rPr>
              <w:t>e-Podatelny</w:t>
            </w:r>
          </w:p>
        </w:tc>
        <w:tc>
          <w:tcPr>
            <w:tcW w:w="1095" w:type="pct"/>
            <w:gridSpan w:val="2"/>
          </w:tcPr>
          <w:p w14:paraId="5469FBB2" w14:textId="40BC251A" w:rsidR="00663B09" w:rsidRPr="008D0F1E" w:rsidRDefault="00C77794" w:rsidP="00C309AC">
            <w:pPr>
              <w:spacing w:before="40" w:after="40"/>
              <w:jc w:val="left"/>
              <w:rPr>
                <w:rFonts w:eastAsia="Arial" w:cs="Arial"/>
                <w:b/>
                <w:bCs/>
              </w:rPr>
            </w:pPr>
            <w:sdt>
              <w:sdtPr>
                <w:rPr>
                  <w:rFonts w:cs="Arial"/>
                  <w:b/>
                </w:rPr>
                <w:id w:val="1226568681"/>
                <w:comboBox>
                  <w:listItem w:displayText="Ano" w:value="Ano"/>
                  <w:listItem w:displayText="Ne" w:value="Ne"/>
                  <w:listItem w:displayText="Nerelevantní" w:value="Nerelevantní"/>
                </w:comboBox>
              </w:sdtPr>
              <w:sdtEndPr/>
              <w:sdtContent>
                <w:r w:rsidR="00D73F2E">
                  <w:rPr>
                    <w:rFonts w:cs="Arial"/>
                    <w:b/>
                  </w:rPr>
                  <w:t>Nerelevantní</w:t>
                </w:r>
              </w:sdtContent>
            </w:sdt>
          </w:p>
        </w:tc>
        <w:tc>
          <w:tcPr>
            <w:tcW w:w="2304" w:type="pct"/>
          </w:tcPr>
          <w:p w14:paraId="00E9AFE3" w14:textId="77777777" w:rsidR="00663B09" w:rsidRPr="008D0F1E" w:rsidRDefault="00663B09" w:rsidP="00451D17">
            <w:pPr>
              <w:spacing w:before="40" w:after="40"/>
              <w:jc w:val="left"/>
              <w:rPr>
                <w:rFonts w:cs="Arial"/>
              </w:rPr>
            </w:pPr>
          </w:p>
        </w:tc>
      </w:tr>
      <w:tr w:rsidR="00451D17" w:rsidRPr="008D0F1E" w14:paraId="3154699D" w14:textId="77777777" w:rsidTr="00C309AC">
        <w:trPr>
          <w:cantSplit/>
        </w:trPr>
        <w:tc>
          <w:tcPr>
            <w:tcW w:w="1601" w:type="pct"/>
            <w:gridSpan w:val="2"/>
            <w:shd w:val="clear" w:color="auto" w:fill="D9D9D9" w:themeFill="background1" w:themeFillShade="D9"/>
          </w:tcPr>
          <w:p w14:paraId="6ADE365A" w14:textId="77777777" w:rsidR="00451D17" w:rsidRPr="008D0F1E" w:rsidRDefault="00451D17" w:rsidP="00C309AC">
            <w:pPr>
              <w:spacing w:before="40" w:after="40"/>
              <w:jc w:val="left"/>
              <w:rPr>
                <w:rFonts w:eastAsia="Arial" w:cs="Arial"/>
                <w:b/>
                <w:bCs/>
              </w:rPr>
            </w:pPr>
            <w:r w:rsidRPr="008D0F1E">
              <w:rPr>
                <w:rFonts w:eastAsia="Arial" w:cs="Arial"/>
                <w:b/>
                <w:bCs/>
              </w:rPr>
              <w:t>Listinnou cestou do podatelny</w:t>
            </w:r>
          </w:p>
        </w:tc>
        <w:tc>
          <w:tcPr>
            <w:tcW w:w="1095" w:type="pct"/>
            <w:gridSpan w:val="2"/>
          </w:tcPr>
          <w:p w14:paraId="69D81D71" w14:textId="49C97AB0" w:rsidR="00451D17" w:rsidRPr="008D0F1E" w:rsidRDefault="00C77794" w:rsidP="00C309AC">
            <w:pPr>
              <w:spacing w:before="40" w:after="40"/>
              <w:jc w:val="left"/>
              <w:rPr>
                <w:rFonts w:eastAsia="Arial" w:cs="Arial"/>
              </w:rPr>
            </w:pPr>
            <w:sdt>
              <w:sdtPr>
                <w:rPr>
                  <w:rFonts w:cs="Arial"/>
                  <w:b/>
                </w:rPr>
                <w:id w:val="-622696193"/>
                <w:comboBox>
                  <w:listItem w:displayText="Ano" w:value="Ano"/>
                  <w:listItem w:displayText="Ne" w:value="Ne"/>
                  <w:listItem w:displayText="Nerelevantní" w:value="Nerelevantní"/>
                </w:comboBox>
              </w:sdtPr>
              <w:sdtEndPr/>
              <w:sdtContent>
                <w:r w:rsidR="00D73F2E">
                  <w:rPr>
                    <w:rFonts w:cs="Arial"/>
                    <w:b/>
                  </w:rPr>
                  <w:t>Nerelevantní</w:t>
                </w:r>
              </w:sdtContent>
            </w:sdt>
          </w:p>
        </w:tc>
        <w:tc>
          <w:tcPr>
            <w:tcW w:w="2304" w:type="pct"/>
          </w:tcPr>
          <w:p w14:paraId="22EE76E8" w14:textId="77777777" w:rsidR="00451D17" w:rsidRPr="008D0F1E" w:rsidRDefault="00451D17" w:rsidP="00451D17">
            <w:pPr>
              <w:spacing w:before="40" w:after="40"/>
              <w:jc w:val="left"/>
              <w:rPr>
                <w:rFonts w:cs="Arial"/>
              </w:rPr>
            </w:pPr>
          </w:p>
        </w:tc>
      </w:tr>
    </w:tbl>
    <w:p w14:paraId="0E6482E1" w14:textId="77777777" w:rsidR="00AF4DD9" w:rsidRPr="008D0F1E" w:rsidRDefault="00AF4DD9" w:rsidP="00AF4DD9">
      <w:pPr>
        <w:rPr>
          <w:rFonts w:cs="Arial"/>
        </w:rPr>
      </w:pPr>
    </w:p>
    <w:tbl>
      <w:tblPr>
        <w:tblStyle w:val="Mkatabulky"/>
        <w:tblW w:w="5000" w:type="pct"/>
        <w:tblLook w:val="04A0" w:firstRow="1" w:lastRow="0" w:firstColumn="1" w:lastColumn="0" w:noHBand="0" w:noVBand="1"/>
      </w:tblPr>
      <w:tblGrid>
        <w:gridCol w:w="2406"/>
        <w:gridCol w:w="2551"/>
        <w:gridCol w:w="2977"/>
        <w:gridCol w:w="3394"/>
      </w:tblGrid>
      <w:tr w:rsidR="00AE348C" w:rsidRPr="008D0F1E" w14:paraId="60B77E1F" w14:textId="0E47D303" w:rsidTr="00C309AC">
        <w:trPr>
          <w:tblHeader/>
        </w:trPr>
        <w:tc>
          <w:tcPr>
            <w:tcW w:w="5000" w:type="pct"/>
            <w:gridSpan w:val="4"/>
            <w:shd w:val="clear" w:color="auto" w:fill="CEEBF3"/>
          </w:tcPr>
          <w:p w14:paraId="7476C8EB" w14:textId="6ACEF78C" w:rsidR="00AE348C" w:rsidRPr="008D0F1E" w:rsidRDefault="00AE348C" w:rsidP="00C309AC">
            <w:pPr>
              <w:keepNext/>
              <w:spacing w:before="40" w:after="40"/>
              <w:rPr>
                <w:rFonts w:eastAsia="Arial" w:cs="Arial"/>
              </w:rPr>
            </w:pPr>
            <w:bookmarkStart w:id="77" w:name="_Toc509581664"/>
            <w:bookmarkStart w:id="78" w:name="_Toc513797134"/>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19</w:t>
            </w:r>
            <w:r w:rsidRPr="008D0F1E">
              <w:rPr>
                <w:rFonts w:cs="Arial"/>
              </w:rPr>
              <w:fldChar w:fldCharType="end"/>
            </w:r>
            <w:r w:rsidRPr="008D0F1E">
              <w:rPr>
                <w:rFonts w:eastAsia="Arial" w:cs="Arial"/>
              </w:rPr>
              <w:t xml:space="preserve">: </w:t>
            </w:r>
            <w:r w:rsidRPr="008D0F1E">
              <w:rPr>
                <w:rFonts w:eastAsia="Arial" w:cs="Arial"/>
                <w:b/>
                <w:bCs/>
              </w:rPr>
              <w:t>Identifikace, autentizace a autorizace subjektů/uživatelů v jejich rolích</w:t>
            </w:r>
            <w:bookmarkEnd w:id="77"/>
            <w:bookmarkEnd w:id="78"/>
          </w:p>
        </w:tc>
      </w:tr>
      <w:tr w:rsidR="00816B16" w:rsidRPr="008D0F1E" w14:paraId="128EF4E4" w14:textId="0C06CD5F" w:rsidTr="55E026C1">
        <w:trPr>
          <w:tblHeader/>
        </w:trPr>
        <w:tc>
          <w:tcPr>
            <w:tcW w:w="1062" w:type="pct"/>
            <w:shd w:val="clear" w:color="auto" w:fill="CEEBF3"/>
          </w:tcPr>
          <w:p w14:paraId="7A6E50DC" w14:textId="61561FA6" w:rsidR="00816B16" w:rsidRPr="008D0F1E" w:rsidRDefault="00816B16" w:rsidP="00C309AC">
            <w:pPr>
              <w:keepNext/>
              <w:spacing w:before="40" w:after="40"/>
              <w:jc w:val="left"/>
              <w:rPr>
                <w:rFonts w:eastAsia="Arial,Calibri" w:cs="Arial"/>
              </w:rPr>
            </w:pPr>
            <w:r w:rsidRPr="008D0F1E">
              <w:rPr>
                <w:rFonts w:eastAsia="Arial,Calibri" w:cs="Arial"/>
                <w:b/>
                <w:bCs/>
                <w:shd w:val="clear" w:color="auto" w:fill="CEEBF3"/>
              </w:rPr>
              <w:t>Služba využívající identifikaci, autentizaci</w:t>
            </w:r>
            <w:r w:rsidR="00AE348C" w:rsidRPr="008D0F1E">
              <w:rPr>
                <w:rFonts w:eastAsia="Arial,Calibri" w:cs="Arial"/>
                <w:b/>
                <w:bCs/>
                <w:shd w:val="clear" w:color="auto" w:fill="CEEBF3"/>
              </w:rPr>
              <w:t xml:space="preserve"> a autorizaci</w:t>
            </w:r>
          </w:p>
        </w:tc>
        <w:tc>
          <w:tcPr>
            <w:tcW w:w="1126" w:type="pct"/>
            <w:shd w:val="clear" w:color="auto" w:fill="CEEBF3"/>
          </w:tcPr>
          <w:p w14:paraId="752113CF" w14:textId="3827BE0D" w:rsidR="00816B16" w:rsidRPr="008D0F1E" w:rsidRDefault="00816B16" w:rsidP="00C309AC">
            <w:pPr>
              <w:keepNext/>
              <w:spacing w:before="40" w:after="40"/>
              <w:jc w:val="left"/>
              <w:rPr>
                <w:rFonts w:eastAsia="Arial,Calibri" w:cs="Arial"/>
                <w:b/>
                <w:bCs/>
              </w:rPr>
            </w:pPr>
            <w:r w:rsidRPr="008D0F1E">
              <w:rPr>
                <w:rFonts w:eastAsia="Arial,Calibri" w:cs="Arial"/>
                <w:b/>
                <w:bCs/>
              </w:rPr>
              <w:t>Vy</w:t>
            </w:r>
            <w:r w:rsidR="00AE348C" w:rsidRPr="008D0F1E">
              <w:rPr>
                <w:rFonts w:eastAsia="Arial,Calibri" w:cs="Arial"/>
                <w:b/>
                <w:bCs/>
                <w:shd w:val="clear" w:color="auto" w:fill="CEEBF3"/>
              </w:rPr>
              <w:t>světlete způsob identifikace a</w:t>
            </w:r>
            <w:r w:rsidRPr="008D0F1E">
              <w:rPr>
                <w:rFonts w:eastAsia="Arial,Calibri" w:cs="Arial"/>
                <w:b/>
                <w:bCs/>
                <w:shd w:val="clear" w:color="auto" w:fill="CEEBF3"/>
              </w:rPr>
              <w:t xml:space="preserve"> autentizace </w:t>
            </w:r>
            <w:r w:rsidR="00AE348C" w:rsidRPr="008D0F1E">
              <w:rPr>
                <w:rFonts w:eastAsia="Arial,Calibri" w:cs="Arial"/>
                <w:b/>
                <w:bCs/>
                <w:shd w:val="clear" w:color="auto" w:fill="CEEBF3"/>
              </w:rPr>
              <w:t>do služby</w:t>
            </w:r>
          </w:p>
        </w:tc>
        <w:tc>
          <w:tcPr>
            <w:tcW w:w="1314" w:type="pct"/>
            <w:shd w:val="clear" w:color="auto" w:fill="CEEBF3"/>
          </w:tcPr>
          <w:p w14:paraId="1101F133" w14:textId="246E4FC4" w:rsidR="00816B16" w:rsidRPr="008D0F1E" w:rsidRDefault="00816B16" w:rsidP="00C309AC">
            <w:pPr>
              <w:keepNext/>
              <w:spacing w:before="40" w:after="40"/>
              <w:jc w:val="left"/>
              <w:rPr>
                <w:rFonts w:eastAsia="Arial,Calibri" w:cs="Arial"/>
                <w:b/>
                <w:bCs/>
              </w:rPr>
            </w:pPr>
            <w:r w:rsidRPr="008D0F1E">
              <w:rPr>
                <w:rFonts w:eastAsia="Arial,Calibri" w:cs="Arial"/>
                <w:b/>
                <w:bCs/>
              </w:rPr>
              <w:t>Použitý prostředek (Pokud není určený LoA v NIA) a druh autentizace</w:t>
            </w:r>
          </w:p>
        </w:tc>
        <w:tc>
          <w:tcPr>
            <w:tcW w:w="1498" w:type="pct"/>
            <w:shd w:val="clear" w:color="auto" w:fill="CEEBF3"/>
          </w:tcPr>
          <w:p w14:paraId="7C015B7F" w14:textId="5AEFB958" w:rsidR="00816B16" w:rsidRPr="008D0F1E" w:rsidRDefault="00816B16" w:rsidP="00C309AC">
            <w:pPr>
              <w:keepNext/>
              <w:spacing w:before="40" w:after="40"/>
              <w:jc w:val="left"/>
              <w:rPr>
                <w:rFonts w:eastAsia="Arial,Calibri" w:cs="Arial"/>
                <w:b/>
                <w:bCs/>
              </w:rPr>
            </w:pPr>
            <w:r w:rsidRPr="008D0F1E">
              <w:rPr>
                <w:rFonts w:eastAsia="Arial,Calibri" w:cs="Arial"/>
                <w:b/>
                <w:bCs/>
              </w:rPr>
              <w:t xml:space="preserve">Vysvětlete autorizaci </w:t>
            </w:r>
            <w:r w:rsidR="00AE348C" w:rsidRPr="008D0F1E">
              <w:rPr>
                <w:rFonts w:eastAsia="Arial,Calibri" w:cs="Arial"/>
                <w:b/>
                <w:bCs/>
              </w:rPr>
              <w:t>ve službě (přidělení role, mandáty, zastupování, atd.)</w:t>
            </w:r>
          </w:p>
        </w:tc>
      </w:tr>
      <w:tr w:rsidR="00372968" w:rsidRPr="008D0F1E" w14:paraId="61369B3A" w14:textId="77777777" w:rsidTr="55E026C1">
        <w:tc>
          <w:tcPr>
            <w:tcW w:w="1062" w:type="pct"/>
          </w:tcPr>
          <w:p w14:paraId="1F5F5B65" w14:textId="0C0CC508" w:rsidR="00372968" w:rsidRPr="008D0F1E" w:rsidRDefault="006A5961" w:rsidP="00C37272">
            <w:pPr>
              <w:spacing w:before="40" w:after="40"/>
              <w:jc w:val="left"/>
              <w:rPr>
                <w:rFonts w:eastAsia="Calibri" w:cs="Arial"/>
                <w:szCs w:val="20"/>
              </w:rPr>
            </w:pPr>
            <w:r>
              <w:rPr>
                <w:rFonts w:eastAsia="Calibri" w:cs="Arial"/>
                <w:szCs w:val="20"/>
              </w:rPr>
              <w:t>Systém identity managementu</w:t>
            </w:r>
          </w:p>
        </w:tc>
        <w:tc>
          <w:tcPr>
            <w:tcW w:w="1126" w:type="pct"/>
          </w:tcPr>
          <w:p w14:paraId="2841EA44" w14:textId="303C1E4D" w:rsidR="00372968" w:rsidRPr="008D0F1E" w:rsidRDefault="006A5961" w:rsidP="00C37272">
            <w:pPr>
              <w:spacing w:before="40" w:after="40"/>
              <w:jc w:val="left"/>
              <w:rPr>
                <w:rFonts w:eastAsia="Calibri" w:cs="Arial"/>
                <w:szCs w:val="20"/>
              </w:rPr>
            </w:pPr>
            <w:r>
              <w:rPr>
                <w:rFonts w:eastAsia="Calibri" w:cs="Arial"/>
                <w:szCs w:val="20"/>
              </w:rPr>
              <w:t xml:space="preserve">Jedná se o interní nástroj sloužící k identifikaci uživatelů pracujících se systémy </w:t>
            </w:r>
            <w:r w:rsidR="00E8087E">
              <w:rPr>
                <w:rFonts w:eastAsia="Calibri" w:cs="Arial"/>
                <w:szCs w:val="20"/>
              </w:rPr>
              <w:t>organizace.</w:t>
            </w:r>
          </w:p>
        </w:tc>
        <w:tc>
          <w:tcPr>
            <w:tcW w:w="1314" w:type="pct"/>
          </w:tcPr>
          <w:p w14:paraId="03C4EB81" w14:textId="295CE56F" w:rsidR="00372968" w:rsidRPr="008D0F1E" w:rsidRDefault="006A5961" w:rsidP="00C37272">
            <w:pPr>
              <w:spacing w:before="40" w:after="40"/>
              <w:jc w:val="left"/>
              <w:rPr>
                <w:rFonts w:eastAsia="Calibri" w:cs="Arial"/>
                <w:szCs w:val="20"/>
              </w:rPr>
            </w:pPr>
            <w:r>
              <w:rPr>
                <w:rFonts w:eastAsia="Calibri" w:cs="Arial"/>
                <w:szCs w:val="20"/>
              </w:rPr>
              <w:t>Uživatelské jméno a heslo</w:t>
            </w:r>
          </w:p>
        </w:tc>
        <w:tc>
          <w:tcPr>
            <w:tcW w:w="1498" w:type="pct"/>
          </w:tcPr>
          <w:p w14:paraId="348B5B34" w14:textId="3E1043CB" w:rsidR="00372968" w:rsidRPr="008D0F1E" w:rsidRDefault="0018273F" w:rsidP="00C37272">
            <w:pPr>
              <w:spacing w:before="40" w:after="40"/>
              <w:jc w:val="left"/>
              <w:rPr>
                <w:rFonts w:eastAsia="Calibri" w:cs="Arial"/>
                <w:szCs w:val="20"/>
              </w:rPr>
            </w:pPr>
            <w:r>
              <w:rPr>
                <w:rFonts w:eastAsia="Calibri" w:cs="Arial"/>
                <w:szCs w:val="20"/>
              </w:rPr>
              <w:t>Jednotlivé role přiděluje pověřený administrátor</w:t>
            </w:r>
          </w:p>
        </w:tc>
      </w:tr>
      <w:tr w:rsidR="00E35F2B" w:rsidRPr="008D0F1E" w14:paraId="13EB162E" w14:textId="77777777" w:rsidTr="55E026C1">
        <w:tc>
          <w:tcPr>
            <w:tcW w:w="1062" w:type="pct"/>
          </w:tcPr>
          <w:p w14:paraId="4F3B7DA3" w14:textId="77777777" w:rsidR="00E35F2B" w:rsidRPr="008D0F1E" w:rsidRDefault="00E35F2B" w:rsidP="00C37272">
            <w:pPr>
              <w:spacing w:before="40" w:after="40"/>
              <w:jc w:val="left"/>
              <w:rPr>
                <w:rFonts w:eastAsia="Calibri" w:cs="Arial"/>
                <w:szCs w:val="20"/>
              </w:rPr>
            </w:pPr>
          </w:p>
        </w:tc>
        <w:tc>
          <w:tcPr>
            <w:tcW w:w="1126" w:type="pct"/>
          </w:tcPr>
          <w:p w14:paraId="384FA80A" w14:textId="77777777" w:rsidR="00E35F2B" w:rsidRPr="008D0F1E" w:rsidRDefault="00E35F2B" w:rsidP="00C37272">
            <w:pPr>
              <w:spacing w:before="40" w:after="40"/>
              <w:jc w:val="left"/>
              <w:rPr>
                <w:rFonts w:eastAsia="Calibri" w:cs="Arial"/>
                <w:szCs w:val="20"/>
              </w:rPr>
            </w:pPr>
          </w:p>
        </w:tc>
        <w:tc>
          <w:tcPr>
            <w:tcW w:w="1314" w:type="pct"/>
          </w:tcPr>
          <w:p w14:paraId="62EE4898" w14:textId="77777777" w:rsidR="00E35F2B" w:rsidRPr="008D0F1E" w:rsidRDefault="00E35F2B" w:rsidP="00C37272">
            <w:pPr>
              <w:spacing w:before="40" w:after="40"/>
              <w:jc w:val="left"/>
              <w:rPr>
                <w:rFonts w:eastAsia="Calibri" w:cs="Arial"/>
                <w:szCs w:val="20"/>
              </w:rPr>
            </w:pPr>
          </w:p>
        </w:tc>
        <w:tc>
          <w:tcPr>
            <w:tcW w:w="1498" w:type="pct"/>
          </w:tcPr>
          <w:p w14:paraId="6A63DB90" w14:textId="77777777" w:rsidR="00E35F2B" w:rsidRPr="008D0F1E" w:rsidRDefault="00E35F2B" w:rsidP="00C37272">
            <w:pPr>
              <w:spacing w:before="40" w:after="40"/>
              <w:jc w:val="left"/>
              <w:rPr>
                <w:rFonts w:eastAsia="Calibri" w:cs="Arial"/>
                <w:szCs w:val="20"/>
              </w:rPr>
            </w:pPr>
          </w:p>
        </w:tc>
      </w:tr>
      <w:tr w:rsidR="00E35F2B" w:rsidRPr="008D0F1E" w14:paraId="736AF593" w14:textId="77777777" w:rsidTr="55E026C1">
        <w:tc>
          <w:tcPr>
            <w:tcW w:w="1062" w:type="pct"/>
          </w:tcPr>
          <w:p w14:paraId="36ACCF23" w14:textId="77777777" w:rsidR="00E35F2B" w:rsidRPr="008D0F1E" w:rsidRDefault="00E35F2B" w:rsidP="00C37272">
            <w:pPr>
              <w:spacing w:before="40" w:after="40"/>
              <w:jc w:val="left"/>
              <w:rPr>
                <w:rFonts w:eastAsia="Calibri" w:cs="Arial"/>
                <w:szCs w:val="20"/>
              </w:rPr>
            </w:pPr>
          </w:p>
        </w:tc>
        <w:tc>
          <w:tcPr>
            <w:tcW w:w="1126" w:type="pct"/>
          </w:tcPr>
          <w:p w14:paraId="1E934BA2" w14:textId="77777777" w:rsidR="00E35F2B" w:rsidRPr="008D0F1E" w:rsidRDefault="00E35F2B" w:rsidP="00C37272">
            <w:pPr>
              <w:spacing w:before="40" w:after="40"/>
              <w:jc w:val="left"/>
              <w:rPr>
                <w:rFonts w:eastAsia="Calibri" w:cs="Arial"/>
                <w:szCs w:val="20"/>
              </w:rPr>
            </w:pPr>
          </w:p>
        </w:tc>
        <w:tc>
          <w:tcPr>
            <w:tcW w:w="1314" w:type="pct"/>
          </w:tcPr>
          <w:p w14:paraId="13C93822" w14:textId="77777777" w:rsidR="00E35F2B" w:rsidRPr="008D0F1E" w:rsidRDefault="00E35F2B" w:rsidP="00C37272">
            <w:pPr>
              <w:spacing w:before="40" w:after="40"/>
              <w:jc w:val="left"/>
              <w:rPr>
                <w:rFonts w:eastAsia="Calibri" w:cs="Arial"/>
                <w:szCs w:val="20"/>
              </w:rPr>
            </w:pPr>
          </w:p>
        </w:tc>
        <w:tc>
          <w:tcPr>
            <w:tcW w:w="1498" w:type="pct"/>
          </w:tcPr>
          <w:p w14:paraId="297B1F42" w14:textId="77777777" w:rsidR="00E35F2B" w:rsidRPr="008D0F1E" w:rsidRDefault="00E35F2B" w:rsidP="00C37272">
            <w:pPr>
              <w:spacing w:before="40" w:after="40"/>
              <w:jc w:val="left"/>
              <w:rPr>
                <w:rFonts w:eastAsia="Calibri" w:cs="Arial"/>
                <w:szCs w:val="20"/>
              </w:rPr>
            </w:pPr>
          </w:p>
        </w:tc>
      </w:tr>
      <w:tr w:rsidR="00E35F2B" w:rsidRPr="008D0F1E" w14:paraId="25333D9B" w14:textId="77777777" w:rsidTr="55E026C1">
        <w:tc>
          <w:tcPr>
            <w:tcW w:w="1062" w:type="pct"/>
          </w:tcPr>
          <w:p w14:paraId="4218829A" w14:textId="77777777" w:rsidR="00E35F2B" w:rsidRPr="008D0F1E" w:rsidRDefault="00E35F2B" w:rsidP="00C37272">
            <w:pPr>
              <w:spacing w:before="40" w:after="40"/>
              <w:jc w:val="left"/>
              <w:rPr>
                <w:rFonts w:eastAsia="Calibri" w:cs="Arial"/>
                <w:szCs w:val="20"/>
              </w:rPr>
            </w:pPr>
          </w:p>
        </w:tc>
        <w:tc>
          <w:tcPr>
            <w:tcW w:w="1126" w:type="pct"/>
          </w:tcPr>
          <w:p w14:paraId="415734BF" w14:textId="77777777" w:rsidR="00E35F2B" w:rsidRPr="008D0F1E" w:rsidRDefault="00E35F2B" w:rsidP="00C37272">
            <w:pPr>
              <w:spacing w:before="40" w:after="40"/>
              <w:jc w:val="left"/>
              <w:rPr>
                <w:rFonts w:eastAsia="Calibri" w:cs="Arial"/>
                <w:szCs w:val="20"/>
              </w:rPr>
            </w:pPr>
          </w:p>
        </w:tc>
        <w:tc>
          <w:tcPr>
            <w:tcW w:w="1314" w:type="pct"/>
          </w:tcPr>
          <w:p w14:paraId="498F6551" w14:textId="77777777" w:rsidR="00E35F2B" w:rsidRPr="008D0F1E" w:rsidRDefault="00E35F2B" w:rsidP="00C37272">
            <w:pPr>
              <w:spacing w:before="40" w:after="40"/>
              <w:jc w:val="left"/>
              <w:rPr>
                <w:rFonts w:eastAsia="Calibri" w:cs="Arial"/>
                <w:szCs w:val="20"/>
              </w:rPr>
            </w:pPr>
          </w:p>
        </w:tc>
        <w:tc>
          <w:tcPr>
            <w:tcW w:w="1498" w:type="pct"/>
          </w:tcPr>
          <w:p w14:paraId="1D2EBDC7" w14:textId="77777777" w:rsidR="00E35F2B" w:rsidRPr="008D0F1E" w:rsidRDefault="00E35F2B" w:rsidP="00C37272">
            <w:pPr>
              <w:spacing w:before="40" w:after="40"/>
              <w:jc w:val="left"/>
              <w:rPr>
                <w:rFonts w:eastAsia="Calibri" w:cs="Arial"/>
                <w:szCs w:val="20"/>
              </w:rPr>
            </w:pPr>
          </w:p>
        </w:tc>
      </w:tr>
      <w:tr w:rsidR="00E35F2B" w:rsidRPr="008D0F1E" w14:paraId="24A838B0" w14:textId="77777777" w:rsidTr="55E026C1">
        <w:tc>
          <w:tcPr>
            <w:tcW w:w="1062" w:type="pct"/>
          </w:tcPr>
          <w:p w14:paraId="62AD94A9" w14:textId="77777777" w:rsidR="00E35F2B" w:rsidRPr="008D0F1E" w:rsidRDefault="00E35F2B" w:rsidP="00C37272">
            <w:pPr>
              <w:spacing w:before="40" w:after="40"/>
              <w:jc w:val="left"/>
              <w:rPr>
                <w:rFonts w:eastAsia="Calibri" w:cs="Arial"/>
                <w:szCs w:val="20"/>
              </w:rPr>
            </w:pPr>
          </w:p>
        </w:tc>
        <w:tc>
          <w:tcPr>
            <w:tcW w:w="1126" w:type="pct"/>
          </w:tcPr>
          <w:p w14:paraId="382CF9B4" w14:textId="77777777" w:rsidR="00E35F2B" w:rsidRPr="008D0F1E" w:rsidRDefault="00E35F2B" w:rsidP="00C37272">
            <w:pPr>
              <w:spacing w:before="40" w:after="40"/>
              <w:jc w:val="left"/>
              <w:rPr>
                <w:rFonts w:eastAsia="Calibri" w:cs="Arial"/>
                <w:szCs w:val="20"/>
              </w:rPr>
            </w:pPr>
          </w:p>
        </w:tc>
        <w:tc>
          <w:tcPr>
            <w:tcW w:w="1314" w:type="pct"/>
          </w:tcPr>
          <w:p w14:paraId="30742DDB" w14:textId="77777777" w:rsidR="00E35F2B" w:rsidRPr="008D0F1E" w:rsidRDefault="00E35F2B" w:rsidP="00C37272">
            <w:pPr>
              <w:spacing w:before="40" w:after="40"/>
              <w:jc w:val="left"/>
              <w:rPr>
                <w:rFonts w:eastAsia="Calibri" w:cs="Arial"/>
                <w:szCs w:val="20"/>
              </w:rPr>
            </w:pPr>
          </w:p>
        </w:tc>
        <w:tc>
          <w:tcPr>
            <w:tcW w:w="1498" w:type="pct"/>
          </w:tcPr>
          <w:p w14:paraId="740FFEA0" w14:textId="77777777" w:rsidR="00E35F2B" w:rsidRPr="008D0F1E" w:rsidRDefault="00E35F2B" w:rsidP="00C37272">
            <w:pPr>
              <w:spacing w:before="40" w:after="40"/>
              <w:jc w:val="left"/>
              <w:rPr>
                <w:rFonts w:eastAsia="Calibri" w:cs="Arial"/>
                <w:szCs w:val="20"/>
              </w:rPr>
            </w:pPr>
          </w:p>
        </w:tc>
      </w:tr>
    </w:tbl>
    <w:p w14:paraId="6BDE263A" w14:textId="4832CEA4" w:rsidR="00E35F2B" w:rsidRPr="008D0F1E" w:rsidRDefault="00E35F2B">
      <w:pPr>
        <w:rPr>
          <w:rFonts w:cs="Arial"/>
        </w:rPr>
      </w:pPr>
    </w:p>
    <w:p w14:paraId="3B68ACFD" w14:textId="77777777" w:rsidR="004A749A" w:rsidRDefault="004A749A" w:rsidP="00C309AC">
      <w:pPr>
        <w:spacing w:before="360" w:after="0"/>
        <w:rPr>
          <w:rFonts w:eastAsia="Arial,Calibri" w:cs="Arial"/>
          <w:b/>
          <w:bCs/>
        </w:rPr>
      </w:pPr>
    </w:p>
    <w:p w14:paraId="3E952C98" w14:textId="2348D038" w:rsidR="0067576E" w:rsidRPr="008D0F1E" w:rsidRDefault="0067576E" w:rsidP="00C309AC">
      <w:pPr>
        <w:spacing w:before="360" w:after="0"/>
        <w:rPr>
          <w:rFonts w:eastAsia="Arial,Calibri" w:cs="Arial"/>
          <w:b/>
          <w:bCs/>
        </w:rPr>
      </w:pPr>
      <w:r w:rsidRPr="008D0F1E">
        <w:rPr>
          <w:rFonts w:eastAsia="Arial,Calibri" w:cs="Arial"/>
          <w:b/>
          <w:bCs/>
        </w:rPr>
        <w:t>Model byznys architektury (výkonu veřejné správy) – pohled činnostních funkcí</w:t>
      </w:r>
    </w:p>
    <w:p w14:paraId="5748F3BA" w14:textId="386447E7" w:rsidR="0067576E" w:rsidRPr="008D0F1E" w:rsidRDefault="00322E25" w:rsidP="0067576E">
      <w:pPr>
        <w:spacing w:after="160"/>
        <w:contextualSpacing/>
        <w:rPr>
          <w:rFonts w:eastAsia="Calibri" w:cs="Arial"/>
          <w:color w:val="FF0000"/>
        </w:rPr>
      </w:pPr>
      <w:r>
        <w:rPr>
          <w:rFonts w:eastAsia="Calibri" w:cs="Arial"/>
          <w:noProof/>
          <w:color w:val="FF0000"/>
        </w:rPr>
        <w:lastRenderedPageBreak/>
        <w:drawing>
          <wp:inline distT="0" distB="0" distL="0" distR="0" wp14:anchorId="7A272F33" wp14:editId="7A177BE7">
            <wp:extent cx="7199630" cy="3314700"/>
            <wp:effectExtent l="0" t="0" r="1270" b="0"/>
            <wp:docPr id="4" name="Obrázek 4" descr="Obsah obrázku text, diagram, Nalepovací papírek,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 diagram, Nalepovací papírek, snímek obrazovky&#10;&#10;Popis byl vytvořen automaticky"/>
                    <pic:cNvPicPr/>
                  </pic:nvPicPr>
                  <pic:blipFill>
                    <a:blip r:embed="rId43">
                      <a:extLst>
                        <a:ext uri="{28A0092B-C50C-407E-A947-70E740481C1C}">
                          <a14:useLocalDpi xmlns:a14="http://schemas.microsoft.com/office/drawing/2010/main" val="0"/>
                        </a:ext>
                      </a:extLst>
                    </a:blip>
                    <a:stretch>
                      <a:fillRect/>
                    </a:stretch>
                  </pic:blipFill>
                  <pic:spPr>
                    <a:xfrm>
                      <a:off x="0" y="0"/>
                      <a:ext cx="7199630" cy="3314700"/>
                    </a:xfrm>
                    <a:prstGeom prst="rect">
                      <a:avLst/>
                    </a:prstGeom>
                  </pic:spPr>
                </pic:pic>
              </a:graphicData>
            </a:graphic>
          </wp:inline>
        </w:drawing>
      </w:r>
    </w:p>
    <w:p w14:paraId="24BB0A4D" w14:textId="4B8C5B64" w:rsidR="0067576E" w:rsidRDefault="0067576E" w:rsidP="00C309AC">
      <w:pPr>
        <w:spacing w:before="360" w:after="0"/>
        <w:rPr>
          <w:rFonts w:eastAsia="Arial,Calibri" w:cs="Arial"/>
          <w:b/>
          <w:bCs/>
        </w:rPr>
      </w:pPr>
      <w:r w:rsidRPr="008D0F1E">
        <w:rPr>
          <w:rFonts w:eastAsia="Arial,Calibri" w:cs="Arial"/>
          <w:b/>
          <w:bCs/>
        </w:rPr>
        <w:t>Model byznys architektury (výkonu veřejné správy) – pohled služeb veřejné správy</w:t>
      </w:r>
    </w:p>
    <w:p w14:paraId="629AF49A" w14:textId="24B08110" w:rsidR="00B15280" w:rsidRPr="008D0F1E" w:rsidRDefault="002770B9" w:rsidP="00C309AC">
      <w:pPr>
        <w:spacing w:before="360" w:after="0"/>
        <w:rPr>
          <w:rFonts w:eastAsia="Arial,Calibri" w:cs="Arial"/>
          <w:b/>
          <w:bCs/>
        </w:rPr>
      </w:pPr>
      <w:r>
        <w:rPr>
          <w:rFonts w:eastAsia="Arial,Calibri" w:cs="Arial"/>
          <w:b/>
          <w:bCs/>
          <w:noProof/>
          <w:lang w:eastAsia="cs-CZ"/>
        </w:rPr>
        <w:drawing>
          <wp:inline distT="0" distB="0" distL="0" distR="0" wp14:anchorId="225409FF" wp14:editId="0CEDBC08">
            <wp:extent cx="7199630" cy="269684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znys vrstva 2.jpg"/>
                    <pic:cNvPicPr/>
                  </pic:nvPicPr>
                  <pic:blipFill>
                    <a:blip r:embed="rId44">
                      <a:extLst>
                        <a:ext uri="{28A0092B-C50C-407E-A947-70E740481C1C}">
                          <a14:useLocalDpi xmlns:a14="http://schemas.microsoft.com/office/drawing/2010/main" val="0"/>
                        </a:ext>
                      </a:extLst>
                    </a:blip>
                    <a:stretch>
                      <a:fillRect/>
                    </a:stretch>
                  </pic:blipFill>
                  <pic:spPr>
                    <a:xfrm>
                      <a:off x="0" y="0"/>
                      <a:ext cx="7199630" cy="2696845"/>
                    </a:xfrm>
                    <a:prstGeom prst="rect">
                      <a:avLst/>
                    </a:prstGeom>
                  </pic:spPr>
                </pic:pic>
              </a:graphicData>
            </a:graphic>
          </wp:inline>
        </w:drawing>
      </w:r>
    </w:p>
    <w:p w14:paraId="602E4A62" w14:textId="542CEC18" w:rsidR="0067576E" w:rsidRPr="008D0F1E" w:rsidRDefault="0067576E">
      <w:pPr>
        <w:rPr>
          <w:rFonts w:cs="Arial"/>
        </w:rPr>
      </w:pPr>
    </w:p>
    <w:tbl>
      <w:tblPr>
        <w:tblStyle w:val="Mkatabulky"/>
        <w:tblW w:w="5000" w:type="pct"/>
        <w:tblLook w:val="0680" w:firstRow="0" w:lastRow="0" w:firstColumn="1" w:lastColumn="0" w:noHBand="1" w:noVBand="1"/>
      </w:tblPr>
      <w:tblGrid>
        <w:gridCol w:w="11328"/>
      </w:tblGrid>
      <w:tr w:rsidR="00AF4DD9" w:rsidRPr="008D0F1E" w14:paraId="4AD538ED" w14:textId="77777777" w:rsidTr="55E026C1">
        <w:trPr>
          <w:tblHeader/>
        </w:trPr>
        <w:tc>
          <w:tcPr>
            <w:tcW w:w="5000" w:type="pct"/>
            <w:shd w:val="clear" w:color="auto" w:fill="CEEBF3"/>
          </w:tcPr>
          <w:p w14:paraId="488C563D" w14:textId="7EDE0CD9" w:rsidR="00AF4DD9" w:rsidRPr="008D0F1E" w:rsidRDefault="00AF4DD9" w:rsidP="00C309AC">
            <w:pPr>
              <w:keepNext/>
              <w:keepLines/>
              <w:spacing w:before="40" w:after="40"/>
              <w:jc w:val="left"/>
              <w:rPr>
                <w:rFonts w:eastAsia="Arial,Calibri" w:cs="Arial"/>
              </w:rPr>
            </w:pPr>
            <w:bookmarkStart w:id="79" w:name="_Toc509581666"/>
            <w:bookmarkStart w:id="80" w:name="_Toc513797136"/>
            <w:bookmarkStart w:id="81" w:name="_Ref437250019"/>
            <w:bookmarkStart w:id="82" w:name="_Toc437417893"/>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20</w:t>
            </w:r>
            <w:r w:rsidRPr="008D0F1E">
              <w:rPr>
                <w:rFonts w:cs="Arial"/>
              </w:rPr>
              <w:fldChar w:fldCharType="end"/>
            </w:r>
            <w:r w:rsidRPr="008D0F1E">
              <w:rPr>
                <w:rFonts w:eastAsia="Arial" w:cs="Arial"/>
              </w:rPr>
              <w:t xml:space="preserve">: </w:t>
            </w:r>
            <w:r w:rsidRPr="008D0F1E">
              <w:rPr>
                <w:rFonts w:eastAsia="Arial,Calibri" w:cs="Arial"/>
                <w:b/>
                <w:bCs/>
              </w:rPr>
              <w:t>Vysvětlení kontextu byznys architektury úřadu</w:t>
            </w:r>
            <w:bookmarkEnd w:id="79"/>
            <w:bookmarkEnd w:id="80"/>
          </w:p>
        </w:tc>
      </w:tr>
      <w:tr w:rsidR="00AF4DD9" w:rsidRPr="008D0F1E" w14:paraId="1F45B35C" w14:textId="77777777" w:rsidTr="55E026C1">
        <w:tc>
          <w:tcPr>
            <w:tcW w:w="5000" w:type="pct"/>
            <w:shd w:val="clear" w:color="auto" w:fill="D9D9D9" w:themeFill="background1" w:themeFillShade="D9"/>
          </w:tcPr>
          <w:p w14:paraId="70F5C2F9" w14:textId="77777777" w:rsidR="00AF4DD9" w:rsidRPr="008D0F1E" w:rsidRDefault="00AF4DD9" w:rsidP="00C309AC">
            <w:pPr>
              <w:pStyle w:val="Odstavecseseznamem"/>
              <w:keepNext/>
              <w:keepLines/>
              <w:numPr>
                <w:ilvl w:val="0"/>
                <w:numId w:val="8"/>
              </w:numPr>
              <w:spacing w:before="40" w:after="40"/>
              <w:ind w:left="457"/>
              <w:jc w:val="left"/>
              <w:rPr>
                <w:rFonts w:eastAsia="Arial" w:cs="Arial"/>
              </w:rPr>
            </w:pPr>
            <w:r w:rsidRPr="008D0F1E">
              <w:rPr>
                <w:rFonts w:eastAsia="Arial,Calibri" w:cs="Arial"/>
                <w:b/>
              </w:rPr>
              <w:t>jaké k projektu existují či vznikají duplicity a proč?</w:t>
            </w:r>
          </w:p>
        </w:tc>
      </w:tr>
      <w:tr w:rsidR="00AF4DD9" w:rsidRPr="008D0F1E" w14:paraId="73CBCC91" w14:textId="77777777" w:rsidTr="55E026C1">
        <w:tc>
          <w:tcPr>
            <w:tcW w:w="5000" w:type="pct"/>
            <w:shd w:val="clear" w:color="auto" w:fill="auto"/>
          </w:tcPr>
          <w:p w14:paraId="4FFE8F49" w14:textId="369C88AE" w:rsidR="00AF4DD9" w:rsidRPr="00307D48" w:rsidRDefault="00307D48" w:rsidP="00C37272">
            <w:pPr>
              <w:keepLines/>
              <w:spacing w:before="40" w:after="40"/>
              <w:jc w:val="left"/>
              <w:rPr>
                <w:rFonts w:eastAsia="Calibri" w:cs="Arial"/>
                <w:szCs w:val="20"/>
              </w:rPr>
            </w:pPr>
            <w:r>
              <w:rPr>
                <w:rFonts w:eastAsia="Calibri" w:cs="Arial"/>
                <w:szCs w:val="20"/>
              </w:rPr>
              <w:t>V projektu neexistují ani nevznikají duplicity.</w:t>
            </w:r>
          </w:p>
        </w:tc>
      </w:tr>
      <w:tr w:rsidR="00AF4DD9" w:rsidRPr="008D0F1E" w14:paraId="31131DFD" w14:textId="77777777" w:rsidTr="55E026C1">
        <w:tc>
          <w:tcPr>
            <w:tcW w:w="5000" w:type="pct"/>
            <w:shd w:val="clear" w:color="auto" w:fill="D9D9D9" w:themeFill="background1" w:themeFillShade="D9"/>
          </w:tcPr>
          <w:p w14:paraId="6C73C9D7" w14:textId="77777777" w:rsidR="00AF4DD9" w:rsidRPr="008D0F1E" w:rsidRDefault="00AF4DD9" w:rsidP="00C309AC">
            <w:pPr>
              <w:pStyle w:val="Odstavecseseznamem"/>
              <w:keepLines/>
              <w:numPr>
                <w:ilvl w:val="0"/>
                <w:numId w:val="8"/>
              </w:numPr>
              <w:spacing w:before="40" w:after="40"/>
              <w:ind w:left="457"/>
              <w:jc w:val="left"/>
              <w:rPr>
                <w:rFonts w:eastAsia="Arial,Calibri" w:cs="Arial"/>
                <w:b/>
              </w:rPr>
            </w:pPr>
            <w:r w:rsidRPr="008D0F1E">
              <w:rPr>
                <w:rFonts w:eastAsia="Arial,Calibri" w:cs="Arial"/>
                <w:b/>
              </w:rPr>
              <w:t>jsou využity všechny sdílené služby?</w:t>
            </w:r>
          </w:p>
        </w:tc>
      </w:tr>
      <w:tr w:rsidR="00AF4DD9" w:rsidRPr="008D0F1E" w14:paraId="4C2DFC79" w14:textId="77777777" w:rsidTr="55E026C1">
        <w:tc>
          <w:tcPr>
            <w:tcW w:w="5000" w:type="pct"/>
            <w:shd w:val="clear" w:color="auto" w:fill="auto"/>
          </w:tcPr>
          <w:p w14:paraId="45724781" w14:textId="31CC1397" w:rsidR="00AF4DD9" w:rsidRPr="008F3C30" w:rsidRDefault="00AF4DD9" w:rsidP="008F3C30">
            <w:pPr>
              <w:keepLines/>
              <w:spacing w:before="40" w:after="40"/>
              <w:jc w:val="left"/>
              <w:rPr>
                <w:rFonts w:eastAsia="Calibri" w:cs="Arial"/>
              </w:rPr>
            </w:pPr>
          </w:p>
        </w:tc>
      </w:tr>
      <w:tr w:rsidR="00AF4DD9" w:rsidRPr="008D0F1E" w14:paraId="58C0CD28" w14:textId="77777777" w:rsidTr="55E026C1">
        <w:tc>
          <w:tcPr>
            <w:tcW w:w="5000" w:type="pct"/>
            <w:shd w:val="clear" w:color="auto" w:fill="D9D9D9" w:themeFill="background1" w:themeFillShade="D9"/>
          </w:tcPr>
          <w:p w14:paraId="1B3B9B48" w14:textId="77777777" w:rsidR="00AF4DD9" w:rsidRPr="008D0F1E" w:rsidRDefault="00AF4DD9" w:rsidP="00C309AC">
            <w:pPr>
              <w:keepNext/>
              <w:spacing w:before="40" w:after="40"/>
              <w:jc w:val="left"/>
              <w:rPr>
                <w:rFonts w:eastAsia="Arial,Calibri" w:cs="Arial"/>
              </w:rPr>
            </w:pPr>
            <w:r w:rsidRPr="008D0F1E">
              <w:rPr>
                <w:rFonts w:eastAsia="Arial,Calibri" w:cs="Arial"/>
                <w:b/>
                <w:bCs/>
              </w:rPr>
              <w:t xml:space="preserve">Vysvětlení byznys architektury </w:t>
            </w:r>
            <w:r w:rsidRPr="008D0F1E">
              <w:rPr>
                <w:rFonts w:eastAsia="Arial" w:cs="Arial"/>
                <w:b/>
                <w:bCs/>
              </w:rPr>
              <w:t>projektu</w:t>
            </w:r>
            <w:r w:rsidRPr="008D0F1E">
              <w:rPr>
                <w:rFonts w:eastAsia="Arial,Calibri" w:cs="Arial"/>
                <w:b/>
                <w:bCs/>
              </w:rPr>
              <w:t>:</w:t>
            </w:r>
          </w:p>
        </w:tc>
      </w:tr>
      <w:tr w:rsidR="00AF4DD9" w:rsidRPr="008D0F1E" w14:paraId="3713B74E" w14:textId="77777777" w:rsidTr="55E026C1">
        <w:tc>
          <w:tcPr>
            <w:tcW w:w="5000" w:type="pct"/>
          </w:tcPr>
          <w:p w14:paraId="4AD220AC" w14:textId="35DB8E4E" w:rsidR="00E056B5" w:rsidRDefault="008F3C30" w:rsidP="003E4FF8">
            <w:pPr>
              <w:spacing w:before="40" w:after="40"/>
              <w:rPr>
                <w:rFonts w:eastAsia="Calibri" w:cs="Arial"/>
                <w:szCs w:val="20"/>
              </w:rPr>
            </w:pPr>
            <w:r>
              <w:rPr>
                <w:rFonts w:eastAsia="Calibri" w:cs="Arial"/>
                <w:szCs w:val="20"/>
              </w:rPr>
              <w:t xml:space="preserve">Primárním cílem je zvýšení kybernetické bezpečnosti organizace a snížení dopadů kybernetických rizik. </w:t>
            </w:r>
            <w:r w:rsidR="006C2400">
              <w:rPr>
                <w:rFonts w:eastAsia="Calibri" w:cs="Arial"/>
                <w:szCs w:val="20"/>
              </w:rPr>
              <w:t xml:space="preserve">Nejdůležitější aktérem je v tomto ohledu výbor kybernetické bezpečnosti skládající se z manažera a zástupce vedení </w:t>
            </w:r>
            <w:r w:rsidR="00E11D73">
              <w:rPr>
                <w:rFonts w:eastAsia="Calibri" w:cs="Arial"/>
                <w:szCs w:val="20"/>
              </w:rPr>
              <w:t xml:space="preserve">organizace. </w:t>
            </w:r>
            <w:r w:rsidR="006C2400">
              <w:rPr>
                <w:rFonts w:eastAsia="Calibri" w:cs="Arial"/>
                <w:szCs w:val="20"/>
              </w:rPr>
              <w:t xml:space="preserve">Výbor bude mít odpovědnost za řízení a rozvoj kybernetické bezpečnosti v organizaci. </w:t>
            </w:r>
          </w:p>
          <w:p w14:paraId="056EE1A8" w14:textId="77777777" w:rsidR="00E056B5" w:rsidRDefault="00E056B5" w:rsidP="003E4FF8">
            <w:pPr>
              <w:spacing w:before="40" w:after="40"/>
              <w:rPr>
                <w:rFonts w:eastAsia="Calibri" w:cs="Arial"/>
                <w:szCs w:val="20"/>
              </w:rPr>
            </w:pPr>
          </w:p>
          <w:p w14:paraId="62B5B238" w14:textId="77777777" w:rsidR="00823DA9" w:rsidRDefault="00445B50" w:rsidP="00A725FE">
            <w:pPr>
              <w:spacing w:before="40" w:after="40"/>
              <w:rPr>
                <w:rFonts w:eastAsia="Calibri" w:cs="Arial"/>
                <w:szCs w:val="20"/>
              </w:rPr>
            </w:pPr>
            <w:r>
              <w:rPr>
                <w:rFonts w:eastAsia="Calibri" w:cs="Arial"/>
                <w:szCs w:val="20"/>
              </w:rPr>
              <w:t xml:space="preserve">Manažer kybernetické bezpečnosti </w:t>
            </w:r>
            <w:r w:rsidR="007E5148">
              <w:rPr>
                <w:rFonts w:eastAsia="Calibri" w:cs="Arial"/>
                <w:szCs w:val="20"/>
              </w:rPr>
              <w:t>je zodpovědný za nastavení systému řízení bezpečnosti informací</w:t>
            </w:r>
            <w:r w:rsidR="00265F59">
              <w:rPr>
                <w:rFonts w:eastAsia="Calibri" w:cs="Arial"/>
                <w:szCs w:val="20"/>
              </w:rPr>
              <w:t>, především za určení aktiv</w:t>
            </w:r>
            <w:r w:rsidR="00687A7B">
              <w:rPr>
                <w:rFonts w:eastAsia="Calibri" w:cs="Arial"/>
                <w:szCs w:val="20"/>
              </w:rPr>
              <w:t xml:space="preserve"> a jejich zranitelnosti, nastavení bezpečnostních opatření, řízení rizik a jejich kontrolu. </w:t>
            </w:r>
          </w:p>
          <w:p w14:paraId="108191AA" w14:textId="77777777" w:rsidR="00823DA9" w:rsidRDefault="00823DA9" w:rsidP="00A725FE">
            <w:pPr>
              <w:spacing w:before="40" w:after="40"/>
              <w:rPr>
                <w:rFonts w:eastAsia="Calibri" w:cs="Arial"/>
                <w:szCs w:val="20"/>
              </w:rPr>
            </w:pPr>
          </w:p>
          <w:p w14:paraId="778B539D" w14:textId="6F8305C7" w:rsidR="00E67A3E" w:rsidRPr="008D0F1E" w:rsidRDefault="00687A7B" w:rsidP="00A725FE">
            <w:pPr>
              <w:spacing w:before="40" w:after="40"/>
              <w:rPr>
                <w:rFonts w:eastAsia="Calibri" w:cs="Arial"/>
                <w:szCs w:val="20"/>
              </w:rPr>
            </w:pPr>
            <w:r>
              <w:rPr>
                <w:rFonts w:eastAsia="Calibri" w:cs="Arial"/>
                <w:szCs w:val="20"/>
              </w:rPr>
              <w:lastRenderedPageBreak/>
              <w:t xml:space="preserve">Nastavení bezpečnostních opatření v organizaci je nutné pravidelně vyhodnocovat. Pravidelné vyhodnocování bude zajištěno prostřednictvím auditování kybernetické bezpečnosti nezávislým auditorem. Auditor je osoba s příslušnou odborností a posuzuje soulad opatření nastavených v organizaci s právními předpisy a s nejlepší praxí v oblasti kybernetické bezpečnosti. </w:t>
            </w:r>
            <w:r w:rsidR="001B3869">
              <w:rPr>
                <w:rFonts w:eastAsia="Calibri" w:cs="Arial"/>
                <w:szCs w:val="20"/>
              </w:rPr>
              <w:t xml:space="preserve">Za návrh bezpečnostních opatření a jejich implementaci je odpovědný architekt kybernetické bezpečnosti. </w:t>
            </w:r>
            <w:r w:rsidR="008876A1">
              <w:rPr>
                <w:rFonts w:eastAsia="Calibri" w:cs="Arial"/>
                <w:szCs w:val="20"/>
              </w:rPr>
              <w:t>Za zajištění rozvoje, použití a bezpečnosti aktiva je zodpovědný příslušný garant.</w:t>
            </w:r>
            <w:r>
              <w:rPr>
                <w:rFonts w:eastAsia="Calibri" w:cs="Arial"/>
                <w:szCs w:val="20"/>
              </w:rPr>
              <w:t xml:space="preserve"> </w:t>
            </w:r>
            <w:r w:rsidR="0013465A">
              <w:rPr>
                <w:rFonts w:eastAsia="Calibri" w:cs="Arial"/>
                <w:szCs w:val="20"/>
              </w:rPr>
              <w:t xml:space="preserve">Pohled služeb veřejné správy zachycuje </w:t>
            </w:r>
            <w:r w:rsidR="004F66C4">
              <w:rPr>
                <w:rFonts w:eastAsia="Calibri" w:cs="Arial"/>
                <w:szCs w:val="20"/>
              </w:rPr>
              <w:t xml:space="preserve">proces detekce, vyhodnocování a hlášení kybernetických bezpečnostních incidentů. </w:t>
            </w:r>
          </w:p>
        </w:tc>
      </w:tr>
    </w:tbl>
    <w:p w14:paraId="6BB67089" w14:textId="77777777" w:rsidR="00AF4DD9" w:rsidRPr="008D0F1E" w:rsidRDefault="00AF4DD9" w:rsidP="00AF4DD9">
      <w:pPr>
        <w:pStyle w:val="MVHeading3"/>
        <w:rPr>
          <w:rFonts w:cs="Arial"/>
        </w:rPr>
      </w:pPr>
      <w:bookmarkStart w:id="83" w:name="_Toc457998963"/>
      <w:bookmarkStart w:id="84" w:name="_Toc457999627"/>
      <w:bookmarkStart w:id="85" w:name="_Toc465074590"/>
      <w:bookmarkStart w:id="86" w:name="_Toc22220535"/>
      <w:bookmarkEnd w:id="83"/>
      <w:bookmarkEnd w:id="84"/>
      <w:r w:rsidRPr="008D0F1E">
        <w:rPr>
          <w:rFonts w:cs="Arial"/>
        </w:rPr>
        <w:lastRenderedPageBreak/>
        <w:t>Architektura informačních systémů (aplikací a dat)</w:t>
      </w:r>
      <w:bookmarkEnd w:id="85"/>
      <w:bookmarkEnd w:id="86"/>
    </w:p>
    <w:p w14:paraId="51083353" w14:textId="77777777" w:rsidR="00AF4DD9" w:rsidRPr="008D0F1E" w:rsidRDefault="00AF4DD9" w:rsidP="00AF4DD9">
      <w:pPr>
        <w:pStyle w:val="MVHeading4"/>
        <w:rPr>
          <w:rFonts w:cs="Arial"/>
        </w:rPr>
      </w:pPr>
      <w:r w:rsidRPr="008D0F1E">
        <w:rPr>
          <w:rFonts w:cs="Arial"/>
        </w:rPr>
        <w:t>Architektura informačních systémů – část: A</w:t>
      </w:r>
      <w:bookmarkEnd w:id="81"/>
      <w:bookmarkEnd w:id="82"/>
      <w:r w:rsidRPr="008D0F1E">
        <w:rPr>
          <w:rFonts w:cs="Arial"/>
        </w:rPr>
        <w:t>plikační architektura</w:t>
      </w:r>
    </w:p>
    <w:tbl>
      <w:tblPr>
        <w:tblStyle w:val="Style1"/>
        <w:tblW w:w="5000" w:type="pct"/>
        <w:tblLook w:val="0620" w:firstRow="1" w:lastRow="0" w:firstColumn="0" w:lastColumn="0" w:noHBand="1" w:noVBand="1"/>
      </w:tblPr>
      <w:tblGrid>
        <w:gridCol w:w="2054"/>
        <w:gridCol w:w="2932"/>
        <w:gridCol w:w="3111"/>
        <w:gridCol w:w="3231"/>
      </w:tblGrid>
      <w:tr w:rsidR="00AF4DD9" w:rsidRPr="008D0F1E" w14:paraId="71578F06" w14:textId="77777777" w:rsidTr="0053658B">
        <w:trPr>
          <w:cnfStyle w:val="100000000000" w:firstRow="1" w:lastRow="0" w:firstColumn="0" w:lastColumn="0" w:oddVBand="0" w:evenVBand="0" w:oddHBand="0" w:evenHBand="0" w:firstRowFirstColumn="0" w:firstRowLastColumn="0" w:lastRowFirstColumn="0" w:lastRowLastColumn="0"/>
          <w:tblHeader/>
        </w:trPr>
        <w:tc>
          <w:tcPr>
            <w:tcW w:w="5000" w:type="pct"/>
            <w:gridSpan w:val="4"/>
          </w:tcPr>
          <w:p w14:paraId="42A5E539" w14:textId="2D5132D8" w:rsidR="00AF4DD9" w:rsidRPr="008D0F1E" w:rsidRDefault="00AF4DD9" w:rsidP="00C309AC">
            <w:pPr>
              <w:keepNext/>
              <w:keepLines/>
              <w:spacing w:before="40" w:after="40"/>
              <w:rPr>
                <w:rFonts w:eastAsia="Arial" w:cs="Arial"/>
              </w:rPr>
            </w:pPr>
            <w:bookmarkStart w:id="87" w:name="_Toc509581667"/>
            <w:bookmarkStart w:id="88" w:name="_Toc513797137"/>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21</w:t>
            </w:r>
            <w:r w:rsidRPr="008D0F1E">
              <w:rPr>
                <w:rFonts w:cs="Arial"/>
              </w:rPr>
              <w:fldChar w:fldCharType="end"/>
            </w:r>
            <w:r w:rsidRPr="008D0F1E">
              <w:rPr>
                <w:rFonts w:eastAsia="Arial" w:cs="Arial"/>
                <w:b w:val="0"/>
              </w:rPr>
              <w:t>:</w:t>
            </w:r>
            <w:r w:rsidRPr="008D0F1E">
              <w:rPr>
                <w:rFonts w:eastAsia="Arial" w:cs="Arial"/>
              </w:rPr>
              <w:t xml:space="preserve"> </w:t>
            </w:r>
            <w:r w:rsidRPr="008D0F1E">
              <w:rPr>
                <w:rFonts w:eastAsia="Arial,Calibri" w:cs="Arial"/>
              </w:rPr>
              <w:t>Katalog všech aplikačních komponent řešení a klíčových aplikačních funkcí</w:t>
            </w:r>
            <w:bookmarkEnd w:id="87"/>
            <w:bookmarkEnd w:id="88"/>
          </w:p>
        </w:tc>
      </w:tr>
      <w:tr w:rsidR="00576584" w:rsidRPr="008D0F1E" w14:paraId="36F7CAF5" w14:textId="77777777" w:rsidTr="0053658B">
        <w:trPr>
          <w:cnfStyle w:val="100000000000" w:firstRow="1" w:lastRow="0" w:firstColumn="0" w:lastColumn="0" w:oddVBand="0" w:evenVBand="0" w:oddHBand="0" w:evenHBand="0" w:firstRowFirstColumn="0" w:firstRowLastColumn="0" w:lastRowFirstColumn="0" w:lastRowLastColumn="0"/>
          <w:tblHeader/>
        </w:trPr>
        <w:tc>
          <w:tcPr>
            <w:tcW w:w="907" w:type="pct"/>
          </w:tcPr>
          <w:p w14:paraId="4716D8C8" w14:textId="77777777" w:rsidR="00AF4DD9" w:rsidRPr="008D0F1E" w:rsidRDefault="00AF4DD9" w:rsidP="00C309AC">
            <w:pPr>
              <w:spacing w:before="40" w:after="40"/>
              <w:contextualSpacing w:val="0"/>
              <w:jc w:val="left"/>
              <w:rPr>
                <w:rFonts w:eastAsia="Arial" w:cs="Arial"/>
              </w:rPr>
            </w:pPr>
            <w:r w:rsidRPr="008D0F1E">
              <w:rPr>
                <w:rFonts w:eastAsia="Arial" w:cs="Arial"/>
              </w:rPr>
              <w:t>ID</w:t>
            </w:r>
          </w:p>
        </w:tc>
        <w:tc>
          <w:tcPr>
            <w:tcW w:w="1294" w:type="pct"/>
          </w:tcPr>
          <w:p w14:paraId="52875762" w14:textId="77777777" w:rsidR="00AF4DD9" w:rsidRPr="008D0F1E" w:rsidRDefault="00AF4DD9" w:rsidP="00C309AC">
            <w:pPr>
              <w:spacing w:before="40" w:after="40"/>
              <w:contextualSpacing w:val="0"/>
              <w:jc w:val="left"/>
              <w:rPr>
                <w:rFonts w:eastAsia="Arial" w:cs="Arial"/>
              </w:rPr>
            </w:pPr>
            <w:r w:rsidRPr="008D0F1E">
              <w:rPr>
                <w:rFonts w:eastAsia="Arial" w:cs="Arial"/>
              </w:rPr>
              <w:t>Typ prvku</w:t>
            </w:r>
          </w:p>
        </w:tc>
        <w:tc>
          <w:tcPr>
            <w:tcW w:w="1373" w:type="pct"/>
          </w:tcPr>
          <w:p w14:paraId="2D302591" w14:textId="77777777" w:rsidR="00AF4DD9" w:rsidRPr="008D0F1E" w:rsidRDefault="00AF4DD9" w:rsidP="00C309AC">
            <w:pPr>
              <w:spacing w:before="40" w:after="40"/>
              <w:contextualSpacing w:val="0"/>
              <w:jc w:val="left"/>
              <w:rPr>
                <w:rFonts w:eastAsia="Arial" w:cs="Arial"/>
              </w:rPr>
            </w:pPr>
            <w:r w:rsidRPr="008D0F1E">
              <w:rPr>
                <w:rFonts w:eastAsia="Arial" w:cs="Arial"/>
              </w:rPr>
              <w:t>Jméno prvku</w:t>
            </w:r>
          </w:p>
        </w:tc>
        <w:tc>
          <w:tcPr>
            <w:tcW w:w="1427" w:type="pct"/>
          </w:tcPr>
          <w:p w14:paraId="2B1DF2C9" w14:textId="77777777" w:rsidR="00AF4DD9" w:rsidRPr="008D0F1E" w:rsidRDefault="00AF4DD9" w:rsidP="00C309AC">
            <w:pPr>
              <w:spacing w:before="40" w:after="40"/>
              <w:jc w:val="left"/>
              <w:rPr>
                <w:rFonts w:eastAsia="Arial" w:cs="Arial"/>
              </w:rPr>
            </w:pPr>
            <w:r w:rsidRPr="008D0F1E">
              <w:rPr>
                <w:rFonts w:eastAsia="Arial" w:cs="Arial"/>
              </w:rPr>
              <w:t>Popis prvku</w:t>
            </w:r>
          </w:p>
        </w:tc>
      </w:tr>
      <w:tr w:rsidR="00576584" w:rsidRPr="008D0F1E" w14:paraId="218D2B86" w14:textId="77777777" w:rsidTr="0053658B">
        <w:trPr>
          <w:trHeight w:val="244"/>
        </w:trPr>
        <w:tc>
          <w:tcPr>
            <w:tcW w:w="907" w:type="pct"/>
            <w:shd w:val="clear" w:color="auto" w:fill="auto"/>
          </w:tcPr>
          <w:p w14:paraId="5B31ECD9" w14:textId="283C04E9" w:rsidR="00AF4DD9" w:rsidRPr="00E408C1" w:rsidRDefault="009B7942" w:rsidP="00C37272">
            <w:pPr>
              <w:spacing w:before="40" w:after="40"/>
              <w:jc w:val="left"/>
              <w:rPr>
                <w:rFonts w:eastAsia="Calibri" w:cs="Arial"/>
                <w:b/>
              </w:rPr>
            </w:pPr>
            <w:r w:rsidRPr="00E408C1">
              <w:rPr>
                <w:rFonts w:eastAsia="Calibri" w:cs="Arial"/>
                <w:b/>
              </w:rPr>
              <w:t>1</w:t>
            </w:r>
          </w:p>
        </w:tc>
        <w:tc>
          <w:tcPr>
            <w:tcW w:w="1294" w:type="pct"/>
            <w:shd w:val="clear" w:color="auto" w:fill="auto"/>
          </w:tcPr>
          <w:p w14:paraId="2558247D" w14:textId="23FF3400" w:rsidR="00AF4DD9" w:rsidRPr="008D0F1E" w:rsidRDefault="009B7942" w:rsidP="00C37272">
            <w:pPr>
              <w:spacing w:before="40" w:after="40"/>
              <w:jc w:val="left"/>
              <w:rPr>
                <w:rFonts w:eastAsia="Calibri" w:cs="Arial"/>
              </w:rPr>
            </w:pPr>
            <w:r>
              <w:rPr>
                <w:rFonts w:eastAsia="Calibri" w:cs="Arial"/>
              </w:rPr>
              <w:t xml:space="preserve">Aplikační </w:t>
            </w:r>
            <w:r w:rsidR="00AD31F6">
              <w:rPr>
                <w:rFonts w:eastAsia="Calibri" w:cs="Arial"/>
              </w:rPr>
              <w:t>komponenta</w:t>
            </w:r>
          </w:p>
        </w:tc>
        <w:tc>
          <w:tcPr>
            <w:tcW w:w="1373" w:type="pct"/>
            <w:shd w:val="clear" w:color="auto" w:fill="auto"/>
          </w:tcPr>
          <w:p w14:paraId="417C9937" w14:textId="1DDA5013" w:rsidR="00AF4DD9" w:rsidRPr="008D0F1E" w:rsidRDefault="000D3F73" w:rsidP="00C37272">
            <w:pPr>
              <w:spacing w:before="40" w:after="40"/>
              <w:jc w:val="left"/>
              <w:rPr>
                <w:rFonts w:eastAsia="Calibri" w:cs="Arial"/>
              </w:rPr>
            </w:pPr>
            <w:r>
              <w:rPr>
                <w:rFonts w:eastAsia="Calibri" w:cs="Arial"/>
              </w:rPr>
              <w:t>Docházka</w:t>
            </w:r>
          </w:p>
        </w:tc>
        <w:tc>
          <w:tcPr>
            <w:tcW w:w="1427" w:type="pct"/>
          </w:tcPr>
          <w:p w14:paraId="640EA998" w14:textId="451CBBB4" w:rsidR="00AF4DD9" w:rsidRPr="008D0F1E" w:rsidRDefault="00AF5808" w:rsidP="000F7D0A">
            <w:pPr>
              <w:spacing w:before="40" w:after="40"/>
              <w:rPr>
                <w:rFonts w:eastAsia="Calibri" w:cs="Arial"/>
              </w:rPr>
            </w:pPr>
            <w:r w:rsidRPr="00AF5808">
              <w:rPr>
                <w:rFonts w:eastAsia="Calibri" w:cs="Arial"/>
              </w:rPr>
              <w:t>Eviduje docházku jednotlivých zaměstnanců do zaměstnání.</w:t>
            </w:r>
          </w:p>
        </w:tc>
      </w:tr>
      <w:tr w:rsidR="00576584" w:rsidRPr="008D0F1E" w14:paraId="122C17E9" w14:textId="77777777" w:rsidTr="0053658B">
        <w:tc>
          <w:tcPr>
            <w:tcW w:w="907" w:type="pct"/>
            <w:shd w:val="clear" w:color="auto" w:fill="auto"/>
          </w:tcPr>
          <w:p w14:paraId="0ECBF7F5" w14:textId="66E3BA55" w:rsidR="008D78FC" w:rsidRPr="00E408C1" w:rsidRDefault="00576584" w:rsidP="00C37272">
            <w:pPr>
              <w:spacing w:before="40" w:after="40"/>
              <w:jc w:val="left"/>
              <w:rPr>
                <w:rFonts w:eastAsia="Calibri" w:cs="Arial"/>
                <w:b/>
              </w:rPr>
            </w:pPr>
            <w:r w:rsidRPr="00E408C1">
              <w:rPr>
                <w:rFonts w:eastAsia="Calibri" w:cs="Arial"/>
                <w:b/>
              </w:rPr>
              <w:t>2</w:t>
            </w:r>
          </w:p>
        </w:tc>
        <w:tc>
          <w:tcPr>
            <w:tcW w:w="1294" w:type="pct"/>
            <w:shd w:val="clear" w:color="auto" w:fill="auto"/>
          </w:tcPr>
          <w:p w14:paraId="41F422DB" w14:textId="3FB2410C" w:rsidR="008D78FC" w:rsidRPr="008D0F1E" w:rsidRDefault="00576584" w:rsidP="00C37272">
            <w:pPr>
              <w:spacing w:before="40" w:after="40"/>
              <w:jc w:val="left"/>
              <w:rPr>
                <w:rFonts w:eastAsia="Calibri" w:cs="Arial"/>
              </w:rPr>
            </w:pPr>
            <w:r>
              <w:rPr>
                <w:rFonts w:eastAsia="Calibri" w:cs="Arial"/>
              </w:rPr>
              <w:t>Aplikační komponenta</w:t>
            </w:r>
          </w:p>
        </w:tc>
        <w:tc>
          <w:tcPr>
            <w:tcW w:w="1373" w:type="pct"/>
            <w:shd w:val="clear" w:color="auto" w:fill="auto"/>
          </w:tcPr>
          <w:p w14:paraId="4DEA15E2" w14:textId="5FCF7640" w:rsidR="008D78FC" w:rsidRPr="008D0F1E" w:rsidRDefault="000D3F73" w:rsidP="00C37272">
            <w:pPr>
              <w:spacing w:before="40" w:after="40"/>
              <w:jc w:val="left"/>
              <w:rPr>
                <w:rFonts w:eastAsia="Calibri" w:cs="Arial"/>
              </w:rPr>
            </w:pPr>
            <w:r>
              <w:rPr>
                <w:rFonts w:eastAsia="Calibri" w:cs="Arial"/>
              </w:rPr>
              <w:t>Účetnictví</w:t>
            </w:r>
          </w:p>
        </w:tc>
        <w:tc>
          <w:tcPr>
            <w:tcW w:w="1427" w:type="pct"/>
          </w:tcPr>
          <w:p w14:paraId="28564F47" w14:textId="1FC2E945" w:rsidR="008D78FC" w:rsidRPr="008D0F1E" w:rsidRDefault="00AF5808" w:rsidP="000F7D0A">
            <w:pPr>
              <w:spacing w:before="40" w:after="40"/>
              <w:rPr>
                <w:rFonts w:eastAsia="Calibri" w:cs="Arial"/>
              </w:rPr>
            </w:pPr>
            <w:r w:rsidRPr="00AF5808">
              <w:rPr>
                <w:rFonts w:eastAsia="Calibri" w:cs="Arial"/>
              </w:rPr>
              <w:t>Aplikace zpracovávající účetnictví organizace.</w:t>
            </w:r>
          </w:p>
        </w:tc>
      </w:tr>
      <w:tr w:rsidR="00576584" w:rsidRPr="008D0F1E" w14:paraId="524A421C" w14:textId="77777777" w:rsidTr="0053658B">
        <w:tc>
          <w:tcPr>
            <w:tcW w:w="907" w:type="pct"/>
            <w:shd w:val="clear" w:color="auto" w:fill="auto"/>
          </w:tcPr>
          <w:p w14:paraId="3FCB7E75" w14:textId="3E3AD054" w:rsidR="00AF4DD9" w:rsidRPr="00E408C1" w:rsidRDefault="005365CD" w:rsidP="00C37272">
            <w:pPr>
              <w:spacing w:before="40" w:after="40"/>
              <w:jc w:val="left"/>
              <w:rPr>
                <w:rFonts w:eastAsia="Calibri" w:cs="Arial"/>
                <w:b/>
              </w:rPr>
            </w:pPr>
            <w:r w:rsidRPr="00E408C1">
              <w:rPr>
                <w:rFonts w:eastAsia="Calibri" w:cs="Arial"/>
                <w:b/>
              </w:rPr>
              <w:t>3</w:t>
            </w:r>
          </w:p>
        </w:tc>
        <w:tc>
          <w:tcPr>
            <w:tcW w:w="1294" w:type="pct"/>
            <w:shd w:val="clear" w:color="auto" w:fill="auto"/>
          </w:tcPr>
          <w:p w14:paraId="7CBF32FB" w14:textId="1C91E210" w:rsidR="00AF4DD9" w:rsidRPr="008D0F1E" w:rsidRDefault="005365CD" w:rsidP="00C37272">
            <w:pPr>
              <w:spacing w:before="40" w:after="40"/>
              <w:jc w:val="left"/>
              <w:rPr>
                <w:rFonts w:eastAsia="Calibri" w:cs="Arial"/>
              </w:rPr>
            </w:pPr>
            <w:r>
              <w:rPr>
                <w:rFonts w:eastAsia="Calibri" w:cs="Arial"/>
              </w:rPr>
              <w:t>Aplikační komponenta</w:t>
            </w:r>
          </w:p>
        </w:tc>
        <w:tc>
          <w:tcPr>
            <w:tcW w:w="1373" w:type="pct"/>
            <w:shd w:val="clear" w:color="auto" w:fill="auto"/>
          </w:tcPr>
          <w:p w14:paraId="4E13B747" w14:textId="2CF19903" w:rsidR="00AF4DD9" w:rsidRPr="008D0F1E" w:rsidRDefault="00AD31F6" w:rsidP="00C37272">
            <w:pPr>
              <w:spacing w:before="40" w:after="40"/>
              <w:jc w:val="left"/>
              <w:rPr>
                <w:rFonts w:eastAsia="Calibri" w:cs="Arial"/>
              </w:rPr>
            </w:pPr>
            <w:r>
              <w:rPr>
                <w:rFonts w:eastAsia="Calibri" w:cs="Arial"/>
              </w:rPr>
              <w:t>Finance</w:t>
            </w:r>
          </w:p>
        </w:tc>
        <w:tc>
          <w:tcPr>
            <w:tcW w:w="1427" w:type="pct"/>
          </w:tcPr>
          <w:p w14:paraId="656AEE71" w14:textId="613F3C35" w:rsidR="00AF4DD9" w:rsidRPr="008D0F1E" w:rsidRDefault="00AF5808" w:rsidP="000F7D0A">
            <w:pPr>
              <w:spacing w:before="40" w:after="40"/>
              <w:rPr>
                <w:rFonts w:eastAsia="Calibri" w:cs="Arial"/>
              </w:rPr>
            </w:pPr>
            <w:r w:rsidRPr="00AF5808">
              <w:rPr>
                <w:rFonts w:eastAsia="Calibri" w:cs="Arial"/>
              </w:rPr>
              <w:t>Aplikace určená pro řízení financí a finančních toků organizace.</w:t>
            </w:r>
          </w:p>
        </w:tc>
      </w:tr>
      <w:tr w:rsidR="00BD62FB" w:rsidRPr="008D0F1E" w14:paraId="0677F710" w14:textId="77777777" w:rsidTr="0053658B">
        <w:tc>
          <w:tcPr>
            <w:tcW w:w="907" w:type="pct"/>
            <w:shd w:val="clear" w:color="auto" w:fill="auto"/>
          </w:tcPr>
          <w:p w14:paraId="1FEAEDD8" w14:textId="75F5B710" w:rsidR="00BD62FB" w:rsidRPr="00E408C1" w:rsidRDefault="00BD62FB" w:rsidP="00C37272">
            <w:pPr>
              <w:spacing w:before="40" w:after="40"/>
              <w:jc w:val="left"/>
              <w:rPr>
                <w:rFonts w:eastAsia="Calibri" w:cs="Arial"/>
                <w:b/>
              </w:rPr>
            </w:pPr>
            <w:r w:rsidRPr="00E408C1">
              <w:rPr>
                <w:rFonts w:eastAsia="Calibri" w:cs="Arial"/>
                <w:b/>
              </w:rPr>
              <w:t>4</w:t>
            </w:r>
          </w:p>
        </w:tc>
        <w:tc>
          <w:tcPr>
            <w:tcW w:w="1294" w:type="pct"/>
            <w:shd w:val="clear" w:color="auto" w:fill="auto"/>
          </w:tcPr>
          <w:p w14:paraId="12B34163" w14:textId="2F91DEEB" w:rsidR="00BD62FB" w:rsidRDefault="00CE2FB5" w:rsidP="00C37272">
            <w:pPr>
              <w:spacing w:before="40" w:after="40"/>
              <w:jc w:val="left"/>
              <w:rPr>
                <w:rFonts w:eastAsia="Calibri" w:cs="Arial"/>
              </w:rPr>
            </w:pPr>
            <w:r>
              <w:rPr>
                <w:rFonts w:eastAsia="Calibri" w:cs="Arial"/>
              </w:rPr>
              <w:t>Aplikační komponenta</w:t>
            </w:r>
          </w:p>
        </w:tc>
        <w:tc>
          <w:tcPr>
            <w:tcW w:w="1373" w:type="pct"/>
            <w:shd w:val="clear" w:color="auto" w:fill="auto"/>
          </w:tcPr>
          <w:p w14:paraId="01E040DB" w14:textId="21387475" w:rsidR="00BD62FB" w:rsidRDefault="00AD31F6" w:rsidP="00C37272">
            <w:pPr>
              <w:spacing w:before="40" w:after="40"/>
              <w:jc w:val="left"/>
              <w:rPr>
                <w:rFonts w:eastAsia="Calibri" w:cs="Arial"/>
              </w:rPr>
            </w:pPr>
            <w:r>
              <w:rPr>
                <w:rFonts w:eastAsia="Calibri" w:cs="Arial"/>
              </w:rPr>
              <w:t>HR aplikace</w:t>
            </w:r>
          </w:p>
        </w:tc>
        <w:tc>
          <w:tcPr>
            <w:tcW w:w="1427" w:type="pct"/>
          </w:tcPr>
          <w:p w14:paraId="1324D123" w14:textId="23D323D9" w:rsidR="00BD62FB" w:rsidRDefault="00AF5808" w:rsidP="000F7D0A">
            <w:pPr>
              <w:spacing w:before="40" w:after="40"/>
              <w:rPr>
                <w:rFonts w:eastAsia="Calibri" w:cs="Arial"/>
              </w:rPr>
            </w:pPr>
            <w:r w:rsidRPr="00AF5808">
              <w:rPr>
                <w:rFonts w:eastAsia="Calibri" w:cs="Arial"/>
              </w:rPr>
              <w:t>Aplikace pro lidské zdroje (Human Resources - HR). Uchovává data o jednotlivých zaměstnancích v organizaci.</w:t>
            </w:r>
          </w:p>
        </w:tc>
      </w:tr>
      <w:tr w:rsidR="00BD62FB" w:rsidRPr="008D0F1E" w14:paraId="43CB4A5F" w14:textId="77777777" w:rsidTr="0053658B">
        <w:tc>
          <w:tcPr>
            <w:tcW w:w="907" w:type="pct"/>
            <w:shd w:val="clear" w:color="auto" w:fill="auto"/>
          </w:tcPr>
          <w:p w14:paraId="434DCA49" w14:textId="0438CF28" w:rsidR="00BD62FB" w:rsidRPr="00E408C1" w:rsidRDefault="00292A51" w:rsidP="00C37272">
            <w:pPr>
              <w:spacing w:before="40" w:after="40"/>
              <w:jc w:val="left"/>
              <w:rPr>
                <w:rFonts w:eastAsia="Calibri" w:cs="Arial"/>
                <w:b/>
              </w:rPr>
            </w:pPr>
            <w:r w:rsidRPr="00E408C1">
              <w:rPr>
                <w:rFonts w:eastAsia="Calibri" w:cs="Arial"/>
                <w:b/>
              </w:rPr>
              <w:t>5</w:t>
            </w:r>
          </w:p>
        </w:tc>
        <w:tc>
          <w:tcPr>
            <w:tcW w:w="1294" w:type="pct"/>
            <w:shd w:val="clear" w:color="auto" w:fill="auto"/>
          </w:tcPr>
          <w:p w14:paraId="1A562DD3" w14:textId="376F8796" w:rsidR="00BD62FB" w:rsidRDefault="00292A51" w:rsidP="00C37272">
            <w:pPr>
              <w:spacing w:before="40" w:after="40"/>
              <w:jc w:val="left"/>
              <w:rPr>
                <w:rFonts w:eastAsia="Calibri" w:cs="Arial"/>
              </w:rPr>
            </w:pPr>
            <w:r>
              <w:rPr>
                <w:rFonts w:eastAsia="Calibri" w:cs="Arial"/>
              </w:rPr>
              <w:t>Aplikační komponenta</w:t>
            </w:r>
          </w:p>
        </w:tc>
        <w:tc>
          <w:tcPr>
            <w:tcW w:w="1373" w:type="pct"/>
            <w:shd w:val="clear" w:color="auto" w:fill="auto"/>
          </w:tcPr>
          <w:p w14:paraId="7728A49B" w14:textId="1241CB8E" w:rsidR="00BD62FB" w:rsidRDefault="00AD31F6" w:rsidP="00C37272">
            <w:pPr>
              <w:spacing w:before="40" w:after="40"/>
              <w:jc w:val="left"/>
              <w:rPr>
                <w:rFonts w:eastAsia="Calibri" w:cs="Arial"/>
              </w:rPr>
            </w:pPr>
            <w:r>
              <w:rPr>
                <w:rFonts w:eastAsia="Calibri" w:cs="Arial"/>
              </w:rPr>
              <w:t>Aplikace se zaměřením na specifickou činnost organizace</w:t>
            </w:r>
          </w:p>
        </w:tc>
        <w:tc>
          <w:tcPr>
            <w:tcW w:w="1427" w:type="pct"/>
          </w:tcPr>
          <w:p w14:paraId="6D3FCDE9" w14:textId="45CE7235" w:rsidR="00BD62FB" w:rsidRDefault="007678CB" w:rsidP="000F7D0A">
            <w:pPr>
              <w:spacing w:before="40" w:after="40"/>
              <w:rPr>
                <w:rFonts w:eastAsia="Calibri" w:cs="Arial"/>
              </w:rPr>
            </w:pPr>
            <w:r w:rsidRPr="007678CB">
              <w:rPr>
                <w:rFonts w:eastAsia="Calibri" w:cs="Arial"/>
              </w:rPr>
              <w:t>Aplikace slouží k podpoře hlavní činnosti organizace. Zde záleží na povaze organizace. U nemocnic se může jednat například o nemocniční informační systém (NIS). U samosprávných celků pak o informační systém určený k podpoře přestupkového řízení. Aplikace tohoto druhu samozřejmě nemusí být v organizaci pouze jedna, neboť na podpoře hlavní činnosti se může podílet více aplikací.</w:t>
            </w:r>
          </w:p>
        </w:tc>
      </w:tr>
      <w:tr w:rsidR="00CE2FB5" w:rsidRPr="008D0F1E" w14:paraId="1C2E1034" w14:textId="77777777" w:rsidTr="0053658B">
        <w:tc>
          <w:tcPr>
            <w:tcW w:w="907" w:type="pct"/>
            <w:shd w:val="clear" w:color="auto" w:fill="auto"/>
          </w:tcPr>
          <w:p w14:paraId="14F376E4" w14:textId="09AB62EF" w:rsidR="00CE2FB5" w:rsidRPr="00E408C1" w:rsidRDefault="00BD064B" w:rsidP="00C37272">
            <w:pPr>
              <w:spacing w:before="40" w:after="40"/>
              <w:jc w:val="left"/>
              <w:rPr>
                <w:rFonts w:eastAsia="Calibri" w:cs="Arial"/>
                <w:b/>
              </w:rPr>
            </w:pPr>
            <w:r w:rsidRPr="00E408C1">
              <w:rPr>
                <w:rFonts w:eastAsia="Calibri" w:cs="Arial"/>
                <w:b/>
              </w:rPr>
              <w:t>6</w:t>
            </w:r>
          </w:p>
        </w:tc>
        <w:tc>
          <w:tcPr>
            <w:tcW w:w="1294" w:type="pct"/>
            <w:shd w:val="clear" w:color="auto" w:fill="auto"/>
          </w:tcPr>
          <w:p w14:paraId="5B24B901" w14:textId="11294717" w:rsidR="00CE2FB5" w:rsidRDefault="00BD064B" w:rsidP="00C37272">
            <w:pPr>
              <w:spacing w:before="40" w:after="40"/>
              <w:jc w:val="left"/>
              <w:rPr>
                <w:rFonts w:eastAsia="Calibri" w:cs="Arial"/>
              </w:rPr>
            </w:pPr>
            <w:r>
              <w:rPr>
                <w:rFonts w:eastAsia="Calibri" w:cs="Arial"/>
              </w:rPr>
              <w:t>Aplikační komponenta</w:t>
            </w:r>
          </w:p>
        </w:tc>
        <w:tc>
          <w:tcPr>
            <w:tcW w:w="1373" w:type="pct"/>
            <w:shd w:val="clear" w:color="auto" w:fill="auto"/>
          </w:tcPr>
          <w:p w14:paraId="2ADA53B3" w14:textId="33258CF9" w:rsidR="00CE2FB5" w:rsidRDefault="00AD31F6" w:rsidP="00C37272">
            <w:pPr>
              <w:spacing w:before="40" w:after="40"/>
              <w:jc w:val="left"/>
              <w:rPr>
                <w:rFonts w:eastAsia="Calibri" w:cs="Arial"/>
              </w:rPr>
            </w:pPr>
            <w:r>
              <w:rPr>
                <w:rFonts w:eastAsia="Calibri" w:cs="Arial"/>
              </w:rPr>
              <w:t>Statistika a reporting</w:t>
            </w:r>
          </w:p>
        </w:tc>
        <w:tc>
          <w:tcPr>
            <w:tcW w:w="1427" w:type="pct"/>
          </w:tcPr>
          <w:p w14:paraId="14C9C8EE" w14:textId="3D7E92B6" w:rsidR="00CE2FB5" w:rsidRDefault="00FF0493" w:rsidP="000F7D0A">
            <w:pPr>
              <w:spacing w:before="40" w:after="40"/>
              <w:rPr>
                <w:rFonts w:eastAsia="Calibri" w:cs="Arial"/>
              </w:rPr>
            </w:pPr>
            <w:r w:rsidRPr="00FF0493">
              <w:rPr>
                <w:rFonts w:eastAsia="Calibri" w:cs="Arial"/>
              </w:rPr>
              <w:t>Aplikace pro zpracování dat z organizace a jejich následný reporting.</w:t>
            </w:r>
          </w:p>
        </w:tc>
      </w:tr>
      <w:tr w:rsidR="00CE2FB5" w:rsidRPr="008D0F1E" w14:paraId="782D825F" w14:textId="77777777" w:rsidTr="0053658B">
        <w:tc>
          <w:tcPr>
            <w:tcW w:w="907" w:type="pct"/>
            <w:shd w:val="clear" w:color="auto" w:fill="auto"/>
          </w:tcPr>
          <w:p w14:paraId="2E306825" w14:textId="66406186" w:rsidR="00CE2FB5" w:rsidRPr="00E408C1" w:rsidRDefault="00882398" w:rsidP="00C37272">
            <w:pPr>
              <w:spacing w:before="40" w:after="40"/>
              <w:jc w:val="left"/>
              <w:rPr>
                <w:rFonts w:eastAsia="Calibri" w:cs="Arial"/>
                <w:b/>
              </w:rPr>
            </w:pPr>
            <w:r w:rsidRPr="00E408C1">
              <w:rPr>
                <w:rFonts w:eastAsia="Calibri" w:cs="Arial"/>
                <w:b/>
              </w:rPr>
              <w:t>7</w:t>
            </w:r>
          </w:p>
        </w:tc>
        <w:tc>
          <w:tcPr>
            <w:tcW w:w="1294" w:type="pct"/>
            <w:shd w:val="clear" w:color="auto" w:fill="auto"/>
          </w:tcPr>
          <w:p w14:paraId="12181156" w14:textId="762FBCF0" w:rsidR="00CE2FB5" w:rsidRDefault="00882398" w:rsidP="00C37272">
            <w:pPr>
              <w:spacing w:before="40" w:after="40"/>
              <w:jc w:val="left"/>
              <w:rPr>
                <w:rFonts w:eastAsia="Calibri" w:cs="Arial"/>
              </w:rPr>
            </w:pPr>
            <w:r>
              <w:rPr>
                <w:rFonts w:eastAsia="Calibri" w:cs="Arial"/>
              </w:rPr>
              <w:t>Aplikační komponenta</w:t>
            </w:r>
          </w:p>
        </w:tc>
        <w:tc>
          <w:tcPr>
            <w:tcW w:w="1373" w:type="pct"/>
            <w:shd w:val="clear" w:color="auto" w:fill="auto"/>
          </w:tcPr>
          <w:p w14:paraId="405DC511" w14:textId="7CF56BE4" w:rsidR="00CE2FB5" w:rsidRDefault="00AD31F6" w:rsidP="00C37272">
            <w:pPr>
              <w:spacing w:before="40" w:after="40"/>
              <w:jc w:val="left"/>
              <w:rPr>
                <w:rFonts w:eastAsia="Calibri" w:cs="Arial"/>
              </w:rPr>
            </w:pPr>
            <w:r>
              <w:rPr>
                <w:rFonts w:eastAsia="Calibri" w:cs="Arial"/>
              </w:rPr>
              <w:t>Evidence majetku</w:t>
            </w:r>
          </w:p>
        </w:tc>
        <w:tc>
          <w:tcPr>
            <w:tcW w:w="1427" w:type="pct"/>
          </w:tcPr>
          <w:p w14:paraId="685DF930" w14:textId="01B71769" w:rsidR="00CE2FB5" w:rsidRDefault="006E4620" w:rsidP="000F7D0A">
            <w:pPr>
              <w:spacing w:before="40" w:after="40"/>
              <w:rPr>
                <w:rFonts w:eastAsia="Calibri" w:cs="Arial"/>
              </w:rPr>
            </w:pPr>
            <w:r w:rsidRPr="006E4620">
              <w:rPr>
                <w:rFonts w:eastAsia="Calibri" w:cs="Arial"/>
              </w:rPr>
              <w:t>Vede přehled majetku organizace.</w:t>
            </w:r>
          </w:p>
        </w:tc>
      </w:tr>
      <w:tr w:rsidR="00C60F4F" w:rsidRPr="008D0F1E" w14:paraId="3916424C" w14:textId="77777777" w:rsidTr="0053658B">
        <w:tc>
          <w:tcPr>
            <w:tcW w:w="907" w:type="pct"/>
            <w:shd w:val="clear" w:color="auto" w:fill="auto"/>
          </w:tcPr>
          <w:p w14:paraId="6EE76193" w14:textId="6396E8ED" w:rsidR="00C60F4F" w:rsidRPr="00E408C1" w:rsidRDefault="00C60F4F" w:rsidP="00C37272">
            <w:pPr>
              <w:spacing w:before="40" w:after="40"/>
              <w:jc w:val="left"/>
              <w:rPr>
                <w:rFonts w:eastAsia="Calibri" w:cs="Arial"/>
                <w:b/>
              </w:rPr>
            </w:pPr>
            <w:r w:rsidRPr="00E408C1">
              <w:rPr>
                <w:rFonts w:eastAsia="Calibri" w:cs="Arial"/>
                <w:b/>
              </w:rPr>
              <w:t>8</w:t>
            </w:r>
          </w:p>
        </w:tc>
        <w:tc>
          <w:tcPr>
            <w:tcW w:w="1294" w:type="pct"/>
            <w:shd w:val="clear" w:color="auto" w:fill="auto"/>
          </w:tcPr>
          <w:p w14:paraId="3D972D74" w14:textId="40F0B673" w:rsidR="00C60F4F" w:rsidRDefault="001A1C67" w:rsidP="00C37272">
            <w:pPr>
              <w:spacing w:before="40" w:after="40"/>
              <w:jc w:val="left"/>
              <w:rPr>
                <w:rFonts w:eastAsia="Calibri" w:cs="Arial"/>
              </w:rPr>
            </w:pPr>
            <w:r>
              <w:rPr>
                <w:rFonts w:eastAsia="Calibri" w:cs="Arial"/>
              </w:rPr>
              <w:t xml:space="preserve">Aplikační komponenta </w:t>
            </w:r>
          </w:p>
        </w:tc>
        <w:tc>
          <w:tcPr>
            <w:tcW w:w="1373" w:type="pct"/>
            <w:shd w:val="clear" w:color="auto" w:fill="auto"/>
          </w:tcPr>
          <w:p w14:paraId="6BB79F05" w14:textId="5C50A756" w:rsidR="00C60F4F" w:rsidRDefault="00AD31F6" w:rsidP="00C37272">
            <w:pPr>
              <w:spacing w:before="40" w:after="40"/>
              <w:jc w:val="left"/>
              <w:rPr>
                <w:rFonts w:eastAsia="Calibri" w:cs="Arial"/>
              </w:rPr>
            </w:pPr>
            <w:r>
              <w:rPr>
                <w:rFonts w:eastAsia="Calibri" w:cs="Arial"/>
              </w:rPr>
              <w:t>Evidence klientů</w:t>
            </w:r>
          </w:p>
        </w:tc>
        <w:tc>
          <w:tcPr>
            <w:tcW w:w="1427" w:type="pct"/>
          </w:tcPr>
          <w:p w14:paraId="7E5C6186" w14:textId="36E56B9F" w:rsidR="00C60F4F" w:rsidRDefault="006E4620" w:rsidP="000F7D0A">
            <w:pPr>
              <w:spacing w:before="40" w:after="40"/>
              <w:rPr>
                <w:rFonts w:eastAsia="Calibri" w:cs="Arial"/>
              </w:rPr>
            </w:pPr>
            <w:r w:rsidRPr="006E4620">
              <w:rPr>
                <w:rFonts w:eastAsia="Calibri" w:cs="Arial"/>
              </w:rPr>
              <w:t>Udržuje informace o osobách, které s organizací přicházejí do styku (př. městský úřad - občané, nemocnice - pacient apod.).</w:t>
            </w:r>
          </w:p>
        </w:tc>
      </w:tr>
      <w:tr w:rsidR="00C60F4F" w:rsidRPr="008D0F1E" w14:paraId="584E360F" w14:textId="77777777" w:rsidTr="0053658B">
        <w:tc>
          <w:tcPr>
            <w:tcW w:w="907" w:type="pct"/>
            <w:shd w:val="clear" w:color="auto" w:fill="auto"/>
          </w:tcPr>
          <w:p w14:paraId="25FA37C0" w14:textId="7B65DAE5" w:rsidR="00C60F4F" w:rsidRPr="00E408C1" w:rsidRDefault="00010266" w:rsidP="00C37272">
            <w:pPr>
              <w:spacing w:before="40" w:after="40"/>
              <w:jc w:val="left"/>
              <w:rPr>
                <w:rFonts w:eastAsia="Calibri" w:cs="Arial"/>
                <w:b/>
              </w:rPr>
            </w:pPr>
            <w:r w:rsidRPr="00E408C1">
              <w:rPr>
                <w:rFonts w:eastAsia="Calibri" w:cs="Arial"/>
                <w:b/>
              </w:rPr>
              <w:t>9</w:t>
            </w:r>
          </w:p>
        </w:tc>
        <w:tc>
          <w:tcPr>
            <w:tcW w:w="1294" w:type="pct"/>
            <w:shd w:val="clear" w:color="auto" w:fill="auto"/>
          </w:tcPr>
          <w:p w14:paraId="0B3987EF" w14:textId="328AD1A5" w:rsidR="00C60F4F" w:rsidRDefault="000A07AF" w:rsidP="00C37272">
            <w:pPr>
              <w:spacing w:before="40" w:after="40"/>
              <w:jc w:val="left"/>
              <w:rPr>
                <w:rFonts w:eastAsia="Calibri" w:cs="Arial"/>
              </w:rPr>
            </w:pPr>
            <w:r>
              <w:rPr>
                <w:rFonts w:eastAsia="Calibri" w:cs="Arial"/>
              </w:rPr>
              <w:t>Aplikační komponenta</w:t>
            </w:r>
          </w:p>
        </w:tc>
        <w:tc>
          <w:tcPr>
            <w:tcW w:w="1373" w:type="pct"/>
            <w:shd w:val="clear" w:color="auto" w:fill="auto"/>
          </w:tcPr>
          <w:p w14:paraId="3920A4BB" w14:textId="733C1D63" w:rsidR="00C60F4F" w:rsidRDefault="008D0BCE" w:rsidP="00C37272">
            <w:pPr>
              <w:spacing w:before="40" w:after="40"/>
              <w:jc w:val="left"/>
              <w:rPr>
                <w:rFonts w:eastAsia="Calibri" w:cs="Arial"/>
              </w:rPr>
            </w:pPr>
            <w:r>
              <w:rPr>
                <w:rFonts w:eastAsia="Calibri" w:cs="Arial"/>
              </w:rPr>
              <w:t>Informační systém organizace</w:t>
            </w:r>
          </w:p>
        </w:tc>
        <w:tc>
          <w:tcPr>
            <w:tcW w:w="1427" w:type="pct"/>
          </w:tcPr>
          <w:p w14:paraId="345C69A9" w14:textId="7BF1743C" w:rsidR="00C60F4F" w:rsidRDefault="008D0BCE" w:rsidP="000F7D0A">
            <w:pPr>
              <w:spacing w:before="40" w:after="40"/>
              <w:rPr>
                <w:rFonts w:eastAsia="Calibri" w:cs="Arial"/>
              </w:rPr>
            </w:pPr>
            <w:r w:rsidRPr="008D0BCE">
              <w:rPr>
                <w:rFonts w:eastAsia="Calibri" w:cs="Arial"/>
              </w:rPr>
              <w:t>Informační systém organizace, který zahrnuje jednotlivé aplikace a data. Může se jednat o informační systém města, nemocnic, ale i dalších subjektů.</w:t>
            </w:r>
          </w:p>
        </w:tc>
      </w:tr>
      <w:tr w:rsidR="00C60F4F" w:rsidRPr="008D0F1E" w14:paraId="661F589B" w14:textId="77777777" w:rsidTr="0053658B">
        <w:tc>
          <w:tcPr>
            <w:tcW w:w="907" w:type="pct"/>
            <w:shd w:val="clear" w:color="auto" w:fill="auto"/>
          </w:tcPr>
          <w:p w14:paraId="5EDBE871" w14:textId="1842279C" w:rsidR="00C60F4F" w:rsidRPr="00E408C1" w:rsidRDefault="00010266" w:rsidP="00C37272">
            <w:pPr>
              <w:spacing w:before="40" w:after="40"/>
              <w:jc w:val="left"/>
              <w:rPr>
                <w:rFonts w:eastAsia="Calibri" w:cs="Arial"/>
                <w:b/>
              </w:rPr>
            </w:pPr>
            <w:r w:rsidRPr="00E408C1">
              <w:rPr>
                <w:rFonts w:eastAsia="Calibri" w:cs="Arial"/>
                <w:b/>
              </w:rPr>
              <w:t>10</w:t>
            </w:r>
          </w:p>
        </w:tc>
        <w:tc>
          <w:tcPr>
            <w:tcW w:w="1294" w:type="pct"/>
            <w:shd w:val="clear" w:color="auto" w:fill="auto"/>
          </w:tcPr>
          <w:p w14:paraId="35711FE0" w14:textId="2B7BF098" w:rsidR="00C60F4F" w:rsidRDefault="00CC00EE" w:rsidP="00C37272">
            <w:pPr>
              <w:spacing w:before="40" w:after="40"/>
              <w:jc w:val="left"/>
              <w:rPr>
                <w:rFonts w:eastAsia="Calibri" w:cs="Arial"/>
              </w:rPr>
            </w:pPr>
            <w:r>
              <w:rPr>
                <w:rFonts w:eastAsia="Calibri" w:cs="Arial"/>
              </w:rPr>
              <w:t>Aplikační komponenta</w:t>
            </w:r>
          </w:p>
        </w:tc>
        <w:tc>
          <w:tcPr>
            <w:tcW w:w="1373" w:type="pct"/>
            <w:shd w:val="clear" w:color="auto" w:fill="auto"/>
          </w:tcPr>
          <w:p w14:paraId="4FE0B2A2" w14:textId="7F297CCA" w:rsidR="00C60F4F" w:rsidRDefault="00B91FF0" w:rsidP="00C37272">
            <w:pPr>
              <w:spacing w:before="40" w:after="40"/>
              <w:jc w:val="left"/>
              <w:rPr>
                <w:rFonts w:eastAsia="Calibri" w:cs="Arial"/>
              </w:rPr>
            </w:pPr>
            <w:r>
              <w:rPr>
                <w:rFonts w:eastAsia="Calibri" w:cs="Arial"/>
              </w:rPr>
              <w:t>SIEM</w:t>
            </w:r>
          </w:p>
        </w:tc>
        <w:tc>
          <w:tcPr>
            <w:tcW w:w="1427" w:type="pct"/>
          </w:tcPr>
          <w:p w14:paraId="7A31DE05" w14:textId="7A0CCD3D" w:rsidR="00C60F4F" w:rsidRDefault="00B91FF0" w:rsidP="000F7D0A">
            <w:pPr>
              <w:spacing w:before="40" w:after="40"/>
              <w:rPr>
                <w:rFonts w:eastAsia="Calibri" w:cs="Arial"/>
              </w:rPr>
            </w:pPr>
            <w:r w:rsidRPr="00B91FF0">
              <w:rPr>
                <w:rFonts w:eastAsia="Calibri" w:cs="Arial"/>
              </w:rPr>
              <w:t>Aplikace pro detekci a vyhodnocování bezpečnostních incidentů.</w:t>
            </w:r>
          </w:p>
        </w:tc>
      </w:tr>
      <w:tr w:rsidR="00C60F4F" w:rsidRPr="008D0F1E" w14:paraId="743E4B61" w14:textId="77777777" w:rsidTr="0053658B">
        <w:tc>
          <w:tcPr>
            <w:tcW w:w="907" w:type="pct"/>
            <w:shd w:val="clear" w:color="auto" w:fill="auto"/>
          </w:tcPr>
          <w:p w14:paraId="5B9716A3" w14:textId="51233242" w:rsidR="00C60F4F" w:rsidRPr="00E408C1" w:rsidRDefault="00010266" w:rsidP="00C37272">
            <w:pPr>
              <w:spacing w:before="40" w:after="40"/>
              <w:jc w:val="left"/>
              <w:rPr>
                <w:rFonts w:eastAsia="Calibri" w:cs="Arial"/>
                <w:b/>
              </w:rPr>
            </w:pPr>
            <w:r w:rsidRPr="00E408C1">
              <w:rPr>
                <w:rFonts w:eastAsia="Calibri" w:cs="Arial"/>
                <w:b/>
              </w:rPr>
              <w:t>11</w:t>
            </w:r>
          </w:p>
        </w:tc>
        <w:tc>
          <w:tcPr>
            <w:tcW w:w="1294" w:type="pct"/>
            <w:shd w:val="clear" w:color="auto" w:fill="auto"/>
          </w:tcPr>
          <w:p w14:paraId="4E4C4D5F" w14:textId="6E6EE510" w:rsidR="00C60F4F" w:rsidRDefault="00CC00EE" w:rsidP="00C37272">
            <w:pPr>
              <w:spacing w:before="40" w:after="40"/>
              <w:jc w:val="left"/>
              <w:rPr>
                <w:rFonts w:eastAsia="Calibri" w:cs="Arial"/>
              </w:rPr>
            </w:pPr>
            <w:r>
              <w:rPr>
                <w:rFonts w:eastAsia="Calibri" w:cs="Arial"/>
              </w:rPr>
              <w:t>Aplikační komponenta</w:t>
            </w:r>
          </w:p>
        </w:tc>
        <w:tc>
          <w:tcPr>
            <w:tcW w:w="1373" w:type="pct"/>
            <w:shd w:val="clear" w:color="auto" w:fill="auto"/>
          </w:tcPr>
          <w:p w14:paraId="60410D67" w14:textId="200D6CA6" w:rsidR="00C60F4F" w:rsidRDefault="008C7BFD" w:rsidP="00C37272">
            <w:pPr>
              <w:spacing w:before="40" w:after="40"/>
              <w:jc w:val="left"/>
              <w:rPr>
                <w:rFonts w:eastAsia="Calibri" w:cs="Arial"/>
              </w:rPr>
            </w:pPr>
            <w:r>
              <w:rPr>
                <w:rFonts w:eastAsia="Calibri" w:cs="Arial"/>
              </w:rPr>
              <w:t>Log management</w:t>
            </w:r>
          </w:p>
        </w:tc>
        <w:tc>
          <w:tcPr>
            <w:tcW w:w="1427" w:type="pct"/>
          </w:tcPr>
          <w:p w14:paraId="3AAC04BB" w14:textId="70057331" w:rsidR="00C60F4F" w:rsidRDefault="008C7BFD" w:rsidP="000F7D0A">
            <w:pPr>
              <w:spacing w:before="40" w:after="40"/>
              <w:rPr>
                <w:rFonts w:eastAsia="Calibri" w:cs="Arial"/>
              </w:rPr>
            </w:pPr>
            <w:r w:rsidRPr="008C7BFD">
              <w:rPr>
                <w:rFonts w:eastAsia="Calibri" w:cs="Arial"/>
              </w:rPr>
              <w:t>Aplikace pro sledování logů (tj. chování uživatelů v aplikacích organizace).</w:t>
            </w:r>
          </w:p>
        </w:tc>
      </w:tr>
      <w:tr w:rsidR="004324FE" w:rsidRPr="008D0F1E" w14:paraId="5C85D1C0" w14:textId="77777777" w:rsidTr="0053658B">
        <w:tc>
          <w:tcPr>
            <w:tcW w:w="907" w:type="pct"/>
            <w:shd w:val="clear" w:color="auto" w:fill="auto"/>
          </w:tcPr>
          <w:p w14:paraId="50E7B6E2" w14:textId="0C2AFADA" w:rsidR="004324FE" w:rsidRPr="00E408C1" w:rsidRDefault="004324FE" w:rsidP="00C37272">
            <w:pPr>
              <w:spacing w:before="40" w:after="40"/>
              <w:jc w:val="left"/>
              <w:rPr>
                <w:rFonts w:eastAsia="Calibri" w:cs="Arial"/>
                <w:b/>
              </w:rPr>
            </w:pPr>
            <w:r>
              <w:rPr>
                <w:rFonts w:eastAsia="Calibri" w:cs="Arial"/>
                <w:b/>
              </w:rPr>
              <w:t>12</w:t>
            </w:r>
          </w:p>
        </w:tc>
        <w:tc>
          <w:tcPr>
            <w:tcW w:w="1294" w:type="pct"/>
            <w:shd w:val="clear" w:color="auto" w:fill="auto"/>
          </w:tcPr>
          <w:p w14:paraId="645FE1ED" w14:textId="1FA84878" w:rsidR="004324FE" w:rsidRDefault="00CC00EE" w:rsidP="00C37272">
            <w:pPr>
              <w:spacing w:before="40" w:after="40"/>
              <w:jc w:val="left"/>
              <w:rPr>
                <w:rFonts w:eastAsia="Calibri" w:cs="Arial"/>
              </w:rPr>
            </w:pPr>
            <w:r>
              <w:rPr>
                <w:rFonts w:eastAsia="Calibri" w:cs="Arial"/>
              </w:rPr>
              <w:t>Aplikační komponenta</w:t>
            </w:r>
          </w:p>
        </w:tc>
        <w:tc>
          <w:tcPr>
            <w:tcW w:w="1373" w:type="pct"/>
            <w:shd w:val="clear" w:color="auto" w:fill="auto"/>
          </w:tcPr>
          <w:p w14:paraId="4D6B3B88" w14:textId="695CF91F" w:rsidR="004324FE" w:rsidRDefault="00C67F42" w:rsidP="00C37272">
            <w:pPr>
              <w:spacing w:before="40" w:after="40"/>
              <w:jc w:val="left"/>
              <w:rPr>
                <w:rFonts w:eastAsia="Calibri" w:cs="Arial"/>
              </w:rPr>
            </w:pPr>
            <w:r>
              <w:rPr>
                <w:rFonts w:eastAsia="Calibri" w:cs="Arial"/>
              </w:rPr>
              <w:t>Identity management</w:t>
            </w:r>
          </w:p>
        </w:tc>
        <w:tc>
          <w:tcPr>
            <w:tcW w:w="1427" w:type="pct"/>
          </w:tcPr>
          <w:p w14:paraId="25D7A29B" w14:textId="648FC530" w:rsidR="004324FE" w:rsidRDefault="00C67F42" w:rsidP="000F7D0A">
            <w:pPr>
              <w:spacing w:before="40" w:after="40"/>
              <w:rPr>
                <w:rFonts w:eastAsia="Calibri" w:cs="Arial"/>
              </w:rPr>
            </w:pPr>
            <w:r w:rsidRPr="00C67F42">
              <w:rPr>
                <w:rFonts w:eastAsia="Calibri" w:cs="Arial"/>
              </w:rPr>
              <w:t>Řízení identit osob v organizaci.</w:t>
            </w:r>
          </w:p>
        </w:tc>
      </w:tr>
      <w:tr w:rsidR="004324FE" w:rsidRPr="008D0F1E" w14:paraId="34AC48A5" w14:textId="77777777" w:rsidTr="0053658B">
        <w:tc>
          <w:tcPr>
            <w:tcW w:w="907" w:type="pct"/>
            <w:shd w:val="clear" w:color="auto" w:fill="auto"/>
          </w:tcPr>
          <w:p w14:paraId="14CC8A7E" w14:textId="1636926F" w:rsidR="004324FE" w:rsidRPr="00E408C1" w:rsidRDefault="004324FE" w:rsidP="00C37272">
            <w:pPr>
              <w:spacing w:before="40" w:after="40"/>
              <w:jc w:val="left"/>
              <w:rPr>
                <w:rFonts w:eastAsia="Calibri" w:cs="Arial"/>
                <w:b/>
              </w:rPr>
            </w:pPr>
            <w:r>
              <w:rPr>
                <w:rFonts w:eastAsia="Calibri" w:cs="Arial"/>
                <w:b/>
              </w:rPr>
              <w:lastRenderedPageBreak/>
              <w:t>13</w:t>
            </w:r>
          </w:p>
        </w:tc>
        <w:tc>
          <w:tcPr>
            <w:tcW w:w="1294" w:type="pct"/>
            <w:shd w:val="clear" w:color="auto" w:fill="auto"/>
          </w:tcPr>
          <w:p w14:paraId="05E9D227" w14:textId="23B751C9" w:rsidR="004324FE" w:rsidRDefault="004324FE" w:rsidP="00C37272">
            <w:pPr>
              <w:spacing w:before="40" w:after="40"/>
              <w:jc w:val="left"/>
              <w:rPr>
                <w:rFonts w:eastAsia="Calibri" w:cs="Arial"/>
              </w:rPr>
            </w:pPr>
            <w:r>
              <w:rPr>
                <w:rFonts w:eastAsia="Calibri" w:cs="Arial"/>
              </w:rPr>
              <w:t xml:space="preserve">Aplikační </w:t>
            </w:r>
            <w:r w:rsidR="00CC00EE">
              <w:rPr>
                <w:rFonts w:eastAsia="Calibri" w:cs="Arial"/>
              </w:rPr>
              <w:t>komponenta</w:t>
            </w:r>
          </w:p>
        </w:tc>
        <w:tc>
          <w:tcPr>
            <w:tcW w:w="1373" w:type="pct"/>
            <w:shd w:val="clear" w:color="auto" w:fill="auto"/>
          </w:tcPr>
          <w:p w14:paraId="762FD57E" w14:textId="3B7D4E7D" w:rsidR="004324FE" w:rsidRDefault="003F1B4E" w:rsidP="00C37272">
            <w:pPr>
              <w:spacing w:before="40" w:after="40"/>
              <w:jc w:val="left"/>
              <w:rPr>
                <w:rFonts w:eastAsia="Calibri" w:cs="Arial"/>
              </w:rPr>
            </w:pPr>
            <w:r>
              <w:rPr>
                <w:rFonts w:eastAsia="Calibri" w:cs="Arial"/>
              </w:rPr>
              <w:t>Monitoring sítě</w:t>
            </w:r>
          </w:p>
        </w:tc>
        <w:tc>
          <w:tcPr>
            <w:tcW w:w="1427" w:type="pct"/>
          </w:tcPr>
          <w:p w14:paraId="241E2CE0" w14:textId="43528E1E" w:rsidR="004324FE" w:rsidRDefault="003F1B4E" w:rsidP="000F7D0A">
            <w:pPr>
              <w:spacing w:before="40" w:after="40"/>
              <w:rPr>
                <w:rFonts w:eastAsia="Calibri" w:cs="Arial"/>
              </w:rPr>
            </w:pPr>
            <w:r w:rsidRPr="003F1B4E">
              <w:rPr>
                <w:rFonts w:eastAsia="Calibri" w:cs="Arial"/>
              </w:rPr>
              <w:t>Aplikace pro monitorování sítě organizace. Může zachytit podezřelé chování, avšak vyhodnocení je záleží na člověku.</w:t>
            </w:r>
          </w:p>
        </w:tc>
      </w:tr>
      <w:tr w:rsidR="004324FE" w:rsidRPr="008D0F1E" w14:paraId="782B452B" w14:textId="77777777" w:rsidTr="0053658B">
        <w:tc>
          <w:tcPr>
            <w:tcW w:w="907" w:type="pct"/>
            <w:shd w:val="clear" w:color="auto" w:fill="auto"/>
          </w:tcPr>
          <w:p w14:paraId="506BAF6B" w14:textId="342548E6" w:rsidR="004324FE" w:rsidRPr="00E408C1" w:rsidRDefault="004324FE" w:rsidP="00C37272">
            <w:pPr>
              <w:spacing w:before="40" w:after="40"/>
              <w:jc w:val="left"/>
              <w:rPr>
                <w:rFonts w:eastAsia="Calibri" w:cs="Arial"/>
                <w:b/>
              </w:rPr>
            </w:pPr>
            <w:r>
              <w:rPr>
                <w:rFonts w:eastAsia="Calibri" w:cs="Arial"/>
                <w:b/>
              </w:rPr>
              <w:t>14</w:t>
            </w:r>
          </w:p>
        </w:tc>
        <w:tc>
          <w:tcPr>
            <w:tcW w:w="1294" w:type="pct"/>
            <w:shd w:val="clear" w:color="auto" w:fill="auto"/>
          </w:tcPr>
          <w:p w14:paraId="4E356EAB" w14:textId="7C4F4652" w:rsidR="004324FE" w:rsidRDefault="004324FE" w:rsidP="00C37272">
            <w:pPr>
              <w:spacing w:before="40" w:after="40"/>
              <w:jc w:val="left"/>
              <w:rPr>
                <w:rFonts w:eastAsia="Calibri" w:cs="Arial"/>
              </w:rPr>
            </w:pPr>
            <w:r>
              <w:rPr>
                <w:rFonts w:eastAsia="Calibri" w:cs="Arial"/>
              </w:rPr>
              <w:t xml:space="preserve">Aplikační </w:t>
            </w:r>
            <w:r w:rsidR="008C7EEF">
              <w:rPr>
                <w:rFonts w:eastAsia="Calibri" w:cs="Arial"/>
              </w:rPr>
              <w:t>rozhraní</w:t>
            </w:r>
          </w:p>
        </w:tc>
        <w:tc>
          <w:tcPr>
            <w:tcW w:w="1373" w:type="pct"/>
            <w:shd w:val="clear" w:color="auto" w:fill="auto"/>
          </w:tcPr>
          <w:p w14:paraId="72E364F1" w14:textId="468DB8DA" w:rsidR="004324FE" w:rsidRDefault="008C7EEF" w:rsidP="00C37272">
            <w:pPr>
              <w:spacing w:before="40" w:after="40"/>
              <w:jc w:val="left"/>
              <w:rPr>
                <w:rFonts w:eastAsia="Calibri" w:cs="Arial"/>
              </w:rPr>
            </w:pPr>
            <w:r>
              <w:rPr>
                <w:rFonts w:eastAsia="Calibri" w:cs="Arial"/>
              </w:rPr>
              <w:t>Síťové rozhraní</w:t>
            </w:r>
          </w:p>
        </w:tc>
        <w:tc>
          <w:tcPr>
            <w:tcW w:w="1427" w:type="pct"/>
          </w:tcPr>
          <w:p w14:paraId="18A4750D" w14:textId="5A3B3D87" w:rsidR="004324FE" w:rsidRDefault="008C7EEF" w:rsidP="000F7D0A">
            <w:pPr>
              <w:spacing w:before="40" w:after="40"/>
              <w:rPr>
                <w:rFonts w:eastAsia="Calibri" w:cs="Arial"/>
              </w:rPr>
            </w:pPr>
            <w:r w:rsidRPr="008C7EEF">
              <w:rPr>
                <w:rFonts w:eastAsia="Calibri" w:cs="Arial"/>
              </w:rPr>
              <w:t>Může se jednat například o portál organizace, popřípadě o komunikaci s aplikacemi jiné organizace s využitím webových služeb.</w:t>
            </w:r>
          </w:p>
        </w:tc>
      </w:tr>
      <w:tr w:rsidR="004324FE" w:rsidRPr="008D0F1E" w14:paraId="024EA07C" w14:textId="77777777" w:rsidTr="0053658B">
        <w:tc>
          <w:tcPr>
            <w:tcW w:w="907" w:type="pct"/>
            <w:shd w:val="clear" w:color="auto" w:fill="auto"/>
          </w:tcPr>
          <w:p w14:paraId="60806DE8" w14:textId="71138309" w:rsidR="004324FE" w:rsidRPr="00E408C1" w:rsidRDefault="004324FE" w:rsidP="00C37272">
            <w:pPr>
              <w:spacing w:before="40" w:after="40"/>
              <w:jc w:val="left"/>
              <w:rPr>
                <w:rFonts w:eastAsia="Calibri" w:cs="Arial"/>
                <w:b/>
              </w:rPr>
            </w:pPr>
            <w:r>
              <w:rPr>
                <w:rFonts w:eastAsia="Calibri" w:cs="Arial"/>
                <w:b/>
              </w:rPr>
              <w:t>15</w:t>
            </w:r>
          </w:p>
        </w:tc>
        <w:tc>
          <w:tcPr>
            <w:tcW w:w="1294" w:type="pct"/>
            <w:shd w:val="clear" w:color="auto" w:fill="auto"/>
          </w:tcPr>
          <w:p w14:paraId="3A053A7E" w14:textId="64C0B2B5" w:rsidR="004324FE" w:rsidRDefault="004324FE" w:rsidP="00C37272">
            <w:pPr>
              <w:spacing w:before="40" w:after="40"/>
              <w:jc w:val="left"/>
              <w:rPr>
                <w:rFonts w:eastAsia="Calibri" w:cs="Arial"/>
              </w:rPr>
            </w:pPr>
            <w:r>
              <w:rPr>
                <w:rFonts w:eastAsia="Calibri" w:cs="Arial"/>
              </w:rPr>
              <w:t>Aplikační služba</w:t>
            </w:r>
          </w:p>
        </w:tc>
        <w:tc>
          <w:tcPr>
            <w:tcW w:w="1373" w:type="pct"/>
            <w:shd w:val="clear" w:color="auto" w:fill="auto"/>
          </w:tcPr>
          <w:p w14:paraId="75A1CC1C" w14:textId="37DF4BB4" w:rsidR="004324FE" w:rsidRDefault="00ED6293" w:rsidP="00C37272">
            <w:pPr>
              <w:spacing w:before="40" w:after="40"/>
              <w:jc w:val="left"/>
              <w:rPr>
                <w:rFonts w:eastAsia="Calibri" w:cs="Arial"/>
              </w:rPr>
            </w:pPr>
            <w:r>
              <w:rPr>
                <w:rFonts w:eastAsia="Calibri" w:cs="Arial"/>
              </w:rPr>
              <w:t>Přístup uživatelů / jiných aplikací</w:t>
            </w:r>
          </w:p>
        </w:tc>
        <w:tc>
          <w:tcPr>
            <w:tcW w:w="1427" w:type="pct"/>
          </w:tcPr>
          <w:p w14:paraId="5B20544B" w14:textId="38018A59" w:rsidR="004324FE" w:rsidRDefault="00ED6293" w:rsidP="000F7D0A">
            <w:pPr>
              <w:spacing w:before="40" w:after="40"/>
              <w:rPr>
                <w:rFonts w:eastAsia="Calibri" w:cs="Arial"/>
              </w:rPr>
            </w:pPr>
            <w:r w:rsidRPr="00ED6293">
              <w:rPr>
                <w:rFonts w:eastAsia="Calibri" w:cs="Arial"/>
              </w:rPr>
              <w:t>Služba zajišťuje přístup uživatelů, popřípadě jiných aplikací přes portál či přes webové služby.</w:t>
            </w:r>
          </w:p>
        </w:tc>
      </w:tr>
    </w:tbl>
    <w:p w14:paraId="287E0B31" w14:textId="3CFFE77C" w:rsidR="00AF4DD9" w:rsidRDefault="00AF4DD9" w:rsidP="00C309AC">
      <w:pPr>
        <w:keepNext/>
        <w:spacing w:before="360" w:after="0"/>
        <w:rPr>
          <w:rFonts w:eastAsia="Arial,Calibri" w:cs="Arial"/>
          <w:b/>
          <w:bCs/>
        </w:rPr>
      </w:pPr>
      <w:r w:rsidRPr="008D0F1E">
        <w:rPr>
          <w:rFonts w:eastAsia="Arial,Calibri" w:cs="Arial"/>
          <w:b/>
          <w:bCs/>
        </w:rPr>
        <w:lastRenderedPageBreak/>
        <w:t>Diagram aplikační architektury – pohled struktury aplikací</w:t>
      </w:r>
    </w:p>
    <w:p w14:paraId="40605491" w14:textId="7B88B2CC" w:rsidR="003C0AAF" w:rsidRPr="008D0F1E" w:rsidRDefault="001541F8" w:rsidP="00C309AC">
      <w:pPr>
        <w:keepNext/>
        <w:spacing w:before="360" w:after="0"/>
        <w:rPr>
          <w:rFonts w:eastAsia="Arial,Calibri" w:cs="Arial"/>
          <w:b/>
          <w:bCs/>
        </w:rPr>
      </w:pPr>
      <w:r>
        <w:rPr>
          <w:rFonts w:eastAsia="Arial,Calibri" w:cs="Arial"/>
          <w:b/>
          <w:bCs/>
          <w:noProof/>
        </w:rPr>
        <w:drawing>
          <wp:inline distT="0" distB="0" distL="0" distR="0" wp14:anchorId="46404035" wp14:editId="0C5BF1A4">
            <wp:extent cx="7199630" cy="3558540"/>
            <wp:effectExtent l="0" t="0" r="1270" b="3810"/>
            <wp:docPr id="6" name="Obrázek 6" descr="Obsah obrázku text, snímek obrazovky, diagram, Obdélní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text, snímek obrazovky, diagram, Obdélník&#10;&#10;Popis byl vytvořen automaticky"/>
                    <pic:cNvPicPr/>
                  </pic:nvPicPr>
                  <pic:blipFill>
                    <a:blip r:embed="rId45">
                      <a:extLst>
                        <a:ext uri="{28A0092B-C50C-407E-A947-70E740481C1C}">
                          <a14:useLocalDpi xmlns:a14="http://schemas.microsoft.com/office/drawing/2010/main" val="0"/>
                        </a:ext>
                      </a:extLst>
                    </a:blip>
                    <a:stretch>
                      <a:fillRect/>
                    </a:stretch>
                  </pic:blipFill>
                  <pic:spPr>
                    <a:xfrm>
                      <a:off x="0" y="0"/>
                      <a:ext cx="7199630" cy="3558540"/>
                    </a:xfrm>
                    <a:prstGeom prst="rect">
                      <a:avLst/>
                    </a:prstGeom>
                  </pic:spPr>
                </pic:pic>
              </a:graphicData>
            </a:graphic>
          </wp:inline>
        </w:drawing>
      </w:r>
    </w:p>
    <w:p w14:paraId="79C38FB4" w14:textId="77777777" w:rsidR="00AF4DD9" w:rsidRPr="008D0F1E" w:rsidRDefault="00AF4DD9" w:rsidP="00C309AC">
      <w:pPr>
        <w:keepNext/>
        <w:spacing w:before="360" w:after="0"/>
        <w:rPr>
          <w:rFonts w:eastAsia="Arial,Calibri" w:cs="Arial"/>
          <w:b/>
          <w:bCs/>
        </w:rPr>
      </w:pPr>
      <w:r w:rsidRPr="008D0F1E">
        <w:rPr>
          <w:rFonts w:eastAsia="Arial,Calibri" w:cs="Arial"/>
          <w:b/>
          <w:bCs/>
        </w:rPr>
        <w:t>Diagram aplikační architektury – pohled komunikace aplikací</w:t>
      </w:r>
    </w:p>
    <w:p w14:paraId="111CB33B" w14:textId="17473700" w:rsidR="00AF4DD9" w:rsidRPr="008D0F1E" w:rsidRDefault="001541F8" w:rsidP="00AF4DD9">
      <w:pPr>
        <w:rPr>
          <w:rFonts w:cs="Arial"/>
        </w:rPr>
      </w:pPr>
      <w:r>
        <w:rPr>
          <w:rFonts w:cs="Arial"/>
          <w:noProof/>
        </w:rPr>
        <w:drawing>
          <wp:inline distT="0" distB="0" distL="0" distR="0" wp14:anchorId="2215B020" wp14:editId="595AB6CD">
            <wp:extent cx="7199630" cy="4305300"/>
            <wp:effectExtent l="0" t="0" r="1270" b="0"/>
            <wp:docPr id="8" name="Obrázek 8" descr="Obsah obrázku text, diagram, snímek obrazovky, Plá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descr="Obsah obrázku text, diagram, snímek obrazovky, Plán&#10;&#10;Popis byl vytvořen automaticky"/>
                    <pic:cNvPicPr/>
                  </pic:nvPicPr>
                  <pic:blipFill>
                    <a:blip r:embed="rId46">
                      <a:extLst>
                        <a:ext uri="{28A0092B-C50C-407E-A947-70E740481C1C}">
                          <a14:useLocalDpi xmlns:a14="http://schemas.microsoft.com/office/drawing/2010/main" val="0"/>
                        </a:ext>
                      </a:extLst>
                    </a:blip>
                    <a:stretch>
                      <a:fillRect/>
                    </a:stretch>
                  </pic:blipFill>
                  <pic:spPr>
                    <a:xfrm>
                      <a:off x="0" y="0"/>
                      <a:ext cx="7199630" cy="4305300"/>
                    </a:xfrm>
                    <a:prstGeom prst="rect">
                      <a:avLst/>
                    </a:prstGeom>
                  </pic:spPr>
                </pic:pic>
              </a:graphicData>
            </a:graphic>
          </wp:inline>
        </w:drawing>
      </w:r>
    </w:p>
    <w:tbl>
      <w:tblPr>
        <w:tblStyle w:val="Mkatabulky"/>
        <w:tblW w:w="5000" w:type="pct"/>
        <w:tblLook w:val="06A0" w:firstRow="1" w:lastRow="0" w:firstColumn="1" w:lastColumn="0" w:noHBand="1" w:noVBand="1"/>
      </w:tblPr>
      <w:tblGrid>
        <w:gridCol w:w="11328"/>
      </w:tblGrid>
      <w:tr w:rsidR="00AF4DD9" w:rsidRPr="008D0F1E" w14:paraId="52F1B503" w14:textId="77777777" w:rsidTr="55E026C1">
        <w:trPr>
          <w:tblHeader/>
        </w:trPr>
        <w:tc>
          <w:tcPr>
            <w:tcW w:w="5000" w:type="pct"/>
            <w:shd w:val="clear" w:color="auto" w:fill="CEEBF3"/>
          </w:tcPr>
          <w:p w14:paraId="15149DAD" w14:textId="730EDB11" w:rsidR="00AF4DD9" w:rsidRPr="008D0F1E" w:rsidRDefault="00AF4DD9" w:rsidP="00C309AC">
            <w:pPr>
              <w:keepNext/>
              <w:spacing w:before="40" w:after="40"/>
              <w:jc w:val="left"/>
              <w:rPr>
                <w:rFonts w:eastAsia="Arial,Calibri" w:cs="Arial"/>
              </w:rPr>
            </w:pPr>
            <w:bookmarkStart w:id="89" w:name="_Toc509581672"/>
            <w:bookmarkStart w:id="90" w:name="_Toc513797142"/>
            <w:bookmarkStart w:id="91" w:name="_Ref437250261"/>
            <w:bookmarkStart w:id="92" w:name="_Toc437417894"/>
            <w:r w:rsidRPr="008D0F1E">
              <w:rPr>
                <w:rFonts w:eastAsia="Arial" w:cs="Arial"/>
              </w:rPr>
              <w:lastRenderedPageBreak/>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22</w:t>
            </w:r>
            <w:r w:rsidRPr="008D0F1E">
              <w:rPr>
                <w:rFonts w:cs="Arial"/>
              </w:rPr>
              <w:fldChar w:fldCharType="end"/>
            </w:r>
            <w:r w:rsidRPr="008D0F1E">
              <w:rPr>
                <w:rFonts w:eastAsia="Arial" w:cs="Arial"/>
              </w:rPr>
              <w:t xml:space="preserve">: </w:t>
            </w:r>
            <w:r w:rsidRPr="008D0F1E">
              <w:rPr>
                <w:rFonts w:eastAsia="Arial,Calibri" w:cs="Arial"/>
                <w:b/>
                <w:bCs/>
              </w:rPr>
              <w:t>Vysvětlení v kontextu aplikační architektury úřadu</w:t>
            </w:r>
            <w:bookmarkEnd w:id="89"/>
            <w:bookmarkEnd w:id="90"/>
          </w:p>
        </w:tc>
      </w:tr>
      <w:tr w:rsidR="00AF4DD9" w:rsidRPr="008D0F1E" w14:paraId="066A4CFD" w14:textId="77777777" w:rsidTr="55E026C1">
        <w:tc>
          <w:tcPr>
            <w:tcW w:w="5000" w:type="pct"/>
            <w:shd w:val="clear" w:color="auto" w:fill="D9D9D9" w:themeFill="background1" w:themeFillShade="D9"/>
          </w:tcPr>
          <w:p w14:paraId="1DBA12A7" w14:textId="77777777" w:rsidR="00AF4DD9" w:rsidRPr="008D0F1E" w:rsidRDefault="00AF4DD9" w:rsidP="00C309AC">
            <w:pPr>
              <w:pStyle w:val="Odstavecseseznamem"/>
              <w:keepNext/>
              <w:numPr>
                <w:ilvl w:val="0"/>
                <w:numId w:val="5"/>
              </w:numPr>
              <w:spacing w:before="40" w:after="40"/>
              <w:jc w:val="left"/>
              <w:rPr>
                <w:rFonts w:eastAsia="Arial,Calibri" w:cs="Arial"/>
              </w:rPr>
            </w:pPr>
            <w:r w:rsidRPr="008D0F1E">
              <w:rPr>
                <w:rFonts w:eastAsia="Arial" w:cs="Arial"/>
                <w:b/>
              </w:rPr>
              <w:t>jaké k projektu existují či vznikají duplicity?</w:t>
            </w:r>
          </w:p>
        </w:tc>
      </w:tr>
      <w:tr w:rsidR="00AF4DD9" w:rsidRPr="008D0F1E" w14:paraId="38A32E06" w14:textId="77777777" w:rsidTr="55E026C1">
        <w:tc>
          <w:tcPr>
            <w:tcW w:w="5000" w:type="pct"/>
            <w:shd w:val="clear" w:color="auto" w:fill="auto"/>
          </w:tcPr>
          <w:p w14:paraId="371841DB" w14:textId="1D3BB4A1" w:rsidR="00AF4DD9" w:rsidRPr="00042676" w:rsidRDefault="009E4891" w:rsidP="00042676">
            <w:pPr>
              <w:keepNext/>
              <w:spacing w:before="40" w:after="40"/>
              <w:jc w:val="left"/>
              <w:rPr>
                <w:rFonts w:cs="Arial"/>
                <w:bCs/>
              </w:rPr>
            </w:pPr>
            <w:r>
              <w:rPr>
                <w:rFonts w:cs="Arial"/>
                <w:bCs/>
              </w:rPr>
              <w:t>V projektu neexistují ani nevznikají duplicity.</w:t>
            </w:r>
          </w:p>
        </w:tc>
      </w:tr>
      <w:tr w:rsidR="00AF4DD9" w:rsidRPr="008D0F1E" w14:paraId="3BC41972" w14:textId="77777777" w:rsidTr="55E026C1">
        <w:tc>
          <w:tcPr>
            <w:tcW w:w="5000" w:type="pct"/>
            <w:shd w:val="clear" w:color="auto" w:fill="D9D9D9" w:themeFill="background1" w:themeFillShade="D9"/>
          </w:tcPr>
          <w:p w14:paraId="6729703F" w14:textId="77777777" w:rsidR="00AF4DD9" w:rsidRPr="008D0F1E" w:rsidRDefault="00AF4DD9" w:rsidP="00C309AC">
            <w:pPr>
              <w:pStyle w:val="Odstavecseseznamem"/>
              <w:keepNext/>
              <w:numPr>
                <w:ilvl w:val="0"/>
                <w:numId w:val="5"/>
              </w:numPr>
              <w:spacing w:before="40" w:after="40"/>
              <w:jc w:val="left"/>
              <w:rPr>
                <w:rFonts w:eastAsia="Arial" w:cs="Arial"/>
                <w:b/>
              </w:rPr>
            </w:pPr>
            <w:r w:rsidRPr="008D0F1E">
              <w:rPr>
                <w:rFonts w:eastAsia="Arial" w:cs="Arial"/>
                <w:b/>
              </w:rPr>
              <w:t>proč a jsou využity všechny sdílené služby?</w:t>
            </w:r>
          </w:p>
        </w:tc>
      </w:tr>
      <w:tr w:rsidR="00AF4DD9" w:rsidRPr="008D0F1E" w14:paraId="425B5216" w14:textId="77777777" w:rsidTr="55E026C1">
        <w:tc>
          <w:tcPr>
            <w:tcW w:w="5000" w:type="pct"/>
            <w:shd w:val="clear" w:color="auto" w:fill="auto"/>
          </w:tcPr>
          <w:p w14:paraId="6D110E37" w14:textId="24164AD1" w:rsidR="00AF4DD9" w:rsidRPr="00042676" w:rsidRDefault="00AF4DD9" w:rsidP="00042676">
            <w:pPr>
              <w:keepNext/>
              <w:spacing w:before="40" w:after="40"/>
              <w:jc w:val="left"/>
              <w:rPr>
                <w:rFonts w:cs="Arial"/>
                <w:bCs/>
              </w:rPr>
            </w:pPr>
          </w:p>
        </w:tc>
      </w:tr>
      <w:tr w:rsidR="00AF4DD9" w:rsidRPr="008D0F1E" w14:paraId="0710A3B6" w14:textId="77777777" w:rsidTr="55E026C1">
        <w:tc>
          <w:tcPr>
            <w:tcW w:w="5000" w:type="pct"/>
            <w:shd w:val="clear" w:color="auto" w:fill="D9D9D9" w:themeFill="background1" w:themeFillShade="D9"/>
          </w:tcPr>
          <w:p w14:paraId="4468E471"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 xml:space="preserve">Vysvětlení aplikační architektury </w:t>
            </w:r>
            <w:r w:rsidRPr="008D0F1E">
              <w:rPr>
                <w:rFonts w:eastAsia="Arial" w:cs="Arial"/>
                <w:b/>
                <w:bCs/>
              </w:rPr>
              <w:t>projektu</w:t>
            </w:r>
            <w:r w:rsidRPr="008D0F1E">
              <w:rPr>
                <w:rFonts w:eastAsia="Arial,Calibri" w:cs="Arial"/>
                <w:b/>
                <w:bCs/>
              </w:rPr>
              <w:t>:</w:t>
            </w:r>
          </w:p>
        </w:tc>
      </w:tr>
      <w:tr w:rsidR="00AF4DD9" w:rsidRPr="008D0F1E" w14:paraId="5AD7B3F0" w14:textId="77777777" w:rsidTr="55E026C1">
        <w:tc>
          <w:tcPr>
            <w:tcW w:w="5000" w:type="pct"/>
          </w:tcPr>
          <w:p w14:paraId="20795EF6" w14:textId="77777777" w:rsidR="007853DD" w:rsidRDefault="00104E7A" w:rsidP="0018517C">
            <w:pPr>
              <w:spacing w:before="40" w:after="40"/>
              <w:rPr>
                <w:rFonts w:eastAsia="Calibri" w:cs="Arial"/>
                <w:szCs w:val="20"/>
              </w:rPr>
            </w:pPr>
            <w:r>
              <w:rPr>
                <w:rFonts w:eastAsia="Calibri" w:cs="Arial"/>
                <w:szCs w:val="20"/>
              </w:rPr>
              <w:t>První pohled zachycuje strukturu aplikací používaných v organizaci. Řada organizací používá stejné či podobné aplikace za účelem zajištění provozních činností (docházka zaměstnanců, účetnictví, finance). Záleží vždy na konkrétní organizaci, zda používá své</w:t>
            </w:r>
            <w:r w:rsidR="00A47AC7">
              <w:rPr>
                <w:rFonts w:eastAsia="Calibri" w:cs="Arial"/>
                <w:szCs w:val="20"/>
              </w:rPr>
              <w:t xml:space="preserve"> vlastní</w:t>
            </w:r>
            <w:r>
              <w:rPr>
                <w:rFonts w:eastAsia="Calibri" w:cs="Arial"/>
                <w:szCs w:val="20"/>
              </w:rPr>
              <w:t xml:space="preserve"> interní řešení, popřípadě standardizované krabicové řešení. </w:t>
            </w:r>
          </w:p>
          <w:p w14:paraId="166429EF" w14:textId="77777777" w:rsidR="007853DD" w:rsidRDefault="007853DD" w:rsidP="0018517C">
            <w:pPr>
              <w:spacing w:before="40" w:after="40"/>
              <w:rPr>
                <w:rFonts w:eastAsia="Calibri" w:cs="Arial"/>
                <w:szCs w:val="20"/>
              </w:rPr>
            </w:pPr>
          </w:p>
          <w:p w14:paraId="2439F175" w14:textId="7B22DB1A" w:rsidR="008D78FC" w:rsidRDefault="00104E7A" w:rsidP="0018517C">
            <w:pPr>
              <w:spacing w:before="40" w:after="40"/>
              <w:rPr>
                <w:rFonts w:eastAsia="Calibri" w:cs="Arial"/>
                <w:szCs w:val="20"/>
              </w:rPr>
            </w:pPr>
            <w:r>
              <w:rPr>
                <w:rFonts w:eastAsia="Calibri" w:cs="Arial"/>
                <w:szCs w:val="20"/>
              </w:rPr>
              <w:t xml:space="preserve">Mezi různými aplikacemi ční nepochybně aplikace se zaměřením na specifikou činnost organizace. Povaha této aplikace záleží na specifickém předmětu zaměření organizace. U nemocnice se může jednat o Nemocniční informační systém a u samospráv pak o přestupkový systém či o další systémy, které samosprávy využívají pro podporu své činnosti. </w:t>
            </w:r>
            <w:r w:rsidR="003F3CC6">
              <w:rPr>
                <w:rFonts w:eastAsia="Calibri" w:cs="Arial"/>
                <w:szCs w:val="20"/>
              </w:rPr>
              <w:t>V modelu je barevně odlišeno programové vybavení, které se týká kybernetické bezpečnosti.</w:t>
            </w:r>
          </w:p>
          <w:p w14:paraId="7AF3447D" w14:textId="77777777" w:rsidR="003F3CC6" w:rsidRDefault="003F3CC6" w:rsidP="0018517C">
            <w:pPr>
              <w:spacing w:before="40" w:after="40"/>
              <w:rPr>
                <w:rFonts w:eastAsia="Calibri" w:cs="Arial"/>
                <w:szCs w:val="20"/>
              </w:rPr>
            </w:pPr>
          </w:p>
          <w:p w14:paraId="24653CBC" w14:textId="7EC8E613" w:rsidR="003F3CC6" w:rsidRPr="008D0F1E" w:rsidRDefault="003F3CC6" w:rsidP="0018517C">
            <w:pPr>
              <w:spacing w:before="40" w:after="40"/>
              <w:rPr>
                <w:rFonts w:eastAsia="Calibri" w:cs="Arial"/>
                <w:szCs w:val="20"/>
              </w:rPr>
            </w:pPr>
            <w:r>
              <w:rPr>
                <w:rFonts w:eastAsia="Calibri" w:cs="Arial"/>
                <w:szCs w:val="20"/>
              </w:rPr>
              <w:t xml:space="preserve">Druhý pohled zahrnuje komunikaci aplikací v rámci Informačního systému organizace. </w:t>
            </w:r>
            <w:r w:rsidR="005F1B69">
              <w:rPr>
                <w:rFonts w:eastAsia="Calibri" w:cs="Arial"/>
                <w:szCs w:val="20"/>
              </w:rPr>
              <w:t xml:space="preserve">Zásadní pro bezpečnost organizace je využívání identifikačních uživatelských dat pro práci s aplikacemi. Tj. s konkrétní aplikací organizace může pracovat jen povolaná osoba. </w:t>
            </w:r>
            <w:r w:rsidR="004F66CF">
              <w:rPr>
                <w:rFonts w:eastAsia="Calibri" w:cs="Arial"/>
                <w:szCs w:val="20"/>
              </w:rPr>
              <w:t>Veškeré chování uživatelů v aplikacích organizace je logováno, což v případě potřeby umožní zjistit nežádoucí chování. Pro organizaci je důležitý i monitoring sítě, neboť síťový provoz může být zdrojem kybernetických hrozeb.</w:t>
            </w:r>
          </w:p>
        </w:tc>
      </w:tr>
    </w:tbl>
    <w:p w14:paraId="201EEE82" w14:textId="77777777" w:rsidR="00AF4DD9" w:rsidRPr="008D0F1E" w:rsidRDefault="00AF4DD9" w:rsidP="00AF4DD9">
      <w:pPr>
        <w:rPr>
          <w:rFonts w:cs="Arial"/>
        </w:rPr>
      </w:pPr>
    </w:p>
    <w:p w14:paraId="5DB0AF6A" w14:textId="77777777" w:rsidR="00AF4DD9" w:rsidRPr="008D0F1E" w:rsidRDefault="00AF4DD9" w:rsidP="00AF4DD9">
      <w:pPr>
        <w:pStyle w:val="MVHeading4"/>
        <w:rPr>
          <w:rFonts w:cs="Arial"/>
        </w:rPr>
      </w:pPr>
      <w:r w:rsidRPr="008D0F1E">
        <w:rPr>
          <w:rFonts w:cs="Arial"/>
        </w:rPr>
        <w:t>Architektura informačních systémů – část: Datová architektura</w:t>
      </w:r>
      <w:bookmarkEnd w:id="91"/>
      <w:bookmarkEnd w:id="92"/>
    </w:p>
    <w:tbl>
      <w:tblPr>
        <w:tblStyle w:val="TableGrid1"/>
        <w:tblW w:w="5000" w:type="pct"/>
        <w:tblLook w:val="0620" w:firstRow="1" w:lastRow="0" w:firstColumn="0" w:lastColumn="0" w:noHBand="1" w:noVBand="1"/>
      </w:tblPr>
      <w:tblGrid>
        <w:gridCol w:w="2556"/>
        <w:gridCol w:w="2827"/>
        <w:gridCol w:w="2596"/>
        <w:gridCol w:w="3349"/>
      </w:tblGrid>
      <w:tr w:rsidR="00AF4DD9" w:rsidRPr="008D0F1E" w14:paraId="4EBFE891" w14:textId="77777777" w:rsidTr="00C309AC">
        <w:trPr>
          <w:tblHeader/>
        </w:trPr>
        <w:tc>
          <w:tcPr>
            <w:tcW w:w="5000" w:type="pct"/>
            <w:gridSpan w:val="4"/>
            <w:shd w:val="clear" w:color="auto" w:fill="DAEEF3" w:themeFill="accent5" w:themeFillTint="33"/>
          </w:tcPr>
          <w:p w14:paraId="5E466C91" w14:textId="26497998" w:rsidR="00AF4DD9" w:rsidRPr="008D0F1E" w:rsidRDefault="00AF4DD9" w:rsidP="00C309AC">
            <w:pPr>
              <w:keepNext/>
              <w:spacing w:before="40" w:after="40"/>
              <w:rPr>
                <w:rFonts w:eastAsia="Arial" w:cs="Arial"/>
              </w:rPr>
            </w:pPr>
            <w:bookmarkStart w:id="93" w:name="_Toc513797143"/>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23</w:t>
            </w:r>
            <w:r w:rsidRPr="008D0F1E">
              <w:rPr>
                <w:rFonts w:cs="Arial"/>
              </w:rPr>
              <w:fldChar w:fldCharType="end"/>
            </w:r>
            <w:r w:rsidRPr="008D0F1E">
              <w:rPr>
                <w:rFonts w:eastAsia="Arial" w:cs="Arial"/>
              </w:rPr>
              <w:t xml:space="preserve">: </w:t>
            </w:r>
            <w:r w:rsidRPr="008D0F1E">
              <w:rPr>
                <w:rFonts w:eastAsia="Arial" w:cs="Arial"/>
                <w:b/>
                <w:bCs/>
              </w:rPr>
              <w:t>Katalog objektů a subjektů:</w:t>
            </w:r>
            <w:bookmarkEnd w:id="93"/>
          </w:p>
        </w:tc>
      </w:tr>
      <w:tr w:rsidR="00AF4DD9" w:rsidRPr="008D0F1E" w14:paraId="2802D42D" w14:textId="77777777" w:rsidTr="55E026C1">
        <w:trPr>
          <w:tblHeader/>
        </w:trPr>
        <w:tc>
          <w:tcPr>
            <w:tcW w:w="1128" w:type="pct"/>
            <w:shd w:val="clear" w:color="auto" w:fill="DAEEF3" w:themeFill="accent5" w:themeFillTint="33"/>
          </w:tcPr>
          <w:p w14:paraId="3349E01D" w14:textId="77777777" w:rsidR="00AF4DD9" w:rsidRPr="008D0F1E" w:rsidRDefault="00AF4DD9" w:rsidP="00C309AC">
            <w:pPr>
              <w:keepNext/>
              <w:spacing w:before="40" w:after="40"/>
              <w:jc w:val="left"/>
              <w:rPr>
                <w:rFonts w:eastAsia="Arial" w:cs="Arial"/>
                <w:b/>
                <w:bCs/>
              </w:rPr>
            </w:pPr>
            <w:r w:rsidRPr="008D0F1E">
              <w:rPr>
                <w:rFonts w:eastAsia="Arial" w:cs="Arial"/>
                <w:b/>
                <w:bCs/>
              </w:rPr>
              <w:t>Objekt nebo subjekt, který je předmětem evidence</w:t>
            </w:r>
          </w:p>
        </w:tc>
        <w:tc>
          <w:tcPr>
            <w:tcW w:w="1248" w:type="pct"/>
            <w:shd w:val="clear" w:color="auto" w:fill="DAEEF3" w:themeFill="accent5" w:themeFillTint="33"/>
          </w:tcPr>
          <w:p w14:paraId="34277F6B" w14:textId="77777777" w:rsidR="00AF4DD9" w:rsidRPr="008D0F1E" w:rsidRDefault="00AF4DD9" w:rsidP="00C309AC">
            <w:pPr>
              <w:keepNext/>
              <w:spacing w:before="40" w:after="40"/>
              <w:jc w:val="left"/>
              <w:rPr>
                <w:rFonts w:eastAsia="Arial" w:cs="Arial"/>
                <w:b/>
                <w:bCs/>
              </w:rPr>
            </w:pPr>
            <w:r w:rsidRPr="008D0F1E">
              <w:rPr>
                <w:rFonts w:eastAsia="Arial" w:cs="Arial"/>
                <w:b/>
                <w:bCs/>
              </w:rPr>
              <w:t>Vysvětlení objektu nebo subjektu</w:t>
            </w:r>
          </w:p>
        </w:tc>
        <w:tc>
          <w:tcPr>
            <w:tcW w:w="1146" w:type="pct"/>
            <w:shd w:val="clear" w:color="auto" w:fill="DAEEF3" w:themeFill="accent5" w:themeFillTint="33"/>
          </w:tcPr>
          <w:p w14:paraId="6A4FFF44" w14:textId="6BCA89B1" w:rsidR="00AF4DD9" w:rsidRPr="008D0F1E" w:rsidRDefault="00AF4DD9" w:rsidP="00C309AC">
            <w:pPr>
              <w:keepNext/>
              <w:spacing w:before="40" w:after="40"/>
              <w:jc w:val="left"/>
              <w:rPr>
                <w:rFonts w:eastAsia="Arial" w:cs="Arial"/>
                <w:b/>
                <w:bCs/>
              </w:rPr>
            </w:pPr>
            <w:bookmarkStart w:id="94" w:name="_Hlk54895874"/>
            <w:r w:rsidRPr="008D0F1E">
              <w:rPr>
                <w:rFonts w:eastAsia="Arial" w:cs="Arial"/>
                <w:b/>
                <w:bCs/>
              </w:rPr>
              <w:t xml:space="preserve">Označení objektu nebo subjektu dle </w:t>
            </w:r>
            <w:hyperlink r:id="rId47" w:history="1">
              <w:r w:rsidRPr="008D0F1E">
                <w:rPr>
                  <w:rStyle w:val="Hypertextovodkaz"/>
                  <w:rFonts w:eastAsia="Arial" w:cs="Arial"/>
                  <w:b/>
                  <w:bCs/>
                </w:rPr>
                <w:t>Agend VS</w:t>
              </w:r>
            </w:hyperlink>
            <w:bookmarkEnd w:id="94"/>
            <w:r w:rsidRPr="008D0F1E">
              <w:rPr>
                <w:rFonts w:eastAsia="Arial" w:cs="Arial"/>
                <w:b/>
                <w:bCs/>
              </w:rPr>
              <w:t xml:space="preserve"> </w:t>
            </w:r>
          </w:p>
        </w:tc>
        <w:tc>
          <w:tcPr>
            <w:tcW w:w="1478" w:type="pct"/>
            <w:shd w:val="clear" w:color="auto" w:fill="DAEEF3" w:themeFill="accent5" w:themeFillTint="33"/>
          </w:tcPr>
          <w:p w14:paraId="1A00B3EA" w14:textId="77777777" w:rsidR="00AF4DD9" w:rsidRPr="008D0F1E" w:rsidRDefault="00AF4DD9" w:rsidP="00C309AC">
            <w:pPr>
              <w:keepNext/>
              <w:spacing w:before="40" w:after="40"/>
              <w:jc w:val="left"/>
              <w:rPr>
                <w:rFonts w:eastAsia="Arial" w:cs="Arial"/>
                <w:b/>
                <w:bCs/>
              </w:rPr>
            </w:pPr>
            <w:r w:rsidRPr="008D0F1E">
              <w:rPr>
                <w:rFonts w:eastAsia="Arial" w:cs="Arial"/>
                <w:b/>
                <w:bCs/>
              </w:rPr>
              <w:t>Je objekt čerpán nebo poskytován jiným subjektům?</w:t>
            </w:r>
          </w:p>
        </w:tc>
      </w:tr>
      <w:tr w:rsidR="00AF4DD9" w:rsidRPr="008D0F1E" w14:paraId="0DFFB7F4" w14:textId="77777777" w:rsidTr="55E026C1">
        <w:tc>
          <w:tcPr>
            <w:tcW w:w="1128" w:type="pct"/>
          </w:tcPr>
          <w:p w14:paraId="0F9296B8" w14:textId="76F895A1" w:rsidR="00AF4DD9" w:rsidRPr="008D0F1E" w:rsidRDefault="003D5C60" w:rsidP="00C309AC">
            <w:pPr>
              <w:spacing w:before="40" w:after="40"/>
              <w:jc w:val="left"/>
              <w:rPr>
                <w:rFonts w:eastAsia="Arial" w:cs="Arial"/>
              </w:rPr>
            </w:pPr>
            <w:r>
              <w:rPr>
                <w:rFonts w:eastAsia="Arial" w:cs="Arial"/>
              </w:rPr>
              <w:t>Log</w:t>
            </w:r>
            <w:r w:rsidR="001865AF">
              <w:rPr>
                <w:rFonts w:eastAsia="Arial" w:cs="Arial"/>
              </w:rPr>
              <w:t>y z aplikací</w:t>
            </w:r>
          </w:p>
        </w:tc>
        <w:tc>
          <w:tcPr>
            <w:tcW w:w="1248" w:type="pct"/>
          </w:tcPr>
          <w:p w14:paraId="05ACD88E" w14:textId="15B5ECE0" w:rsidR="00AF4DD9" w:rsidRPr="008D0F1E" w:rsidRDefault="001865AF" w:rsidP="00C56871">
            <w:pPr>
              <w:spacing w:before="40" w:after="40"/>
              <w:jc w:val="left"/>
              <w:rPr>
                <w:rFonts w:eastAsia="Arial" w:cs="Arial"/>
              </w:rPr>
            </w:pPr>
            <w:r w:rsidRPr="001865AF">
              <w:rPr>
                <w:rFonts w:eastAsia="Arial" w:cs="Arial"/>
              </w:rPr>
              <w:t>Logy z chování uživatelů v jednotlivých aplikacích organizace.</w:t>
            </w:r>
          </w:p>
        </w:tc>
        <w:tc>
          <w:tcPr>
            <w:tcW w:w="1146" w:type="pct"/>
          </w:tcPr>
          <w:p w14:paraId="52FC6C8B" w14:textId="369E2FD3" w:rsidR="00AF4DD9" w:rsidRPr="008D0F1E" w:rsidRDefault="00AF4DD9" w:rsidP="00C309AC">
            <w:pPr>
              <w:spacing w:before="40" w:after="40"/>
              <w:jc w:val="left"/>
              <w:rPr>
                <w:rFonts w:eastAsia="Arial" w:cs="Arial"/>
              </w:rPr>
            </w:pPr>
          </w:p>
        </w:tc>
        <w:sdt>
          <w:sdtPr>
            <w:rPr>
              <w:rFonts w:cs="Arial"/>
            </w:rPr>
            <w:id w:val="-2084909712"/>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1478" w:type="pct"/>
              </w:tcPr>
              <w:p w14:paraId="38DCE9BD" w14:textId="6C9A9443" w:rsidR="00AF4DD9" w:rsidRPr="008D0F1E" w:rsidRDefault="003D5C60" w:rsidP="00C37272">
                <w:pPr>
                  <w:spacing w:before="40" w:after="40"/>
                  <w:jc w:val="left"/>
                  <w:rPr>
                    <w:rFonts w:cs="Arial"/>
                  </w:rPr>
                </w:pPr>
                <w:r>
                  <w:rPr>
                    <w:rFonts w:cs="Arial"/>
                  </w:rPr>
                  <w:t>Není poskytován ani čerpán</w:t>
                </w:r>
              </w:p>
            </w:tc>
          </w:sdtContent>
        </w:sdt>
      </w:tr>
      <w:tr w:rsidR="00AF4DD9" w:rsidRPr="008D0F1E" w14:paraId="25D3C969" w14:textId="77777777" w:rsidTr="55E026C1">
        <w:tc>
          <w:tcPr>
            <w:tcW w:w="1128" w:type="pct"/>
          </w:tcPr>
          <w:p w14:paraId="2640B946" w14:textId="09C5EB0A" w:rsidR="00AF4DD9" w:rsidRPr="008D0F1E" w:rsidRDefault="003D5C60" w:rsidP="00C37272">
            <w:pPr>
              <w:spacing w:before="40" w:after="40"/>
              <w:jc w:val="left"/>
              <w:rPr>
                <w:rFonts w:cs="Arial"/>
              </w:rPr>
            </w:pPr>
            <w:r>
              <w:rPr>
                <w:rFonts w:cs="Arial"/>
              </w:rPr>
              <w:t>Identita</w:t>
            </w:r>
            <w:r w:rsidR="00226745">
              <w:rPr>
                <w:rFonts w:cs="Arial"/>
              </w:rPr>
              <w:t xml:space="preserve"> uživatelů </w:t>
            </w:r>
          </w:p>
        </w:tc>
        <w:tc>
          <w:tcPr>
            <w:tcW w:w="1248" w:type="pct"/>
          </w:tcPr>
          <w:p w14:paraId="1C107DA9" w14:textId="79395491" w:rsidR="00AF4DD9" w:rsidRPr="008D0F1E" w:rsidRDefault="00FE48EE" w:rsidP="00C56871">
            <w:pPr>
              <w:spacing w:before="40" w:after="40"/>
              <w:jc w:val="left"/>
              <w:rPr>
                <w:rFonts w:cs="Arial"/>
              </w:rPr>
            </w:pPr>
            <w:r>
              <w:rPr>
                <w:rFonts w:cs="Arial"/>
              </w:rPr>
              <w:t>Data s údaji, které identifikují uživatele aplikací v organizaci.</w:t>
            </w:r>
          </w:p>
        </w:tc>
        <w:tc>
          <w:tcPr>
            <w:tcW w:w="1146" w:type="pct"/>
          </w:tcPr>
          <w:p w14:paraId="3FB17DF5" w14:textId="77777777" w:rsidR="00AF4DD9" w:rsidRPr="008D0F1E" w:rsidRDefault="00AF4DD9" w:rsidP="00C37272">
            <w:pPr>
              <w:spacing w:before="40" w:after="40"/>
              <w:jc w:val="left"/>
              <w:rPr>
                <w:rFonts w:cs="Arial"/>
              </w:rPr>
            </w:pPr>
          </w:p>
        </w:tc>
        <w:sdt>
          <w:sdtPr>
            <w:rPr>
              <w:rFonts w:cs="Arial"/>
            </w:rPr>
            <w:id w:val="-681978337"/>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1478" w:type="pct"/>
              </w:tcPr>
              <w:p w14:paraId="1739F760" w14:textId="66124B11" w:rsidR="00AF4DD9" w:rsidRPr="008D0F1E" w:rsidRDefault="003D5C60" w:rsidP="00C37272">
                <w:pPr>
                  <w:spacing w:before="40" w:after="40"/>
                  <w:jc w:val="left"/>
                  <w:rPr>
                    <w:rFonts w:cs="Arial"/>
                  </w:rPr>
                </w:pPr>
                <w:r>
                  <w:rPr>
                    <w:rFonts w:cs="Arial"/>
                  </w:rPr>
                  <w:t>Není poskytován ani čerpán</w:t>
                </w:r>
              </w:p>
            </w:tc>
          </w:sdtContent>
        </w:sdt>
      </w:tr>
      <w:tr w:rsidR="00AF4DD9" w:rsidRPr="008D0F1E" w14:paraId="1B072952" w14:textId="77777777" w:rsidTr="55E026C1">
        <w:tc>
          <w:tcPr>
            <w:tcW w:w="1128" w:type="pct"/>
          </w:tcPr>
          <w:p w14:paraId="48E28913" w14:textId="4428B5AC" w:rsidR="00AF4DD9" w:rsidRPr="008D0F1E" w:rsidRDefault="00C56871" w:rsidP="00C37272">
            <w:pPr>
              <w:spacing w:before="40" w:after="40"/>
              <w:jc w:val="left"/>
              <w:rPr>
                <w:rFonts w:cs="Arial"/>
              </w:rPr>
            </w:pPr>
            <w:r>
              <w:rPr>
                <w:rFonts w:cs="Arial"/>
              </w:rPr>
              <w:t>Síťové logy</w:t>
            </w:r>
          </w:p>
        </w:tc>
        <w:tc>
          <w:tcPr>
            <w:tcW w:w="1248" w:type="pct"/>
          </w:tcPr>
          <w:p w14:paraId="35B18621" w14:textId="19322A05" w:rsidR="00AF4DD9" w:rsidRPr="008D0F1E" w:rsidRDefault="00C56871" w:rsidP="00C37272">
            <w:pPr>
              <w:spacing w:before="40" w:after="40"/>
              <w:jc w:val="left"/>
              <w:rPr>
                <w:rFonts w:cs="Arial"/>
              </w:rPr>
            </w:pPr>
            <w:r w:rsidRPr="00C56871">
              <w:rPr>
                <w:rFonts w:cs="Arial"/>
              </w:rPr>
              <w:t>Data o provozu na síti organizace.</w:t>
            </w:r>
          </w:p>
        </w:tc>
        <w:tc>
          <w:tcPr>
            <w:tcW w:w="1146" w:type="pct"/>
          </w:tcPr>
          <w:p w14:paraId="76736CDD" w14:textId="77777777" w:rsidR="00AF4DD9" w:rsidRPr="008D0F1E" w:rsidRDefault="00AF4DD9" w:rsidP="00C37272">
            <w:pPr>
              <w:spacing w:before="40" w:after="40"/>
              <w:jc w:val="left"/>
              <w:rPr>
                <w:rFonts w:cs="Arial"/>
              </w:rPr>
            </w:pPr>
          </w:p>
        </w:tc>
        <w:sdt>
          <w:sdtPr>
            <w:rPr>
              <w:rFonts w:cs="Arial"/>
            </w:rPr>
            <w:id w:val="2129582833"/>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1478" w:type="pct"/>
              </w:tcPr>
              <w:p w14:paraId="45244210" w14:textId="7459FB5F" w:rsidR="00AF4DD9" w:rsidRPr="008D0F1E" w:rsidRDefault="003D5C60" w:rsidP="00C37272">
                <w:pPr>
                  <w:spacing w:before="40" w:after="40"/>
                  <w:jc w:val="left"/>
                  <w:rPr>
                    <w:rFonts w:cs="Arial"/>
                  </w:rPr>
                </w:pPr>
                <w:r>
                  <w:rPr>
                    <w:rFonts w:cs="Arial"/>
                  </w:rPr>
                  <w:t>Není poskytován ani čerpán</w:t>
                </w:r>
              </w:p>
            </w:tc>
          </w:sdtContent>
        </w:sdt>
      </w:tr>
    </w:tbl>
    <w:p w14:paraId="69C30815" w14:textId="77777777" w:rsidR="00AF4DD9" w:rsidRPr="008D0F1E" w:rsidRDefault="00AF4DD9" w:rsidP="00AF4DD9">
      <w:pPr>
        <w:rPr>
          <w:rFonts w:cs="Arial"/>
        </w:rPr>
      </w:pPr>
    </w:p>
    <w:tbl>
      <w:tblPr>
        <w:tblStyle w:val="Style1"/>
        <w:tblW w:w="5000" w:type="pct"/>
        <w:tblLook w:val="06A0" w:firstRow="1" w:lastRow="0" w:firstColumn="1" w:lastColumn="0" w:noHBand="1" w:noVBand="1"/>
      </w:tblPr>
      <w:tblGrid>
        <w:gridCol w:w="120"/>
        <w:gridCol w:w="3615"/>
        <w:gridCol w:w="1788"/>
        <w:gridCol w:w="793"/>
        <w:gridCol w:w="5012"/>
      </w:tblGrid>
      <w:tr w:rsidR="00AF4DD9" w:rsidRPr="008D0F1E" w14:paraId="5394816E" w14:textId="77777777" w:rsidTr="00E93E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7A1A073C" w14:textId="7D1473F2" w:rsidR="00AF4DD9" w:rsidRPr="008D0F1E" w:rsidRDefault="00AF4DD9" w:rsidP="00C309AC">
            <w:pPr>
              <w:keepNext/>
              <w:spacing w:before="40" w:after="40"/>
              <w:contextualSpacing w:val="0"/>
              <w:rPr>
                <w:rFonts w:eastAsia="Arial" w:cs="Arial"/>
                <w:b w:val="0"/>
                <w:bCs w:val="0"/>
              </w:rPr>
            </w:pPr>
            <w:bookmarkStart w:id="95" w:name="_Toc509581673"/>
            <w:bookmarkStart w:id="96" w:name="_Toc513797144"/>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24</w:t>
            </w:r>
            <w:r w:rsidRPr="008D0F1E">
              <w:rPr>
                <w:rFonts w:cs="Arial"/>
              </w:rPr>
              <w:fldChar w:fldCharType="end"/>
            </w:r>
            <w:r w:rsidRPr="008D0F1E">
              <w:rPr>
                <w:rFonts w:eastAsia="Arial" w:cs="Arial"/>
                <w:b w:val="0"/>
              </w:rPr>
              <w:t>:</w:t>
            </w:r>
            <w:r w:rsidRPr="008D0F1E">
              <w:rPr>
                <w:rFonts w:eastAsia="Arial" w:cs="Arial"/>
              </w:rPr>
              <w:t xml:space="preserve"> Využití datového fondu základních registrů a dalších agend</w:t>
            </w:r>
            <w:bookmarkEnd w:id="95"/>
            <w:bookmarkEnd w:id="96"/>
          </w:p>
        </w:tc>
      </w:tr>
      <w:tr w:rsidR="00E93E25" w:rsidRPr="008D0F1E" w14:paraId="28DAE6D7" w14:textId="77777777" w:rsidTr="00E93E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49" w:type="pct"/>
            <w:gridSpan w:val="2"/>
          </w:tcPr>
          <w:p w14:paraId="033643E3" w14:textId="77777777" w:rsidR="00AF4DD9" w:rsidRPr="008D0F1E" w:rsidRDefault="00AF4DD9" w:rsidP="00C309AC">
            <w:pPr>
              <w:keepNext/>
              <w:spacing w:before="40" w:after="40"/>
              <w:contextualSpacing w:val="0"/>
              <w:jc w:val="left"/>
              <w:rPr>
                <w:rFonts w:eastAsia="Arial" w:cs="Arial"/>
                <w:b w:val="0"/>
                <w:bCs w:val="0"/>
              </w:rPr>
            </w:pPr>
            <w:r w:rsidRPr="008D0F1E">
              <w:rPr>
                <w:rFonts w:eastAsia="Arial" w:cs="Arial"/>
              </w:rPr>
              <w:t>Název</w:t>
            </w:r>
          </w:p>
        </w:tc>
        <w:tc>
          <w:tcPr>
            <w:tcW w:w="1139" w:type="pct"/>
            <w:gridSpan w:val="2"/>
          </w:tcPr>
          <w:p w14:paraId="53D716A8" w14:textId="77777777" w:rsidR="00AF4DD9" w:rsidRPr="008D0F1E" w:rsidRDefault="00AF4DD9" w:rsidP="00C309AC">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Použito</w:t>
            </w:r>
          </w:p>
        </w:tc>
        <w:tc>
          <w:tcPr>
            <w:tcW w:w="2212" w:type="pct"/>
          </w:tcPr>
          <w:p w14:paraId="7D8D17E7" w14:textId="77777777" w:rsidR="00AF4DD9" w:rsidRPr="008D0F1E" w:rsidRDefault="00AF4DD9" w:rsidP="00C309AC">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Vysvětlení</w:t>
            </w:r>
          </w:p>
        </w:tc>
      </w:tr>
      <w:tr w:rsidR="00AF4DD9" w:rsidRPr="008D0F1E" w14:paraId="71B4FBC3" w14:textId="77777777" w:rsidTr="00E93E25">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70D68B90" w14:textId="77777777" w:rsidR="00AF4DD9" w:rsidRPr="008D0F1E" w:rsidRDefault="00AF4DD9" w:rsidP="00C309AC">
            <w:pPr>
              <w:spacing w:before="40" w:after="40"/>
              <w:ind w:right="34"/>
              <w:contextualSpacing w:val="0"/>
              <w:jc w:val="left"/>
              <w:rPr>
                <w:rFonts w:eastAsia="Arial" w:cs="Arial"/>
              </w:rPr>
            </w:pPr>
            <w:r w:rsidRPr="008D0F1E">
              <w:rPr>
                <w:rFonts w:eastAsia="Arial" w:cs="Arial"/>
              </w:rPr>
              <w:t>Základní registry</w:t>
            </w:r>
          </w:p>
        </w:tc>
      </w:tr>
      <w:tr w:rsidR="00E93E25" w:rsidRPr="008D0F1E" w14:paraId="2237B3CA" w14:textId="77777777" w:rsidTr="00E93E25">
        <w:tc>
          <w:tcPr>
            <w:cnfStyle w:val="001000000000" w:firstRow="0" w:lastRow="0" w:firstColumn="1" w:lastColumn="0" w:oddVBand="0" w:evenVBand="0" w:oddHBand="0" w:evenHBand="0" w:firstRowFirstColumn="0" w:firstRowLastColumn="0" w:lastRowFirstColumn="0" w:lastRowLastColumn="0"/>
            <w:tcW w:w="1649" w:type="pct"/>
            <w:gridSpan w:val="2"/>
            <w:shd w:val="clear" w:color="auto" w:fill="D9D9D9" w:themeFill="background1" w:themeFillShade="D9"/>
          </w:tcPr>
          <w:p w14:paraId="472B49C5" w14:textId="77777777" w:rsidR="00AF4DD9" w:rsidRPr="008D0F1E" w:rsidRDefault="00AF4DD9" w:rsidP="00C309AC">
            <w:pPr>
              <w:spacing w:before="40" w:after="40"/>
              <w:contextualSpacing w:val="0"/>
              <w:jc w:val="left"/>
              <w:rPr>
                <w:rFonts w:eastAsia="Arial" w:cs="Arial"/>
              </w:rPr>
            </w:pPr>
            <w:r w:rsidRPr="008D0F1E">
              <w:rPr>
                <w:rFonts w:eastAsia="Arial" w:cs="Arial"/>
              </w:rPr>
              <w:t>Způsob vedení datového kmene</w:t>
            </w:r>
          </w:p>
        </w:tc>
        <w:sdt>
          <w:sdtPr>
            <w:rPr>
              <w:rFonts w:cs="Arial"/>
            </w:rPr>
            <w:id w:val="-243492478"/>
            <w:comboBox>
              <w:listItem w:displayText="Evidence referenčních údajů s notifikací změn ze ZR" w:value="Evidence referenčních údajů s notifikací změn ze ZR"/>
              <w:listItem w:displayText="Evidence jen identifikátoru (pseudonymu) a při potřebě zobrazení aktuální podoby referenčních údajů ze ZR" w:value="Evidence jen identifikátoru (pseudonymu) a při potřebě zobrazení aktuální podoby referenčních údajů ze ZR"/>
              <w:listItem w:displayText="Nerelevantní" w:value="Nerelevantní"/>
              <w:listItem w:displayText="Jiný, popište" w:value="Jiný, popište"/>
            </w:comboBox>
          </w:sdtPr>
          <w:sdtEndPr/>
          <w:sdtContent>
            <w:tc>
              <w:tcPr>
                <w:tcW w:w="1139" w:type="pct"/>
                <w:gridSpan w:val="2"/>
                <w:shd w:val="clear" w:color="auto" w:fill="auto"/>
              </w:tcPr>
              <w:p w14:paraId="62B9F3FD" w14:textId="5B6BA903" w:rsidR="00AF4DD9" w:rsidRPr="008D0F1E" w:rsidRDefault="00C44C9E"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Nerelevantní</w:t>
                </w:r>
              </w:p>
            </w:tc>
          </w:sdtContent>
        </w:sdt>
        <w:tc>
          <w:tcPr>
            <w:tcW w:w="2212" w:type="pct"/>
            <w:shd w:val="clear" w:color="auto" w:fill="auto"/>
          </w:tcPr>
          <w:p w14:paraId="12D2208E" w14:textId="1BD1BB71" w:rsidR="00AF4DD9" w:rsidRPr="008D0F1E" w:rsidRDefault="00C44C9E"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Projekt se týká kybernetické bezpečnosti. Neřeší datový fond. Vedení datového kmene je v tomto případě nerelevantní. </w:t>
            </w:r>
          </w:p>
        </w:tc>
      </w:tr>
      <w:tr w:rsidR="00E93E25" w:rsidRPr="008D0F1E" w14:paraId="296881F2" w14:textId="77777777" w:rsidTr="00E93E25">
        <w:trPr>
          <w:trHeight w:val="260"/>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4DF91BCE"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68AC9C5A" w14:textId="77777777"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Čtení údajů ROB</w:t>
            </w:r>
          </w:p>
        </w:tc>
        <w:sdt>
          <w:sdtPr>
            <w:rPr>
              <w:rFonts w:cs="Arial"/>
            </w:rPr>
            <w:id w:val="-9995703"/>
            <w:comboBox>
              <w:listItem w:displayText="Ano" w:value="Ano"/>
              <w:listItem w:displayText="Nerelevantní" w:value="Nerelevantní"/>
              <w:listItem w:displayText="Ne, žádáme výjimku" w:value="Ne, žádáme výjimku"/>
            </w:comboBox>
          </w:sdtPr>
          <w:sdtEndPr/>
          <w:sdtContent>
            <w:tc>
              <w:tcPr>
                <w:tcW w:w="1139" w:type="pct"/>
                <w:gridSpan w:val="2"/>
                <w:shd w:val="clear" w:color="auto" w:fill="auto"/>
              </w:tcPr>
              <w:p w14:paraId="40F725D3" w14:textId="6BDEB93D" w:rsidR="00E93E25" w:rsidRPr="008D0F1E" w:rsidRDefault="00C44C9E" w:rsidP="00C37272">
                <w:pPr>
                  <w:tabs>
                    <w:tab w:val="right" w:pos="2233"/>
                  </w:tabs>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Nerelevantní</w:t>
                </w:r>
              </w:p>
            </w:tc>
          </w:sdtContent>
        </w:sdt>
        <w:tc>
          <w:tcPr>
            <w:tcW w:w="2212" w:type="pct"/>
            <w:vMerge w:val="restart"/>
            <w:shd w:val="clear" w:color="auto" w:fill="auto"/>
          </w:tcPr>
          <w:p w14:paraId="6472F687" w14:textId="50BAE15C"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tr w:rsidR="00E93E25" w:rsidRPr="008D0F1E" w14:paraId="7F12BF5C" w14:textId="77777777" w:rsidTr="00E93E25">
        <w:trPr>
          <w:trHeight w:val="259"/>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294DDFC8"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2B8EBE58"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1E2902C6"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tcPr>
          <w:p w14:paraId="265C2060"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3752D06D"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93E25" w:rsidRPr="008D0F1E" w14:paraId="0F537D11" w14:textId="77777777" w:rsidTr="00E93E25">
        <w:trPr>
          <w:trHeight w:val="260"/>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0D441D7E"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092C2200" w14:textId="77777777"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Editace údajů ROB</w:t>
            </w:r>
          </w:p>
        </w:tc>
        <w:sdt>
          <w:sdtPr>
            <w:rPr>
              <w:rFonts w:cs="Arial"/>
            </w:rPr>
            <w:id w:val="1907331312"/>
            <w:comboBox>
              <w:listItem w:displayText="Ano" w:value="Ano"/>
              <w:listItem w:displayText="Nerelevantní" w:value="Nerelevantní"/>
              <w:listItem w:displayText="Ne, žádáme výjimku" w:value="Ne, žádáme výjimku"/>
            </w:comboBox>
          </w:sdtPr>
          <w:sdtEndPr/>
          <w:sdtContent>
            <w:tc>
              <w:tcPr>
                <w:tcW w:w="1139" w:type="pct"/>
                <w:gridSpan w:val="2"/>
              </w:tcPr>
              <w:p w14:paraId="7D210874" w14:textId="50321B26" w:rsidR="00E93E25" w:rsidRPr="008D0F1E" w:rsidRDefault="00C44C9E"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Nerelevantní</w:t>
                </w:r>
              </w:p>
            </w:tc>
          </w:sdtContent>
        </w:sdt>
        <w:tc>
          <w:tcPr>
            <w:tcW w:w="2212" w:type="pct"/>
            <w:vMerge w:val="restart"/>
            <w:shd w:val="clear" w:color="auto" w:fill="auto"/>
          </w:tcPr>
          <w:p w14:paraId="774E3BA7" w14:textId="0DA9E753"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tr w:rsidR="00E93E25" w:rsidRPr="008D0F1E" w14:paraId="5BC80CC1" w14:textId="77777777" w:rsidTr="00E93E25">
        <w:trPr>
          <w:trHeight w:val="259"/>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10F1B159"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232D5157"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1C963E50"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tcPr>
          <w:p w14:paraId="4AE15662"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41BBC6D7"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93E25" w:rsidRPr="008D0F1E" w14:paraId="7A44510B" w14:textId="77777777" w:rsidTr="00E93E25">
        <w:trPr>
          <w:trHeight w:val="260"/>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249E4279"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6668E72F" w14:textId="77777777"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Čtení údajů ROS</w:t>
            </w:r>
          </w:p>
        </w:tc>
        <w:sdt>
          <w:sdtPr>
            <w:rPr>
              <w:rFonts w:cs="Arial"/>
            </w:rPr>
            <w:id w:val="-1981211083"/>
            <w:comboBox>
              <w:listItem w:displayText="Ano" w:value="Ano"/>
              <w:listItem w:displayText="Nerelevantní" w:value="Nerelevantní"/>
              <w:listItem w:displayText="Ne, žádáme výjimku" w:value="Ne, žádáme výjimku"/>
            </w:comboBox>
          </w:sdtPr>
          <w:sdtEndPr/>
          <w:sdtContent>
            <w:tc>
              <w:tcPr>
                <w:tcW w:w="1139" w:type="pct"/>
                <w:gridSpan w:val="2"/>
              </w:tcPr>
              <w:p w14:paraId="6179DDFF" w14:textId="423F35D6" w:rsidR="00E93E25" w:rsidRPr="008D0F1E" w:rsidRDefault="00C44C9E"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Nerelevantní</w:t>
                </w:r>
              </w:p>
            </w:tc>
          </w:sdtContent>
        </w:sdt>
        <w:tc>
          <w:tcPr>
            <w:tcW w:w="2212" w:type="pct"/>
            <w:vMerge w:val="restart"/>
            <w:shd w:val="clear" w:color="auto" w:fill="auto"/>
          </w:tcPr>
          <w:p w14:paraId="1B467D5E" w14:textId="3BAC68E0"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tr w:rsidR="00E93E25" w:rsidRPr="008D0F1E" w14:paraId="62366C3B" w14:textId="77777777" w:rsidTr="00E93E25">
        <w:trPr>
          <w:trHeight w:val="125"/>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29E6014B"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77CC5C1B"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75F66B0C"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tcPr>
          <w:p w14:paraId="0975934A"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7EA02EF5"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93E25" w:rsidRPr="008D0F1E" w14:paraId="51084406" w14:textId="77777777" w:rsidTr="00E93E25">
        <w:trPr>
          <w:trHeight w:val="260"/>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5CE2FDC1"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0B2DCBA7" w14:textId="77777777"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Editace údajů ROS</w:t>
            </w:r>
          </w:p>
        </w:tc>
        <w:sdt>
          <w:sdtPr>
            <w:rPr>
              <w:rFonts w:cs="Arial"/>
            </w:rPr>
            <w:id w:val="474796401"/>
            <w:comboBox>
              <w:listItem w:displayText="Ano" w:value="Ano"/>
              <w:listItem w:displayText="Nerelevantní" w:value="Nerelevantní"/>
              <w:listItem w:displayText="Ne, žádáme výjimku" w:value="Ne, žádáme výjimku"/>
            </w:comboBox>
          </w:sdtPr>
          <w:sdtEndPr/>
          <w:sdtContent>
            <w:tc>
              <w:tcPr>
                <w:tcW w:w="1139" w:type="pct"/>
                <w:gridSpan w:val="2"/>
              </w:tcPr>
              <w:p w14:paraId="76EA86C7" w14:textId="41108C55" w:rsidR="00E93E25" w:rsidRPr="008D0F1E" w:rsidRDefault="00C44C9E"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Nerelevantní</w:t>
                </w:r>
              </w:p>
            </w:tc>
          </w:sdtContent>
        </w:sdt>
        <w:tc>
          <w:tcPr>
            <w:tcW w:w="2212" w:type="pct"/>
            <w:vMerge w:val="restart"/>
            <w:shd w:val="clear" w:color="auto" w:fill="auto"/>
          </w:tcPr>
          <w:p w14:paraId="1E417A94" w14:textId="685258A5"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tr w:rsidR="00E93E25" w:rsidRPr="008D0F1E" w14:paraId="78A08BE5" w14:textId="77777777" w:rsidTr="00E93E25">
        <w:trPr>
          <w:trHeight w:val="259"/>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4526863A"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71F8360F"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5A3ED93B"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tcPr>
          <w:p w14:paraId="382088F9"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53337872"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93E25" w:rsidRPr="008D0F1E" w14:paraId="6544DC32" w14:textId="77777777" w:rsidTr="00E93E25">
        <w:trPr>
          <w:trHeight w:val="260"/>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4223D244"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73466121" w14:textId="77777777"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Čtení údajů RÚIAN</w:t>
            </w:r>
          </w:p>
        </w:tc>
        <w:sdt>
          <w:sdtPr>
            <w:rPr>
              <w:rFonts w:cs="Arial"/>
            </w:rPr>
            <w:id w:val="-51009238"/>
            <w:comboBox>
              <w:listItem w:displayText="Ano" w:value="Ano"/>
              <w:listItem w:displayText="Nerelevantní" w:value="Nerelevantní"/>
              <w:listItem w:displayText="Ne, žádáme výjimku" w:value="Ne, žádáme výjimku"/>
            </w:comboBox>
          </w:sdtPr>
          <w:sdtEndPr/>
          <w:sdtContent>
            <w:tc>
              <w:tcPr>
                <w:tcW w:w="1139" w:type="pct"/>
                <w:gridSpan w:val="2"/>
              </w:tcPr>
              <w:p w14:paraId="6E091470" w14:textId="0757D35C" w:rsidR="00E93E25" w:rsidRPr="008D0F1E" w:rsidRDefault="00C44C9E"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Nerelevantní</w:t>
                </w:r>
              </w:p>
            </w:tc>
          </w:sdtContent>
        </w:sdt>
        <w:tc>
          <w:tcPr>
            <w:tcW w:w="2212" w:type="pct"/>
            <w:vMerge w:val="restart"/>
            <w:shd w:val="clear" w:color="auto" w:fill="auto"/>
          </w:tcPr>
          <w:p w14:paraId="6D620ACA" w14:textId="7F7E98B3"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tr w:rsidR="00E93E25" w:rsidRPr="008D0F1E" w14:paraId="07001B38" w14:textId="77777777" w:rsidTr="00E93E25">
        <w:trPr>
          <w:trHeight w:val="259"/>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1DC04AE6"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75062022"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070BBC9B"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tcPr>
          <w:p w14:paraId="684F2A59"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40188055"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93E25" w:rsidRPr="008D0F1E" w14:paraId="0A27CBBD" w14:textId="77777777" w:rsidTr="00E93E25">
        <w:trPr>
          <w:trHeight w:val="260"/>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2A20DAC2"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49750CC8" w14:textId="77777777"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Editace údajů RÚIAN</w:t>
            </w:r>
          </w:p>
        </w:tc>
        <w:sdt>
          <w:sdtPr>
            <w:rPr>
              <w:rFonts w:cs="Arial"/>
            </w:rPr>
            <w:id w:val="860948698"/>
            <w:comboBox>
              <w:listItem w:displayText="Ano" w:value="Ano"/>
              <w:listItem w:displayText="Nerelevantní" w:value="Nerelevantní"/>
              <w:listItem w:displayText="Ne, žádáme výjimku" w:value="Ne, žádáme výjimku"/>
            </w:comboBox>
          </w:sdtPr>
          <w:sdtEndPr/>
          <w:sdtContent>
            <w:tc>
              <w:tcPr>
                <w:tcW w:w="1139" w:type="pct"/>
                <w:gridSpan w:val="2"/>
              </w:tcPr>
              <w:p w14:paraId="2A78395D" w14:textId="7856E7E1" w:rsidR="00E93E25" w:rsidRPr="008D0F1E" w:rsidRDefault="00C44C9E"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Nerelevantní</w:t>
                </w:r>
              </w:p>
            </w:tc>
          </w:sdtContent>
        </w:sdt>
        <w:tc>
          <w:tcPr>
            <w:tcW w:w="2212" w:type="pct"/>
            <w:vMerge w:val="restart"/>
            <w:shd w:val="clear" w:color="auto" w:fill="auto"/>
          </w:tcPr>
          <w:p w14:paraId="613D5D0E" w14:textId="29B541BB"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tr w:rsidR="00E93E25" w:rsidRPr="008D0F1E" w14:paraId="62A052FB" w14:textId="77777777" w:rsidTr="00E93E25">
        <w:trPr>
          <w:trHeight w:val="259"/>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33BFC97C"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5FA159E2"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4C022A03"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tcPr>
          <w:p w14:paraId="0A12990C"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068620AD"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r>
      <w:tr w:rsidR="00E93E25" w:rsidRPr="008D0F1E" w14:paraId="11D8696C" w14:textId="77777777" w:rsidTr="00E93E25">
        <w:trPr>
          <w:trHeight w:val="260"/>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3B9C419F"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748E53D0" w14:textId="77777777"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Čtení údajů RPP</w:t>
            </w:r>
          </w:p>
        </w:tc>
        <w:sdt>
          <w:sdtPr>
            <w:rPr>
              <w:rFonts w:cs="Arial"/>
            </w:rPr>
            <w:id w:val="-1787491287"/>
            <w:comboBox>
              <w:listItem w:displayText="Ano" w:value="Ano"/>
              <w:listItem w:displayText="Nerelevantní" w:value="Nerelevantní"/>
              <w:listItem w:displayText="Ne, žádáme výjimku" w:value="Ne, žádáme výjimku"/>
            </w:comboBox>
          </w:sdtPr>
          <w:sdtEndPr/>
          <w:sdtContent>
            <w:tc>
              <w:tcPr>
                <w:tcW w:w="1139" w:type="pct"/>
                <w:gridSpan w:val="2"/>
              </w:tcPr>
              <w:p w14:paraId="133257B7" w14:textId="7C82AD81" w:rsidR="00E93E25" w:rsidRPr="008D0F1E" w:rsidRDefault="00C44C9E"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Nerelevantní</w:t>
                </w:r>
              </w:p>
            </w:tc>
          </w:sdtContent>
        </w:sdt>
        <w:tc>
          <w:tcPr>
            <w:tcW w:w="2212" w:type="pct"/>
            <w:vMerge w:val="restart"/>
            <w:shd w:val="clear" w:color="auto" w:fill="auto"/>
          </w:tcPr>
          <w:p w14:paraId="0D5BB26B" w14:textId="1CB2B45D"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tr w:rsidR="00E93E25" w:rsidRPr="008D0F1E" w14:paraId="0BAD1D46" w14:textId="77777777" w:rsidTr="00E93E25">
        <w:trPr>
          <w:trHeight w:val="259"/>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365110B4"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5EFA9345"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4DF09BA7"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tcPr>
          <w:p w14:paraId="22902A7D"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0FBAC891"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93E25" w:rsidRPr="008D0F1E" w14:paraId="1C52FD98" w14:textId="77777777" w:rsidTr="00E93E25">
        <w:trPr>
          <w:trHeight w:val="385"/>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0B48BB8F"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0050081D" w14:textId="77777777"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Editace údajů RPP</w:t>
            </w:r>
          </w:p>
        </w:tc>
        <w:sdt>
          <w:sdtPr>
            <w:rPr>
              <w:rFonts w:cs="Arial"/>
            </w:rPr>
            <w:id w:val="398708649"/>
            <w:comboBox>
              <w:listItem w:displayText="Ano" w:value="Ano"/>
              <w:listItem w:displayText="Nerelevantní" w:value="Nerelevantní"/>
              <w:listItem w:displayText="Ne, žádáme výjimku" w:value="Ne, žádáme výjimku"/>
            </w:comboBox>
          </w:sdtPr>
          <w:sdtEndPr/>
          <w:sdtContent>
            <w:tc>
              <w:tcPr>
                <w:tcW w:w="1139" w:type="pct"/>
                <w:gridSpan w:val="2"/>
                <w:shd w:val="clear" w:color="auto" w:fill="auto"/>
              </w:tcPr>
              <w:p w14:paraId="1953E5A1" w14:textId="238A8646" w:rsidR="00E93E25" w:rsidRPr="008D0F1E" w:rsidRDefault="00C44C9E" w:rsidP="00C37272">
                <w:pPr>
                  <w:cnfStyle w:val="000000000000" w:firstRow="0" w:lastRow="0" w:firstColumn="0" w:lastColumn="0" w:oddVBand="0" w:evenVBand="0" w:oddHBand="0" w:evenHBand="0" w:firstRowFirstColumn="0" w:firstRowLastColumn="0" w:lastRowFirstColumn="0" w:lastRowLastColumn="0"/>
                  <w:rPr>
                    <w:rFonts w:cs="Arial"/>
                  </w:rPr>
                </w:pPr>
                <w:r>
                  <w:rPr>
                    <w:rFonts w:cs="Arial"/>
                  </w:rPr>
                  <w:t>Nerelevantní</w:t>
                </w:r>
              </w:p>
            </w:tc>
          </w:sdtContent>
        </w:sdt>
        <w:tc>
          <w:tcPr>
            <w:tcW w:w="2212" w:type="pct"/>
            <w:vMerge w:val="restart"/>
            <w:shd w:val="clear" w:color="auto" w:fill="auto"/>
          </w:tcPr>
          <w:p w14:paraId="429D0198" w14:textId="03F32180"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tr w:rsidR="00E93E25" w:rsidRPr="008D0F1E" w14:paraId="0F43515E" w14:textId="77777777" w:rsidTr="00E93E25">
        <w:trPr>
          <w:trHeight w:val="191"/>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36D75FF3"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7F88BBCC"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789" w:type="pct"/>
            <w:shd w:val="clear" w:color="auto" w:fill="D9D9D9" w:themeFill="background1" w:themeFillShade="D9"/>
          </w:tcPr>
          <w:p w14:paraId="3B998F19"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tcPr>
          <w:p w14:paraId="0D139404"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43222070"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93E25" w:rsidRPr="008D0F1E" w14:paraId="02C882FA" w14:textId="77777777" w:rsidTr="00E93E25">
        <w:trPr>
          <w:trHeight w:val="191"/>
        </w:trPr>
        <w:tc>
          <w:tcPr>
            <w:cnfStyle w:val="001000000000" w:firstRow="0" w:lastRow="0" w:firstColumn="1" w:lastColumn="0" w:oddVBand="0" w:evenVBand="0" w:oddHBand="0" w:evenHBand="0" w:firstRowFirstColumn="0" w:firstRowLastColumn="0" w:lastRowFirstColumn="0" w:lastRowLastColumn="0"/>
            <w:tcW w:w="1649" w:type="pct"/>
            <w:gridSpan w:val="2"/>
            <w:shd w:val="clear" w:color="auto" w:fill="D9D9D9" w:themeFill="background1" w:themeFillShade="D9"/>
          </w:tcPr>
          <w:p w14:paraId="24952D1C" w14:textId="77777777" w:rsidR="00AF4DD9" w:rsidRPr="008D0F1E" w:rsidRDefault="00AF4DD9" w:rsidP="00C309AC">
            <w:pPr>
              <w:spacing w:before="40" w:after="40"/>
              <w:jc w:val="left"/>
              <w:rPr>
                <w:rFonts w:eastAsia="Arial" w:cs="Arial"/>
              </w:rPr>
            </w:pPr>
            <w:r w:rsidRPr="008D0F1E">
              <w:rPr>
                <w:rFonts w:eastAsia="Arial" w:cs="Arial"/>
              </w:rPr>
              <w:t>Evidujeme subjekty nebo objekty, které nejsou v základních registrech</w:t>
            </w:r>
          </w:p>
        </w:tc>
        <w:tc>
          <w:tcPr>
            <w:tcW w:w="1139" w:type="pct"/>
            <w:gridSpan w:val="2"/>
          </w:tcPr>
          <w:p w14:paraId="09F05A3A" w14:textId="1A60BB46" w:rsidR="00AF4DD9" w:rsidRPr="008D0F1E" w:rsidRDefault="00C77794"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sdt>
              <w:sdtPr>
                <w:rPr>
                  <w:rFonts w:cs="Arial"/>
                </w:rPr>
                <w:id w:val="-1752029512"/>
                <w:comboBox>
                  <w:listItem w:displayText="Ano" w:value="Ano"/>
                  <w:listItem w:displayText="Ne" w:value="Ne"/>
                </w:comboBox>
              </w:sdtPr>
              <w:sdtEndPr/>
              <w:sdtContent>
                <w:r w:rsidR="00C44C9E">
                  <w:rPr>
                    <w:rFonts w:cs="Arial"/>
                  </w:rPr>
                  <w:t>Ne</w:t>
                </w:r>
              </w:sdtContent>
            </w:sdt>
          </w:p>
        </w:tc>
        <w:tc>
          <w:tcPr>
            <w:tcW w:w="2212" w:type="pct"/>
            <w:shd w:val="clear" w:color="auto" w:fill="auto"/>
          </w:tcPr>
          <w:p w14:paraId="64C20862" w14:textId="02BB7A36" w:rsidR="00816B16" w:rsidRPr="008D0F1E" w:rsidRDefault="00816B16"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i/>
                <w:iCs/>
                <w:color w:val="FF0000"/>
              </w:rPr>
            </w:pPr>
          </w:p>
        </w:tc>
      </w:tr>
      <w:tr w:rsidR="00AF4DD9" w:rsidRPr="008D0F1E" w14:paraId="25A1D604" w14:textId="77777777" w:rsidTr="00E93E25">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61556F75" w14:textId="77777777" w:rsidR="00AF4DD9" w:rsidRPr="008D0F1E" w:rsidRDefault="00AF4DD9" w:rsidP="00C309AC">
            <w:pPr>
              <w:keepNext/>
              <w:spacing w:before="40" w:after="40"/>
              <w:contextualSpacing w:val="0"/>
              <w:jc w:val="left"/>
              <w:rPr>
                <w:rFonts w:eastAsia="Arial" w:cs="Arial"/>
              </w:rPr>
            </w:pPr>
            <w:r w:rsidRPr="008D0F1E">
              <w:rPr>
                <w:rFonts w:eastAsia="Arial" w:cs="Arial"/>
              </w:rPr>
              <w:t>Využití údajů publikovaných prostřednictvím kompozitních služeb editorů Základních registrů</w:t>
            </w:r>
          </w:p>
        </w:tc>
      </w:tr>
      <w:tr w:rsidR="00E93E25" w:rsidRPr="008D0F1E" w14:paraId="5019B0F6" w14:textId="77777777" w:rsidTr="00E93E25">
        <w:trPr>
          <w:trHeight w:val="109"/>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4C9C2142" w14:textId="77777777" w:rsidR="00E93E25" w:rsidRPr="008D0F1E" w:rsidRDefault="00E93E25" w:rsidP="008663F6">
            <w:pPr>
              <w:keepNext/>
              <w:spacing w:before="40" w:after="40"/>
              <w:jc w:val="left"/>
              <w:rPr>
                <w:rFonts w:cs="Arial"/>
                <w:b w:val="0"/>
                <w:bCs w:val="0"/>
              </w:rPr>
            </w:pPr>
          </w:p>
        </w:tc>
        <w:tc>
          <w:tcPr>
            <w:tcW w:w="1596" w:type="pct"/>
            <w:vMerge w:val="restart"/>
            <w:shd w:val="clear" w:color="auto" w:fill="D9D9D9" w:themeFill="background1" w:themeFillShade="D9"/>
          </w:tcPr>
          <w:p w14:paraId="1CB4B799" w14:textId="77777777"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Evidence obyvatel (ISEO)</w:t>
            </w:r>
          </w:p>
        </w:tc>
        <w:sdt>
          <w:sdtPr>
            <w:rPr>
              <w:rStyle w:val="Zstupntext"/>
              <w:rFonts w:cs="Arial"/>
              <w:i/>
              <w:color w:val="FF0000"/>
            </w:rPr>
            <w:id w:val="1550107646"/>
            <w:comboBox>
              <w:listItem w:displayText="Ano" w:value="Ano"/>
              <w:listItem w:displayText="Nerelevantní" w:value="Nerelevantní"/>
              <w:listItem w:displayText="Ne, žádáme výjimku" w:value="Ne, žádáme výjimku"/>
            </w:comboBox>
          </w:sdtPr>
          <w:sdtEndPr>
            <w:rPr>
              <w:rStyle w:val="Zstupntext"/>
            </w:rPr>
          </w:sdtEndPr>
          <w:sdtContent>
            <w:tc>
              <w:tcPr>
                <w:tcW w:w="1139" w:type="pct"/>
                <w:gridSpan w:val="2"/>
                <w:shd w:val="clear" w:color="auto" w:fill="auto"/>
              </w:tcPr>
              <w:p w14:paraId="5BF41B28" w14:textId="48863A08" w:rsidR="00E93E25" w:rsidRPr="008D0F1E" w:rsidRDefault="00C44C9E" w:rsidP="008663F6">
                <w:pPr>
                  <w:keepNext/>
                  <w:spacing w:before="40" w:after="40"/>
                  <w:jc w:val="left"/>
                  <w:cnfStyle w:val="000000000000" w:firstRow="0" w:lastRow="0" w:firstColumn="0" w:lastColumn="0" w:oddVBand="0" w:evenVBand="0" w:oddHBand="0" w:evenHBand="0" w:firstRowFirstColumn="0" w:firstRowLastColumn="0" w:lastRowFirstColumn="0" w:lastRowLastColumn="0"/>
                  <w:rPr>
                    <w:rStyle w:val="Zstupntext"/>
                    <w:rFonts w:cs="Arial"/>
                    <w:i/>
                    <w:color w:val="FF0000"/>
                  </w:rPr>
                </w:pPr>
                <w:r>
                  <w:rPr>
                    <w:rStyle w:val="Zstupntext"/>
                    <w:rFonts w:cs="Arial"/>
                    <w:i/>
                    <w:color w:val="FF0000"/>
                  </w:rPr>
                  <w:t>Nerelevantní</w:t>
                </w:r>
              </w:p>
            </w:tc>
          </w:sdtContent>
        </w:sdt>
        <w:tc>
          <w:tcPr>
            <w:tcW w:w="2212" w:type="pct"/>
            <w:vMerge w:val="restart"/>
            <w:shd w:val="clear" w:color="auto" w:fill="auto"/>
          </w:tcPr>
          <w:p w14:paraId="3EC2BEAC" w14:textId="4B2B2890"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tr w:rsidR="00E93E25" w:rsidRPr="008D0F1E" w14:paraId="28194C49" w14:textId="77777777" w:rsidTr="00E93E25">
        <w:trPr>
          <w:trHeight w:val="108"/>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04A6BD77" w14:textId="77777777" w:rsidR="00E93E25" w:rsidRPr="008D0F1E" w:rsidRDefault="00E93E25" w:rsidP="008663F6">
            <w:pPr>
              <w:keepNext/>
              <w:spacing w:before="40" w:after="40"/>
              <w:jc w:val="left"/>
              <w:rPr>
                <w:rFonts w:cs="Arial"/>
                <w:b w:val="0"/>
                <w:bCs w:val="0"/>
              </w:rPr>
            </w:pPr>
          </w:p>
        </w:tc>
        <w:tc>
          <w:tcPr>
            <w:tcW w:w="1596" w:type="pct"/>
            <w:vMerge/>
            <w:shd w:val="clear" w:color="auto" w:fill="D9D9D9" w:themeFill="background1" w:themeFillShade="D9"/>
          </w:tcPr>
          <w:p w14:paraId="0BBF2785" w14:textId="77777777" w:rsidR="00E93E25" w:rsidRPr="008D0F1E" w:rsidRDefault="00E93E25" w:rsidP="008663F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89" w:type="pct"/>
            <w:shd w:val="clear" w:color="auto" w:fill="D9D9D9" w:themeFill="background1" w:themeFillShade="D9"/>
          </w:tcPr>
          <w:p w14:paraId="3F5BD004" w14:textId="47AF7FE4"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 žádosti o výjimku:</w:t>
            </w:r>
          </w:p>
        </w:tc>
        <w:tc>
          <w:tcPr>
            <w:tcW w:w="350" w:type="pct"/>
            <w:shd w:val="clear" w:color="auto" w:fill="auto"/>
          </w:tcPr>
          <w:p w14:paraId="4047F3DB" w14:textId="77777777" w:rsidR="00E93E25" w:rsidRPr="008D0F1E" w:rsidRDefault="00E93E25" w:rsidP="008663F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212" w:type="pct"/>
            <w:vMerge/>
            <w:shd w:val="clear" w:color="auto" w:fill="auto"/>
          </w:tcPr>
          <w:p w14:paraId="23630090" w14:textId="77777777" w:rsidR="00E93E25" w:rsidRPr="008D0F1E" w:rsidRDefault="00E93E25" w:rsidP="008663F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E93E25" w:rsidRPr="008D0F1E" w14:paraId="0905DB4B" w14:textId="77777777" w:rsidTr="00E93E25">
        <w:trPr>
          <w:trHeight w:val="109"/>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6D905A4B" w14:textId="77777777" w:rsidR="00E93E25" w:rsidRPr="008D0F1E" w:rsidRDefault="00E93E25" w:rsidP="008663F6">
            <w:pPr>
              <w:keepNext/>
              <w:spacing w:before="40" w:after="40"/>
              <w:jc w:val="left"/>
              <w:rPr>
                <w:rFonts w:cs="Arial"/>
                <w:b w:val="0"/>
                <w:bCs w:val="0"/>
              </w:rPr>
            </w:pPr>
          </w:p>
        </w:tc>
        <w:tc>
          <w:tcPr>
            <w:tcW w:w="1596" w:type="pct"/>
            <w:vMerge w:val="restart"/>
            <w:shd w:val="clear" w:color="auto" w:fill="D9D9D9" w:themeFill="background1" w:themeFillShade="D9"/>
          </w:tcPr>
          <w:p w14:paraId="55E4DDEA" w14:textId="77777777"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Cizinecký informační systém (CIS)</w:t>
            </w:r>
          </w:p>
        </w:tc>
        <w:sdt>
          <w:sdtPr>
            <w:rPr>
              <w:rStyle w:val="Zstupntext"/>
              <w:rFonts w:cs="Arial"/>
              <w:i/>
              <w:color w:val="FF0000"/>
            </w:rPr>
            <w:id w:val="636220813"/>
            <w:comboBox>
              <w:listItem w:displayText="Ano" w:value="Ano"/>
              <w:listItem w:displayText="Nerelevantní" w:value="Nerelevantní"/>
              <w:listItem w:displayText="Ne, žádáme výjimku" w:value="Ne, žádáme výjimku"/>
            </w:comboBox>
          </w:sdtPr>
          <w:sdtEndPr>
            <w:rPr>
              <w:rStyle w:val="Zstupntext"/>
            </w:rPr>
          </w:sdtEndPr>
          <w:sdtContent>
            <w:tc>
              <w:tcPr>
                <w:tcW w:w="1139" w:type="pct"/>
                <w:gridSpan w:val="2"/>
                <w:shd w:val="clear" w:color="auto" w:fill="auto"/>
              </w:tcPr>
              <w:p w14:paraId="48223EC9" w14:textId="7C93ADF6" w:rsidR="00E93E25" w:rsidRPr="008D0F1E" w:rsidRDefault="00C44C9E" w:rsidP="008663F6">
                <w:pPr>
                  <w:keepNext/>
                  <w:spacing w:before="40" w:after="40"/>
                  <w:jc w:val="left"/>
                  <w:cnfStyle w:val="000000000000" w:firstRow="0" w:lastRow="0" w:firstColumn="0" w:lastColumn="0" w:oddVBand="0" w:evenVBand="0" w:oddHBand="0" w:evenHBand="0" w:firstRowFirstColumn="0" w:firstRowLastColumn="0" w:lastRowFirstColumn="0" w:lastRowLastColumn="0"/>
                  <w:rPr>
                    <w:rStyle w:val="Zstupntext"/>
                    <w:rFonts w:cs="Arial"/>
                    <w:i/>
                    <w:color w:val="FF0000"/>
                  </w:rPr>
                </w:pPr>
                <w:r>
                  <w:rPr>
                    <w:rStyle w:val="Zstupntext"/>
                    <w:rFonts w:cs="Arial"/>
                    <w:i/>
                    <w:color w:val="FF0000"/>
                  </w:rPr>
                  <w:t>Nerelevantní</w:t>
                </w:r>
              </w:p>
            </w:tc>
          </w:sdtContent>
        </w:sdt>
        <w:tc>
          <w:tcPr>
            <w:tcW w:w="2212" w:type="pct"/>
            <w:vMerge w:val="restart"/>
            <w:shd w:val="clear" w:color="auto" w:fill="auto"/>
          </w:tcPr>
          <w:p w14:paraId="64CF8A9F" w14:textId="12470694"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tr w:rsidR="00E93E25" w:rsidRPr="008D0F1E" w14:paraId="59B88661" w14:textId="77777777" w:rsidTr="00E93E25">
        <w:trPr>
          <w:trHeight w:val="108"/>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40BA8471" w14:textId="77777777" w:rsidR="00E93E25" w:rsidRPr="008D0F1E" w:rsidRDefault="00E93E25" w:rsidP="008663F6">
            <w:pPr>
              <w:keepNext/>
              <w:spacing w:before="40" w:after="40"/>
              <w:jc w:val="left"/>
              <w:rPr>
                <w:rFonts w:cs="Arial"/>
                <w:b w:val="0"/>
                <w:bCs w:val="0"/>
              </w:rPr>
            </w:pPr>
          </w:p>
        </w:tc>
        <w:tc>
          <w:tcPr>
            <w:tcW w:w="1596" w:type="pct"/>
            <w:vMerge/>
            <w:shd w:val="clear" w:color="auto" w:fill="D9D9D9" w:themeFill="background1" w:themeFillShade="D9"/>
          </w:tcPr>
          <w:p w14:paraId="4E77C5BB" w14:textId="77777777" w:rsidR="00E93E25" w:rsidRPr="008D0F1E" w:rsidRDefault="00E93E25" w:rsidP="008663F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89" w:type="pct"/>
            <w:shd w:val="clear" w:color="auto" w:fill="D9D9D9" w:themeFill="background1" w:themeFillShade="D9"/>
          </w:tcPr>
          <w:p w14:paraId="63E9793D" w14:textId="2C73542D"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 žádosti o výjimku:</w:t>
            </w:r>
          </w:p>
        </w:tc>
        <w:tc>
          <w:tcPr>
            <w:tcW w:w="350" w:type="pct"/>
            <w:shd w:val="clear" w:color="auto" w:fill="auto"/>
          </w:tcPr>
          <w:p w14:paraId="0EDCFEFE" w14:textId="77777777" w:rsidR="00E93E25" w:rsidRPr="008D0F1E" w:rsidRDefault="00E93E25" w:rsidP="008663F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212" w:type="pct"/>
            <w:vMerge/>
            <w:shd w:val="clear" w:color="auto" w:fill="auto"/>
          </w:tcPr>
          <w:p w14:paraId="4F2F03FB" w14:textId="77777777" w:rsidR="00E93E25" w:rsidRPr="008D0F1E" w:rsidRDefault="00E93E25" w:rsidP="008663F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E93E25" w:rsidRPr="008D0F1E" w14:paraId="2AD9301B" w14:textId="77777777" w:rsidTr="00E93E25">
        <w:trPr>
          <w:trHeight w:val="109"/>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17081B0C" w14:textId="77777777" w:rsidR="00E93E25" w:rsidRPr="008D0F1E" w:rsidRDefault="00E93E25" w:rsidP="00C37272">
            <w:pPr>
              <w:keepNext/>
              <w:spacing w:before="40" w:after="40"/>
              <w:jc w:val="left"/>
              <w:rPr>
                <w:rFonts w:cs="Arial"/>
                <w:b w:val="0"/>
                <w:bCs w:val="0"/>
              </w:rPr>
            </w:pPr>
          </w:p>
        </w:tc>
        <w:tc>
          <w:tcPr>
            <w:tcW w:w="1596" w:type="pct"/>
            <w:vMerge w:val="restart"/>
            <w:shd w:val="clear" w:color="auto" w:fill="D9D9D9" w:themeFill="background1" w:themeFillShade="D9"/>
          </w:tcPr>
          <w:p w14:paraId="2D024CBD" w14:textId="77777777"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bookmarkStart w:id="97" w:name="_Hlk54896618"/>
            <w:r w:rsidRPr="008D0F1E">
              <w:rPr>
                <w:rFonts w:eastAsia="Arial" w:cs="Arial"/>
                <w:b/>
                <w:bCs/>
              </w:rPr>
              <w:t>Evidence občanských průkazů (AISEOP</w:t>
            </w:r>
            <w:bookmarkEnd w:id="97"/>
            <w:r w:rsidRPr="008D0F1E">
              <w:rPr>
                <w:rFonts w:eastAsia="Arial" w:cs="Arial"/>
                <w:b/>
                <w:bCs/>
              </w:rPr>
              <w:t>)</w:t>
            </w:r>
          </w:p>
        </w:tc>
        <w:sdt>
          <w:sdtPr>
            <w:rPr>
              <w:rFonts w:cs="Arial"/>
            </w:rPr>
            <w:id w:val="-1959791002"/>
            <w:comboBox>
              <w:listItem w:displayText="Ano" w:value="Ano"/>
              <w:listItem w:displayText="Nerelevantní" w:value="Nerelevantní"/>
              <w:listItem w:displayText="Ne, žádáme výjimku" w:value="Ne, žádáme výjimku"/>
            </w:comboBox>
          </w:sdtPr>
          <w:sdtEndPr/>
          <w:sdtContent>
            <w:tc>
              <w:tcPr>
                <w:tcW w:w="1139" w:type="pct"/>
                <w:gridSpan w:val="2"/>
              </w:tcPr>
              <w:p w14:paraId="4C46BD09" w14:textId="21E0E5ED" w:rsidR="00E93E25" w:rsidRPr="008D0F1E" w:rsidRDefault="00C44C9E" w:rsidP="00C37272">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r>
                  <w:rPr>
                    <w:rFonts w:cs="Arial"/>
                  </w:rPr>
                  <w:t>Nerelevantní</w:t>
                </w:r>
              </w:p>
            </w:tc>
          </w:sdtContent>
        </w:sdt>
        <w:tc>
          <w:tcPr>
            <w:tcW w:w="2212" w:type="pct"/>
            <w:vMerge w:val="restart"/>
          </w:tcPr>
          <w:p w14:paraId="50CEDBF5" w14:textId="7381146A"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tr w:rsidR="00E93E25" w:rsidRPr="008D0F1E" w14:paraId="44B585DB" w14:textId="77777777" w:rsidTr="00E93E25">
        <w:trPr>
          <w:trHeight w:val="108"/>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69173713" w14:textId="77777777" w:rsidR="00E93E25" w:rsidRPr="008D0F1E" w:rsidRDefault="00E93E25" w:rsidP="00C37272">
            <w:pPr>
              <w:keepNext/>
              <w:spacing w:before="40" w:after="40"/>
              <w:jc w:val="left"/>
              <w:rPr>
                <w:rFonts w:cs="Arial"/>
                <w:b w:val="0"/>
                <w:bCs w:val="0"/>
              </w:rPr>
            </w:pPr>
          </w:p>
        </w:tc>
        <w:tc>
          <w:tcPr>
            <w:tcW w:w="1596" w:type="pct"/>
            <w:vMerge/>
            <w:shd w:val="clear" w:color="auto" w:fill="D9D9D9" w:themeFill="background1" w:themeFillShade="D9"/>
          </w:tcPr>
          <w:p w14:paraId="3AA8C7BE" w14:textId="77777777" w:rsidR="00E93E25" w:rsidRPr="008D0F1E" w:rsidRDefault="00E93E25" w:rsidP="00C37272">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89" w:type="pct"/>
            <w:shd w:val="clear" w:color="auto" w:fill="D9D9D9" w:themeFill="background1" w:themeFillShade="D9"/>
          </w:tcPr>
          <w:p w14:paraId="780396D1" w14:textId="7F85652E"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 žádosti o výjimku:</w:t>
            </w:r>
          </w:p>
        </w:tc>
        <w:tc>
          <w:tcPr>
            <w:tcW w:w="350" w:type="pct"/>
          </w:tcPr>
          <w:p w14:paraId="3CBDC51D" w14:textId="77777777" w:rsidR="00E93E25" w:rsidRPr="008D0F1E" w:rsidRDefault="00E93E25" w:rsidP="00C37272">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212" w:type="pct"/>
            <w:vMerge/>
          </w:tcPr>
          <w:p w14:paraId="573FC6AC" w14:textId="77777777" w:rsidR="00E93E25" w:rsidRPr="008D0F1E" w:rsidRDefault="00E93E25" w:rsidP="00C37272">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93E25" w:rsidRPr="008D0F1E" w14:paraId="2BAE9BB7" w14:textId="77777777" w:rsidTr="00E93E25">
        <w:trPr>
          <w:trHeight w:val="109"/>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02DD0671" w14:textId="77777777" w:rsidR="00E93E25" w:rsidRPr="008D0F1E" w:rsidRDefault="00E93E25" w:rsidP="00C37272">
            <w:pPr>
              <w:keepNext/>
              <w:spacing w:before="40" w:after="40"/>
              <w:jc w:val="left"/>
              <w:rPr>
                <w:rFonts w:cs="Arial"/>
                <w:b w:val="0"/>
                <w:bCs w:val="0"/>
              </w:rPr>
            </w:pPr>
          </w:p>
        </w:tc>
        <w:tc>
          <w:tcPr>
            <w:tcW w:w="1596" w:type="pct"/>
            <w:vMerge w:val="restart"/>
            <w:shd w:val="clear" w:color="auto" w:fill="D9D9D9" w:themeFill="background1" w:themeFillShade="D9"/>
          </w:tcPr>
          <w:p w14:paraId="744CD565" w14:textId="77777777"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bookmarkStart w:id="98" w:name="_Hlk54896627"/>
            <w:r w:rsidRPr="008D0F1E">
              <w:rPr>
                <w:rFonts w:eastAsia="Arial" w:cs="Arial"/>
                <w:b/>
                <w:bCs/>
              </w:rPr>
              <w:t>Evidence cestovních dokladů (AISECD)</w:t>
            </w:r>
            <w:bookmarkEnd w:id="98"/>
          </w:p>
        </w:tc>
        <w:sdt>
          <w:sdtPr>
            <w:rPr>
              <w:rFonts w:cs="Arial"/>
            </w:rPr>
            <w:id w:val="-795830308"/>
            <w:comboBox>
              <w:listItem w:displayText="Ano" w:value="Ano"/>
              <w:listItem w:displayText="Nerelevantní" w:value="Nerelevantní"/>
              <w:listItem w:displayText="Ne, žádáme výjimku" w:value="Ne, žádáme výjimku"/>
            </w:comboBox>
          </w:sdtPr>
          <w:sdtEndPr/>
          <w:sdtContent>
            <w:tc>
              <w:tcPr>
                <w:tcW w:w="1139" w:type="pct"/>
                <w:gridSpan w:val="2"/>
              </w:tcPr>
              <w:p w14:paraId="42A37450" w14:textId="64DCDFEB" w:rsidR="00E93E25" w:rsidRPr="008D0F1E" w:rsidRDefault="00C44C9E" w:rsidP="00C37272">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r>
                  <w:rPr>
                    <w:rFonts w:cs="Arial"/>
                  </w:rPr>
                  <w:t>Nerelevantní</w:t>
                </w:r>
              </w:p>
            </w:tc>
          </w:sdtContent>
        </w:sdt>
        <w:tc>
          <w:tcPr>
            <w:tcW w:w="2212" w:type="pct"/>
            <w:vMerge w:val="restart"/>
          </w:tcPr>
          <w:p w14:paraId="13B1EBC5" w14:textId="14A47079"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tr w:rsidR="00E93E25" w:rsidRPr="008D0F1E" w14:paraId="1C1898E4" w14:textId="77777777" w:rsidTr="00E93E25">
        <w:trPr>
          <w:trHeight w:val="108"/>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64988954" w14:textId="77777777" w:rsidR="00E93E25" w:rsidRPr="008D0F1E" w:rsidRDefault="00E93E25" w:rsidP="00C37272">
            <w:pPr>
              <w:keepNext/>
              <w:spacing w:before="40" w:after="40"/>
              <w:jc w:val="left"/>
              <w:rPr>
                <w:rFonts w:cs="Arial"/>
                <w:b w:val="0"/>
                <w:bCs w:val="0"/>
              </w:rPr>
            </w:pPr>
          </w:p>
        </w:tc>
        <w:tc>
          <w:tcPr>
            <w:tcW w:w="1596" w:type="pct"/>
            <w:vMerge/>
            <w:shd w:val="clear" w:color="auto" w:fill="D9D9D9" w:themeFill="background1" w:themeFillShade="D9"/>
          </w:tcPr>
          <w:p w14:paraId="4AD95127" w14:textId="77777777" w:rsidR="00E93E25" w:rsidRPr="008D0F1E" w:rsidRDefault="00E93E25" w:rsidP="00C37272">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89" w:type="pct"/>
            <w:shd w:val="clear" w:color="auto" w:fill="D9D9D9" w:themeFill="background1" w:themeFillShade="D9"/>
          </w:tcPr>
          <w:p w14:paraId="0E0B25C1" w14:textId="4836078F"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 žádosti o výjimku:</w:t>
            </w:r>
          </w:p>
        </w:tc>
        <w:tc>
          <w:tcPr>
            <w:tcW w:w="350" w:type="pct"/>
          </w:tcPr>
          <w:p w14:paraId="5CB415C2" w14:textId="77777777" w:rsidR="00E93E25" w:rsidRPr="008D0F1E" w:rsidRDefault="00E93E25" w:rsidP="00C37272">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212" w:type="pct"/>
            <w:vMerge/>
          </w:tcPr>
          <w:p w14:paraId="03B3999C" w14:textId="77777777" w:rsidR="00E93E25" w:rsidRPr="008D0F1E" w:rsidRDefault="00E93E25" w:rsidP="00C37272">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11BCA770" w14:textId="77777777" w:rsidTr="00E93E25">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76AE248A" w14:textId="73702B54" w:rsidR="00AF4DD9" w:rsidRPr="008D0F1E" w:rsidRDefault="00AF4DD9" w:rsidP="00C309AC">
            <w:pPr>
              <w:keepNext/>
              <w:spacing w:before="40" w:after="40"/>
              <w:contextualSpacing w:val="0"/>
              <w:jc w:val="left"/>
              <w:rPr>
                <w:rFonts w:eastAsia="Arial" w:cs="Arial"/>
              </w:rPr>
            </w:pPr>
            <w:bookmarkStart w:id="99" w:name="_Hlk54896685"/>
            <w:r w:rsidRPr="008D0F1E">
              <w:rPr>
                <w:rFonts w:eastAsia="Arial" w:cs="Arial"/>
              </w:rPr>
              <w:t>Informační systém sdílené služby (ISSS dříve jako eGSB)</w:t>
            </w:r>
            <w:bookmarkEnd w:id="99"/>
          </w:p>
        </w:tc>
      </w:tr>
      <w:tr w:rsidR="00E93E25" w:rsidRPr="008D0F1E" w14:paraId="4CDF3336" w14:textId="77777777" w:rsidTr="00E93E25">
        <w:trPr>
          <w:trHeight w:val="109"/>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0D703D58" w14:textId="77777777" w:rsidR="00AF4DD9" w:rsidRPr="008D0F1E" w:rsidRDefault="00AF4DD9" w:rsidP="00C37272">
            <w:pPr>
              <w:spacing w:before="40" w:after="40"/>
              <w:jc w:val="left"/>
              <w:rPr>
                <w:rFonts w:cs="Arial"/>
                <w:b w:val="0"/>
              </w:rPr>
            </w:pPr>
          </w:p>
        </w:tc>
        <w:tc>
          <w:tcPr>
            <w:tcW w:w="1596" w:type="pct"/>
            <w:vMerge w:val="restart"/>
            <w:shd w:val="clear" w:color="auto" w:fill="D9D9D9" w:themeFill="background1" w:themeFillShade="D9"/>
          </w:tcPr>
          <w:p w14:paraId="25EE21A7" w14:textId="77777777" w:rsidR="00AF4DD9" w:rsidRPr="008D0F1E" w:rsidRDefault="00AF4DD9"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bookmarkStart w:id="100" w:name="_Hlk54896700"/>
            <w:r w:rsidRPr="008D0F1E">
              <w:rPr>
                <w:rFonts w:eastAsia="Arial" w:cs="Arial"/>
                <w:b/>
                <w:bCs/>
              </w:rPr>
              <w:t>Čerpání dat přes ISSS</w:t>
            </w:r>
            <w:bookmarkEnd w:id="100"/>
          </w:p>
        </w:tc>
        <w:sdt>
          <w:sdtPr>
            <w:rPr>
              <w:rFonts w:cs="Arial"/>
            </w:rPr>
            <w:id w:val="-64038704"/>
            <w:comboBox>
              <w:listItem w:displayText="Ano" w:value="Ano"/>
              <w:listItem w:displayText="Nerelevantní" w:value="Nerelevantní"/>
              <w:listItem w:displayText="Ne, žádáme výjimku" w:value="Ne, žádáme výjimku"/>
            </w:comboBox>
          </w:sdtPr>
          <w:sdtEndPr/>
          <w:sdtContent>
            <w:tc>
              <w:tcPr>
                <w:tcW w:w="1139" w:type="pct"/>
                <w:gridSpan w:val="2"/>
                <w:shd w:val="clear" w:color="auto" w:fill="auto"/>
              </w:tcPr>
              <w:p w14:paraId="3B8DBE7D" w14:textId="07FD76E9" w:rsidR="00AF4DD9" w:rsidRPr="008D0F1E" w:rsidRDefault="004675F8"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Nerelevantní</w:t>
                </w:r>
              </w:p>
            </w:tc>
          </w:sdtContent>
        </w:sdt>
        <w:tc>
          <w:tcPr>
            <w:tcW w:w="2212" w:type="pct"/>
            <w:shd w:val="clear" w:color="auto" w:fill="auto"/>
          </w:tcPr>
          <w:p w14:paraId="47D18B70" w14:textId="6C229E9D" w:rsidR="002302E9" w:rsidRPr="008D0F1E" w:rsidRDefault="002302E9" w:rsidP="00C309AC">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tr w:rsidR="00E93E25" w:rsidRPr="008D0F1E" w14:paraId="6F1F22E1" w14:textId="77777777" w:rsidTr="00E93E25">
        <w:trPr>
          <w:trHeight w:val="108"/>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29BC6B32" w14:textId="77777777" w:rsidR="001771E0" w:rsidRPr="008D0F1E" w:rsidRDefault="001771E0" w:rsidP="001771E0">
            <w:pPr>
              <w:spacing w:before="40" w:after="40"/>
              <w:jc w:val="left"/>
              <w:rPr>
                <w:rFonts w:cs="Arial"/>
                <w:b w:val="0"/>
                <w:bCs w:val="0"/>
              </w:rPr>
            </w:pPr>
          </w:p>
        </w:tc>
        <w:tc>
          <w:tcPr>
            <w:tcW w:w="1596" w:type="pct"/>
            <w:vMerge/>
            <w:shd w:val="clear" w:color="auto" w:fill="D9D9D9" w:themeFill="background1" w:themeFillShade="D9"/>
          </w:tcPr>
          <w:p w14:paraId="3C692911" w14:textId="77777777" w:rsidR="001771E0" w:rsidRPr="008D0F1E" w:rsidRDefault="001771E0" w:rsidP="001771E0">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29594B17" w14:textId="2147C68C" w:rsidR="001771E0" w:rsidRPr="008D0F1E" w:rsidRDefault="001771E0" w:rsidP="00C309AC">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shd w:val="clear" w:color="auto" w:fill="auto"/>
          </w:tcPr>
          <w:p w14:paraId="61A289FE" w14:textId="77777777" w:rsidR="001771E0" w:rsidRPr="008D0F1E" w:rsidRDefault="001771E0" w:rsidP="001771E0">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shd w:val="clear" w:color="auto" w:fill="auto"/>
          </w:tcPr>
          <w:p w14:paraId="3394D0E8" w14:textId="77777777" w:rsidR="001771E0" w:rsidRPr="008D0F1E" w:rsidRDefault="001771E0" w:rsidP="001771E0">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93E25" w:rsidRPr="008D0F1E" w14:paraId="6F3F4333" w14:textId="77777777" w:rsidTr="00E93E25">
        <w:trPr>
          <w:trHeight w:val="109"/>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188A0056"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013B9A9E" w14:textId="77777777" w:rsidR="00E93E25" w:rsidRPr="008D0F1E" w:rsidRDefault="00E93E25" w:rsidP="00C309A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Publikování vlastních dat přes ISSS</w:t>
            </w:r>
          </w:p>
        </w:tc>
        <w:sdt>
          <w:sdtPr>
            <w:rPr>
              <w:rFonts w:cs="Arial"/>
            </w:rPr>
            <w:id w:val="156581505"/>
            <w:comboBox>
              <w:listItem w:displayText="Ano" w:value="Ano"/>
              <w:listItem w:displayText="Nerelevantní" w:value="Nerelevantní"/>
              <w:listItem w:displayText="Ne, žádáme výjimku" w:value="Ne, žádáme výjimku"/>
            </w:comboBox>
          </w:sdtPr>
          <w:sdtEndPr/>
          <w:sdtContent>
            <w:tc>
              <w:tcPr>
                <w:tcW w:w="1139" w:type="pct"/>
                <w:gridSpan w:val="2"/>
                <w:shd w:val="clear" w:color="auto" w:fill="auto"/>
              </w:tcPr>
              <w:p w14:paraId="66A75BCA" w14:textId="28A14603" w:rsidR="00E93E25" w:rsidRPr="008D0F1E" w:rsidRDefault="004675F8"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Nerelevantní</w:t>
                </w:r>
              </w:p>
            </w:tc>
          </w:sdtContent>
        </w:sdt>
        <w:tc>
          <w:tcPr>
            <w:tcW w:w="2212" w:type="pct"/>
            <w:vMerge w:val="restart"/>
            <w:shd w:val="clear" w:color="auto" w:fill="auto"/>
          </w:tcPr>
          <w:p w14:paraId="3D793DA9" w14:textId="3FE7AF56" w:rsidR="00E93E25" w:rsidRPr="008D0F1E" w:rsidRDefault="00E93E25" w:rsidP="00C309AC">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tr w:rsidR="00E93E25" w:rsidRPr="008D0F1E" w14:paraId="7DA88CDF" w14:textId="77777777" w:rsidTr="00E93E25">
        <w:trPr>
          <w:trHeight w:val="108"/>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6901EE51"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0A207DC2" w14:textId="77777777" w:rsidR="00E93E25" w:rsidRPr="008D0F1E" w:rsidRDefault="00E93E25"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789" w:type="pct"/>
            <w:shd w:val="clear" w:color="auto" w:fill="D9D9D9" w:themeFill="background1" w:themeFillShade="D9"/>
          </w:tcPr>
          <w:p w14:paraId="1B853746" w14:textId="77777777" w:rsidR="00E93E25" w:rsidRPr="008D0F1E" w:rsidRDefault="00E93E25" w:rsidP="00C309AC">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shd w:val="clear" w:color="auto" w:fill="auto"/>
          </w:tcPr>
          <w:p w14:paraId="60A629F5" w14:textId="77777777" w:rsidR="00E93E25" w:rsidRPr="008D0F1E" w:rsidRDefault="00E93E25"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61A47850" w14:textId="77777777" w:rsidR="00E93E25" w:rsidRPr="008D0F1E" w:rsidRDefault="00E93E25"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DE3B60" w:rsidRPr="008D0F1E" w14:paraId="7E6F6B89" w14:textId="77777777" w:rsidTr="00E93E25">
        <w:trPr>
          <w:trHeight w:val="108"/>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15A88E7F" w14:textId="38A9A3A6" w:rsidR="00DE3B60" w:rsidRPr="008D0F1E" w:rsidRDefault="00DE3B60" w:rsidP="00C309AC">
            <w:pPr>
              <w:spacing w:before="40" w:after="40"/>
              <w:ind w:right="34"/>
              <w:jc w:val="left"/>
              <w:rPr>
                <w:rFonts w:eastAsia="Arial" w:cs="Arial"/>
              </w:rPr>
            </w:pPr>
            <w:r w:rsidRPr="008D0F1E">
              <w:rPr>
                <w:rFonts w:eastAsia="Arial" w:cs="Arial"/>
              </w:rPr>
              <w:t>Komunikace mimo propojený datový fond</w:t>
            </w:r>
          </w:p>
        </w:tc>
      </w:tr>
      <w:tr w:rsidR="00E93E25" w:rsidRPr="008D0F1E" w14:paraId="2BF577FD" w14:textId="77777777" w:rsidTr="00E93E25">
        <w:trPr>
          <w:trHeight w:val="155"/>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247206AD"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4576DF1B" w14:textId="1CCA109B"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Využívání vlastních proprietárních rozhraní</w:t>
            </w:r>
          </w:p>
        </w:tc>
        <w:sdt>
          <w:sdtPr>
            <w:rPr>
              <w:rFonts w:cs="Arial"/>
            </w:rPr>
            <w:id w:val="607779752"/>
            <w:comboBox>
              <w:listItem w:displayText="Ano, žádáme o výjimku" w:value="Ano, žádáme o výjimku"/>
              <w:listItem w:displayText="Nerelevantní" w:value="Nerelevantní"/>
              <w:listItem w:displayText="Ne" w:value="Ne"/>
            </w:comboBox>
          </w:sdtPr>
          <w:sdtEndPr/>
          <w:sdtContent>
            <w:tc>
              <w:tcPr>
                <w:tcW w:w="1139" w:type="pct"/>
                <w:gridSpan w:val="2"/>
                <w:shd w:val="clear" w:color="auto" w:fill="auto"/>
              </w:tcPr>
              <w:p w14:paraId="22F97A8D" w14:textId="6EADA1D5" w:rsidR="00E93E25" w:rsidRPr="008D0F1E" w:rsidRDefault="004675F8"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Nerelevantní</w:t>
                </w:r>
              </w:p>
            </w:tc>
          </w:sdtContent>
        </w:sdt>
        <w:tc>
          <w:tcPr>
            <w:tcW w:w="2212" w:type="pct"/>
            <w:vMerge w:val="restart"/>
            <w:shd w:val="clear" w:color="auto" w:fill="auto"/>
          </w:tcPr>
          <w:p w14:paraId="57DF48B7" w14:textId="38E93A6C"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p>
        </w:tc>
      </w:tr>
      <w:tr w:rsidR="00E93E25" w:rsidRPr="008D0F1E" w14:paraId="703857B1" w14:textId="77777777" w:rsidTr="00E93E25">
        <w:trPr>
          <w:trHeight w:val="155"/>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619C987B"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4F92907B"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44BDAACE" w14:textId="053C6716"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 žádosti o výjimku:</w:t>
            </w:r>
          </w:p>
        </w:tc>
        <w:tc>
          <w:tcPr>
            <w:tcW w:w="350" w:type="pct"/>
            <w:shd w:val="clear" w:color="auto" w:fill="auto"/>
          </w:tcPr>
          <w:p w14:paraId="3B4E7ECC"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4D632968"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r>
      <w:tr w:rsidR="00E93E25" w:rsidRPr="008D0F1E" w14:paraId="7DE57F46" w14:textId="77777777" w:rsidTr="004675F8">
        <w:trPr>
          <w:trHeight w:val="754"/>
        </w:trPr>
        <w:tc>
          <w:tcPr>
            <w:cnfStyle w:val="001000000000" w:firstRow="0" w:lastRow="0" w:firstColumn="1" w:lastColumn="0" w:oddVBand="0" w:evenVBand="0" w:oddHBand="0" w:evenHBand="0" w:firstRowFirstColumn="0" w:firstRowLastColumn="0" w:lastRowFirstColumn="0" w:lastRowLastColumn="0"/>
            <w:tcW w:w="53" w:type="pct"/>
            <w:shd w:val="clear" w:color="auto" w:fill="D9D9D9" w:themeFill="background1" w:themeFillShade="D9"/>
          </w:tcPr>
          <w:p w14:paraId="5D968BB4" w14:textId="77777777" w:rsidR="00684DBE" w:rsidRPr="008D0F1E" w:rsidRDefault="00684DBE" w:rsidP="00C37272">
            <w:pPr>
              <w:spacing w:before="40" w:after="40"/>
              <w:jc w:val="left"/>
              <w:rPr>
                <w:rFonts w:cs="Arial"/>
                <w:b w:val="0"/>
                <w:bCs w:val="0"/>
              </w:rPr>
            </w:pPr>
          </w:p>
        </w:tc>
        <w:tc>
          <w:tcPr>
            <w:tcW w:w="1596" w:type="pct"/>
            <w:shd w:val="clear" w:color="auto" w:fill="D9D9D9" w:themeFill="background1" w:themeFillShade="D9"/>
          </w:tcPr>
          <w:p w14:paraId="737A5214" w14:textId="551574ED" w:rsidR="00684DBE" w:rsidRPr="008D0F1E" w:rsidRDefault="00684DBE"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Využívá</w:t>
            </w:r>
            <w:r w:rsidR="006757BF" w:rsidRPr="008D0F1E">
              <w:rPr>
                <w:rFonts w:eastAsia="Arial" w:cs="Arial"/>
                <w:b/>
                <w:bCs/>
              </w:rPr>
              <w:t>ní</w:t>
            </w:r>
            <w:r w:rsidRPr="008D0F1E">
              <w:rPr>
                <w:rFonts w:eastAsia="Arial" w:cs="Arial"/>
                <w:b/>
                <w:bCs/>
              </w:rPr>
              <w:t xml:space="preserve"> </w:t>
            </w:r>
            <w:r w:rsidR="006757BF" w:rsidRPr="008D0F1E">
              <w:rPr>
                <w:rFonts w:eastAsia="Arial" w:cs="Arial"/>
                <w:b/>
                <w:bCs/>
              </w:rPr>
              <w:t xml:space="preserve">Czech POINT </w:t>
            </w:r>
            <w:r w:rsidRPr="008D0F1E">
              <w:rPr>
                <w:rFonts w:eastAsia="Arial" w:cs="Arial"/>
                <w:b/>
                <w:bCs/>
              </w:rPr>
              <w:t xml:space="preserve">pro přístup nebo editaci údajů </w:t>
            </w:r>
            <w:r w:rsidR="006757BF" w:rsidRPr="008D0F1E">
              <w:rPr>
                <w:rFonts w:eastAsia="Arial" w:cs="Arial"/>
                <w:b/>
                <w:bCs/>
              </w:rPr>
              <w:t>PPDF</w:t>
            </w:r>
            <w:r w:rsidRPr="008D0F1E">
              <w:rPr>
                <w:rFonts w:eastAsia="Arial" w:cs="Arial"/>
                <w:b/>
                <w:bCs/>
              </w:rPr>
              <w:t xml:space="preserve"> </w:t>
            </w:r>
          </w:p>
        </w:tc>
        <w:sdt>
          <w:sdtPr>
            <w:rPr>
              <w:rFonts w:cs="Arial"/>
            </w:rPr>
            <w:id w:val="-1060936215"/>
            <w:comboBox>
              <w:listItem w:displayText="Ano" w:value="Ano"/>
              <w:listItem w:displayText="Ne" w:value="Ne"/>
            </w:comboBox>
          </w:sdtPr>
          <w:sdtEndPr/>
          <w:sdtContent>
            <w:tc>
              <w:tcPr>
                <w:tcW w:w="1139" w:type="pct"/>
                <w:gridSpan w:val="2"/>
                <w:shd w:val="clear" w:color="auto" w:fill="auto"/>
              </w:tcPr>
              <w:p w14:paraId="740CD86A" w14:textId="7D12CAE6" w:rsidR="00684DBE" w:rsidRPr="008D0F1E" w:rsidRDefault="004675F8"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Ne</w:t>
                </w:r>
              </w:p>
            </w:tc>
          </w:sdtContent>
        </w:sdt>
        <w:tc>
          <w:tcPr>
            <w:tcW w:w="2212" w:type="pct"/>
            <w:shd w:val="clear" w:color="auto" w:fill="auto"/>
          </w:tcPr>
          <w:p w14:paraId="2BD74E59" w14:textId="3180CEC2" w:rsidR="00684DBE" w:rsidRPr="008D0F1E" w:rsidRDefault="00684DBE"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p>
        </w:tc>
      </w:tr>
    </w:tbl>
    <w:p w14:paraId="463131DC" w14:textId="77777777" w:rsidR="00AF4DD9" w:rsidRPr="008D0F1E" w:rsidRDefault="00AF4DD9" w:rsidP="00AF4DD9">
      <w:pPr>
        <w:spacing w:before="40" w:after="40"/>
        <w:rPr>
          <w:rFonts w:cs="Arial"/>
        </w:rPr>
      </w:pPr>
    </w:p>
    <w:tbl>
      <w:tblPr>
        <w:tblStyle w:val="Style11"/>
        <w:tblW w:w="5000" w:type="pct"/>
        <w:tblLook w:val="06A0" w:firstRow="1" w:lastRow="0" w:firstColumn="1" w:lastColumn="0" w:noHBand="1" w:noVBand="1"/>
      </w:tblPr>
      <w:tblGrid>
        <w:gridCol w:w="4674"/>
        <w:gridCol w:w="2125"/>
        <w:gridCol w:w="1276"/>
        <w:gridCol w:w="3253"/>
      </w:tblGrid>
      <w:tr w:rsidR="00AF4DD9" w:rsidRPr="008D0F1E" w14:paraId="44C3EEF6"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68529FA8" w14:textId="26598C21" w:rsidR="00AF4DD9" w:rsidRPr="008D0F1E" w:rsidRDefault="00AF4DD9" w:rsidP="00C309AC">
            <w:pPr>
              <w:keepNext/>
              <w:spacing w:before="40" w:after="40"/>
              <w:contextualSpacing w:val="0"/>
              <w:rPr>
                <w:rFonts w:eastAsia="Arial" w:cs="Arial"/>
                <w:b w:val="0"/>
                <w:bCs w:val="0"/>
              </w:rPr>
            </w:pPr>
            <w:bookmarkStart w:id="101" w:name="_Toc509581675"/>
            <w:bookmarkStart w:id="102" w:name="_Toc513797145"/>
            <w:r w:rsidRPr="008D0F1E">
              <w:rPr>
                <w:rFonts w:eastAsia="Arial" w:cs="Arial"/>
                <w:b w:val="0"/>
              </w:rPr>
              <w:lastRenderedPageBreak/>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25</w:t>
            </w:r>
            <w:r w:rsidRPr="008D0F1E">
              <w:rPr>
                <w:rFonts w:cs="Arial"/>
              </w:rPr>
              <w:fldChar w:fldCharType="end"/>
            </w:r>
            <w:r w:rsidRPr="008D0F1E">
              <w:rPr>
                <w:rFonts w:eastAsia="Arial" w:cs="Arial"/>
                <w:b w:val="0"/>
              </w:rPr>
              <w:t>:</w:t>
            </w:r>
            <w:r w:rsidRPr="008D0F1E">
              <w:rPr>
                <w:rFonts w:eastAsia="Arial" w:cs="Arial"/>
              </w:rPr>
              <w:t xml:space="preserve"> Způsob zajištění vedení datového kmene</w:t>
            </w:r>
            <w:bookmarkEnd w:id="101"/>
            <w:bookmarkEnd w:id="102"/>
          </w:p>
        </w:tc>
      </w:tr>
      <w:tr w:rsidR="00AF4DD9" w:rsidRPr="008D0F1E" w14:paraId="6EC54668"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63" w:type="pct"/>
          </w:tcPr>
          <w:p w14:paraId="2BB321AB" w14:textId="77777777" w:rsidR="00AF4DD9" w:rsidRPr="008D0F1E" w:rsidRDefault="00AF4DD9" w:rsidP="00C309AC">
            <w:pPr>
              <w:keepNext/>
              <w:spacing w:before="40" w:after="40"/>
              <w:contextualSpacing w:val="0"/>
              <w:rPr>
                <w:rFonts w:eastAsia="Arial" w:cs="Arial"/>
                <w:b w:val="0"/>
                <w:bCs w:val="0"/>
              </w:rPr>
            </w:pPr>
            <w:bookmarkStart w:id="103" w:name="_Ref437250430"/>
            <w:bookmarkStart w:id="104" w:name="_Toc437417895"/>
            <w:r w:rsidRPr="008D0F1E">
              <w:rPr>
                <w:rFonts w:eastAsia="Arial" w:cs="Arial"/>
              </w:rPr>
              <w:t>Požadavek</w:t>
            </w:r>
          </w:p>
        </w:tc>
        <w:tc>
          <w:tcPr>
            <w:tcW w:w="1501" w:type="pct"/>
            <w:gridSpan w:val="2"/>
          </w:tcPr>
          <w:p w14:paraId="121F6FD8" w14:textId="77777777" w:rsidR="00AF4DD9" w:rsidRPr="008D0F1E" w:rsidRDefault="00AF4DD9" w:rsidP="00C309AC">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Použito</w:t>
            </w:r>
          </w:p>
        </w:tc>
        <w:tc>
          <w:tcPr>
            <w:tcW w:w="1436" w:type="pct"/>
          </w:tcPr>
          <w:p w14:paraId="5B127953" w14:textId="77777777" w:rsidR="00AF4DD9" w:rsidRPr="008D0F1E" w:rsidRDefault="00AF4DD9" w:rsidP="00C309AC">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Vysvětlení</w:t>
            </w:r>
          </w:p>
        </w:tc>
      </w:tr>
      <w:tr w:rsidR="00AF4DD9" w:rsidRPr="008D0F1E" w14:paraId="08F17B8F" w14:textId="77777777" w:rsidTr="00C309AC">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9D9D9" w:themeFill="background1" w:themeFillShade="D9"/>
          </w:tcPr>
          <w:p w14:paraId="212AFB25" w14:textId="77777777" w:rsidR="00AF4DD9" w:rsidRPr="008D0F1E" w:rsidRDefault="00AF4DD9" w:rsidP="00C309AC">
            <w:pPr>
              <w:keepNext/>
              <w:spacing w:before="40" w:after="40"/>
              <w:contextualSpacing w:val="0"/>
              <w:rPr>
                <w:rFonts w:eastAsia="Arial" w:cs="Arial"/>
              </w:rPr>
            </w:pPr>
            <w:r w:rsidRPr="008D0F1E">
              <w:rPr>
                <w:rFonts w:eastAsia="Arial" w:cs="Arial"/>
              </w:rPr>
              <w:t>Zajištění přístupu k datům pro správce předmětu projektu</w:t>
            </w:r>
          </w:p>
        </w:tc>
      </w:tr>
      <w:tr w:rsidR="00AF4DD9" w:rsidRPr="008D0F1E" w14:paraId="01E1B5B7" w14:textId="77777777" w:rsidTr="00C309AC">
        <w:trPr>
          <w:trHeight w:val="109"/>
        </w:trPr>
        <w:tc>
          <w:tcPr>
            <w:cnfStyle w:val="001000000000" w:firstRow="0" w:lastRow="0" w:firstColumn="1" w:lastColumn="0" w:oddVBand="0" w:evenVBand="0" w:oddHBand="0" w:evenHBand="0" w:firstRowFirstColumn="0" w:firstRowLastColumn="0" w:lastRowFirstColumn="0" w:lastRowLastColumn="0"/>
            <w:tcW w:w="2063" w:type="pct"/>
            <w:vMerge w:val="restart"/>
            <w:shd w:val="clear" w:color="auto" w:fill="D9D9D9" w:themeFill="background1" w:themeFillShade="D9"/>
          </w:tcPr>
          <w:p w14:paraId="331DCA82" w14:textId="77777777" w:rsidR="00AF4DD9" w:rsidRPr="008D0F1E" w:rsidRDefault="00AF4DD9" w:rsidP="00C309AC">
            <w:pPr>
              <w:spacing w:before="40" w:after="40"/>
              <w:contextualSpacing w:val="0"/>
              <w:jc w:val="left"/>
              <w:rPr>
                <w:rFonts w:eastAsia="Arial" w:cs="Arial"/>
              </w:rPr>
            </w:pPr>
            <w:r w:rsidRPr="008D0F1E">
              <w:rPr>
                <w:rFonts w:eastAsia="Arial" w:cs="Arial"/>
              </w:rPr>
              <w:t>Budete mít zajištěn přístup k veškerým datům vedeným v databázích dotčených předmětem projektu ve strojově čitelném a otevřeném formátu?</w:t>
            </w:r>
          </w:p>
        </w:tc>
        <w:sdt>
          <w:sdtPr>
            <w:rPr>
              <w:rFonts w:cs="Arial"/>
            </w:rPr>
            <w:id w:val="-1856723936"/>
            <w:comboBox>
              <w:listItem w:displayText="Ano" w:value="Ano"/>
              <w:listItem w:displayText="Nerelevantní" w:value="Nerelevantní"/>
              <w:listItem w:displayText="Ne, žádáme výjimku" w:value="Ne, žádáme výjimku"/>
            </w:comboBox>
          </w:sdtPr>
          <w:sdtEndPr/>
          <w:sdtContent>
            <w:tc>
              <w:tcPr>
                <w:tcW w:w="1501" w:type="pct"/>
                <w:gridSpan w:val="2"/>
                <w:shd w:val="clear" w:color="auto" w:fill="auto"/>
              </w:tcPr>
              <w:p w14:paraId="18EEA17D" w14:textId="2E3446FB" w:rsidR="00AF4DD9" w:rsidRPr="008D0F1E" w:rsidRDefault="008C79A0"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Pr>
                    <w:rFonts w:cs="Arial"/>
                  </w:rPr>
                  <w:t>Nerelevantní</w:t>
                </w:r>
              </w:p>
            </w:tc>
          </w:sdtContent>
        </w:sdt>
        <w:tc>
          <w:tcPr>
            <w:tcW w:w="1436" w:type="pct"/>
            <w:vMerge w:val="restart"/>
            <w:shd w:val="clear" w:color="auto" w:fill="auto"/>
          </w:tcPr>
          <w:p w14:paraId="15B5FE19" w14:textId="3BD18C42" w:rsidR="00AF4DD9" w:rsidRPr="008D0F1E" w:rsidRDefault="00FD5DEE" w:rsidP="0008270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Pr>
                <w:rFonts w:cs="Arial"/>
              </w:rPr>
              <w:t>Projekt jako takový neřeší přístup datům v informačních systémech. Přístup k datům z komponent, které se podílejí na zajišťování kybernetické bezpečnosti</w:t>
            </w:r>
            <w:r w:rsidR="00BD0BF3">
              <w:rPr>
                <w:rFonts w:cs="Arial"/>
              </w:rPr>
              <w:t>,</w:t>
            </w:r>
            <w:r>
              <w:rPr>
                <w:rFonts w:cs="Arial"/>
              </w:rPr>
              <w:t xml:space="preserve"> je </w:t>
            </w:r>
            <w:r w:rsidR="0008270C">
              <w:rPr>
                <w:rFonts w:cs="Arial"/>
              </w:rPr>
              <w:t>však zajištěn, a to za účelem detekce hrozeb.</w:t>
            </w:r>
          </w:p>
        </w:tc>
      </w:tr>
      <w:tr w:rsidR="00AF4DD9" w:rsidRPr="008D0F1E" w14:paraId="1E51E362" w14:textId="77777777" w:rsidTr="00C309AC">
        <w:trPr>
          <w:trHeight w:val="108"/>
        </w:trPr>
        <w:tc>
          <w:tcPr>
            <w:cnfStyle w:val="001000000000" w:firstRow="0" w:lastRow="0" w:firstColumn="1" w:lastColumn="0" w:oddVBand="0" w:evenVBand="0" w:oddHBand="0" w:evenHBand="0" w:firstRowFirstColumn="0" w:firstRowLastColumn="0" w:lastRowFirstColumn="0" w:lastRowLastColumn="0"/>
            <w:tcW w:w="2063" w:type="pct"/>
            <w:vMerge/>
            <w:shd w:val="clear" w:color="auto" w:fill="D9D9D9" w:themeFill="background1" w:themeFillShade="D9"/>
          </w:tcPr>
          <w:p w14:paraId="4B04DC89" w14:textId="77777777" w:rsidR="00AF4DD9" w:rsidRPr="008D0F1E" w:rsidRDefault="00AF4DD9" w:rsidP="00C37272">
            <w:pPr>
              <w:spacing w:before="40" w:after="40"/>
              <w:contextualSpacing w:val="0"/>
              <w:rPr>
                <w:rFonts w:cs="Arial"/>
              </w:rPr>
            </w:pPr>
          </w:p>
        </w:tc>
        <w:tc>
          <w:tcPr>
            <w:tcW w:w="938" w:type="pct"/>
            <w:shd w:val="clear" w:color="auto" w:fill="D9D9D9" w:themeFill="background1" w:themeFillShade="D9"/>
          </w:tcPr>
          <w:p w14:paraId="148D5050" w14:textId="77777777" w:rsidR="00AF4DD9" w:rsidRPr="008D0F1E" w:rsidRDefault="00AF4DD9" w:rsidP="00C309A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563" w:type="pct"/>
            <w:shd w:val="clear" w:color="auto" w:fill="auto"/>
          </w:tcPr>
          <w:p w14:paraId="0C4EBDB2"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1436" w:type="pct"/>
            <w:vMerge/>
            <w:shd w:val="clear" w:color="auto" w:fill="auto"/>
          </w:tcPr>
          <w:p w14:paraId="43D004B8"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16916FDB" w14:textId="77777777" w:rsidTr="00C309AC">
        <w:trPr>
          <w:trHeight w:val="109"/>
        </w:trPr>
        <w:tc>
          <w:tcPr>
            <w:cnfStyle w:val="001000000000" w:firstRow="0" w:lastRow="0" w:firstColumn="1" w:lastColumn="0" w:oddVBand="0" w:evenVBand="0" w:oddHBand="0" w:evenHBand="0" w:firstRowFirstColumn="0" w:firstRowLastColumn="0" w:lastRowFirstColumn="0" w:lastRowLastColumn="0"/>
            <w:tcW w:w="2063" w:type="pct"/>
            <w:vMerge w:val="restart"/>
            <w:shd w:val="clear" w:color="auto" w:fill="D9D9D9" w:themeFill="background1" w:themeFillShade="D9"/>
          </w:tcPr>
          <w:p w14:paraId="468CE697" w14:textId="77777777" w:rsidR="00AF4DD9" w:rsidRPr="008D0F1E" w:rsidRDefault="00AF4DD9" w:rsidP="00C309AC">
            <w:pPr>
              <w:spacing w:before="40" w:after="40"/>
              <w:contextualSpacing w:val="0"/>
              <w:jc w:val="left"/>
              <w:rPr>
                <w:rFonts w:eastAsia="Arial" w:cs="Arial"/>
              </w:rPr>
            </w:pPr>
            <w:r w:rsidRPr="008D0F1E">
              <w:rPr>
                <w:rFonts w:eastAsia="Arial" w:cs="Arial"/>
              </w:rPr>
              <w:t>Budete mít výše popsaný přístup k datům zajištěn bez dodatečných finančních nákladů?</w:t>
            </w:r>
          </w:p>
        </w:tc>
        <w:sdt>
          <w:sdtPr>
            <w:rPr>
              <w:rFonts w:cs="Arial"/>
            </w:rPr>
            <w:id w:val="-884786596"/>
            <w:comboBox>
              <w:listItem w:displayText="Ano" w:value="Ano"/>
              <w:listItem w:displayText="Nerelevantní" w:value="Nerelevantní"/>
              <w:listItem w:displayText="Ne, žádáme výjimku" w:value="Ne, žádáme výjimku"/>
            </w:comboBox>
          </w:sdtPr>
          <w:sdtEndPr/>
          <w:sdtContent>
            <w:tc>
              <w:tcPr>
                <w:tcW w:w="1501" w:type="pct"/>
                <w:gridSpan w:val="2"/>
                <w:shd w:val="clear" w:color="auto" w:fill="auto"/>
              </w:tcPr>
              <w:p w14:paraId="26770D58" w14:textId="427C9C7A" w:rsidR="00AF4DD9" w:rsidRPr="008D0F1E" w:rsidRDefault="007205DD"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Pr>
                    <w:rFonts w:cs="Arial"/>
                  </w:rPr>
                  <w:t>Nerelevantní</w:t>
                </w:r>
              </w:p>
            </w:tc>
          </w:sdtContent>
        </w:sdt>
        <w:tc>
          <w:tcPr>
            <w:tcW w:w="1436" w:type="pct"/>
            <w:vMerge w:val="restart"/>
            <w:shd w:val="clear" w:color="auto" w:fill="auto"/>
          </w:tcPr>
          <w:p w14:paraId="40479E51"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462EB33D" w14:textId="77777777" w:rsidTr="00C309AC">
        <w:trPr>
          <w:trHeight w:val="108"/>
        </w:trPr>
        <w:tc>
          <w:tcPr>
            <w:cnfStyle w:val="001000000000" w:firstRow="0" w:lastRow="0" w:firstColumn="1" w:lastColumn="0" w:oddVBand="0" w:evenVBand="0" w:oddHBand="0" w:evenHBand="0" w:firstRowFirstColumn="0" w:firstRowLastColumn="0" w:lastRowFirstColumn="0" w:lastRowLastColumn="0"/>
            <w:tcW w:w="2063" w:type="pct"/>
            <w:vMerge/>
            <w:shd w:val="clear" w:color="auto" w:fill="D9D9D9" w:themeFill="background1" w:themeFillShade="D9"/>
          </w:tcPr>
          <w:p w14:paraId="647CE3A5" w14:textId="77777777" w:rsidR="00AF4DD9" w:rsidRPr="008D0F1E" w:rsidRDefault="00AF4DD9" w:rsidP="00C37272">
            <w:pPr>
              <w:spacing w:before="40" w:after="40"/>
              <w:contextualSpacing w:val="0"/>
              <w:rPr>
                <w:rFonts w:cs="Arial"/>
              </w:rPr>
            </w:pPr>
          </w:p>
        </w:tc>
        <w:tc>
          <w:tcPr>
            <w:tcW w:w="938" w:type="pct"/>
            <w:shd w:val="clear" w:color="auto" w:fill="D9D9D9" w:themeFill="background1" w:themeFillShade="D9"/>
          </w:tcPr>
          <w:p w14:paraId="26362EE6" w14:textId="77777777" w:rsidR="00AF4DD9" w:rsidRPr="008D0F1E" w:rsidRDefault="00AF4DD9" w:rsidP="00C309A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563" w:type="pct"/>
            <w:shd w:val="clear" w:color="auto" w:fill="auto"/>
          </w:tcPr>
          <w:p w14:paraId="07B1EDFF"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1436" w:type="pct"/>
            <w:vMerge/>
            <w:shd w:val="clear" w:color="auto" w:fill="auto"/>
          </w:tcPr>
          <w:p w14:paraId="50040B34"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69365CBF" w14:textId="77777777" w:rsidTr="00C309AC">
        <w:trPr>
          <w:trHeight w:val="109"/>
        </w:trPr>
        <w:tc>
          <w:tcPr>
            <w:cnfStyle w:val="001000000000" w:firstRow="0" w:lastRow="0" w:firstColumn="1" w:lastColumn="0" w:oddVBand="0" w:evenVBand="0" w:oddHBand="0" w:evenHBand="0" w:firstRowFirstColumn="0" w:firstRowLastColumn="0" w:lastRowFirstColumn="0" w:lastRowLastColumn="0"/>
            <w:tcW w:w="2063" w:type="pct"/>
            <w:vMerge w:val="restart"/>
            <w:shd w:val="clear" w:color="auto" w:fill="D9D9D9" w:themeFill="background1" w:themeFillShade="D9"/>
          </w:tcPr>
          <w:p w14:paraId="089F13D7" w14:textId="77777777" w:rsidR="00AF4DD9" w:rsidRPr="008D0F1E" w:rsidRDefault="00AF4DD9" w:rsidP="00C309AC">
            <w:pPr>
              <w:spacing w:before="40" w:after="40"/>
              <w:contextualSpacing w:val="0"/>
              <w:rPr>
                <w:rFonts w:eastAsia="Arial" w:cs="Arial"/>
              </w:rPr>
            </w:pPr>
            <w:r w:rsidRPr="008D0F1E">
              <w:rPr>
                <w:rFonts w:eastAsia="Arial" w:cs="Arial"/>
              </w:rPr>
              <w:t>Budete moci se zpřístupněnými daty libovolně nakládat?</w:t>
            </w:r>
          </w:p>
        </w:tc>
        <w:sdt>
          <w:sdtPr>
            <w:rPr>
              <w:rFonts w:cs="Arial"/>
            </w:rPr>
            <w:id w:val="975574314"/>
            <w:comboBox>
              <w:listItem w:displayText="Ano" w:value="Ano"/>
              <w:listItem w:displayText="Nerelevantní" w:value="Nerelevantní"/>
              <w:listItem w:displayText="Ne, žádáme výjimku" w:value="Ne, žádáme výjimku"/>
            </w:comboBox>
          </w:sdtPr>
          <w:sdtEndPr/>
          <w:sdtContent>
            <w:tc>
              <w:tcPr>
                <w:tcW w:w="1501" w:type="pct"/>
                <w:gridSpan w:val="2"/>
                <w:shd w:val="clear" w:color="auto" w:fill="auto"/>
              </w:tcPr>
              <w:p w14:paraId="59C8C910" w14:textId="76F99494" w:rsidR="00AF4DD9" w:rsidRPr="008D0F1E" w:rsidRDefault="008E699E"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Pr>
                    <w:rFonts w:cs="Arial"/>
                  </w:rPr>
                  <w:t>Nerelevantní</w:t>
                </w:r>
              </w:p>
            </w:tc>
          </w:sdtContent>
        </w:sdt>
        <w:tc>
          <w:tcPr>
            <w:tcW w:w="1436" w:type="pct"/>
            <w:vMerge w:val="restart"/>
            <w:shd w:val="clear" w:color="auto" w:fill="auto"/>
          </w:tcPr>
          <w:p w14:paraId="06D6603B"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1B1EA566" w14:textId="77777777" w:rsidTr="00C309AC">
        <w:trPr>
          <w:trHeight w:val="108"/>
        </w:trPr>
        <w:tc>
          <w:tcPr>
            <w:cnfStyle w:val="001000000000" w:firstRow="0" w:lastRow="0" w:firstColumn="1" w:lastColumn="0" w:oddVBand="0" w:evenVBand="0" w:oddHBand="0" w:evenHBand="0" w:firstRowFirstColumn="0" w:firstRowLastColumn="0" w:lastRowFirstColumn="0" w:lastRowLastColumn="0"/>
            <w:tcW w:w="2063" w:type="pct"/>
            <w:vMerge/>
            <w:shd w:val="clear" w:color="auto" w:fill="D9D9D9" w:themeFill="background1" w:themeFillShade="D9"/>
          </w:tcPr>
          <w:p w14:paraId="6590F6C2" w14:textId="77777777" w:rsidR="00AF4DD9" w:rsidRPr="008D0F1E" w:rsidRDefault="00AF4DD9" w:rsidP="00C37272">
            <w:pPr>
              <w:spacing w:before="40" w:after="40"/>
              <w:contextualSpacing w:val="0"/>
              <w:rPr>
                <w:rFonts w:cs="Arial"/>
              </w:rPr>
            </w:pPr>
          </w:p>
        </w:tc>
        <w:tc>
          <w:tcPr>
            <w:tcW w:w="938" w:type="pct"/>
            <w:shd w:val="clear" w:color="auto" w:fill="D9D9D9" w:themeFill="background1" w:themeFillShade="D9"/>
          </w:tcPr>
          <w:p w14:paraId="0557557C" w14:textId="77777777" w:rsidR="00AF4DD9" w:rsidRPr="008D0F1E" w:rsidRDefault="00AF4DD9" w:rsidP="00C309A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563" w:type="pct"/>
            <w:shd w:val="clear" w:color="auto" w:fill="auto"/>
          </w:tcPr>
          <w:p w14:paraId="027723D5"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1436" w:type="pct"/>
            <w:vMerge/>
            <w:shd w:val="clear" w:color="auto" w:fill="auto"/>
          </w:tcPr>
          <w:p w14:paraId="2FA6552E"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24C4A75A" w14:textId="77777777" w:rsidTr="00C309AC">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9D9D9" w:themeFill="background1" w:themeFillShade="D9"/>
          </w:tcPr>
          <w:p w14:paraId="01BC02D0" w14:textId="77777777" w:rsidR="00AF4DD9" w:rsidRPr="008D0F1E" w:rsidRDefault="00AF4DD9" w:rsidP="00C309AC">
            <w:pPr>
              <w:keepNext/>
              <w:spacing w:before="40" w:after="40"/>
              <w:contextualSpacing w:val="0"/>
              <w:rPr>
                <w:rFonts w:eastAsia="Arial" w:cs="Arial"/>
              </w:rPr>
            </w:pPr>
            <w:r w:rsidRPr="008D0F1E">
              <w:rPr>
                <w:rFonts w:eastAsia="Arial" w:cs="Arial"/>
              </w:rPr>
              <w:t>Publikace výstupů ve formátu otevřených dat</w:t>
            </w:r>
          </w:p>
        </w:tc>
      </w:tr>
      <w:tr w:rsidR="00AF4DD9" w:rsidRPr="008D0F1E" w14:paraId="0519F1C7" w14:textId="77777777" w:rsidTr="00C309AC">
        <w:trPr>
          <w:trHeight w:val="109"/>
        </w:trPr>
        <w:tc>
          <w:tcPr>
            <w:cnfStyle w:val="001000000000" w:firstRow="0" w:lastRow="0" w:firstColumn="1" w:lastColumn="0" w:oddVBand="0" w:evenVBand="0" w:oddHBand="0" w:evenHBand="0" w:firstRowFirstColumn="0" w:firstRowLastColumn="0" w:lastRowFirstColumn="0" w:lastRowLastColumn="0"/>
            <w:tcW w:w="2063" w:type="pct"/>
            <w:vMerge w:val="restart"/>
            <w:shd w:val="clear" w:color="auto" w:fill="D9D9D9" w:themeFill="background1" w:themeFillShade="D9"/>
          </w:tcPr>
          <w:p w14:paraId="2754ED9C" w14:textId="77777777" w:rsidR="00AF4DD9" w:rsidRPr="008D0F1E" w:rsidRDefault="00AF4DD9" w:rsidP="00C309AC">
            <w:pPr>
              <w:spacing w:before="40" w:after="40"/>
              <w:contextualSpacing w:val="0"/>
              <w:jc w:val="left"/>
              <w:rPr>
                <w:rFonts w:eastAsia="Arial" w:cs="Arial"/>
              </w:rPr>
            </w:pPr>
            <w:r w:rsidRPr="008D0F1E">
              <w:rPr>
                <w:rFonts w:eastAsia="Arial" w:cs="Arial"/>
              </w:rPr>
              <w:t>Budou data vedená v databázích dotčených předmětem projektu zveřejňována jako otevřená data?</w:t>
            </w:r>
          </w:p>
        </w:tc>
        <w:sdt>
          <w:sdtPr>
            <w:rPr>
              <w:rFonts w:cs="Arial"/>
            </w:rPr>
            <w:id w:val="832649327"/>
            <w:comboBox>
              <w:listItem w:displayText="Ano" w:value="Ano"/>
              <w:listItem w:displayText="Nerelevantní" w:value="Nerelevantní"/>
              <w:listItem w:displayText="Ne, žádáme výjimku" w:value="Ne, žádáme výjimku"/>
            </w:comboBox>
          </w:sdtPr>
          <w:sdtEndPr/>
          <w:sdtContent>
            <w:tc>
              <w:tcPr>
                <w:tcW w:w="1501" w:type="pct"/>
                <w:gridSpan w:val="2"/>
                <w:shd w:val="clear" w:color="auto" w:fill="auto"/>
              </w:tcPr>
              <w:p w14:paraId="002C2FD9" w14:textId="491344CA" w:rsidR="00AF4DD9" w:rsidRPr="008D0F1E" w:rsidRDefault="008E699E"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Pr>
                    <w:rFonts w:cs="Arial"/>
                  </w:rPr>
                  <w:t>Nerelevantní</w:t>
                </w:r>
              </w:p>
            </w:tc>
          </w:sdtContent>
        </w:sdt>
        <w:tc>
          <w:tcPr>
            <w:tcW w:w="1436" w:type="pct"/>
            <w:vMerge w:val="restart"/>
            <w:shd w:val="clear" w:color="auto" w:fill="auto"/>
          </w:tcPr>
          <w:p w14:paraId="3A3457D2" w14:textId="2EE9D5D0" w:rsidR="00AF4DD9" w:rsidRPr="008D0F1E" w:rsidRDefault="008E699E"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Pr>
                <w:rFonts w:cs="Arial"/>
              </w:rPr>
              <w:t>Projektem není řešeno publikování otevřených dat.</w:t>
            </w:r>
          </w:p>
        </w:tc>
      </w:tr>
      <w:tr w:rsidR="00AF4DD9" w:rsidRPr="008D0F1E" w14:paraId="2F54739A" w14:textId="77777777" w:rsidTr="00C309AC">
        <w:trPr>
          <w:trHeight w:val="108"/>
        </w:trPr>
        <w:tc>
          <w:tcPr>
            <w:cnfStyle w:val="001000000000" w:firstRow="0" w:lastRow="0" w:firstColumn="1" w:lastColumn="0" w:oddVBand="0" w:evenVBand="0" w:oddHBand="0" w:evenHBand="0" w:firstRowFirstColumn="0" w:firstRowLastColumn="0" w:lastRowFirstColumn="0" w:lastRowLastColumn="0"/>
            <w:tcW w:w="2063" w:type="pct"/>
            <w:vMerge/>
            <w:shd w:val="clear" w:color="auto" w:fill="D9D9D9" w:themeFill="background1" w:themeFillShade="D9"/>
          </w:tcPr>
          <w:p w14:paraId="4F5D2307" w14:textId="77777777" w:rsidR="00AF4DD9" w:rsidRPr="008D0F1E" w:rsidRDefault="00AF4DD9" w:rsidP="00C37272">
            <w:pPr>
              <w:spacing w:before="40" w:after="40"/>
              <w:contextualSpacing w:val="0"/>
              <w:rPr>
                <w:rFonts w:cs="Arial"/>
              </w:rPr>
            </w:pPr>
          </w:p>
        </w:tc>
        <w:tc>
          <w:tcPr>
            <w:tcW w:w="938" w:type="pct"/>
            <w:shd w:val="clear" w:color="auto" w:fill="D9D9D9" w:themeFill="background1" w:themeFillShade="D9"/>
          </w:tcPr>
          <w:p w14:paraId="4315A52D" w14:textId="77777777" w:rsidR="00AF4DD9" w:rsidRPr="008D0F1E" w:rsidRDefault="00AF4DD9" w:rsidP="00C309A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563" w:type="pct"/>
            <w:shd w:val="clear" w:color="auto" w:fill="auto"/>
          </w:tcPr>
          <w:p w14:paraId="306E7CD3"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1436" w:type="pct"/>
            <w:vMerge/>
            <w:shd w:val="clear" w:color="auto" w:fill="auto"/>
          </w:tcPr>
          <w:p w14:paraId="19B77D73"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252716E2" w14:textId="77777777" w:rsidTr="00C309AC">
        <w:trPr>
          <w:trHeight w:val="108"/>
        </w:trPr>
        <w:tc>
          <w:tcPr>
            <w:cnfStyle w:val="001000000000" w:firstRow="0" w:lastRow="0" w:firstColumn="1" w:lastColumn="0" w:oddVBand="0" w:evenVBand="0" w:oddHBand="0" w:evenHBand="0" w:firstRowFirstColumn="0" w:firstRowLastColumn="0" w:lastRowFirstColumn="0" w:lastRowLastColumn="0"/>
            <w:tcW w:w="3564" w:type="pct"/>
            <w:gridSpan w:val="3"/>
            <w:shd w:val="clear" w:color="auto" w:fill="D9D9D9" w:themeFill="background1" w:themeFillShade="D9"/>
          </w:tcPr>
          <w:p w14:paraId="55E3B815" w14:textId="77777777" w:rsidR="00AF4DD9" w:rsidRPr="008D0F1E" w:rsidRDefault="00AF4DD9" w:rsidP="00C309AC">
            <w:pPr>
              <w:spacing w:before="40" w:after="40"/>
              <w:ind w:right="34"/>
              <w:contextualSpacing w:val="0"/>
              <w:rPr>
                <w:rFonts w:eastAsia="Arial" w:cs="Arial"/>
              </w:rPr>
            </w:pPr>
            <w:r w:rsidRPr="008D0F1E">
              <w:rPr>
                <w:rFonts w:eastAsia="Arial" w:cs="Arial"/>
              </w:rPr>
              <w:t>Jaké datové oblasti plánujete zveřejňovat jako otevřená data, kdy a na jakém stupni otevřenosti?</w:t>
            </w:r>
          </w:p>
        </w:tc>
        <w:tc>
          <w:tcPr>
            <w:tcW w:w="1436" w:type="pct"/>
            <w:shd w:val="clear" w:color="auto" w:fill="auto"/>
          </w:tcPr>
          <w:p w14:paraId="0134E7DE"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p w14:paraId="698EFE53" w14:textId="77777777" w:rsidR="00F0770C" w:rsidRPr="008D0F1E" w:rsidRDefault="00F0770C"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p w14:paraId="1C19CF01" w14:textId="60E391C1" w:rsidR="00F0770C" w:rsidRPr="008D0F1E" w:rsidRDefault="00F0770C"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bl>
    <w:p w14:paraId="67A59472" w14:textId="77777777" w:rsidR="00AF4DD9" w:rsidRPr="008D0F1E" w:rsidRDefault="00AF4DD9" w:rsidP="00AF4DD9">
      <w:pPr>
        <w:rPr>
          <w:rFonts w:cs="Arial"/>
        </w:rPr>
      </w:pPr>
    </w:p>
    <w:tbl>
      <w:tblPr>
        <w:tblStyle w:val="Mkatabulky"/>
        <w:tblW w:w="5000" w:type="pct"/>
        <w:tblLook w:val="06A0" w:firstRow="1" w:lastRow="0" w:firstColumn="1" w:lastColumn="0" w:noHBand="1" w:noVBand="1"/>
      </w:tblPr>
      <w:tblGrid>
        <w:gridCol w:w="2479"/>
        <w:gridCol w:w="2479"/>
        <w:gridCol w:w="3185"/>
        <w:gridCol w:w="3185"/>
      </w:tblGrid>
      <w:tr w:rsidR="00AF4DD9" w:rsidRPr="008D0F1E" w14:paraId="751F6EF8" w14:textId="77777777" w:rsidTr="00C309AC">
        <w:trPr>
          <w:tblHeader/>
        </w:trPr>
        <w:tc>
          <w:tcPr>
            <w:tcW w:w="5000" w:type="pct"/>
            <w:gridSpan w:val="4"/>
            <w:shd w:val="clear" w:color="auto" w:fill="CEEBF3"/>
          </w:tcPr>
          <w:p w14:paraId="563CCA08" w14:textId="76B04247" w:rsidR="00AF4DD9" w:rsidRPr="008D0F1E" w:rsidRDefault="00AF4DD9" w:rsidP="00C309AC">
            <w:pPr>
              <w:keepNext/>
              <w:spacing w:before="40" w:after="40"/>
              <w:jc w:val="left"/>
              <w:rPr>
                <w:rFonts w:eastAsia="Arial,Calibri" w:cs="Arial"/>
              </w:rPr>
            </w:pPr>
            <w:bookmarkStart w:id="105" w:name="_Toc513797146"/>
            <w:bookmarkStart w:id="106" w:name="_Toc509581676"/>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26</w:t>
            </w:r>
            <w:r w:rsidRPr="008D0F1E">
              <w:rPr>
                <w:rFonts w:cs="Arial"/>
              </w:rPr>
              <w:fldChar w:fldCharType="end"/>
            </w:r>
            <w:r w:rsidRPr="008D0F1E">
              <w:rPr>
                <w:rFonts w:eastAsia="Arial" w:cs="Arial"/>
              </w:rPr>
              <w:t xml:space="preserve">: </w:t>
            </w:r>
            <w:r w:rsidRPr="008D0F1E">
              <w:rPr>
                <w:rFonts w:eastAsia="Arial" w:cs="Arial"/>
                <w:b/>
                <w:bCs/>
              </w:rPr>
              <w:t>Nakládání s osobními a citlivými údaji</w:t>
            </w:r>
            <w:bookmarkEnd w:id="105"/>
            <w:r w:rsidRPr="008D0F1E">
              <w:rPr>
                <w:rFonts w:eastAsia="Arial" w:cs="Arial"/>
              </w:rPr>
              <w:t xml:space="preserve"> </w:t>
            </w:r>
            <w:bookmarkEnd w:id="106"/>
          </w:p>
        </w:tc>
      </w:tr>
      <w:tr w:rsidR="006757BF" w:rsidRPr="008D0F1E" w14:paraId="2699C196" w14:textId="77777777" w:rsidTr="00C309AC">
        <w:trPr>
          <w:trHeight w:val="201"/>
        </w:trPr>
        <w:tc>
          <w:tcPr>
            <w:tcW w:w="1094" w:type="pct"/>
            <w:vMerge w:val="restart"/>
            <w:shd w:val="clear" w:color="auto" w:fill="D9D9D9" w:themeFill="background1" w:themeFillShade="D9"/>
          </w:tcPr>
          <w:p w14:paraId="6EE5BADC" w14:textId="7887C74C" w:rsidR="006757BF" w:rsidRPr="008D0F1E" w:rsidRDefault="006757BF" w:rsidP="00C309AC">
            <w:pPr>
              <w:keepNext/>
              <w:spacing w:before="40" w:after="40"/>
              <w:jc w:val="left"/>
              <w:rPr>
                <w:rFonts w:eastAsia="Arial" w:cs="Arial"/>
              </w:rPr>
            </w:pPr>
            <w:r w:rsidRPr="008D0F1E">
              <w:rPr>
                <w:rFonts w:eastAsia="Arial,Calibri" w:cs="Arial"/>
                <w:b/>
                <w:bCs/>
              </w:rPr>
              <w:t>Způsoby identifikace subjektů (FO, PO) v informačním systému</w:t>
            </w:r>
            <w:r w:rsidRPr="008D0F1E">
              <w:rPr>
                <w:rFonts w:eastAsia="Arial,Calibri" w:cs="Arial"/>
              </w:rPr>
              <w:t xml:space="preserve"> </w:t>
            </w:r>
          </w:p>
        </w:tc>
        <w:tc>
          <w:tcPr>
            <w:tcW w:w="1094" w:type="pct"/>
            <w:shd w:val="clear" w:color="auto" w:fill="D9D9D9" w:themeFill="background1" w:themeFillShade="D9"/>
          </w:tcPr>
          <w:p w14:paraId="332901E7" w14:textId="43BDB2EB" w:rsidR="006757BF" w:rsidRPr="008D0F1E" w:rsidRDefault="006757BF" w:rsidP="00C309AC">
            <w:pPr>
              <w:keepNext/>
              <w:spacing w:before="40" w:after="40"/>
              <w:jc w:val="left"/>
              <w:rPr>
                <w:rFonts w:eastAsia="Arial" w:cs="Arial"/>
              </w:rPr>
            </w:pPr>
            <w:r w:rsidRPr="008D0F1E">
              <w:rPr>
                <w:rFonts w:eastAsia="Arial" w:cs="Arial"/>
              </w:rPr>
              <w:t>AIFO</w:t>
            </w:r>
          </w:p>
        </w:tc>
        <w:sdt>
          <w:sdtPr>
            <w:rPr>
              <w:rFonts w:cs="Arial"/>
            </w:rPr>
            <w:id w:val="-926813318"/>
            <w:comboBox>
              <w:listItem w:displayText="Ano" w:value="Ano"/>
              <w:listItem w:displayText="Ne" w:value="Ne"/>
            </w:comboBox>
          </w:sdtPr>
          <w:sdtEndPr/>
          <w:sdtContent>
            <w:tc>
              <w:tcPr>
                <w:tcW w:w="1406" w:type="pct"/>
                <w:shd w:val="clear" w:color="auto" w:fill="auto"/>
              </w:tcPr>
              <w:p w14:paraId="74185853" w14:textId="280EA927" w:rsidR="006757BF" w:rsidRPr="008D0F1E" w:rsidRDefault="00A679E3" w:rsidP="006757BF">
                <w:pPr>
                  <w:keepNext/>
                  <w:spacing w:before="40" w:after="40"/>
                  <w:jc w:val="left"/>
                  <w:rPr>
                    <w:rFonts w:cs="Arial"/>
                  </w:rPr>
                </w:pPr>
                <w:r>
                  <w:rPr>
                    <w:rFonts w:cs="Arial"/>
                  </w:rPr>
                  <w:t>Ne</w:t>
                </w:r>
              </w:p>
            </w:tc>
          </w:sdtContent>
        </w:sdt>
        <w:tc>
          <w:tcPr>
            <w:tcW w:w="1406" w:type="pct"/>
            <w:shd w:val="clear" w:color="auto" w:fill="auto"/>
          </w:tcPr>
          <w:p w14:paraId="51F106AB" w14:textId="0BD46BA0" w:rsidR="006757BF" w:rsidRPr="008D0F1E" w:rsidRDefault="0024211B" w:rsidP="00C309AC">
            <w:pPr>
              <w:keepNext/>
              <w:spacing w:before="40" w:after="40"/>
              <w:jc w:val="left"/>
              <w:rPr>
                <w:rFonts w:eastAsia="Arial" w:cs="Arial"/>
                <w:i/>
                <w:iCs/>
              </w:rPr>
            </w:pPr>
            <w:r>
              <w:rPr>
                <w:rFonts w:eastAsia="Arial" w:cs="Arial"/>
                <w:i/>
                <w:iCs/>
              </w:rPr>
              <w:t>Projekt neřeší identifikaci subjektů, je zaměřen na kybernetickou bezpečnost. Nerelevantní.</w:t>
            </w:r>
          </w:p>
        </w:tc>
      </w:tr>
      <w:tr w:rsidR="006757BF" w:rsidRPr="008D0F1E" w14:paraId="6C3A5CD4" w14:textId="77777777" w:rsidTr="55E026C1">
        <w:trPr>
          <w:trHeight w:val="201"/>
        </w:trPr>
        <w:tc>
          <w:tcPr>
            <w:tcW w:w="1094" w:type="pct"/>
            <w:vMerge/>
            <w:shd w:val="clear" w:color="auto" w:fill="D9D9D9" w:themeFill="background1" w:themeFillShade="D9"/>
          </w:tcPr>
          <w:p w14:paraId="7A455A36" w14:textId="77777777" w:rsidR="006757BF" w:rsidRPr="008D0F1E" w:rsidRDefault="006757BF" w:rsidP="006757BF">
            <w:pPr>
              <w:keepNext/>
              <w:spacing w:before="40" w:after="40"/>
              <w:jc w:val="left"/>
              <w:rPr>
                <w:rFonts w:eastAsia="Calibri" w:cs="Arial"/>
                <w:b/>
                <w:szCs w:val="20"/>
              </w:rPr>
            </w:pPr>
          </w:p>
        </w:tc>
        <w:tc>
          <w:tcPr>
            <w:tcW w:w="1094" w:type="pct"/>
            <w:shd w:val="clear" w:color="auto" w:fill="D9D9D9" w:themeFill="background1" w:themeFillShade="D9"/>
          </w:tcPr>
          <w:p w14:paraId="5BAD9E31" w14:textId="5F85AA6D" w:rsidR="006757BF" w:rsidRPr="008D0F1E" w:rsidRDefault="006757BF" w:rsidP="00C309AC">
            <w:pPr>
              <w:keepNext/>
              <w:spacing w:before="40" w:after="40"/>
              <w:jc w:val="left"/>
              <w:rPr>
                <w:rFonts w:eastAsia="Arial,Calibri" w:cs="Arial"/>
                <w:b/>
                <w:bCs/>
              </w:rPr>
            </w:pPr>
            <w:r w:rsidRPr="008D0F1E">
              <w:rPr>
                <w:rFonts w:eastAsia="Arial" w:cs="Arial"/>
              </w:rPr>
              <w:t>IČO</w:t>
            </w:r>
          </w:p>
        </w:tc>
        <w:sdt>
          <w:sdtPr>
            <w:rPr>
              <w:rFonts w:cs="Arial"/>
            </w:rPr>
            <w:id w:val="-1722976433"/>
            <w:comboBox>
              <w:listItem w:displayText="Ano" w:value="Ano"/>
              <w:listItem w:displayText="Ne" w:value="Ne"/>
            </w:comboBox>
          </w:sdtPr>
          <w:sdtEndPr/>
          <w:sdtContent>
            <w:tc>
              <w:tcPr>
                <w:tcW w:w="1406" w:type="pct"/>
                <w:shd w:val="clear" w:color="auto" w:fill="auto"/>
              </w:tcPr>
              <w:p w14:paraId="2E9A9FBC" w14:textId="2CA7AF63" w:rsidR="006757BF" w:rsidRPr="008D0F1E" w:rsidRDefault="00A679E3" w:rsidP="006757BF">
                <w:pPr>
                  <w:keepNext/>
                  <w:spacing w:before="40" w:after="40"/>
                  <w:jc w:val="left"/>
                  <w:rPr>
                    <w:rFonts w:cs="Arial"/>
                  </w:rPr>
                </w:pPr>
                <w:r>
                  <w:rPr>
                    <w:rFonts w:cs="Arial"/>
                  </w:rPr>
                  <w:t>Ne</w:t>
                </w:r>
              </w:p>
            </w:tc>
          </w:sdtContent>
        </w:sdt>
        <w:tc>
          <w:tcPr>
            <w:tcW w:w="1406" w:type="pct"/>
            <w:shd w:val="clear" w:color="auto" w:fill="auto"/>
          </w:tcPr>
          <w:p w14:paraId="7CEEB248" w14:textId="5B8E0999" w:rsidR="006757BF" w:rsidRPr="008D0F1E" w:rsidRDefault="0024211B" w:rsidP="00C309AC">
            <w:pPr>
              <w:keepNext/>
              <w:spacing w:before="40" w:after="40"/>
              <w:jc w:val="left"/>
              <w:rPr>
                <w:rFonts w:eastAsia="Arial" w:cs="Arial"/>
              </w:rPr>
            </w:pPr>
            <w:r>
              <w:rPr>
                <w:rFonts w:eastAsia="Arial" w:cs="Arial"/>
                <w:i/>
                <w:iCs/>
              </w:rPr>
              <w:t>Nerelevantní.</w:t>
            </w:r>
          </w:p>
        </w:tc>
      </w:tr>
      <w:tr w:rsidR="006757BF" w:rsidRPr="008D0F1E" w14:paraId="2AA8E20A" w14:textId="77777777" w:rsidTr="55E026C1">
        <w:trPr>
          <w:trHeight w:val="201"/>
        </w:trPr>
        <w:tc>
          <w:tcPr>
            <w:tcW w:w="1094" w:type="pct"/>
            <w:vMerge/>
            <w:shd w:val="clear" w:color="auto" w:fill="D9D9D9" w:themeFill="background1" w:themeFillShade="D9"/>
          </w:tcPr>
          <w:p w14:paraId="53641CC2" w14:textId="77777777" w:rsidR="006757BF" w:rsidRPr="008D0F1E" w:rsidRDefault="006757BF" w:rsidP="006757BF">
            <w:pPr>
              <w:keepNext/>
              <w:spacing w:before="40" w:after="40"/>
              <w:jc w:val="left"/>
              <w:rPr>
                <w:rFonts w:eastAsia="Calibri" w:cs="Arial"/>
                <w:b/>
                <w:szCs w:val="20"/>
              </w:rPr>
            </w:pPr>
          </w:p>
        </w:tc>
        <w:tc>
          <w:tcPr>
            <w:tcW w:w="1094" w:type="pct"/>
            <w:shd w:val="clear" w:color="auto" w:fill="D9D9D9" w:themeFill="background1" w:themeFillShade="D9"/>
          </w:tcPr>
          <w:p w14:paraId="160827C8" w14:textId="25E7F543" w:rsidR="006757BF" w:rsidRPr="008D0F1E" w:rsidRDefault="006757BF" w:rsidP="00C309AC">
            <w:pPr>
              <w:keepNext/>
              <w:spacing w:before="40" w:after="40"/>
              <w:jc w:val="left"/>
              <w:rPr>
                <w:rFonts w:eastAsia="Arial,Calibri" w:cs="Arial"/>
                <w:b/>
                <w:bCs/>
              </w:rPr>
            </w:pPr>
            <w:r w:rsidRPr="008D0F1E">
              <w:rPr>
                <w:rFonts w:eastAsia="Arial" w:cs="Arial"/>
              </w:rPr>
              <w:t>Rodné číslo</w:t>
            </w:r>
          </w:p>
        </w:tc>
        <w:sdt>
          <w:sdtPr>
            <w:rPr>
              <w:rFonts w:cs="Arial"/>
            </w:rPr>
            <w:id w:val="786709856"/>
            <w:comboBox>
              <w:listItem w:displayText="Ano" w:value="Ano"/>
              <w:listItem w:displayText="Ne" w:value="Ne"/>
            </w:comboBox>
          </w:sdtPr>
          <w:sdtEndPr/>
          <w:sdtContent>
            <w:tc>
              <w:tcPr>
                <w:tcW w:w="1406" w:type="pct"/>
                <w:shd w:val="clear" w:color="auto" w:fill="auto"/>
              </w:tcPr>
              <w:p w14:paraId="51EAD363" w14:textId="4E116F5E" w:rsidR="006757BF" w:rsidRPr="008D0F1E" w:rsidRDefault="00A679E3" w:rsidP="006757BF">
                <w:pPr>
                  <w:keepNext/>
                  <w:spacing w:before="40" w:after="40"/>
                  <w:jc w:val="left"/>
                  <w:rPr>
                    <w:rFonts w:cs="Arial"/>
                  </w:rPr>
                </w:pPr>
                <w:r>
                  <w:rPr>
                    <w:rFonts w:cs="Arial"/>
                  </w:rPr>
                  <w:t>Ne</w:t>
                </w:r>
              </w:p>
            </w:tc>
          </w:sdtContent>
        </w:sdt>
        <w:tc>
          <w:tcPr>
            <w:tcW w:w="1406" w:type="pct"/>
            <w:shd w:val="clear" w:color="auto" w:fill="auto"/>
          </w:tcPr>
          <w:p w14:paraId="38BC4B7E" w14:textId="4008C184" w:rsidR="006757BF" w:rsidRPr="008D0F1E" w:rsidRDefault="0024211B" w:rsidP="00C309AC">
            <w:pPr>
              <w:keepNext/>
              <w:spacing w:before="40" w:after="40"/>
              <w:jc w:val="left"/>
              <w:rPr>
                <w:rFonts w:eastAsia="Arial" w:cs="Arial"/>
              </w:rPr>
            </w:pPr>
            <w:r>
              <w:rPr>
                <w:rFonts w:eastAsia="Arial" w:cs="Arial"/>
                <w:i/>
                <w:iCs/>
              </w:rPr>
              <w:t>Nerelevantní.</w:t>
            </w:r>
          </w:p>
        </w:tc>
      </w:tr>
      <w:tr w:rsidR="006757BF" w:rsidRPr="008D0F1E" w14:paraId="4D2A22D8" w14:textId="77777777" w:rsidTr="55E026C1">
        <w:trPr>
          <w:trHeight w:val="201"/>
        </w:trPr>
        <w:tc>
          <w:tcPr>
            <w:tcW w:w="1094" w:type="pct"/>
            <w:vMerge/>
            <w:shd w:val="clear" w:color="auto" w:fill="D9D9D9" w:themeFill="background1" w:themeFillShade="D9"/>
          </w:tcPr>
          <w:p w14:paraId="2980ADD7" w14:textId="77777777" w:rsidR="006757BF" w:rsidRPr="008D0F1E" w:rsidRDefault="006757BF" w:rsidP="006757BF">
            <w:pPr>
              <w:keepNext/>
              <w:spacing w:before="40" w:after="40"/>
              <w:jc w:val="left"/>
              <w:rPr>
                <w:rFonts w:eastAsia="Calibri" w:cs="Arial"/>
                <w:b/>
                <w:szCs w:val="20"/>
              </w:rPr>
            </w:pPr>
          </w:p>
        </w:tc>
        <w:tc>
          <w:tcPr>
            <w:tcW w:w="1094" w:type="pct"/>
            <w:shd w:val="clear" w:color="auto" w:fill="D9D9D9" w:themeFill="background1" w:themeFillShade="D9"/>
          </w:tcPr>
          <w:p w14:paraId="2BF45521" w14:textId="4EB8C0C3" w:rsidR="006757BF" w:rsidRPr="008D0F1E" w:rsidRDefault="006757BF" w:rsidP="00C309AC">
            <w:pPr>
              <w:keepNext/>
              <w:spacing w:before="40" w:after="40"/>
              <w:jc w:val="left"/>
              <w:rPr>
                <w:rFonts w:eastAsia="Arial,Calibri" w:cs="Arial"/>
                <w:b/>
                <w:bCs/>
              </w:rPr>
            </w:pPr>
            <w:r w:rsidRPr="008D0F1E">
              <w:rPr>
                <w:rFonts w:eastAsia="Arial" w:cs="Arial"/>
              </w:rPr>
              <w:t>Vlastní klientský identifikátor</w:t>
            </w:r>
          </w:p>
        </w:tc>
        <w:sdt>
          <w:sdtPr>
            <w:rPr>
              <w:rFonts w:cs="Arial"/>
            </w:rPr>
            <w:id w:val="161204176"/>
            <w:comboBox>
              <w:listItem w:displayText="Ano" w:value="Ano"/>
              <w:listItem w:displayText="Ne" w:value="Ne"/>
            </w:comboBox>
          </w:sdtPr>
          <w:sdtEndPr/>
          <w:sdtContent>
            <w:tc>
              <w:tcPr>
                <w:tcW w:w="1406" w:type="pct"/>
                <w:shd w:val="clear" w:color="auto" w:fill="auto"/>
              </w:tcPr>
              <w:p w14:paraId="57728F01" w14:textId="1400F5BD" w:rsidR="006757BF" w:rsidRPr="008D0F1E" w:rsidRDefault="00A679E3" w:rsidP="006757BF">
                <w:pPr>
                  <w:keepNext/>
                  <w:spacing w:before="40" w:after="40"/>
                  <w:jc w:val="left"/>
                  <w:rPr>
                    <w:rFonts w:cs="Arial"/>
                  </w:rPr>
                </w:pPr>
                <w:r>
                  <w:rPr>
                    <w:rFonts w:cs="Arial"/>
                  </w:rPr>
                  <w:t>Ne</w:t>
                </w:r>
              </w:p>
            </w:tc>
          </w:sdtContent>
        </w:sdt>
        <w:tc>
          <w:tcPr>
            <w:tcW w:w="1406" w:type="pct"/>
            <w:shd w:val="clear" w:color="auto" w:fill="auto"/>
          </w:tcPr>
          <w:p w14:paraId="60E50628" w14:textId="19128FE0" w:rsidR="006757BF" w:rsidRPr="008D0F1E" w:rsidRDefault="0024211B" w:rsidP="00C309AC">
            <w:pPr>
              <w:keepNext/>
              <w:spacing w:before="40" w:after="40"/>
              <w:jc w:val="left"/>
              <w:rPr>
                <w:rFonts w:eastAsia="Arial" w:cs="Arial"/>
              </w:rPr>
            </w:pPr>
            <w:r>
              <w:rPr>
                <w:rFonts w:eastAsia="Arial" w:cs="Arial"/>
                <w:i/>
                <w:iCs/>
              </w:rPr>
              <w:t>Nereleva</w:t>
            </w:r>
            <w:r w:rsidR="006E0728">
              <w:rPr>
                <w:rFonts w:eastAsia="Arial" w:cs="Arial"/>
                <w:i/>
                <w:iCs/>
              </w:rPr>
              <w:t>n</w:t>
            </w:r>
            <w:r>
              <w:rPr>
                <w:rFonts w:eastAsia="Arial" w:cs="Arial"/>
                <w:i/>
                <w:iCs/>
              </w:rPr>
              <w:t>tní.</w:t>
            </w:r>
          </w:p>
        </w:tc>
      </w:tr>
      <w:tr w:rsidR="006757BF" w:rsidRPr="008D0F1E" w14:paraId="42536B7A" w14:textId="77777777" w:rsidTr="55E026C1">
        <w:trPr>
          <w:trHeight w:val="201"/>
        </w:trPr>
        <w:tc>
          <w:tcPr>
            <w:tcW w:w="1094" w:type="pct"/>
            <w:vMerge/>
            <w:shd w:val="clear" w:color="auto" w:fill="D9D9D9" w:themeFill="background1" w:themeFillShade="D9"/>
          </w:tcPr>
          <w:p w14:paraId="712A4765" w14:textId="77777777" w:rsidR="006757BF" w:rsidRPr="008D0F1E" w:rsidRDefault="006757BF" w:rsidP="006757BF">
            <w:pPr>
              <w:keepNext/>
              <w:spacing w:before="40" w:after="40"/>
              <w:jc w:val="left"/>
              <w:rPr>
                <w:rFonts w:eastAsia="Calibri" w:cs="Arial"/>
                <w:b/>
                <w:szCs w:val="20"/>
              </w:rPr>
            </w:pPr>
          </w:p>
        </w:tc>
        <w:tc>
          <w:tcPr>
            <w:tcW w:w="1094" w:type="pct"/>
            <w:shd w:val="clear" w:color="auto" w:fill="D9D9D9" w:themeFill="background1" w:themeFillShade="D9"/>
          </w:tcPr>
          <w:p w14:paraId="64878B0A" w14:textId="20C7E63D" w:rsidR="006757BF" w:rsidRPr="008D0F1E" w:rsidRDefault="006757BF" w:rsidP="00C309AC">
            <w:pPr>
              <w:keepNext/>
              <w:spacing w:before="40" w:after="40"/>
              <w:jc w:val="left"/>
              <w:rPr>
                <w:rFonts w:eastAsia="Arial,Calibri" w:cs="Arial"/>
                <w:b/>
                <w:bCs/>
              </w:rPr>
            </w:pPr>
            <w:r w:rsidRPr="008D0F1E">
              <w:rPr>
                <w:rFonts w:eastAsia="Arial" w:cs="Arial"/>
              </w:rPr>
              <w:t>Jiný identifikátor</w:t>
            </w:r>
          </w:p>
        </w:tc>
        <w:sdt>
          <w:sdtPr>
            <w:rPr>
              <w:rFonts w:cs="Arial"/>
            </w:rPr>
            <w:id w:val="427633016"/>
            <w:comboBox>
              <w:listItem w:displayText="Ano" w:value="Ano"/>
              <w:listItem w:displayText="Ne" w:value="Ne"/>
            </w:comboBox>
          </w:sdtPr>
          <w:sdtEndPr/>
          <w:sdtContent>
            <w:tc>
              <w:tcPr>
                <w:tcW w:w="1406" w:type="pct"/>
                <w:shd w:val="clear" w:color="auto" w:fill="auto"/>
              </w:tcPr>
              <w:p w14:paraId="3EEDDEEB" w14:textId="52E61166" w:rsidR="006757BF" w:rsidRPr="008D0F1E" w:rsidRDefault="00A679E3" w:rsidP="006757BF">
                <w:pPr>
                  <w:keepNext/>
                  <w:spacing w:before="40" w:after="40"/>
                  <w:jc w:val="left"/>
                  <w:rPr>
                    <w:rFonts w:cs="Arial"/>
                  </w:rPr>
                </w:pPr>
                <w:r>
                  <w:rPr>
                    <w:rFonts w:cs="Arial"/>
                  </w:rPr>
                  <w:t>Ne</w:t>
                </w:r>
              </w:p>
            </w:tc>
          </w:sdtContent>
        </w:sdt>
        <w:tc>
          <w:tcPr>
            <w:tcW w:w="1406" w:type="pct"/>
            <w:shd w:val="clear" w:color="auto" w:fill="auto"/>
          </w:tcPr>
          <w:p w14:paraId="468DA082" w14:textId="1200CB18" w:rsidR="006757BF" w:rsidRPr="008D0F1E" w:rsidRDefault="006E0728" w:rsidP="00C309AC">
            <w:pPr>
              <w:keepNext/>
              <w:spacing w:before="40" w:after="40"/>
              <w:jc w:val="left"/>
              <w:rPr>
                <w:rFonts w:eastAsia="Arial" w:cs="Arial"/>
              </w:rPr>
            </w:pPr>
            <w:r>
              <w:rPr>
                <w:rFonts w:eastAsia="Arial" w:cs="Arial"/>
                <w:i/>
                <w:iCs/>
              </w:rPr>
              <w:t>Nerelevantní.</w:t>
            </w:r>
          </w:p>
        </w:tc>
      </w:tr>
      <w:tr w:rsidR="006757BF" w:rsidRPr="008D0F1E" w14:paraId="7FFC7385" w14:textId="77777777" w:rsidTr="00C309AC">
        <w:trPr>
          <w:trHeight w:val="1469"/>
        </w:trPr>
        <w:tc>
          <w:tcPr>
            <w:tcW w:w="2188" w:type="pct"/>
            <w:gridSpan w:val="2"/>
            <w:shd w:val="clear" w:color="auto" w:fill="D9D9D9" w:themeFill="background1" w:themeFillShade="D9"/>
          </w:tcPr>
          <w:p w14:paraId="7DBD0CF0" w14:textId="4B9744C8" w:rsidR="006757BF" w:rsidRPr="008D0F1E" w:rsidRDefault="006757BF" w:rsidP="00C309AC">
            <w:pPr>
              <w:keepNext/>
              <w:spacing w:before="40" w:after="40"/>
              <w:jc w:val="left"/>
              <w:rPr>
                <w:rFonts w:eastAsia="Arial,Calibri" w:cs="Arial"/>
                <w:b/>
                <w:bCs/>
              </w:rPr>
            </w:pPr>
            <w:r w:rsidRPr="008D0F1E">
              <w:rPr>
                <w:rFonts w:eastAsia="Arial,Calibri" w:cs="Arial"/>
                <w:b/>
                <w:bCs/>
              </w:rPr>
              <w:t>Předpokládaný počet subjektů údajů dotčených zpracováním osobních údajů v systému (orientační počet osob, jejichž údaje budou v systému zpracovávány)</w:t>
            </w:r>
          </w:p>
        </w:tc>
        <w:tc>
          <w:tcPr>
            <w:tcW w:w="2812" w:type="pct"/>
            <w:gridSpan w:val="2"/>
            <w:shd w:val="clear" w:color="auto" w:fill="auto"/>
          </w:tcPr>
          <w:p w14:paraId="58A6544A" w14:textId="711E9F6B" w:rsidR="006757BF" w:rsidRPr="00185E23" w:rsidRDefault="00185E23" w:rsidP="00185E23">
            <w:pPr>
              <w:spacing w:after="0"/>
              <w:jc w:val="left"/>
              <w:rPr>
                <w:rFonts w:cs="Arial"/>
              </w:rPr>
            </w:pPr>
            <w:r>
              <w:rPr>
                <w:rFonts w:cs="Arial"/>
              </w:rPr>
              <w:t>Záleží vždy na konkrétní organizaci.</w:t>
            </w:r>
          </w:p>
        </w:tc>
      </w:tr>
      <w:tr w:rsidR="006757BF" w:rsidRPr="008D0F1E" w14:paraId="5AFD009A" w14:textId="77777777" w:rsidTr="00C309AC">
        <w:tc>
          <w:tcPr>
            <w:tcW w:w="5000" w:type="pct"/>
            <w:gridSpan w:val="4"/>
            <w:shd w:val="clear" w:color="auto" w:fill="D9D9D9" w:themeFill="background1" w:themeFillShade="D9"/>
          </w:tcPr>
          <w:p w14:paraId="021AD8D4" w14:textId="77777777" w:rsidR="006757BF" w:rsidRPr="008D0F1E" w:rsidRDefault="006757BF" w:rsidP="00C309AC">
            <w:pPr>
              <w:spacing w:before="40" w:after="40"/>
              <w:jc w:val="left"/>
              <w:rPr>
                <w:rFonts w:eastAsia="Arial,Calibri" w:cs="Arial"/>
                <w:b/>
                <w:bCs/>
                <w:highlight w:val="yellow"/>
              </w:rPr>
            </w:pPr>
            <w:r w:rsidRPr="008D0F1E">
              <w:rPr>
                <w:rFonts w:eastAsia="Arial,Calibri" w:cs="Arial"/>
                <w:b/>
                <w:bCs/>
              </w:rPr>
              <w:t>Způsoby zavedení základních principů práce s osobními a citlivými údaji dle GDPR a zákona o zpracování osobních údajů</w:t>
            </w:r>
          </w:p>
        </w:tc>
      </w:tr>
      <w:tr w:rsidR="006757BF" w:rsidRPr="008D0F1E" w14:paraId="216431F4" w14:textId="77777777" w:rsidTr="00C309AC">
        <w:tc>
          <w:tcPr>
            <w:tcW w:w="2188" w:type="pct"/>
            <w:gridSpan w:val="2"/>
            <w:shd w:val="clear" w:color="auto" w:fill="D9D9D9" w:themeFill="background1" w:themeFillShade="D9"/>
          </w:tcPr>
          <w:p w14:paraId="370CE7A5" w14:textId="77777777" w:rsidR="006757BF" w:rsidRPr="008D0F1E" w:rsidRDefault="006757BF" w:rsidP="00C309AC">
            <w:pPr>
              <w:spacing w:before="40" w:after="40"/>
              <w:jc w:val="left"/>
              <w:rPr>
                <w:rFonts w:eastAsia="Arial,Calibri" w:cs="Arial"/>
                <w:b/>
                <w:bCs/>
              </w:rPr>
            </w:pPr>
            <w:r w:rsidRPr="008D0F1E">
              <w:rPr>
                <w:rFonts w:eastAsia="Arial,Calibri" w:cs="Arial"/>
                <w:b/>
                <w:bCs/>
              </w:rPr>
              <w:t>Zabezpečení zpracování:</w:t>
            </w:r>
          </w:p>
        </w:tc>
        <w:tc>
          <w:tcPr>
            <w:tcW w:w="2812" w:type="pct"/>
            <w:gridSpan w:val="2"/>
            <w:shd w:val="clear" w:color="auto" w:fill="auto"/>
          </w:tcPr>
          <w:p w14:paraId="051F6B4E" w14:textId="77777777" w:rsidR="006757BF" w:rsidRPr="008D0F1E" w:rsidRDefault="006757BF" w:rsidP="00C309AC">
            <w:pPr>
              <w:spacing w:before="40" w:after="40"/>
              <w:jc w:val="left"/>
              <w:rPr>
                <w:rFonts w:eastAsia="Arial,Calibri" w:cs="Arial"/>
              </w:rPr>
            </w:pPr>
            <w:r w:rsidRPr="008D0F1E">
              <w:rPr>
                <w:rFonts w:eastAsia="Arial,Calibri" w:cs="Arial"/>
                <w:color w:val="FF0000"/>
              </w:rPr>
              <w:t>&lt;vysvětlete využití: pseudonymizace, šifrování, integrity, důvěryhodnosti apod. dle článku 32 GDPR&gt;</w:t>
            </w:r>
          </w:p>
        </w:tc>
      </w:tr>
      <w:tr w:rsidR="006757BF" w:rsidRPr="008D0F1E" w14:paraId="3CB28C0A" w14:textId="77777777" w:rsidTr="00C309AC">
        <w:tc>
          <w:tcPr>
            <w:tcW w:w="2188" w:type="pct"/>
            <w:gridSpan w:val="2"/>
            <w:shd w:val="clear" w:color="auto" w:fill="D9D9D9" w:themeFill="background1" w:themeFillShade="D9"/>
          </w:tcPr>
          <w:p w14:paraId="1BDD3456" w14:textId="77777777" w:rsidR="006757BF" w:rsidRPr="008D0F1E" w:rsidRDefault="006757BF" w:rsidP="00C309AC">
            <w:pPr>
              <w:spacing w:before="40" w:after="40"/>
              <w:jc w:val="left"/>
              <w:rPr>
                <w:rFonts w:eastAsia="Arial,Calibri" w:cs="Arial"/>
                <w:b/>
                <w:bCs/>
              </w:rPr>
            </w:pPr>
            <w:r w:rsidRPr="008D0F1E">
              <w:rPr>
                <w:rFonts w:eastAsia="Arial,Calibri" w:cs="Arial"/>
                <w:b/>
                <w:bCs/>
              </w:rPr>
              <w:t>Logování přístupů k osobním a citlivým údajům:</w:t>
            </w:r>
          </w:p>
        </w:tc>
        <w:tc>
          <w:tcPr>
            <w:tcW w:w="2812" w:type="pct"/>
            <w:gridSpan w:val="2"/>
            <w:shd w:val="clear" w:color="auto" w:fill="auto"/>
          </w:tcPr>
          <w:p w14:paraId="102D80CA" w14:textId="77777777" w:rsidR="006757BF" w:rsidRPr="008D0F1E" w:rsidRDefault="006757BF" w:rsidP="00C309AC">
            <w:pPr>
              <w:spacing w:before="40" w:after="40"/>
              <w:jc w:val="left"/>
              <w:rPr>
                <w:rFonts w:eastAsia="Arial,Calibri" w:cs="Arial"/>
              </w:rPr>
            </w:pPr>
            <w:r w:rsidRPr="008D0F1E">
              <w:rPr>
                <w:rFonts w:eastAsia="Arial,Calibri" w:cs="Arial"/>
                <w:color w:val="FF0000"/>
              </w:rPr>
              <w:t>&lt;vysvětlete zajištění logování přístupů k osobním a citlivým údajům včetně následného prokazování v rámci bezpečnostních auditů&gt;</w:t>
            </w:r>
          </w:p>
        </w:tc>
      </w:tr>
      <w:tr w:rsidR="006757BF" w:rsidRPr="008D0F1E" w14:paraId="2A07371D" w14:textId="77777777" w:rsidTr="00C309AC">
        <w:tc>
          <w:tcPr>
            <w:tcW w:w="2188" w:type="pct"/>
            <w:gridSpan w:val="2"/>
            <w:shd w:val="clear" w:color="auto" w:fill="D9D9D9" w:themeFill="background1" w:themeFillShade="D9"/>
          </w:tcPr>
          <w:p w14:paraId="593FE415" w14:textId="1D257C97" w:rsidR="006757BF" w:rsidRPr="008D0F1E" w:rsidRDefault="006757BF" w:rsidP="00C309AC">
            <w:pPr>
              <w:spacing w:before="40" w:after="40"/>
              <w:jc w:val="left"/>
              <w:rPr>
                <w:rFonts w:eastAsia="Arial,Calibri" w:cs="Arial"/>
                <w:b/>
                <w:bCs/>
              </w:rPr>
            </w:pPr>
            <w:r w:rsidRPr="008D0F1E">
              <w:rPr>
                <w:rFonts w:eastAsia="Arial,Calibri" w:cs="Arial"/>
                <w:b/>
                <w:bCs/>
              </w:rPr>
              <w:t xml:space="preserve">Používáte nakládání s osobními údaji na základě doloženého souhlasu subjektu údajů: </w:t>
            </w:r>
          </w:p>
        </w:tc>
        <w:tc>
          <w:tcPr>
            <w:tcW w:w="2812" w:type="pct"/>
            <w:gridSpan w:val="2"/>
            <w:shd w:val="clear" w:color="auto" w:fill="auto"/>
          </w:tcPr>
          <w:p w14:paraId="031DD1D3" w14:textId="1A626024" w:rsidR="006757BF" w:rsidRPr="008D0F1E" w:rsidRDefault="006757BF" w:rsidP="00C309AC">
            <w:pPr>
              <w:spacing w:before="40" w:after="40"/>
              <w:jc w:val="left"/>
              <w:rPr>
                <w:rFonts w:eastAsia="Arial,Calibri" w:cs="Arial"/>
                <w:color w:val="FF0000"/>
              </w:rPr>
            </w:pPr>
            <w:r w:rsidRPr="008D0F1E">
              <w:rPr>
                <w:rFonts w:eastAsia="Arial,Calibri" w:cs="Arial"/>
                <w:color w:val="FF0000"/>
              </w:rPr>
              <w:t>&lt;</w:t>
            </w:r>
            <w:r w:rsidRPr="008D0F1E">
              <w:rPr>
                <w:rFonts w:cs="Arial"/>
                <w:color w:val="FF0000"/>
              </w:rPr>
              <w:t>v</w:t>
            </w:r>
            <w:r w:rsidRPr="008D0F1E">
              <w:rPr>
                <w:rFonts w:eastAsia="Arial,Calibri" w:cs="Arial"/>
                <w:color w:val="FF0000"/>
              </w:rPr>
              <w:t>ypište seznam a důvod&gt;</w:t>
            </w:r>
          </w:p>
        </w:tc>
      </w:tr>
      <w:tr w:rsidR="006757BF" w:rsidRPr="008D0F1E" w14:paraId="2DB9ABCF" w14:textId="77777777" w:rsidTr="00C309AC">
        <w:tc>
          <w:tcPr>
            <w:tcW w:w="2188" w:type="pct"/>
            <w:gridSpan w:val="2"/>
            <w:shd w:val="clear" w:color="auto" w:fill="D9D9D9" w:themeFill="background1" w:themeFillShade="D9"/>
          </w:tcPr>
          <w:p w14:paraId="28B3407D" w14:textId="77777777" w:rsidR="006757BF" w:rsidRPr="008D0F1E" w:rsidRDefault="006757BF" w:rsidP="00C309AC">
            <w:pPr>
              <w:spacing w:before="40" w:after="40"/>
              <w:jc w:val="left"/>
              <w:rPr>
                <w:rFonts w:eastAsia="Arial,Calibri" w:cs="Arial"/>
                <w:b/>
                <w:bCs/>
              </w:rPr>
            </w:pPr>
            <w:r w:rsidRPr="008D0F1E">
              <w:rPr>
                <w:rFonts w:eastAsia="Arial,Calibri" w:cs="Arial"/>
                <w:b/>
                <w:bCs/>
              </w:rPr>
              <w:t>Ostatní:</w:t>
            </w:r>
          </w:p>
        </w:tc>
        <w:tc>
          <w:tcPr>
            <w:tcW w:w="2812" w:type="pct"/>
            <w:gridSpan w:val="2"/>
            <w:shd w:val="clear" w:color="auto" w:fill="auto"/>
          </w:tcPr>
          <w:p w14:paraId="7FBDC19D" w14:textId="77777777" w:rsidR="006757BF" w:rsidRPr="008D0F1E" w:rsidRDefault="006757BF" w:rsidP="00C309AC">
            <w:pPr>
              <w:spacing w:before="40" w:after="40"/>
              <w:jc w:val="left"/>
              <w:rPr>
                <w:rFonts w:eastAsia="Arial,Calibri" w:cs="Arial"/>
              </w:rPr>
            </w:pPr>
            <w:r w:rsidRPr="008D0F1E">
              <w:rPr>
                <w:rFonts w:eastAsia="Arial,Calibri" w:cs="Arial"/>
                <w:color w:val="FF0000"/>
              </w:rPr>
              <w:t>&lt;případně vysvětlete další připravenost na práva dle GDPR nebo jejich neaplikovatelnost pro tento projekt&gt;</w:t>
            </w:r>
          </w:p>
        </w:tc>
      </w:tr>
    </w:tbl>
    <w:p w14:paraId="4700DCC5" w14:textId="77777777" w:rsidR="00AF4DD9" w:rsidRPr="008D0F1E" w:rsidRDefault="00AF4DD9" w:rsidP="00AF4DD9">
      <w:pPr>
        <w:rPr>
          <w:rFonts w:cs="Arial"/>
        </w:rPr>
      </w:pPr>
    </w:p>
    <w:tbl>
      <w:tblPr>
        <w:tblStyle w:val="Mkatabulky"/>
        <w:tblW w:w="5000" w:type="pct"/>
        <w:tblLook w:val="06A0" w:firstRow="1" w:lastRow="0" w:firstColumn="1" w:lastColumn="0" w:noHBand="1" w:noVBand="1"/>
      </w:tblPr>
      <w:tblGrid>
        <w:gridCol w:w="11328"/>
      </w:tblGrid>
      <w:tr w:rsidR="00AF4DD9" w:rsidRPr="008D0F1E" w14:paraId="4A7FBD45" w14:textId="77777777" w:rsidTr="55E026C1">
        <w:trPr>
          <w:tblHeader/>
        </w:trPr>
        <w:tc>
          <w:tcPr>
            <w:tcW w:w="5000" w:type="pct"/>
            <w:shd w:val="clear" w:color="auto" w:fill="CEEBF3"/>
          </w:tcPr>
          <w:p w14:paraId="072250BB" w14:textId="331AED2D" w:rsidR="00AF4DD9" w:rsidRPr="008D0F1E" w:rsidRDefault="00AF4DD9" w:rsidP="00C309AC">
            <w:pPr>
              <w:keepNext/>
              <w:spacing w:before="40" w:after="40"/>
              <w:jc w:val="left"/>
              <w:rPr>
                <w:rFonts w:eastAsia="Arial,Calibri" w:cs="Arial"/>
              </w:rPr>
            </w:pPr>
            <w:bookmarkStart w:id="107" w:name="_Toc457998965"/>
            <w:bookmarkStart w:id="108" w:name="_Toc457999629"/>
            <w:bookmarkStart w:id="109" w:name="_Toc509581678"/>
            <w:bookmarkStart w:id="110" w:name="_Toc513797148"/>
            <w:bookmarkEnd w:id="107"/>
            <w:bookmarkEnd w:id="108"/>
            <w:r w:rsidRPr="008D0F1E">
              <w:rPr>
                <w:rFonts w:eastAsia="Arial" w:cs="Arial"/>
              </w:rPr>
              <w:lastRenderedPageBreak/>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27</w:t>
            </w:r>
            <w:r w:rsidRPr="008D0F1E">
              <w:rPr>
                <w:rFonts w:cs="Arial"/>
              </w:rPr>
              <w:fldChar w:fldCharType="end"/>
            </w:r>
            <w:r w:rsidRPr="008D0F1E">
              <w:rPr>
                <w:rFonts w:eastAsia="Arial" w:cs="Arial"/>
              </w:rPr>
              <w:t xml:space="preserve">: </w:t>
            </w:r>
            <w:r w:rsidRPr="008D0F1E">
              <w:rPr>
                <w:rFonts w:eastAsia="Arial,Calibri" w:cs="Arial"/>
                <w:b/>
                <w:bCs/>
              </w:rPr>
              <w:t>Vysvětlení v kontextu datové architektury úřadu</w:t>
            </w:r>
            <w:bookmarkEnd w:id="109"/>
            <w:bookmarkEnd w:id="110"/>
          </w:p>
        </w:tc>
      </w:tr>
      <w:tr w:rsidR="00AF4DD9" w:rsidRPr="008D0F1E" w14:paraId="35A43307" w14:textId="77777777" w:rsidTr="55E026C1">
        <w:tc>
          <w:tcPr>
            <w:tcW w:w="5000" w:type="pct"/>
            <w:shd w:val="clear" w:color="auto" w:fill="D9D9D9" w:themeFill="background1" w:themeFillShade="D9"/>
          </w:tcPr>
          <w:p w14:paraId="218CE7C5" w14:textId="77777777" w:rsidR="00AF4DD9" w:rsidRPr="008D0F1E" w:rsidRDefault="00AF4DD9" w:rsidP="00C309AC">
            <w:pPr>
              <w:pStyle w:val="Odstavecseseznamem"/>
              <w:numPr>
                <w:ilvl w:val="0"/>
                <w:numId w:val="9"/>
              </w:numPr>
              <w:spacing w:before="40" w:after="40"/>
              <w:jc w:val="left"/>
              <w:rPr>
                <w:rFonts w:eastAsia="Arial,Calibri" w:cs="Arial"/>
              </w:rPr>
            </w:pPr>
            <w:r w:rsidRPr="008D0F1E">
              <w:rPr>
                <w:rFonts w:eastAsia="Arial" w:cs="Arial"/>
                <w:b/>
              </w:rPr>
              <w:t>jaké k projektu existují či vznikají duplicity?</w:t>
            </w:r>
          </w:p>
        </w:tc>
      </w:tr>
      <w:tr w:rsidR="00AF4DD9" w:rsidRPr="008D0F1E" w14:paraId="6488B2A4" w14:textId="77777777" w:rsidTr="55E026C1">
        <w:tc>
          <w:tcPr>
            <w:tcW w:w="5000" w:type="pct"/>
            <w:shd w:val="clear" w:color="auto" w:fill="auto"/>
          </w:tcPr>
          <w:p w14:paraId="774671CD" w14:textId="6D9A9F53" w:rsidR="00792F42" w:rsidRPr="00E33AEA" w:rsidRDefault="00E33AEA" w:rsidP="00E33AEA">
            <w:pPr>
              <w:keepNext/>
              <w:spacing w:before="40" w:after="40"/>
              <w:jc w:val="left"/>
              <w:rPr>
                <w:rFonts w:cs="Arial"/>
                <w:bCs/>
              </w:rPr>
            </w:pPr>
            <w:r>
              <w:rPr>
                <w:rFonts w:cs="Arial"/>
                <w:bCs/>
              </w:rPr>
              <w:t>K projektu neexistují ani nevznikají duplicity.</w:t>
            </w:r>
          </w:p>
        </w:tc>
      </w:tr>
      <w:tr w:rsidR="00AF4DD9" w:rsidRPr="008D0F1E" w14:paraId="32614A59" w14:textId="77777777" w:rsidTr="55E026C1">
        <w:tc>
          <w:tcPr>
            <w:tcW w:w="5000" w:type="pct"/>
            <w:shd w:val="clear" w:color="auto" w:fill="D9D9D9" w:themeFill="background1" w:themeFillShade="D9"/>
          </w:tcPr>
          <w:p w14:paraId="6B3A3071" w14:textId="77777777" w:rsidR="00AF4DD9" w:rsidRPr="008D0F1E" w:rsidRDefault="00AF4DD9" w:rsidP="00C309AC">
            <w:pPr>
              <w:pStyle w:val="Odstavecseseznamem"/>
              <w:keepNext/>
              <w:numPr>
                <w:ilvl w:val="0"/>
                <w:numId w:val="9"/>
              </w:numPr>
              <w:spacing w:before="40" w:after="40"/>
              <w:jc w:val="left"/>
              <w:rPr>
                <w:rFonts w:eastAsia="Arial" w:cs="Arial"/>
                <w:b/>
              </w:rPr>
            </w:pPr>
            <w:r w:rsidRPr="008D0F1E">
              <w:rPr>
                <w:rFonts w:eastAsia="Arial" w:cs="Arial"/>
                <w:b/>
              </w:rPr>
              <w:t>jsou využity všechny sdílené služby?</w:t>
            </w:r>
          </w:p>
        </w:tc>
      </w:tr>
      <w:tr w:rsidR="00AF4DD9" w:rsidRPr="008D0F1E" w14:paraId="6F5CEC69" w14:textId="77777777" w:rsidTr="55E026C1">
        <w:tc>
          <w:tcPr>
            <w:tcW w:w="5000" w:type="pct"/>
            <w:shd w:val="clear" w:color="auto" w:fill="auto"/>
          </w:tcPr>
          <w:p w14:paraId="596E165E" w14:textId="05EC9EE0" w:rsidR="00792F42" w:rsidRPr="008D0F1E" w:rsidRDefault="00792F42" w:rsidP="00C37272">
            <w:pPr>
              <w:keepNext/>
              <w:spacing w:before="40" w:after="40"/>
              <w:ind w:left="360"/>
              <w:jc w:val="left"/>
              <w:rPr>
                <w:rFonts w:cs="Arial"/>
                <w:b/>
                <w:bCs/>
              </w:rPr>
            </w:pPr>
          </w:p>
        </w:tc>
      </w:tr>
      <w:tr w:rsidR="00AF4DD9" w:rsidRPr="008D0F1E" w14:paraId="567B81E3" w14:textId="77777777" w:rsidTr="55E026C1">
        <w:tc>
          <w:tcPr>
            <w:tcW w:w="5000" w:type="pct"/>
            <w:shd w:val="clear" w:color="auto" w:fill="D9D9D9" w:themeFill="background1" w:themeFillShade="D9"/>
          </w:tcPr>
          <w:p w14:paraId="5AE6774C"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 xml:space="preserve">Vysvětlení datové architektury </w:t>
            </w:r>
            <w:r w:rsidRPr="008D0F1E">
              <w:rPr>
                <w:rFonts w:eastAsia="Arial" w:cs="Arial"/>
                <w:b/>
                <w:bCs/>
              </w:rPr>
              <w:t>projektu</w:t>
            </w:r>
            <w:r w:rsidRPr="008D0F1E">
              <w:rPr>
                <w:rFonts w:eastAsia="Arial,Calibri" w:cs="Arial"/>
                <w:b/>
                <w:bCs/>
              </w:rPr>
              <w:t>:</w:t>
            </w:r>
          </w:p>
        </w:tc>
      </w:tr>
      <w:tr w:rsidR="00AF4DD9" w:rsidRPr="008D0F1E" w14:paraId="48282464" w14:textId="77777777" w:rsidTr="55E026C1">
        <w:tc>
          <w:tcPr>
            <w:tcW w:w="5000" w:type="pct"/>
          </w:tcPr>
          <w:p w14:paraId="5B32D527" w14:textId="51FCF5C4" w:rsidR="00E10A0E" w:rsidRPr="008D0F1E" w:rsidRDefault="00E33AEA" w:rsidP="00C37272">
            <w:pPr>
              <w:spacing w:before="40" w:after="40"/>
              <w:jc w:val="left"/>
              <w:rPr>
                <w:rFonts w:eastAsia="Calibri" w:cs="Arial"/>
                <w:szCs w:val="20"/>
              </w:rPr>
            </w:pPr>
            <w:r>
              <w:rPr>
                <w:rFonts w:eastAsia="Calibri" w:cs="Arial"/>
                <w:szCs w:val="20"/>
              </w:rPr>
              <w:t>Pohled na datovou architekturu opět ukazuje datové objekty, které mají největší význam právě pro oblast zajišťování kybernetické bezpečnosti. Data jsou nezbytná především za účelem prevence a včasné detekce bezpečnostních rizik. Samotná data však sama o sobě mnoho nevypoví, proto je třeba je sledovat a vyhodnocovat. Na aplikační vrstvě je přesně toto úkolem komponenty SIEM.</w:t>
            </w:r>
          </w:p>
        </w:tc>
      </w:tr>
    </w:tbl>
    <w:p w14:paraId="4708E765" w14:textId="77777777" w:rsidR="00AF4DD9" w:rsidRPr="008D0F1E" w:rsidRDefault="00AF4DD9" w:rsidP="00AF4DD9">
      <w:pPr>
        <w:pStyle w:val="MVHeading3"/>
        <w:rPr>
          <w:rFonts w:cs="Arial"/>
        </w:rPr>
      </w:pPr>
      <w:bookmarkStart w:id="111" w:name="_Toc465074591"/>
      <w:bookmarkStart w:id="112" w:name="_Toc22220536"/>
      <w:r w:rsidRPr="008D0F1E">
        <w:rPr>
          <w:rFonts w:cs="Arial"/>
        </w:rPr>
        <w:t>Technologická architektura – vrstva IT technologie (HW a SW)</w:t>
      </w:r>
      <w:bookmarkEnd w:id="103"/>
      <w:bookmarkEnd w:id="104"/>
      <w:bookmarkEnd w:id="111"/>
      <w:bookmarkEnd w:id="112"/>
    </w:p>
    <w:tbl>
      <w:tblPr>
        <w:tblStyle w:val="Style1"/>
        <w:tblW w:w="5000" w:type="pct"/>
        <w:tblLook w:val="0620" w:firstRow="1" w:lastRow="0" w:firstColumn="0" w:lastColumn="0" w:noHBand="1" w:noVBand="1"/>
      </w:tblPr>
      <w:tblGrid>
        <w:gridCol w:w="2316"/>
        <w:gridCol w:w="3070"/>
        <w:gridCol w:w="3303"/>
        <w:gridCol w:w="2639"/>
      </w:tblGrid>
      <w:tr w:rsidR="00AF4DD9" w:rsidRPr="008D0F1E" w14:paraId="4D9DD9AE" w14:textId="77777777" w:rsidTr="00D02F22">
        <w:trPr>
          <w:cnfStyle w:val="100000000000" w:firstRow="1" w:lastRow="0" w:firstColumn="0" w:lastColumn="0" w:oddVBand="0" w:evenVBand="0" w:oddHBand="0" w:evenHBand="0" w:firstRowFirstColumn="0" w:firstRowLastColumn="0" w:lastRowFirstColumn="0" w:lastRowLastColumn="0"/>
          <w:tblHeader/>
        </w:trPr>
        <w:tc>
          <w:tcPr>
            <w:tcW w:w="5000" w:type="pct"/>
            <w:gridSpan w:val="4"/>
            <w:tcBorders>
              <w:bottom w:val="single" w:sz="4" w:space="0" w:color="auto"/>
            </w:tcBorders>
          </w:tcPr>
          <w:p w14:paraId="3BA1EA14" w14:textId="4C517598" w:rsidR="00AF4DD9" w:rsidRPr="008D0F1E" w:rsidRDefault="00AF4DD9" w:rsidP="00C309AC">
            <w:pPr>
              <w:keepNext/>
              <w:keepLines/>
              <w:spacing w:before="40" w:after="40"/>
              <w:rPr>
                <w:rFonts w:eastAsia="Arial" w:cs="Arial"/>
              </w:rPr>
            </w:pPr>
            <w:bookmarkStart w:id="113" w:name="_Toc509581679"/>
            <w:bookmarkStart w:id="114" w:name="_Toc513797149"/>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28</w:t>
            </w:r>
            <w:r w:rsidRPr="008D0F1E">
              <w:rPr>
                <w:rFonts w:cs="Arial"/>
              </w:rPr>
              <w:fldChar w:fldCharType="end"/>
            </w:r>
            <w:r w:rsidRPr="008D0F1E">
              <w:rPr>
                <w:rFonts w:eastAsia="Arial" w:cs="Arial"/>
                <w:b w:val="0"/>
              </w:rPr>
              <w:t>:</w:t>
            </w:r>
            <w:r w:rsidRPr="008D0F1E">
              <w:rPr>
                <w:rFonts w:eastAsia="Arial" w:cs="Arial"/>
              </w:rPr>
              <w:t xml:space="preserve"> </w:t>
            </w:r>
            <w:r w:rsidRPr="008D0F1E">
              <w:rPr>
                <w:rFonts w:eastAsia="Arial,Calibri" w:cs="Arial"/>
              </w:rPr>
              <w:t>Katalog uzlů a klíčových funkcí nebo služeb</w:t>
            </w:r>
            <w:bookmarkEnd w:id="113"/>
            <w:bookmarkEnd w:id="114"/>
          </w:p>
        </w:tc>
      </w:tr>
      <w:tr w:rsidR="00D02F22" w:rsidRPr="008D0F1E" w14:paraId="0D2AA9C8" w14:textId="77777777" w:rsidTr="003E018C">
        <w:trPr>
          <w:cnfStyle w:val="100000000000" w:firstRow="1" w:lastRow="0" w:firstColumn="0" w:lastColumn="0" w:oddVBand="0" w:evenVBand="0" w:oddHBand="0" w:evenHBand="0" w:firstRowFirstColumn="0" w:firstRowLastColumn="0" w:lastRowFirstColumn="0" w:lastRowLastColumn="0"/>
          <w:tblHeader/>
        </w:trPr>
        <w:tc>
          <w:tcPr>
            <w:tcW w:w="1022" w:type="pct"/>
            <w:tcBorders>
              <w:top w:val="single" w:sz="4" w:space="0" w:color="auto"/>
            </w:tcBorders>
          </w:tcPr>
          <w:p w14:paraId="3BB4CEF0"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ID</w:t>
            </w:r>
          </w:p>
        </w:tc>
        <w:tc>
          <w:tcPr>
            <w:tcW w:w="1355" w:type="pct"/>
            <w:tcBorders>
              <w:top w:val="single" w:sz="4" w:space="0" w:color="auto"/>
            </w:tcBorders>
          </w:tcPr>
          <w:p w14:paraId="2273A827"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Typ prvku</w:t>
            </w:r>
          </w:p>
        </w:tc>
        <w:tc>
          <w:tcPr>
            <w:tcW w:w="1458" w:type="pct"/>
            <w:tcBorders>
              <w:top w:val="single" w:sz="4" w:space="0" w:color="auto"/>
            </w:tcBorders>
          </w:tcPr>
          <w:p w14:paraId="4A06A746"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Jméno prvku</w:t>
            </w:r>
          </w:p>
        </w:tc>
        <w:tc>
          <w:tcPr>
            <w:tcW w:w="1165" w:type="pct"/>
            <w:tcBorders>
              <w:top w:val="single" w:sz="4" w:space="0" w:color="auto"/>
            </w:tcBorders>
          </w:tcPr>
          <w:p w14:paraId="7C4C10BA" w14:textId="77777777" w:rsidR="00AF4DD9" w:rsidRPr="008D0F1E" w:rsidRDefault="00AF4DD9" w:rsidP="00C309AC">
            <w:pPr>
              <w:keepNext/>
              <w:keepLines/>
              <w:spacing w:before="40" w:after="40"/>
              <w:jc w:val="left"/>
              <w:rPr>
                <w:rFonts w:eastAsia="Arial" w:cs="Arial"/>
              </w:rPr>
            </w:pPr>
            <w:r w:rsidRPr="008D0F1E">
              <w:rPr>
                <w:rFonts w:eastAsia="Arial" w:cs="Arial"/>
              </w:rPr>
              <w:t>Popis prvku</w:t>
            </w:r>
          </w:p>
        </w:tc>
      </w:tr>
      <w:tr w:rsidR="00772DBE" w:rsidRPr="008D0F1E" w14:paraId="1A3CFB07" w14:textId="77777777" w:rsidTr="003E018C">
        <w:tc>
          <w:tcPr>
            <w:tcW w:w="1022" w:type="pct"/>
            <w:shd w:val="clear" w:color="auto" w:fill="auto"/>
          </w:tcPr>
          <w:p w14:paraId="440D7317" w14:textId="6B7F6F2F" w:rsidR="00772DBE" w:rsidRPr="008D0F1E" w:rsidRDefault="00D02F22" w:rsidP="00C37272">
            <w:pPr>
              <w:spacing w:before="40" w:after="40"/>
              <w:jc w:val="left"/>
              <w:rPr>
                <w:rFonts w:cs="Arial"/>
                <w:b/>
              </w:rPr>
            </w:pPr>
            <w:r>
              <w:rPr>
                <w:rFonts w:cs="Arial"/>
                <w:b/>
              </w:rPr>
              <w:t>1</w:t>
            </w:r>
          </w:p>
        </w:tc>
        <w:tc>
          <w:tcPr>
            <w:tcW w:w="1355" w:type="pct"/>
            <w:shd w:val="clear" w:color="auto" w:fill="auto"/>
          </w:tcPr>
          <w:p w14:paraId="530524BA" w14:textId="7C8E53F7" w:rsidR="00772DBE" w:rsidRPr="00F75182" w:rsidRDefault="00B322A2" w:rsidP="00C37272">
            <w:pPr>
              <w:spacing w:before="40" w:after="40"/>
              <w:jc w:val="left"/>
              <w:rPr>
                <w:rFonts w:cs="Arial"/>
              </w:rPr>
            </w:pPr>
            <w:r>
              <w:rPr>
                <w:rFonts w:cs="Arial"/>
              </w:rPr>
              <w:t>Uzel</w:t>
            </w:r>
          </w:p>
        </w:tc>
        <w:tc>
          <w:tcPr>
            <w:tcW w:w="1458" w:type="pct"/>
            <w:shd w:val="clear" w:color="auto" w:fill="auto"/>
          </w:tcPr>
          <w:p w14:paraId="075ED894" w14:textId="134F6266" w:rsidR="00772DBE" w:rsidRPr="00F75182" w:rsidRDefault="00E92385" w:rsidP="00C37272">
            <w:pPr>
              <w:spacing w:before="40" w:after="40"/>
              <w:jc w:val="left"/>
              <w:rPr>
                <w:rFonts w:cs="Arial"/>
              </w:rPr>
            </w:pPr>
            <w:r>
              <w:rPr>
                <w:rFonts w:cs="Arial"/>
              </w:rPr>
              <w:t>Primární datové centrum</w:t>
            </w:r>
          </w:p>
        </w:tc>
        <w:tc>
          <w:tcPr>
            <w:tcW w:w="1165" w:type="pct"/>
          </w:tcPr>
          <w:p w14:paraId="5CA7538C" w14:textId="1578548E" w:rsidR="00772DBE" w:rsidRPr="00F75182" w:rsidRDefault="00160CDD" w:rsidP="00C37272">
            <w:pPr>
              <w:spacing w:before="40" w:after="40"/>
              <w:jc w:val="left"/>
              <w:rPr>
                <w:rFonts w:cs="Arial"/>
              </w:rPr>
            </w:pPr>
            <w:r w:rsidRPr="00160CDD">
              <w:rPr>
                <w:rFonts w:cs="Arial"/>
              </w:rPr>
              <w:t>Primární datové centrum organizace.</w:t>
            </w:r>
          </w:p>
        </w:tc>
      </w:tr>
      <w:tr w:rsidR="00772DBE" w:rsidRPr="008D0F1E" w14:paraId="6BBA138F" w14:textId="77777777" w:rsidTr="003E018C">
        <w:tc>
          <w:tcPr>
            <w:tcW w:w="1022" w:type="pct"/>
            <w:shd w:val="clear" w:color="auto" w:fill="auto"/>
          </w:tcPr>
          <w:p w14:paraId="3076F4DD" w14:textId="21735F9A" w:rsidR="00772DBE" w:rsidRPr="008D0F1E" w:rsidRDefault="00D02F22" w:rsidP="00C37272">
            <w:pPr>
              <w:spacing w:before="40" w:after="40"/>
              <w:jc w:val="left"/>
              <w:rPr>
                <w:rFonts w:cs="Arial"/>
                <w:b/>
              </w:rPr>
            </w:pPr>
            <w:r>
              <w:rPr>
                <w:rFonts w:cs="Arial"/>
                <w:b/>
              </w:rPr>
              <w:t>2</w:t>
            </w:r>
          </w:p>
        </w:tc>
        <w:tc>
          <w:tcPr>
            <w:tcW w:w="1355" w:type="pct"/>
            <w:shd w:val="clear" w:color="auto" w:fill="auto"/>
          </w:tcPr>
          <w:p w14:paraId="5E9C9A66" w14:textId="7A647B2B" w:rsidR="00772DBE" w:rsidRPr="00F75182" w:rsidRDefault="00B322A2" w:rsidP="00C37272">
            <w:pPr>
              <w:spacing w:before="40" w:after="40"/>
              <w:jc w:val="left"/>
              <w:rPr>
                <w:rFonts w:cs="Arial"/>
              </w:rPr>
            </w:pPr>
            <w:r>
              <w:rPr>
                <w:rFonts w:cs="Arial"/>
              </w:rPr>
              <w:t>Uzel</w:t>
            </w:r>
          </w:p>
        </w:tc>
        <w:tc>
          <w:tcPr>
            <w:tcW w:w="1458" w:type="pct"/>
            <w:shd w:val="clear" w:color="auto" w:fill="auto"/>
          </w:tcPr>
          <w:p w14:paraId="38DC2C46" w14:textId="5D64ACF0" w:rsidR="00772DBE" w:rsidRPr="00F75182" w:rsidRDefault="00E92385" w:rsidP="00C37272">
            <w:pPr>
              <w:spacing w:before="40" w:after="40"/>
              <w:jc w:val="left"/>
              <w:rPr>
                <w:rFonts w:cs="Arial"/>
              </w:rPr>
            </w:pPr>
            <w:r>
              <w:rPr>
                <w:rFonts w:cs="Arial"/>
              </w:rPr>
              <w:t>Server</w:t>
            </w:r>
          </w:p>
        </w:tc>
        <w:tc>
          <w:tcPr>
            <w:tcW w:w="1165" w:type="pct"/>
          </w:tcPr>
          <w:p w14:paraId="719B3E83" w14:textId="7A0FC553" w:rsidR="00772DBE" w:rsidRPr="00F75182" w:rsidRDefault="00160CDD" w:rsidP="00C37272">
            <w:pPr>
              <w:spacing w:before="40" w:after="40"/>
              <w:jc w:val="left"/>
              <w:rPr>
                <w:rFonts w:cs="Arial"/>
              </w:rPr>
            </w:pPr>
            <w:r w:rsidRPr="00160CDD">
              <w:rPr>
                <w:rFonts w:cs="Arial"/>
              </w:rPr>
              <w:t>Server obsluhující požadavky klientů.</w:t>
            </w:r>
          </w:p>
        </w:tc>
      </w:tr>
      <w:tr w:rsidR="00645905" w:rsidRPr="008D0F1E" w14:paraId="6E28F6E1" w14:textId="77777777" w:rsidTr="003E018C">
        <w:tc>
          <w:tcPr>
            <w:tcW w:w="1022" w:type="pct"/>
            <w:shd w:val="clear" w:color="auto" w:fill="auto"/>
          </w:tcPr>
          <w:p w14:paraId="4D79F302" w14:textId="0175468E" w:rsidR="00645905" w:rsidRDefault="00D02F22" w:rsidP="00C37272">
            <w:pPr>
              <w:spacing w:before="40" w:after="40"/>
              <w:jc w:val="left"/>
              <w:rPr>
                <w:rFonts w:cs="Arial"/>
                <w:b/>
              </w:rPr>
            </w:pPr>
            <w:r>
              <w:rPr>
                <w:rFonts w:cs="Arial"/>
                <w:b/>
              </w:rPr>
              <w:t>3</w:t>
            </w:r>
          </w:p>
        </w:tc>
        <w:tc>
          <w:tcPr>
            <w:tcW w:w="1355" w:type="pct"/>
            <w:shd w:val="clear" w:color="auto" w:fill="auto"/>
          </w:tcPr>
          <w:p w14:paraId="5A6C7F19" w14:textId="4C2F7EBA" w:rsidR="00645905" w:rsidRPr="00F75182" w:rsidRDefault="00B322A2" w:rsidP="00C37272">
            <w:pPr>
              <w:spacing w:before="40" w:after="40"/>
              <w:jc w:val="left"/>
              <w:rPr>
                <w:rFonts w:cs="Arial"/>
              </w:rPr>
            </w:pPr>
            <w:r>
              <w:rPr>
                <w:rFonts w:cs="Arial"/>
              </w:rPr>
              <w:t>Uzel</w:t>
            </w:r>
          </w:p>
        </w:tc>
        <w:tc>
          <w:tcPr>
            <w:tcW w:w="1458" w:type="pct"/>
            <w:shd w:val="clear" w:color="auto" w:fill="auto"/>
          </w:tcPr>
          <w:p w14:paraId="0F54C717" w14:textId="17FEF3AA" w:rsidR="00645905" w:rsidRPr="00F75182" w:rsidRDefault="00E92385" w:rsidP="00C37272">
            <w:pPr>
              <w:spacing w:before="40" w:after="40"/>
              <w:jc w:val="left"/>
              <w:rPr>
                <w:rFonts w:cs="Arial"/>
              </w:rPr>
            </w:pPr>
            <w:r>
              <w:rPr>
                <w:rFonts w:cs="Arial"/>
              </w:rPr>
              <w:t>Storage</w:t>
            </w:r>
          </w:p>
        </w:tc>
        <w:tc>
          <w:tcPr>
            <w:tcW w:w="1165" w:type="pct"/>
          </w:tcPr>
          <w:p w14:paraId="42666B23" w14:textId="5190132F" w:rsidR="00645905" w:rsidRPr="00F75182" w:rsidRDefault="00160CDD" w:rsidP="00C37272">
            <w:pPr>
              <w:spacing w:before="40" w:after="40"/>
              <w:jc w:val="left"/>
              <w:rPr>
                <w:rFonts w:cs="Arial"/>
              </w:rPr>
            </w:pPr>
            <w:r w:rsidRPr="00160CDD">
              <w:rPr>
                <w:rFonts w:cs="Arial"/>
              </w:rPr>
              <w:t>Uložiště dat.</w:t>
            </w:r>
          </w:p>
        </w:tc>
      </w:tr>
      <w:tr w:rsidR="00645905" w:rsidRPr="008D0F1E" w14:paraId="374D6183" w14:textId="77777777" w:rsidTr="003E018C">
        <w:tc>
          <w:tcPr>
            <w:tcW w:w="1022" w:type="pct"/>
            <w:shd w:val="clear" w:color="auto" w:fill="auto"/>
          </w:tcPr>
          <w:p w14:paraId="3493F56C" w14:textId="6839E5F3" w:rsidR="00645905" w:rsidRDefault="00D02F22" w:rsidP="00C37272">
            <w:pPr>
              <w:spacing w:before="40" w:after="40"/>
              <w:jc w:val="left"/>
              <w:rPr>
                <w:rFonts w:cs="Arial"/>
                <w:b/>
              </w:rPr>
            </w:pPr>
            <w:r>
              <w:rPr>
                <w:rFonts w:cs="Arial"/>
                <w:b/>
              </w:rPr>
              <w:t>4</w:t>
            </w:r>
          </w:p>
        </w:tc>
        <w:tc>
          <w:tcPr>
            <w:tcW w:w="1355" w:type="pct"/>
            <w:shd w:val="clear" w:color="auto" w:fill="auto"/>
          </w:tcPr>
          <w:p w14:paraId="2B3B086D" w14:textId="51CB8334" w:rsidR="00645905" w:rsidRPr="00F75182" w:rsidRDefault="00B322A2" w:rsidP="00C37272">
            <w:pPr>
              <w:spacing w:before="40" w:after="40"/>
              <w:jc w:val="left"/>
              <w:rPr>
                <w:rFonts w:cs="Arial"/>
              </w:rPr>
            </w:pPr>
            <w:r>
              <w:rPr>
                <w:rFonts w:cs="Arial"/>
              </w:rPr>
              <w:t>Uzel</w:t>
            </w:r>
          </w:p>
        </w:tc>
        <w:tc>
          <w:tcPr>
            <w:tcW w:w="1458" w:type="pct"/>
            <w:shd w:val="clear" w:color="auto" w:fill="auto"/>
          </w:tcPr>
          <w:p w14:paraId="12BF0F6C" w14:textId="6AD3D6DB" w:rsidR="00645905" w:rsidRPr="00F75182" w:rsidRDefault="00E92385" w:rsidP="00C37272">
            <w:pPr>
              <w:spacing w:before="40" w:after="40"/>
              <w:jc w:val="left"/>
              <w:rPr>
                <w:rFonts w:cs="Arial"/>
              </w:rPr>
            </w:pPr>
            <w:r>
              <w:rPr>
                <w:rFonts w:cs="Arial"/>
              </w:rPr>
              <w:t>Záložní datové centrum</w:t>
            </w:r>
          </w:p>
        </w:tc>
        <w:tc>
          <w:tcPr>
            <w:tcW w:w="1165" w:type="pct"/>
          </w:tcPr>
          <w:p w14:paraId="46BF6332" w14:textId="4BDC77BE" w:rsidR="00645905" w:rsidRPr="00F75182" w:rsidRDefault="00160CDD" w:rsidP="00C37272">
            <w:pPr>
              <w:spacing w:before="40" w:after="40"/>
              <w:jc w:val="left"/>
              <w:rPr>
                <w:rFonts w:cs="Arial"/>
              </w:rPr>
            </w:pPr>
            <w:r w:rsidRPr="00160CDD">
              <w:rPr>
                <w:rFonts w:cs="Arial"/>
              </w:rPr>
              <w:t>Záložní datové centrum organizace.</w:t>
            </w:r>
          </w:p>
        </w:tc>
      </w:tr>
      <w:tr w:rsidR="00645905" w:rsidRPr="008D0F1E" w14:paraId="244B62D3" w14:textId="77777777" w:rsidTr="003E018C">
        <w:tc>
          <w:tcPr>
            <w:tcW w:w="1022" w:type="pct"/>
            <w:shd w:val="clear" w:color="auto" w:fill="auto"/>
          </w:tcPr>
          <w:p w14:paraId="2EA2AB18" w14:textId="4351E488" w:rsidR="00645905" w:rsidRDefault="00D02F22" w:rsidP="00C37272">
            <w:pPr>
              <w:spacing w:before="40" w:after="40"/>
              <w:jc w:val="left"/>
              <w:rPr>
                <w:rFonts w:cs="Arial"/>
                <w:b/>
              </w:rPr>
            </w:pPr>
            <w:r>
              <w:rPr>
                <w:rFonts w:cs="Arial"/>
                <w:b/>
              </w:rPr>
              <w:t>5</w:t>
            </w:r>
          </w:p>
        </w:tc>
        <w:tc>
          <w:tcPr>
            <w:tcW w:w="1355" w:type="pct"/>
            <w:shd w:val="clear" w:color="auto" w:fill="auto"/>
          </w:tcPr>
          <w:p w14:paraId="318A7CA7" w14:textId="48F58CEE" w:rsidR="00645905" w:rsidRPr="00F75182" w:rsidRDefault="00B322A2" w:rsidP="00C37272">
            <w:pPr>
              <w:spacing w:before="40" w:after="40"/>
              <w:jc w:val="left"/>
              <w:rPr>
                <w:rFonts w:cs="Arial"/>
              </w:rPr>
            </w:pPr>
            <w:r>
              <w:rPr>
                <w:rFonts w:cs="Arial"/>
              </w:rPr>
              <w:t>Uzel</w:t>
            </w:r>
          </w:p>
        </w:tc>
        <w:tc>
          <w:tcPr>
            <w:tcW w:w="1458" w:type="pct"/>
            <w:shd w:val="clear" w:color="auto" w:fill="auto"/>
          </w:tcPr>
          <w:p w14:paraId="28DCF0B4" w14:textId="027B7D5D" w:rsidR="00645905" w:rsidRPr="00F75182" w:rsidRDefault="00E92385" w:rsidP="00C37272">
            <w:pPr>
              <w:spacing w:before="40" w:after="40"/>
              <w:jc w:val="left"/>
              <w:rPr>
                <w:rFonts w:cs="Arial"/>
              </w:rPr>
            </w:pPr>
            <w:r>
              <w:rPr>
                <w:rFonts w:cs="Arial"/>
              </w:rPr>
              <w:t>Záložní server</w:t>
            </w:r>
          </w:p>
        </w:tc>
        <w:tc>
          <w:tcPr>
            <w:tcW w:w="1165" w:type="pct"/>
          </w:tcPr>
          <w:p w14:paraId="3F0B01A8" w14:textId="7F9AD033" w:rsidR="00645905" w:rsidRPr="00F75182" w:rsidRDefault="00160CDD" w:rsidP="00C37272">
            <w:pPr>
              <w:spacing w:before="40" w:after="40"/>
              <w:jc w:val="left"/>
              <w:rPr>
                <w:rFonts w:cs="Arial"/>
              </w:rPr>
            </w:pPr>
            <w:r w:rsidRPr="00160CDD">
              <w:rPr>
                <w:rFonts w:cs="Arial"/>
              </w:rPr>
              <w:t>Záložní server organizace.</w:t>
            </w:r>
          </w:p>
        </w:tc>
      </w:tr>
      <w:tr w:rsidR="00645905" w:rsidRPr="008D0F1E" w14:paraId="4DBFEFA7" w14:textId="77777777" w:rsidTr="003E018C">
        <w:tc>
          <w:tcPr>
            <w:tcW w:w="1022" w:type="pct"/>
            <w:shd w:val="clear" w:color="auto" w:fill="auto"/>
          </w:tcPr>
          <w:p w14:paraId="7B1AF57E" w14:textId="5A7F3C4E" w:rsidR="00645905" w:rsidRDefault="00D02F22" w:rsidP="00C37272">
            <w:pPr>
              <w:spacing w:before="40" w:after="40"/>
              <w:jc w:val="left"/>
              <w:rPr>
                <w:rFonts w:cs="Arial"/>
                <w:b/>
              </w:rPr>
            </w:pPr>
            <w:r>
              <w:rPr>
                <w:rFonts w:cs="Arial"/>
                <w:b/>
              </w:rPr>
              <w:t>6</w:t>
            </w:r>
          </w:p>
        </w:tc>
        <w:tc>
          <w:tcPr>
            <w:tcW w:w="1355" w:type="pct"/>
            <w:shd w:val="clear" w:color="auto" w:fill="auto"/>
          </w:tcPr>
          <w:p w14:paraId="5448CF7E" w14:textId="480D2126" w:rsidR="00645905" w:rsidRPr="00F75182" w:rsidRDefault="00B322A2" w:rsidP="00C37272">
            <w:pPr>
              <w:spacing w:before="40" w:after="40"/>
              <w:jc w:val="left"/>
              <w:rPr>
                <w:rFonts w:cs="Arial"/>
              </w:rPr>
            </w:pPr>
            <w:r>
              <w:rPr>
                <w:rFonts w:cs="Arial"/>
              </w:rPr>
              <w:t>Uzel</w:t>
            </w:r>
          </w:p>
        </w:tc>
        <w:tc>
          <w:tcPr>
            <w:tcW w:w="1458" w:type="pct"/>
            <w:shd w:val="clear" w:color="auto" w:fill="auto"/>
          </w:tcPr>
          <w:p w14:paraId="084D0432" w14:textId="2F54358B" w:rsidR="00645905" w:rsidRPr="00F75182" w:rsidRDefault="00E92385" w:rsidP="00C37272">
            <w:pPr>
              <w:spacing w:before="40" w:after="40"/>
              <w:jc w:val="left"/>
              <w:rPr>
                <w:rFonts w:cs="Arial"/>
              </w:rPr>
            </w:pPr>
            <w:r>
              <w:rPr>
                <w:rFonts w:cs="Arial"/>
              </w:rPr>
              <w:t>Storage záložního serveru</w:t>
            </w:r>
          </w:p>
        </w:tc>
        <w:tc>
          <w:tcPr>
            <w:tcW w:w="1165" w:type="pct"/>
          </w:tcPr>
          <w:p w14:paraId="0DA6A977" w14:textId="25D8079A" w:rsidR="00645905" w:rsidRPr="00F75182" w:rsidRDefault="00160CDD" w:rsidP="00C37272">
            <w:pPr>
              <w:spacing w:before="40" w:after="40"/>
              <w:jc w:val="left"/>
              <w:rPr>
                <w:rFonts w:cs="Arial"/>
              </w:rPr>
            </w:pPr>
            <w:r w:rsidRPr="00160CDD">
              <w:rPr>
                <w:rFonts w:cs="Arial"/>
              </w:rPr>
              <w:t>Uložiště záložního serveru.</w:t>
            </w:r>
          </w:p>
        </w:tc>
      </w:tr>
      <w:tr w:rsidR="004C0643" w:rsidRPr="008D0F1E" w14:paraId="38E1B490" w14:textId="77777777" w:rsidTr="003E018C">
        <w:tc>
          <w:tcPr>
            <w:tcW w:w="1022" w:type="pct"/>
            <w:shd w:val="clear" w:color="auto" w:fill="auto"/>
          </w:tcPr>
          <w:p w14:paraId="0C9F915F" w14:textId="68368AFE" w:rsidR="004C0643" w:rsidRDefault="004C0643" w:rsidP="00C37272">
            <w:pPr>
              <w:spacing w:before="40" w:after="40"/>
              <w:jc w:val="left"/>
              <w:rPr>
                <w:rFonts w:cs="Arial"/>
                <w:b/>
              </w:rPr>
            </w:pPr>
            <w:r>
              <w:rPr>
                <w:rFonts w:cs="Arial"/>
                <w:b/>
              </w:rPr>
              <w:t>7</w:t>
            </w:r>
          </w:p>
        </w:tc>
        <w:tc>
          <w:tcPr>
            <w:tcW w:w="1355" w:type="pct"/>
            <w:shd w:val="clear" w:color="auto" w:fill="auto"/>
          </w:tcPr>
          <w:p w14:paraId="6098A2E8" w14:textId="22B47194" w:rsidR="004C0643" w:rsidRDefault="00AE36AF" w:rsidP="00C37272">
            <w:pPr>
              <w:spacing w:before="40" w:after="40"/>
              <w:jc w:val="left"/>
              <w:rPr>
                <w:rFonts w:cs="Arial"/>
              </w:rPr>
            </w:pPr>
            <w:r>
              <w:rPr>
                <w:rFonts w:cs="Arial"/>
              </w:rPr>
              <w:t>Systémový software</w:t>
            </w:r>
          </w:p>
        </w:tc>
        <w:tc>
          <w:tcPr>
            <w:tcW w:w="1458" w:type="pct"/>
            <w:shd w:val="clear" w:color="auto" w:fill="auto"/>
          </w:tcPr>
          <w:p w14:paraId="5AAE7D5D" w14:textId="4F198223" w:rsidR="004C0643" w:rsidRDefault="00AE36AF" w:rsidP="00C37272">
            <w:pPr>
              <w:spacing w:before="40" w:after="40"/>
              <w:jc w:val="left"/>
              <w:rPr>
                <w:rFonts w:cs="Arial"/>
              </w:rPr>
            </w:pPr>
            <w:r>
              <w:rPr>
                <w:rFonts w:cs="Arial"/>
              </w:rPr>
              <w:t>Operační systém</w:t>
            </w:r>
          </w:p>
        </w:tc>
        <w:tc>
          <w:tcPr>
            <w:tcW w:w="1165" w:type="pct"/>
          </w:tcPr>
          <w:p w14:paraId="730C45E1" w14:textId="3DD617D6" w:rsidR="004C0643" w:rsidRPr="00160CDD" w:rsidRDefault="009E50B8" w:rsidP="00C37272">
            <w:pPr>
              <w:spacing w:before="40" w:after="40"/>
              <w:jc w:val="left"/>
              <w:rPr>
                <w:rFonts w:cs="Arial"/>
              </w:rPr>
            </w:pPr>
            <w:r w:rsidRPr="009E50B8">
              <w:rPr>
                <w:rFonts w:cs="Arial"/>
              </w:rPr>
              <w:t>Operační systém serveru.</w:t>
            </w:r>
          </w:p>
        </w:tc>
      </w:tr>
      <w:tr w:rsidR="004C0643" w:rsidRPr="008D0F1E" w14:paraId="34BBB8F0" w14:textId="77777777" w:rsidTr="003E018C">
        <w:tc>
          <w:tcPr>
            <w:tcW w:w="1022" w:type="pct"/>
            <w:shd w:val="clear" w:color="auto" w:fill="auto"/>
          </w:tcPr>
          <w:p w14:paraId="45D8BA79" w14:textId="0F7F1688" w:rsidR="004C0643" w:rsidRDefault="004C0643" w:rsidP="00C37272">
            <w:pPr>
              <w:spacing w:before="40" w:after="40"/>
              <w:jc w:val="left"/>
              <w:rPr>
                <w:rFonts w:cs="Arial"/>
                <w:b/>
              </w:rPr>
            </w:pPr>
            <w:r>
              <w:rPr>
                <w:rFonts w:cs="Arial"/>
                <w:b/>
              </w:rPr>
              <w:t>8</w:t>
            </w:r>
          </w:p>
        </w:tc>
        <w:tc>
          <w:tcPr>
            <w:tcW w:w="1355" w:type="pct"/>
            <w:shd w:val="clear" w:color="auto" w:fill="auto"/>
          </w:tcPr>
          <w:p w14:paraId="26769CB5" w14:textId="2D99AFF5" w:rsidR="004C0643" w:rsidRDefault="00AE36AF" w:rsidP="00C37272">
            <w:pPr>
              <w:spacing w:before="40" w:after="40"/>
              <w:jc w:val="left"/>
              <w:rPr>
                <w:rFonts w:cs="Arial"/>
              </w:rPr>
            </w:pPr>
            <w:r>
              <w:rPr>
                <w:rFonts w:cs="Arial"/>
              </w:rPr>
              <w:t>Systémový software</w:t>
            </w:r>
          </w:p>
        </w:tc>
        <w:tc>
          <w:tcPr>
            <w:tcW w:w="1458" w:type="pct"/>
            <w:shd w:val="clear" w:color="auto" w:fill="auto"/>
          </w:tcPr>
          <w:p w14:paraId="2F66A30C" w14:textId="4FE4E64A" w:rsidR="004C0643" w:rsidRDefault="00AE36AF" w:rsidP="00C37272">
            <w:pPr>
              <w:spacing w:before="40" w:after="40"/>
              <w:jc w:val="left"/>
              <w:rPr>
                <w:rFonts w:cs="Arial"/>
              </w:rPr>
            </w:pPr>
            <w:r>
              <w:rPr>
                <w:rFonts w:cs="Arial"/>
              </w:rPr>
              <w:t>Databáze</w:t>
            </w:r>
          </w:p>
        </w:tc>
        <w:tc>
          <w:tcPr>
            <w:tcW w:w="1165" w:type="pct"/>
          </w:tcPr>
          <w:p w14:paraId="0F89CE4A" w14:textId="68DCD9DF" w:rsidR="004C0643" w:rsidRPr="00160CDD" w:rsidRDefault="009E50B8" w:rsidP="00C37272">
            <w:pPr>
              <w:spacing w:before="40" w:after="40"/>
              <w:jc w:val="left"/>
              <w:rPr>
                <w:rFonts w:cs="Arial"/>
              </w:rPr>
            </w:pPr>
            <w:r w:rsidRPr="009E50B8">
              <w:rPr>
                <w:rFonts w:cs="Arial"/>
              </w:rPr>
              <w:t>Databáze nasazená na serveru.</w:t>
            </w:r>
          </w:p>
        </w:tc>
      </w:tr>
      <w:tr w:rsidR="004C0643" w:rsidRPr="008D0F1E" w14:paraId="1660B37E" w14:textId="77777777" w:rsidTr="003E018C">
        <w:tc>
          <w:tcPr>
            <w:tcW w:w="1022" w:type="pct"/>
            <w:shd w:val="clear" w:color="auto" w:fill="auto"/>
          </w:tcPr>
          <w:p w14:paraId="20B290AD" w14:textId="1990143C" w:rsidR="004C0643" w:rsidRDefault="004C0643" w:rsidP="00C37272">
            <w:pPr>
              <w:spacing w:before="40" w:after="40"/>
              <w:jc w:val="left"/>
              <w:rPr>
                <w:rFonts w:cs="Arial"/>
                <w:b/>
              </w:rPr>
            </w:pPr>
            <w:r>
              <w:rPr>
                <w:rFonts w:cs="Arial"/>
                <w:b/>
              </w:rPr>
              <w:t>9</w:t>
            </w:r>
          </w:p>
        </w:tc>
        <w:tc>
          <w:tcPr>
            <w:tcW w:w="1355" w:type="pct"/>
            <w:shd w:val="clear" w:color="auto" w:fill="auto"/>
          </w:tcPr>
          <w:p w14:paraId="7D650D3E" w14:textId="216038B6" w:rsidR="004C0643" w:rsidRDefault="00AE36AF" w:rsidP="00C37272">
            <w:pPr>
              <w:spacing w:before="40" w:after="40"/>
              <w:jc w:val="left"/>
              <w:rPr>
                <w:rFonts w:cs="Arial"/>
              </w:rPr>
            </w:pPr>
            <w:r>
              <w:rPr>
                <w:rFonts w:cs="Arial"/>
              </w:rPr>
              <w:t>Systémový software</w:t>
            </w:r>
          </w:p>
        </w:tc>
        <w:tc>
          <w:tcPr>
            <w:tcW w:w="1458" w:type="pct"/>
            <w:shd w:val="clear" w:color="auto" w:fill="auto"/>
          </w:tcPr>
          <w:p w14:paraId="28B9FFE8" w14:textId="37D76C97" w:rsidR="004C0643" w:rsidRDefault="00AE36AF" w:rsidP="00C37272">
            <w:pPr>
              <w:spacing w:before="40" w:after="40"/>
              <w:jc w:val="left"/>
              <w:rPr>
                <w:rFonts w:cs="Arial"/>
              </w:rPr>
            </w:pPr>
            <w:r>
              <w:rPr>
                <w:rFonts w:cs="Arial"/>
              </w:rPr>
              <w:t>Operační systém záložního serveru</w:t>
            </w:r>
          </w:p>
        </w:tc>
        <w:tc>
          <w:tcPr>
            <w:tcW w:w="1165" w:type="pct"/>
          </w:tcPr>
          <w:p w14:paraId="029B2ED8" w14:textId="33104C19" w:rsidR="004C0643" w:rsidRPr="00160CDD" w:rsidRDefault="009E50B8" w:rsidP="00C37272">
            <w:pPr>
              <w:spacing w:before="40" w:after="40"/>
              <w:jc w:val="left"/>
              <w:rPr>
                <w:rFonts w:cs="Arial"/>
              </w:rPr>
            </w:pPr>
            <w:r w:rsidRPr="009E50B8">
              <w:rPr>
                <w:rFonts w:cs="Arial"/>
              </w:rPr>
              <w:t>Operační systém záložního serveru.</w:t>
            </w:r>
          </w:p>
        </w:tc>
      </w:tr>
      <w:tr w:rsidR="004C0643" w:rsidRPr="008D0F1E" w14:paraId="3FBD9CD6" w14:textId="77777777" w:rsidTr="003E018C">
        <w:tc>
          <w:tcPr>
            <w:tcW w:w="1022" w:type="pct"/>
            <w:shd w:val="clear" w:color="auto" w:fill="auto"/>
          </w:tcPr>
          <w:p w14:paraId="16D2A3E6" w14:textId="0775AC5B" w:rsidR="004C0643" w:rsidRDefault="004C0643" w:rsidP="00C37272">
            <w:pPr>
              <w:spacing w:before="40" w:after="40"/>
              <w:jc w:val="left"/>
              <w:rPr>
                <w:rFonts w:cs="Arial"/>
                <w:b/>
              </w:rPr>
            </w:pPr>
            <w:r>
              <w:rPr>
                <w:rFonts w:cs="Arial"/>
                <w:b/>
              </w:rPr>
              <w:t>10</w:t>
            </w:r>
          </w:p>
        </w:tc>
        <w:tc>
          <w:tcPr>
            <w:tcW w:w="1355" w:type="pct"/>
            <w:shd w:val="clear" w:color="auto" w:fill="auto"/>
          </w:tcPr>
          <w:p w14:paraId="29E65EBC" w14:textId="036C5EDC" w:rsidR="004C0643" w:rsidRDefault="00AE36AF" w:rsidP="00C37272">
            <w:pPr>
              <w:spacing w:before="40" w:after="40"/>
              <w:jc w:val="left"/>
              <w:rPr>
                <w:rFonts w:cs="Arial"/>
              </w:rPr>
            </w:pPr>
            <w:r>
              <w:rPr>
                <w:rFonts w:cs="Arial"/>
              </w:rPr>
              <w:t>Systémový software</w:t>
            </w:r>
          </w:p>
        </w:tc>
        <w:tc>
          <w:tcPr>
            <w:tcW w:w="1458" w:type="pct"/>
            <w:shd w:val="clear" w:color="auto" w:fill="auto"/>
          </w:tcPr>
          <w:p w14:paraId="05CD2446" w14:textId="45CA4369" w:rsidR="004C0643" w:rsidRDefault="00AE36AF" w:rsidP="00C37272">
            <w:pPr>
              <w:spacing w:before="40" w:after="40"/>
              <w:jc w:val="left"/>
              <w:rPr>
                <w:rFonts w:cs="Arial"/>
              </w:rPr>
            </w:pPr>
            <w:r>
              <w:rPr>
                <w:rFonts w:cs="Arial"/>
              </w:rPr>
              <w:t>Databáze záložního serveru</w:t>
            </w:r>
          </w:p>
        </w:tc>
        <w:tc>
          <w:tcPr>
            <w:tcW w:w="1165" w:type="pct"/>
          </w:tcPr>
          <w:p w14:paraId="29F539F8" w14:textId="60328C56" w:rsidR="004C0643" w:rsidRPr="00160CDD" w:rsidRDefault="009E50B8" w:rsidP="00C37272">
            <w:pPr>
              <w:spacing w:before="40" w:after="40"/>
              <w:jc w:val="left"/>
              <w:rPr>
                <w:rFonts w:cs="Arial"/>
              </w:rPr>
            </w:pPr>
            <w:r w:rsidRPr="009E50B8">
              <w:rPr>
                <w:rFonts w:cs="Arial"/>
              </w:rPr>
              <w:t>Databáze záložního serveru.</w:t>
            </w:r>
          </w:p>
        </w:tc>
      </w:tr>
    </w:tbl>
    <w:p w14:paraId="245A5C77" w14:textId="64D8CF4E" w:rsidR="00AF4DD9" w:rsidRDefault="00AF4DD9" w:rsidP="00C309AC">
      <w:pPr>
        <w:keepNext/>
        <w:spacing w:before="240" w:after="0"/>
        <w:rPr>
          <w:rFonts w:eastAsia="Arial,Calibri" w:cs="Arial"/>
          <w:b/>
          <w:bCs/>
        </w:rPr>
      </w:pPr>
      <w:r w:rsidRPr="008D0F1E">
        <w:rPr>
          <w:rFonts w:eastAsia="Arial,Calibri" w:cs="Arial"/>
          <w:b/>
          <w:bCs/>
        </w:rPr>
        <w:t>Diagram technologické architektury – pohled struktury IT technologické architektury</w:t>
      </w:r>
    </w:p>
    <w:p w14:paraId="6C95D347" w14:textId="397650D4" w:rsidR="00900596" w:rsidRPr="008D0F1E" w:rsidRDefault="00781AC5" w:rsidP="00C309AC">
      <w:pPr>
        <w:keepNext/>
        <w:spacing w:before="240" w:after="0"/>
        <w:rPr>
          <w:rFonts w:eastAsia="Arial,Calibri" w:cs="Arial"/>
          <w:b/>
          <w:bCs/>
        </w:rPr>
      </w:pPr>
      <w:r>
        <w:rPr>
          <w:rFonts w:eastAsia="Arial,Calibri" w:cs="Arial"/>
          <w:b/>
          <w:bCs/>
          <w:noProof/>
        </w:rPr>
        <w:drawing>
          <wp:inline distT="0" distB="0" distL="0" distR="0" wp14:anchorId="0B07A963" wp14:editId="3DD89449">
            <wp:extent cx="7199630" cy="3093720"/>
            <wp:effectExtent l="0" t="0" r="1270" b="0"/>
            <wp:docPr id="9" name="Obrázek 9" descr="Obsah obrázku text, snímek obrazovky, Nalepovací papírek,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descr="Obsah obrázku text, snímek obrazovky, Nalepovací papírek, diagram&#10;&#10;Popis byl vytvořen automaticky"/>
                    <pic:cNvPicPr/>
                  </pic:nvPicPr>
                  <pic:blipFill>
                    <a:blip r:embed="rId48">
                      <a:extLst>
                        <a:ext uri="{28A0092B-C50C-407E-A947-70E740481C1C}">
                          <a14:useLocalDpi xmlns:a14="http://schemas.microsoft.com/office/drawing/2010/main" val="0"/>
                        </a:ext>
                      </a:extLst>
                    </a:blip>
                    <a:stretch>
                      <a:fillRect/>
                    </a:stretch>
                  </pic:blipFill>
                  <pic:spPr>
                    <a:xfrm>
                      <a:off x="0" y="0"/>
                      <a:ext cx="7199630" cy="3093720"/>
                    </a:xfrm>
                    <a:prstGeom prst="rect">
                      <a:avLst/>
                    </a:prstGeom>
                  </pic:spPr>
                </pic:pic>
              </a:graphicData>
            </a:graphic>
          </wp:inline>
        </w:drawing>
      </w:r>
    </w:p>
    <w:p w14:paraId="65A62EE2" w14:textId="45C0FD75" w:rsidR="00AF4DD9" w:rsidRDefault="00AF4DD9" w:rsidP="00AF4DD9">
      <w:pPr>
        <w:spacing w:after="160"/>
        <w:contextualSpacing/>
        <w:rPr>
          <w:rFonts w:eastAsia="Calibri" w:cs="Arial"/>
        </w:rPr>
      </w:pPr>
    </w:p>
    <w:p w14:paraId="29876121" w14:textId="77777777" w:rsidR="00900596" w:rsidRPr="008D0F1E" w:rsidRDefault="00900596" w:rsidP="00AF4DD9">
      <w:pPr>
        <w:spacing w:after="160"/>
        <w:contextualSpacing/>
        <w:rPr>
          <w:rFonts w:eastAsia="Calibri" w:cs="Arial"/>
        </w:rPr>
      </w:pPr>
    </w:p>
    <w:tbl>
      <w:tblPr>
        <w:tblStyle w:val="Mkatabulky"/>
        <w:tblW w:w="5000" w:type="pct"/>
        <w:tblLook w:val="06A0" w:firstRow="1" w:lastRow="0" w:firstColumn="1" w:lastColumn="0" w:noHBand="1" w:noVBand="1"/>
      </w:tblPr>
      <w:tblGrid>
        <w:gridCol w:w="11328"/>
      </w:tblGrid>
      <w:tr w:rsidR="00AF4DD9" w:rsidRPr="008D0F1E" w14:paraId="72F9AC8B" w14:textId="77777777" w:rsidTr="55E026C1">
        <w:trPr>
          <w:tblHeader/>
        </w:trPr>
        <w:tc>
          <w:tcPr>
            <w:tcW w:w="5000" w:type="pct"/>
            <w:shd w:val="clear" w:color="auto" w:fill="CEEBF3"/>
          </w:tcPr>
          <w:p w14:paraId="5BB2BC96" w14:textId="04A8C88D" w:rsidR="00AF4DD9" w:rsidRPr="008D0F1E" w:rsidRDefault="00AF4DD9" w:rsidP="00C309AC">
            <w:pPr>
              <w:keepNext/>
              <w:spacing w:before="40" w:after="40"/>
              <w:jc w:val="left"/>
              <w:rPr>
                <w:rFonts w:eastAsia="Arial,Calibri" w:cs="Arial"/>
              </w:rPr>
            </w:pPr>
            <w:bookmarkStart w:id="115" w:name="_Toc457998967"/>
            <w:bookmarkStart w:id="116" w:name="_Toc457999631"/>
            <w:bookmarkStart w:id="117" w:name="_Toc457998980"/>
            <w:bookmarkStart w:id="118" w:name="_Toc457999644"/>
            <w:bookmarkStart w:id="119" w:name="_Toc457998981"/>
            <w:bookmarkStart w:id="120" w:name="_Toc457999645"/>
            <w:bookmarkStart w:id="121" w:name="_Toc457998984"/>
            <w:bookmarkStart w:id="122" w:name="_Toc457999648"/>
            <w:bookmarkStart w:id="123" w:name="_Toc457998986"/>
            <w:bookmarkStart w:id="124" w:name="_Toc457999650"/>
            <w:bookmarkStart w:id="125" w:name="_Toc457998989"/>
            <w:bookmarkStart w:id="126" w:name="_Toc457999653"/>
            <w:bookmarkStart w:id="127" w:name="_Toc509581681"/>
            <w:bookmarkStart w:id="128" w:name="_Toc513797151"/>
            <w:bookmarkStart w:id="129" w:name="_Ref437250529"/>
            <w:bookmarkStart w:id="130" w:name="_Toc437417896"/>
            <w:bookmarkEnd w:id="115"/>
            <w:bookmarkEnd w:id="116"/>
            <w:bookmarkEnd w:id="117"/>
            <w:bookmarkEnd w:id="118"/>
            <w:bookmarkEnd w:id="119"/>
            <w:bookmarkEnd w:id="120"/>
            <w:bookmarkEnd w:id="121"/>
            <w:bookmarkEnd w:id="122"/>
            <w:bookmarkEnd w:id="123"/>
            <w:bookmarkEnd w:id="124"/>
            <w:bookmarkEnd w:id="125"/>
            <w:bookmarkEnd w:id="126"/>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29</w:t>
            </w:r>
            <w:r w:rsidRPr="008D0F1E">
              <w:rPr>
                <w:rFonts w:cs="Arial"/>
              </w:rPr>
              <w:fldChar w:fldCharType="end"/>
            </w:r>
            <w:r w:rsidRPr="008D0F1E">
              <w:rPr>
                <w:rFonts w:eastAsia="Arial" w:cs="Arial"/>
              </w:rPr>
              <w:t xml:space="preserve">: </w:t>
            </w:r>
            <w:r w:rsidRPr="008D0F1E">
              <w:rPr>
                <w:rFonts w:eastAsia="Arial,Calibri" w:cs="Arial"/>
                <w:b/>
                <w:bCs/>
              </w:rPr>
              <w:t>Vysvětlení v kontextu technologické architektury úřadu</w:t>
            </w:r>
            <w:bookmarkEnd w:id="127"/>
            <w:bookmarkEnd w:id="128"/>
          </w:p>
        </w:tc>
      </w:tr>
      <w:tr w:rsidR="00AF4DD9" w:rsidRPr="008D0F1E" w14:paraId="66729CDD" w14:textId="77777777" w:rsidTr="55E026C1">
        <w:trPr>
          <w:tblHeader/>
        </w:trPr>
        <w:tc>
          <w:tcPr>
            <w:tcW w:w="5000" w:type="pct"/>
            <w:shd w:val="clear" w:color="auto" w:fill="D9D9D9" w:themeFill="background1" w:themeFillShade="D9"/>
          </w:tcPr>
          <w:p w14:paraId="6F5D3978" w14:textId="77777777" w:rsidR="00AF4DD9" w:rsidRPr="008D0F1E" w:rsidRDefault="00AF4DD9" w:rsidP="00C309AC">
            <w:pPr>
              <w:pStyle w:val="Odstavecseseznamem"/>
              <w:keepNext/>
              <w:numPr>
                <w:ilvl w:val="0"/>
                <w:numId w:val="6"/>
              </w:numPr>
              <w:spacing w:before="40" w:after="40"/>
              <w:jc w:val="left"/>
              <w:rPr>
                <w:rFonts w:eastAsia="Arial" w:cs="Arial"/>
              </w:rPr>
            </w:pPr>
            <w:r w:rsidRPr="008D0F1E">
              <w:rPr>
                <w:rFonts w:eastAsia="Arial,Calibri" w:cs="Arial"/>
                <w:b/>
              </w:rPr>
              <w:t>jaké k funkčnímu celku existují či vznikají duplicity?</w:t>
            </w:r>
          </w:p>
        </w:tc>
      </w:tr>
      <w:tr w:rsidR="00AF4DD9" w:rsidRPr="008D0F1E" w14:paraId="4174D200" w14:textId="77777777" w:rsidTr="55E026C1">
        <w:tc>
          <w:tcPr>
            <w:tcW w:w="5000" w:type="pct"/>
            <w:shd w:val="clear" w:color="auto" w:fill="auto"/>
          </w:tcPr>
          <w:p w14:paraId="55F8B641" w14:textId="0D445CA4" w:rsidR="00AF4DD9" w:rsidRPr="004254DE" w:rsidRDefault="004254DE" w:rsidP="00C37272">
            <w:pPr>
              <w:spacing w:before="40" w:after="40"/>
              <w:jc w:val="left"/>
              <w:rPr>
                <w:rFonts w:eastAsia="Calibri" w:cs="Arial"/>
                <w:szCs w:val="20"/>
              </w:rPr>
            </w:pPr>
            <w:r>
              <w:rPr>
                <w:rFonts w:eastAsia="Calibri" w:cs="Arial"/>
                <w:szCs w:val="20"/>
              </w:rPr>
              <w:t>K projektu neexistují ani nevznikají duplicity.</w:t>
            </w:r>
          </w:p>
        </w:tc>
      </w:tr>
      <w:tr w:rsidR="00AF4DD9" w:rsidRPr="008D0F1E" w14:paraId="28C5414C" w14:textId="77777777" w:rsidTr="55E026C1">
        <w:tc>
          <w:tcPr>
            <w:tcW w:w="5000" w:type="pct"/>
            <w:shd w:val="clear" w:color="auto" w:fill="D9D9D9" w:themeFill="background1" w:themeFillShade="D9"/>
          </w:tcPr>
          <w:p w14:paraId="39A9238A" w14:textId="77777777" w:rsidR="00AF4DD9" w:rsidRPr="008D0F1E" w:rsidRDefault="00AF4DD9" w:rsidP="00C309AC">
            <w:pPr>
              <w:pStyle w:val="Odstavecseseznamem"/>
              <w:numPr>
                <w:ilvl w:val="0"/>
                <w:numId w:val="6"/>
              </w:numPr>
              <w:spacing w:before="40" w:after="40"/>
              <w:jc w:val="left"/>
              <w:rPr>
                <w:rFonts w:eastAsia="Arial,Calibri" w:cs="Arial"/>
                <w:b/>
              </w:rPr>
            </w:pPr>
            <w:r w:rsidRPr="008D0F1E">
              <w:rPr>
                <w:rFonts w:eastAsia="Arial,Calibri" w:cs="Arial"/>
                <w:b/>
              </w:rPr>
              <w:t>jsou využity všechny sdílené služby?</w:t>
            </w:r>
          </w:p>
        </w:tc>
      </w:tr>
      <w:tr w:rsidR="00AF4DD9" w:rsidRPr="008D0F1E" w14:paraId="2B7EA5FD" w14:textId="77777777" w:rsidTr="55E026C1">
        <w:tc>
          <w:tcPr>
            <w:tcW w:w="5000" w:type="pct"/>
            <w:shd w:val="clear" w:color="auto" w:fill="auto"/>
          </w:tcPr>
          <w:p w14:paraId="3266C41F" w14:textId="77777777" w:rsidR="00AF4DD9" w:rsidRPr="008D0F1E" w:rsidRDefault="00AF4DD9" w:rsidP="00C37272">
            <w:pPr>
              <w:spacing w:before="40" w:after="40"/>
              <w:jc w:val="left"/>
              <w:rPr>
                <w:rFonts w:eastAsia="Calibri" w:cs="Arial"/>
                <w:b/>
              </w:rPr>
            </w:pPr>
          </w:p>
        </w:tc>
      </w:tr>
      <w:tr w:rsidR="00AF4DD9" w:rsidRPr="008D0F1E" w14:paraId="46CCFB6C" w14:textId="77777777" w:rsidTr="55E026C1">
        <w:tc>
          <w:tcPr>
            <w:tcW w:w="5000" w:type="pct"/>
            <w:shd w:val="clear" w:color="auto" w:fill="D9D9D9" w:themeFill="background1" w:themeFillShade="D9"/>
          </w:tcPr>
          <w:p w14:paraId="34B2B4C0" w14:textId="77777777" w:rsidR="00AF4DD9" w:rsidRPr="008D0F1E" w:rsidRDefault="00AF4DD9" w:rsidP="00C309AC">
            <w:pPr>
              <w:keepNext/>
              <w:spacing w:before="40" w:after="40"/>
              <w:jc w:val="left"/>
              <w:rPr>
                <w:rFonts w:eastAsia="Arial,Calibri" w:cs="Arial"/>
              </w:rPr>
            </w:pPr>
            <w:r w:rsidRPr="008D0F1E">
              <w:rPr>
                <w:rFonts w:eastAsia="Arial,Calibri" w:cs="Arial"/>
                <w:b/>
                <w:bCs/>
              </w:rPr>
              <w:t xml:space="preserve">Vysvětlení technologické architektury </w:t>
            </w:r>
            <w:r w:rsidRPr="008D0F1E">
              <w:rPr>
                <w:rFonts w:eastAsia="Arial" w:cs="Arial"/>
                <w:b/>
                <w:bCs/>
              </w:rPr>
              <w:t>projektu</w:t>
            </w:r>
            <w:r w:rsidRPr="008D0F1E">
              <w:rPr>
                <w:rFonts w:eastAsia="Arial,Calibri" w:cs="Arial"/>
                <w:b/>
                <w:bCs/>
              </w:rPr>
              <w:t>:</w:t>
            </w:r>
          </w:p>
        </w:tc>
      </w:tr>
      <w:tr w:rsidR="00AF4DD9" w:rsidRPr="008D0F1E" w14:paraId="7520C359" w14:textId="77777777" w:rsidTr="55E026C1">
        <w:tc>
          <w:tcPr>
            <w:tcW w:w="5000" w:type="pct"/>
          </w:tcPr>
          <w:p w14:paraId="40D637A0" w14:textId="1DECCAF5" w:rsidR="00E10A0E" w:rsidRPr="008D0F1E" w:rsidRDefault="00493D7F" w:rsidP="00F451ED">
            <w:pPr>
              <w:spacing w:before="40" w:after="40"/>
              <w:rPr>
                <w:rFonts w:eastAsia="Calibri" w:cs="Arial"/>
                <w:szCs w:val="20"/>
              </w:rPr>
            </w:pPr>
            <w:r>
              <w:rPr>
                <w:rFonts w:eastAsia="Calibri" w:cs="Arial"/>
                <w:szCs w:val="20"/>
              </w:rPr>
              <w:t xml:space="preserve">Pohled na technologickou architekturu odhaluje primární datové centrum organizace a záložní datové centrum, které funguje v případě výpadku centra primárního. </w:t>
            </w:r>
            <w:r w:rsidR="006B5DD4">
              <w:rPr>
                <w:rFonts w:eastAsia="Calibri" w:cs="Arial"/>
                <w:szCs w:val="20"/>
              </w:rPr>
              <w:t>Informační systém organizace je tak zabezpečen proti případným výpadkům a veškerá data jsou zálohována a chráněna.</w:t>
            </w:r>
          </w:p>
        </w:tc>
      </w:tr>
    </w:tbl>
    <w:p w14:paraId="04F31F74" w14:textId="77777777" w:rsidR="00AF4DD9" w:rsidRPr="008D0F1E" w:rsidRDefault="00AF4DD9" w:rsidP="00AF4DD9">
      <w:pPr>
        <w:pStyle w:val="MVHeading3"/>
        <w:rPr>
          <w:rFonts w:cs="Arial"/>
        </w:rPr>
      </w:pPr>
      <w:bookmarkStart w:id="131" w:name="_Toc465074592"/>
      <w:bookmarkStart w:id="132" w:name="_Toc22220537"/>
      <w:r w:rsidRPr="008D0F1E">
        <w:rPr>
          <w:rFonts w:cs="Arial"/>
        </w:rPr>
        <w:t>Technologická architektura – vrstva komunikační infrastruktury</w:t>
      </w:r>
      <w:bookmarkEnd w:id="129"/>
      <w:bookmarkEnd w:id="130"/>
      <w:bookmarkEnd w:id="131"/>
      <w:bookmarkEnd w:id="132"/>
    </w:p>
    <w:tbl>
      <w:tblPr>
        <w:tblStyle w:val="Style1"/>
        <w:tblW w:w="5000" w:type="pct"/>
        <w:tblLook w:val="0620" w:firstRow="1" w:lastRow="0" w:firstColumn="0" w:lastColumn="0" w:noHBand="1" w:noVBand="1"/>
      </w:tblPr>
      <w:tblGrid>
        <w:gridCol w:w="2262"/>
        <w:gridCol w:w="3219"/>
        <w:gridCol w:w="2751"/>
        <w:gridCol w:w="3096"/>
      </w:tblGrid>
      <w:tr w:rsidR="00AF4DD9" w:rsidRPr="008D0F1E" w14:paraId="6BE58EDD" w14:textId="77777777" w:rsidTr="00C309AC">
        <w:trPr>
          <w:cnfStyle w:val="100000000000" w:firstRow="1" w:lastRow="0" w:firstColumn="0" w:lastColumn="0" w:oddVBand="0" w:evenVBand="0" w:oddHBand="0" w:evenHBand="0" w:firstRowFirstColumn="0" w:firstRowLastColumn="0" w:lastRowFirstColumn="0" w:lastRowLastColumn="0"/>
          <w:tblHeader/>
        </w:trPr>
        <w:tc>
          <w:tcPr>
            <w:tcW w:w="0" w:type="pct"/>
            <w:gridSpan w:val="4"/>
            <w:tcBorders>
              <w:bottom w:val="single" w:sz="4" w:space="0" w:color="auto"/>
            </w:tcBorders>
          </w:tcPr>
          <w:p w14:paraId="7E0A4AD3" w14:textId="7A70DF85" w:rsidR="00AF4DD9" w:rsidRPr="008D0F1E" w:rsidRDefault="00AF4DD9" w:rsidP="00C309AC">
            <w:pPr>
              <w:keepNext/>
              <w:keepLines/>
              <w:spacing w:before="40" w:after="40"/>
              <w:rPr>
                <w:rFonts w:eastAsia="Arial" w:cs="Arial"/>
              </w:rPr>
            </w:pPr>
            <w:bookmarkStart w:id="133" w:name="_Toc509581682"/>
            <w:bookmarkStart w:id="134" w:name="_Toc513797152"/>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30</w:t>
            </w:r>
            <w:r w:rsidRPr="008D0F1E">
              <w:rPr>
                <w:rFonts w:cs="Arial"/>
              </w:rPr>
              <w:fldChar w:fldCharType="end"/>
            </w:r>
            <w:r w:rsidRPr="008D0F1E">
              <w:rPr>
                <w:rFonts w:eastAsia="Arial" w:cs="Arial"/>
                <w:b w:val="0"/>
              </w:rPr>
              <w:t>:</w:t>
            </w:r>
            <w:r w:rsidRPr="008D0F1E">
              <w:rPr>
                <w:rFonts w:eastAsia="Arial" w:cs="Arial"/>
              </w:rPr>
              <w:t xml:space="preserve"> </w:t>
            </w:r>
            <w:r w:rsidRPr="008D0F1E">
              <w:rPr>
                <w:rFonts w:eastAsia="Arial,Calibri" w:cs="Arial"/>
              </w:rPr>
              <w:t>Katalog infrastrukturních komunikačních funkcí, sítí, cest a klíčových služeb</w:t>
            </w:r>
            <w:bookmarkEnd w:id="133"/>
            <w:bookmarkEnd w:id="134"/>
          </w:p>
        </w:tc>
      </w:tr>
      <w:tr w:rsidR="00EC35AA" w:rsidRPr="008D0F1E" w14:paraId="6E95B202" w14:textId="77777777" w:rsidTr="00C309AC">
        <w:trPr>
          <w:cnfStyle w:val="100000000000" w:firstRow="1" w:lastRow="0" w:firstColumn="0" w:lastColumn="0" w:oddVBand="0" w:evenVBand="0" w:oddHBand="0" w:evenHBand="0" w:firstRowFirstColumn="0" w:firstRowLastColumn="0" w:lastRowFirstColumn="0" w:lastRowLastColumn="0"/>
          <w:tblHeader/>
        </w:trPr>
        <w:tc>
          <w:tcPr>
            <w:tcW w:w="0" w:type="pct"/>
            <w:tcBorders>
              <w:top w:val="single" w:sz="4" w:space="0" w:color="auto"/>
            </w:tcBorders>
          </w:tcPr>
          <w:p w14:paraId="60A6AB32"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ID</w:t>
            </w:r>
          </w:p>
        </w:tc>
        <w:tc>
          <w:tcPr>
            <w:tcW w:w="0" w:type="pct"/>
            <w:tcBorders>
              <w:top w:val="single" w:sz="4" w:space="0" w:color="auto"/>
            </w:tcBorders>
          </w:tcPr>
          <w:p w14:paraId="75028131"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Typ prvku</w:t>
            </w:r>
          </w:p>
        </w:tc>
        <w:tc>
          <w:tcPr>
            <w:tcW w:w="0" w:type="pct"/>
            <w:tcBorders>
              <w:top w:val="single" w:sz="4" w:space="0" w:color="auto"/>
            </w:tcBorders>
          </w:tcPr>
          <w:p w14:paraId="7C232172"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Jméno prvku</w:t>
            </w:r>
          </w:p>
        </w:tc>
        <w:tc>
          <w:tcPr>
            <w:tcW w:w="0" w:type="pct"/>
            <w:tcBorders>
              <w:top w:val="single" w:sz="4" w:space="0" w:color="auto"/>
            </w:tcBorders>
          </w:tcPr>
          <w:p w14:paraId="6AC6FAF0" w14:textId="77777777" w:rsidR="00AF4DD9" w:rsidRPr="008D0F1E" w:rsidRDefault="00AF4DD9" w:rsidP="00C309AC">
            <w:pPr>
              <w:keepNext/>
              <w:keepLines/>
              <w:spacing w:before="40" w:after="40"/>
              <w:jc w:val="left"/>
              <w:rPr>
                <w:rFonts w:eastAsia="Arial" w:cs="Arial"/>
              </w:rPr>
            </w:pPr>
            <w:r w:rsidRPr="008D0F1E">
              <w:rPr>
                <w:rFonts w:eastAsia="Arial" w:cs="Arial"/>
              </w:rPr>
              <w:t>Popis prvku</w:t>
            </w:r>
          </w:p>
        </w:tc>
      </w:tr>
      <w:tr w:rsidR="00EC35AA" w:rsidRPr="008D0F1E" w14:paraId="3F76DD3C" w14:textId="77777777" w:rsidTr="00C309AC">
        <w:tc>
          <w:tcPr>
            <w:tcW w:w="0" w:type="pct"/>
            <w:shd w:val="clear" w:color="auto" w:fill="auto"/>
          </w:tcPr>
          <w:p w14:paraId="7FDAFB6C" w14:textId="5BF63C25" w:rsidR="00AF4DD9" w:rsidRPr="008D0F1E" w:rsidRDefault="00CD6070" w:rsidP="00C37272">
            <w:pPr>
              <w:spacing w:before="40" w:after="40"/>
              <w:contextualSpacing w:val="0"/>
              <w:jc w:val="left"/>
              <w:rPr>
                <w:rFonts w:cs="Arial"/>
                <w:b/>
              </w:rPr>
            </w:pPr>
            <w:r>
              <w:rPr>
                <w:rFonts w:cs="Arial"/>
                <w:b/>
              </w:rPr>
              <w:t>1</w:t>
            </w:r>
          </w:p>
        </w:tc>
        <w:tc>
          <w:tcPr>
            <w:tcW w:w="0" w:type="pct"/>
            <w:shd w:val="clear" w:color="auto" w:fill="auto"/>
          </w:tcPr>
          <w:p w14:paraId="0EEC5274" w14:textId="7EED5980" w:rsidR="00AF4DD9" w:rsidRPr="008D0F1E" w:rsidRDefault="006836BE" w:rsidP="00C37272">
            <w:pPr>
              <w:spacing w:before="40" w:after="40"/>
              <w:contextualSpacing w:val="0"/>
              <w:jc w:val="left"/>
              <w:rPr>
                <w:rFonts w:cs="Arial"/>
              </w:rPr>
            </w:pPr>
            <w:r>
              <w:rPr>
                <w:rFonts w:cs="Arial"/>
              </w:rPr>
              <w:t>Cesta</w:t>
            </w:r>
          </w:p>
        </w:tc>
        <w:tc>
          <w:tcPr>
            <w:tcW w:w="0" w:type="pct"/>
            <w:shd w:val="clear" w:color="auto" w:fill="auto"/>
          </w:tcPr>
          <w:p w14:paraId="1B23D521" w14:textId="5409F177" w:rsidR="00AF4DD9" w:rsidRPr="008D0F1E" w:rsidRDefault="006836BE" w:rsidP="00C37272">
            <w:pPr>
              <w:spacing w:before="40" w:after="40"/>
              <w:contextualSpacing w:val="0"/>
              <w:jc w:val="left"/>
              <w:rPr>
                <w:rFonts w:cs="Arial"/>
              </w:rPr>
            </w:pPr>
            <w:r>
              <w:rPr>
                <w:rFonts w:cs="Arial"/>
              </w:rPr>
              <w:t>Lokální síť</w:t>
            </w:r>
          </w:p>
        </w:tc>
        <w:tc>
          <w:tcPr>
            <w:tcW w:w="0" w:type="pct"/>
          </w:tcPr>
          <w:p w14:paraId="48B4142D" w14:textId="127A70E6" w:rsidR="00AF4DD9" w:rsidRPr="008D0F1E" w:rsidRDefault="002A3A8B" w:rsidP="00C37272">
            <w:pPr>
              <w:spacing w:before="40" w:after="40"/>
              <w:jc w:val="left"/>
              <w:rPr>
                <w:rFonts w:cs="Arial"/>
              </w:rPr>
            </w:pPr>
            <w:r w:rsidRPr="002A3A8B">
              <w:rPr>
                <w:rFonts w:cs="Arial"/>
              </w:rPr>
              <w:t>Propojení v rámci lokální sítě organizace.</w:t>
            </w:r>
          </w:p>
        </w:tc>
      </w:tr>
      <w:tr w:rsidR="00EC35AA" w:rsidRPr="008D0F1E" w14:paraId="3650B622" w14:textId="77777777" w:rsidTr="00C309AC">
        <w:tc>
          <w:tcPr>
            <w:tcW w:w="0" w:type="pct"/>
            <w:shd w:val="clear" w:color="auto" w:fill="auto"/>
          </w:tcPr>
          <w:p w14:paraId="4E122D4C" w14:textId="28E17FB3" w:rsidR="00AF4DD9" w:rsidRPr="008D0F1E" w:rsidRDefault="00CD6070" w:rsidP="00C37272">
            <w:pPr>
              <w:spacing w:before="40" w:after="40"/>
              <w:contextualSpacing w:val="0"/>
              <w:jc w:val="left"/>
              <w:rPr>
                <w:rFonts w:cs="Arial"/>
                <w:b/>
              </w:rPr>
            </w:pPr>
            <w:r>
              <w:rPr>
                <w:rFonts w:cs="Arial"/>
                <w:b/>
              </w:rPr>
              <w:t>2</w:t>
            </w:r>
          </w:p>
        </w:tc>
        <w:tc>
          <w:tcPr>
            <w:tcW w:w="0" w:type="pct"/>
            <w:shd w:val="clear" w:color="auto" w:fill="auto"/>
          </w:tcPr>
          <w:p w14:paraId="2A60A908" w14:textId="44482B47" w:rsidR="00AF4DD9" w:rsidRPr="008D0F1E" w:rsidRDefault="00CD6070" w:rsidP="00C37272">
            <w:pPr>
              <w:spacing w:before="40" w:after="40"/>
              <w:contextualSpacing w:val="0"/>
              <w:jc w:val="left"/>
              <w:rPr>
                <w:rFonts w:cs="Arial"/>
              </w:rPr>
            </w:pPr>
            <w:r>
              <w:rPr>
                <w:rFonts w:cs="Arial"/>
              </w:rPr>
              <w:t>Komunikační síť</w:t>
            </w:r>
          </w:p>
        </w:tc>
        <w:tc>
          <w:tcPr>
            <w:tcW w:w="0" w:type="pct"/>
            <w:shd w:val="clear" w:color="auto" w:fill="auto"/>
          </w:tcPr>
          <w:p w14:paraId="59416B60" w14:textId="77021386" w:rsidR="00AF4DD9" w:rsidRPr="008D0F1E" w:rsidRDefault="006836BE" w:rsidP="00C37272">
            <w:pPr>
              <w:spacing w:before="40" w:after="40"/>
              <w:contextualSpacing w:val="0"/>
              <w:jc w:val="left"/>
              <w:rPr>
                <w:rFonts w:cs="Arial"/>
              </w:rPr>
            </w:pPr>
            <w:r>
              <w:rPr>
                <w:rFonts w:cs="Arial"/>
              </w:rPr>
              <w:t>LAN</w:t>
            </w:r>
          </w:p>
        </w:tc>
        <w:tc>
          <w:tcPr>
            <w:tcW w:w="0" w:type="pct"/>
          </w:tcPr>
          <w:p w14:paraId="3DC1290D" w14:textId="21912FED" w:rsidR="00AF4DD9" w:rsidRPr="008D0F1E" w:rsidRDefault="002A3A8B" w:rsidP="00C37272">
            <w:pPr>
              <w:spacing w:before="40" w:after="40"/>
              <w:jc w:val="left"/>
              <w:rPr>
                <w:rFonts w:cs="Arial"/>
              </w:rPr>
            </w:pPr>
            <w:r w:rsidRPr="002A3A8B">
              <w:rPr>
                <w:rFonts w:cs="Arial"/>
              </w:rPr>
              <w:t>Lokální počítačová síť organizace.</w:t>
            </w:r>
          </w:p>
        </w:tc>
      </w:tr>
      <w:tr w:rsidR="00CD6070" w:rsidRPr="008D0F1E" w14:paraId="2965E732" w14:textId="77777777" w:rsidTr="00C309AC">
        <w:tc>
          <w:tcPr>
            <w:tcW w:w="0" w:type="pct"/>
            <w:shd w:val="clear" w:color="auto" w:fill="auto"/>
          </w:tcPr>
          <w:p w14:paraId="1CF9F1D8" w14:textId="696A7861" w:rsidR="00CD6070" w:rsidRDefault="00B904B4" w:rsidP="00C37272">
            <w:pPr>
              <w:spacing w:before="40" w:after="40"/>
              <w:jc w:val="left"/>
              <w:rPr>
                <w:rFonts w:cs="Arial"/>
                <w:b/>
              </w:rPr>
            </w:pPr>
            <w:r>
              <w:rPr>
                <w:rFonts w:cs="Arial"/>
                <w:b/>
              </w:rPr>
              <w:t>3</w:t>
            </w:r>
          </w:p>
        </w:tc>
        <w:tc>
          <w:tcPr>
            <w:tcW w:w="0" w:type="pct"/>
            <w:shd w:val="clear" w:color="auto" w:fill="auto"/>
          </w:tcPr>
          <w:p w14:paraId="3BBFB101" w14:textId="58A3E1DB" w:rsidR="00CD6070" w:rsidRDefault="00B904B4" w:rsidP="00C37272">
            <w:pPr>
              <w:spacing w:before="40" w:after="40"/>
              <w:jc w:val="left"/>
              <w:rPr>
                <w:rFonts w:cs="Arial"/>
              </w:rPr>
            </w:pPr>
            <w:r>
              <w:rPr>
                <w:rFonts w:cs="Arial"/>
              </w:rPr>
              <w:t>Komunikační síť</w:t>
            </w:r>
          </w:p>
        </w:tc>
        <w:tc>
          <w:tcPr>
            <w:tcW w:w="0" w:type="pct"/>
            <w:shd w:val="clear" w:color="auto" w:fill="auto"/>
          </w:tcPr>
          <w:p w14:paraId="43F63C6B" w14:textId="653F2D01" w:rsidR="00CD6070" w:rsidRDefault="006836BE" w:rsidP="00C37272">
            <w:pPr>
              <w:spacing w:before="40" w:after="40"/>
              <w:jc w:val="left"/>
              <w:rPr>
                <w:rFonts w:cs="Arial"/>
              </w:rPr>
            </w:pPr>
            <w:r>
              <w:rPr>
                <w:rFonts w:cs="Arial"/>
              </w:rPr>
              <w:t>Internet</w:t>
            </w:r>
          </w:p>
        </w:tc>
        <w:tc>
          <w:tcPr>
            <w:tcW w:w="0" w:type="pct"/>
          </w:tcPr>
          <w:p w14:paraId="5878B288" w14:textId="47568B61" w:rsidR="00CD6070" w:rsidRPr="008D0F1E" w:rsidRDefault="00C562EF" w:rsidP="00C37272">
            <w:pPr>
              <w:spacing w:before="40" w:after="40"/>
              <w:jc w:val="left"/>
              <w:rPr>
                <w:rFonts w:cs="Arial"/>
              </w:rPr>
            </w:pPr>
            <w:r w:rsidRPr="00C562EF">
              <w:rPr>
                <w:rFonts w:cs="Arial"/>
              </w:rPr>
              <w:t>Síť Internet.</w:t>
            </w:r>
          </w:p>
        </w:tc>
      </w:tr>
      <w:tr w:rsidR="00CD6070" w:rsidRPr="008D0F1E" w14:paraId="2F403FF9" w14:textId="77777777" w:rsidTr="00C309AC">
        <w:tc>
          <w:tcPr>
            <w:tcW w:w="0" w:type="pct"/>
            <w:shd w:val="clear" w:color="auto" w:fill="auto"/>
          </w:tcPr>
          <w:p w14:paraId="45633032" w14:textId="652352D2" w:rsidR="00CD6070" w:rsidRDefault="00B904B4" w:rsidP="00C37272">
            <w:pPr>
              <w:spacing w:before="40" w:after="40"/>
              <w:jc w:val="left"/>
              <w:rPr>
                <w:rFonts w:cs="Arial"/>
                <w:b/>
              </w:rPr>
            </w:pPr>
            <w:r>
              <w:rPr>
                <w:rFonts w:cs="Arial"/>
                <w:b/>
              </w:rPr>
              <w:t>4</w:t>
            </w:r>
          </w:p>
        </w:tc>
        <w:tc>
          <w:tcPr>
            <w:tcW w:w="0" w:type="pct"/>
            <w:shd w:val="clear" w:color="auto" w:fill="auto"/>
          </w:tcPr>
          <w:p w14:paraId="093CCF80" w14:textId="7CDD98B7" w:rsidR="00CD6070" w:rsidRDefault="006836BE" w:rsidP="00C37272">
            <w:pPr>
              <w:spacing w:before="40" w:after="40"/>
              <w:jc w:val="left"/>
              <w:rPr>
                <w:rFonts w:cs="Arial"/>
              </w:rPr>
            </w:pPr>
            <w:r>
              <w:rPr>
                <w:rFonts w:cs="Arial"/>
              </w:rPr>
              <w:t>Zařízení</w:t>
            </w:r>
          </w:p>
        </w:tc>
        <w:tc>
          <w:tcPr>
            <w:tcW w:w="0" w:type="pct"/>
            <w:shd w:val="clear" w:color="auto" w:fill="auto"/>
          </w:tcPr>
          <w:p w14:paraId="7CF11319" w14:textId="2DE8F891" w:rsidR="00CD6070" w:rsidRDefault="00AF6A77" w:rsidP="00C37272">
            <w:pPr>
              <w:spacing w:before="40" w:after="40"/>
              <w:jc w:val="left"/>
              <w:rPr>
                <w:rFonts w:cs="Arial"/>
              </w:rPr>
            </w:pPr>
            <w:r>
              <w:rPr>
                <w:rFonts w:cs="Arial"/>
              </w:rPr>
              <w:t>Firewall</w:t>
            </w:r>
          </w:p>
        </w:tc>
        <w:tc>
          <w:tcPr>
            <w:tcW w:w="0" w:type="pct"/>
          </w:tcPr>
          <w:p w14:paraId="4776AFBA" w14:textId="5B90EA5C" w:rsidR="00CD6070" w:rsidRPr="008D0F1E" w:rsidRDefault="007307DD" w:rsidP="00C37272">
            <w:pPr>
              <w:spacing w:before="40" w:after="40"/>
              <w:jc w:val="left"/>
              <w:rPr>
                <w:rFonts w:cs="Arial"/>
              </w:rPr>
            </w:pPr>
            <w:r w:rsidRPr="007307DD">
              <w:rPr>
                <w:rFonts w:cs="Arial"/>
              </w:rPr>
              <w:t>Firewall, který chrání síť organizace před útoky z Internetu.</w:t>
            </w:r>
          </w:p>
        </w:tc>
      </w:tr>
      <w:tr w:rsidR="006836BE" w:rsidRPr="008D0F1E" w14:paraId="24B9DE05" w14:textId="77777777" w:rsidTr="00C309AC">
        <w:tc>
          <w:tcPr>
            <w:tcW w:w="0" w:type="pct"/>
            <w:shd w:val="clear" w:color="auto" w:fill="auto"/>
          </w:tcPr>
          <w:p w14:paraId="4789D481" w14:textId="5061381E" w:rsidR="006836BE" w:rsidRDefault="006836BE" w:rsidP="00C37272">
            <w:pPr>
              <w:spacing w:before="40" w:after="40"/>
              <w:jc w:val="left"/>
              <w:rPr>
                <w:rFonts w:cs="Arial"/>
                <w:b/>
              </w:rPr>
            </w:pPr>
            <w:r>
              <w:rPr>
                <w:rFonts w:cs="Arial"/>
                <w:b/>
              </w:rPr>
              <w:t>5</w:t>
            </w:r>
          </w:p>
        </w:tc>
        <w:tc>
          <w:tcPr>
            <w:tcW w:w="0" w:type="pct"/>
            <w:shd w:val="clear" w:color="auto" w:fill="auto"/>
          </w:tcPr>
          <w:p w14:paraId="0DAA4058" w14:textId="3200269B" w:rsidR="006836BE" w:rsidRDefault="006836BE" w:rsidP="00C37272">
            <w:pPr>
              <w:spacing w:before="40" w:after="40"/>
              <w:jc w:val="left"/>
              <w:rPr>
                <w:rFonts w:cs="Arial"/>
              </w:rPr>
            </w:pPr>
            <w:r>
              <w:rPr>
                <w:rFonts w:cs="Arial"/>
              </w:rPr>
              <w:t>Zařízení</w:t>
            </w:r>
          </w:p>
        </w:tc>
        <w:tc>
          <w:tcPr>
            <w:tcW w:w="0" w:type="pct"/>
            <w:shd w:val="clear" w:color="auto" w:fill="auto"/>
          </w:tcPr>
          <w:p w14:paraId="57731D86" w14:textId="61B70D5D" w:rsidR="006836BE" w:rsidRDefault="00AF6A77" w:rsidP="00C37272">
            <w:pPr>
              <w:spacing w:before="40" w:after="40"/>
              <w:jc w:val="left"/>
              <w:rPr>
                <w:rFonts w:cs="Arial"/>
              </w:rPr>
            </w:pPr>
            <w:r>
              <w:rPr>
                <w:rFonts w:cs="Arial"/>
              </w:rPr>
              <w:t>Sonda 1</w:t>
            </w:r>
          </w:p>
        </w:tc>
        <w:tc>
          <w:tcPr>
            <w:tcW w:w="0" w:type="pct"/>
          </w:tcPr>
          <w:p w14:paraId="7640884D" w14:textId="21606582" w:rsidR="006836BE" w:rsidRDefault="00BB28A1" w:rsidP="00C37272">
            <w:pPr>
              <w:spacing w:before="40" w:after="40"/>
              <w:jc w:val="left"/>
              <w:rPr>
                <w:rFonts w:cs="Arial"/>
              </w:rPr>
            </w:pPr>
            <w:r w:rsidRPr="00BB28A1">
              <w:rPr>
                <w:rFonts w:cs="Arial"/>
              </w:rPr>
              <w:t>Sledování pohybu dat na síti.</w:t>
            </w:r>
          </w:p>
        </w:tc>
      </w:tr>
      <w:tr w:rsidR="006836BE" w:rsidRPr="008D0F1E" w14:paraId="6CBD9591" w14:textId="77777777" w:rsidTr="00C309AC">
        <w:tc>
          <w:tcPr>
            <w:tcW w:w="0" w:type="pct"/>
            <w:shd w:val="clear" w:color="auto" w:fill="auto"/>
          </w:tcPr>
          <w:p w14:paraId="09873CF6" w14:textId="3CB2B1DD" w:rsidR="006836BE" w:rsidRDefault="006836BE" w:rsidP="00C37272">
            <w:pPr>
              <w:spacing w:before="40" w:after="40"/>
              <w:jc w:val="left"/>
              <w:rPr>
                <w:rFonts w:cs="Arial"/>
                <w:b/>
              </w:rPr>
            </w:pPr>
            <w:r>
              <w:rPr>
                <w:rFonts w:cs="Arial"/>
                <w:b/>
              </w:rPr>
              <w:t>6</w:t>
            </w:r>
          </w:p>
        </w:tc>
        <w:tc>
          <w:tcPr>
            <w:tcW w:w="0" w:type="pct"/>
            <w:shd w:val="clear" w:color="auto" w:fill="auto"/>
          </w:tcPr>
          <w:p w14:paraId="243A665C" w14:textId="5F8DDA0D" w:rsidR="006836BE" w:rsidRDefault="006836BE" w:rsidP="00C37272">
            <w:pPr>
              <w:spacing w:before="40" w:after="40"/>
              <w:jc w:val="left"/>
              <w:rPr>
                <w:rFonts w:cs="Arial"/>
              </w:rPr>
            </w:pPr>
            <w:r>
              <w:rPr>
                <w:rFonts w:cs="Arial"/>
              </w:rPr>
              <w:t>Zařízení</w:t>
            </w:r>
          </w:p>
        </w:tc>
        <w:tc>
          <w:tcPr>
            <w:tcW w:w="0" w:type="pct"/>
            <w:shd w:val="clear" w:color="auto" w:fill="auto"/>
          </w:tcPr>
          <w:p w14:paraId="6F75ABB7" w14:textId="3ADE037D" w:rsidR="006836BE" w:rsidRDefault="00AF6A77" w:rsidP="00C37272">
            <w:pPr>
              <w:spacing w:before="40" w:after="40"/>
              <w:jc w:val="left"/>
              <w:rPr>
                <w:rFonts w:cs="Arial"/>
              </w:rPr>
            </w:pPr>
            <w:r>
              <w:rPr>
                <w:rFonts w:cs="Arial"/>
              </w:rPr>
              <w:t>Sonda 2</w:t>
            </w:r>
          </w:p>
        </w:tc>
        <w:tc>
          <w:tcPr>
            <w:tcW w:w="0" w:type="pct"/>
          </w:tcPr>
          <w:p w14:paraId="10497296" w14:textId="32F5C6E0" w:rsidR="006836BE" w:rsidRDefault="00BB28A1" w:rsidP="00C37272">
            <w:pPr>
              <w:spacing w:before="40" w:after="40"/>
              <w:jc w:val="left"/>
              <w:rPr>
                <w:rFonts w:cs="Arial"/>
              </w:rPr>
            </w:pPr>
            <w:r w:rsidRPr="00BB28A1">
              <w:rPr>
                <w:rFonts w:cs="Arial"/>
              </w:rPr>
              <w:t>Sledování pohybu dat na síti.</w:t>
            </w:r>
          </w:p>
        </w:tc>
      </w:tr>
      <w:tr w:rsidR="006836BE" w:rsidRPr="008D0F1E" w14:paraId="00DC0901" w14:textId="77777777" w:rsidTr="00C309AC">
        <w:tc>
          <w:tcPr>
            <w:tcW w:w="0" w:type="pct"/>
            <w:shd w:val="clear" w:color="auto" w:fill="auto"/>
          </w:tcPr>
          <w:p w14:paraId="401FDAE8" w14:textId="2E5E3265" w:rsidR="006836BE" w:rsidRDefault="006836BE" w:rsidP="00C37272">
            <w:pPr>
              <w:spacing w:before="40" w:after="40"/>
              <w:jc w:val="left"/>
              <w:rPr>
                <w:rFonts w:cs="Arial"/>
                <w:b/>
              </w:rPr>
            </w:pPr>
            <w:r>
              <w:rPr>
                <w:rFonts w:cs="Arial"/>
                <w:b/>
              </w:rPr>
              <w:t>7</w:t>
            </w:r>
          </w:p>
        </w:tc>
        <w:tc>
          <w:tcPr>
            <w:tcW w:w="0" w:type="pct"/>
            <w:shd w:val="clear" w:color="auto" w:fill="auto"/>
          </w:tcPr>
          <w:p w14:paraId="211DBA3E" w14:textId="5B978738" w:rsidR="006836BE" w:rsidRDefault="006836BE" w:rsidP="00C37272">
            <w:pPr>
              <w:spacing w:before="40" w:after="40"/>
              <w:jc w:val="left"/>
              <w:rPr>
                <w:rFonts w:cs="Arial"/>
              </w:rPr>
            </w:pPr>
            <w:r>
              <w:rPr>
                <w:rFonts w:cs="Arial"/>
              </w:rPr>
              <w:t>Zařízení</w:t>
            </w:r>
          </w:p>
        </w:tc>
        <w:tc>
          <w:tcPr>
            <w:tcW w:w="0" w:type="pct"/>
            <w:shd w:val="clear" w:color="auto" w:fill="auto"/>
          </w:tcPr>
          <w:p w14:paraId="0C7EACB3" w14:textId="516F83DC" w:rsidR="006836BE" w:rsidRDefault="00AF6A77" w:rsidP="00C37272">
            <w:pPr>
              <w:spacing w:before="40" w:after="40"/>
              <w:jc w:val="left"/>
              <w:rPr>
                <w:rFonts w:cs="Arial"/>
              </w:rPr>
            </w:pPr>
            <w:r>
              <w:rPr>
                <w:rFonts w:cs="Arial"/>
              </w:rPr>
              <w:t>Switch 1</w:t>
            </w:r>
          </w:p>
        </w:tc>
        <w:tc>
          <w:tcPr>
            <w:tcW w:w="0" w:type="pct"/>
          </w:tcPr>
          <w:p w14:paraId="72B41023" w14:textId="5D6F4F40" w:rsidR="006836BE" w:rsidRDefault="00BB28A1" w:rsidP="00C37272">
            <w:pPr>
              <w:spacing w:before="40" w:after="40"/>
              <w:jc w:val="left"/>
              <w:rPr>
                <w:rFonts w:cs="Arial"/>
              </w:rPr>
            </w:pPr>
            <w:r w:rsidRPr="00BB28A1">
              <w:rPr>
                <w:rFonts w:cs="Arial"/>
              </w:rPr>
              <w:t>Síťový přepínač - 1</w:t>
            </w:r>
          </w:p>
        </w:tc>
      </w:tr>
      <w:tr w:rsidR="006836BE" w:rsidRPr="008D0F1E" w14:paraId="5A6E312B" w14:textId="77777777" w:rsidTr="00C309AC">
        <w:tc>
          <w:tcPr>
            <w:tcW w:w="0" w:type="pct"/>
            <w:shd w:val="clear" w:color="auto" w:fill="auto"/>
          </w:tcPr>
          <w:p w14:paraId="14520943" w14:textId="6EC00EA0" w:rsidR="006836BE" w:rsidRDefault="006836BE" w:rsidP="00C37272">
            <w:pPr>
              <w:spacing w:before="40" w:after="40"/>
              <w:jc w:val="left"/>
              <w:rPr>
                <w:rFonts w:cs="Arial"/>
                <w:b/>
              </w:rPr>
            </w:pPr>
            <w:r>
              <w:rPr>
                <w:rFonts w:cs="Arial"/>
                <w:b/>
              </w:rPr>
              <w:t>8</w:t>
            </w:r>
          </w:p>
        </w:tc>
        <w:tc>
          <w:tcPr>
            <w:tcW w:w="0" w:type="pct"/>
            <w:shd w:val="clear" w:color="auto" w:fill="auto"/>
          </w:tcPr>
          <w:p w14:paraId="2A3A1507" w14:textId="76F44D4B" w:rsidR="006836BE" w:rsidRDefault="006836BE" w:rsidP="00C37272">
            <w:pPr>
              <w:spacing w:before="40" w:after="40"/>
              <w:jc w:val="left"/>
              <w:rPr>
                <w:rFonts w:cs="Arial"/>
              </w:rPr>
            </w:pPr>
            <w:r>
              <w:rPr>
                <w:rFonts w:cs="Arial"/>
              </w:rPr>
              <w:t>Zařízení</w:t>
            </w:r>
          </w:p>
        </w:tc>
        <w:tc>
          <w:tcPr>
            <w:tcW w:w="0" w:type="pct"/>
            <w:shd w:val="clear" w:color="auto" w:fill="auto"/>
          </w:tcPr>
          <w:p w14:paraId="114569AD" w14:textId="452EE755" w:rsidR="006836BE" w:rsidRDefault="00AF6A77" w:rsidP="00C37272">
            <w:pPr>
              <w:spacing w:before="40" w:after="40"/>
              <w:jc w:val="left"/>
              <w:rPr>
                <w:rFonts w:cs="Arial"/>
              </w:rPr>
            </w:pPr>
            <w:r>
              <w:rPr>
                <w:rFonts w:cs="Arial"/>
              </w:rPr>
              <w:t>Switch 2</w:t>
            </w:r>
          </w:p>
        </w:tc>
        <w:tc>
          <w:tcPr>
            <w:tcW w:w="0" w:type="pct"/>
          </w:tcPr>
          <w:p w14:paraId="2EF3CF8D" w14:textId="76F24DAD" w:rsidR="006836BE" w:rsidRDefault="00BB28A1" w:rsidP="00C37272">
            <w:pPr>
              <w:spacing w:before="40" w:after="40"/>
              <w:jc w:val="left"/>
              <w:rPr>
                <w:rFonts w:cs="Arial"/>
              </w:rPr>
            </w:pPr>
            <w:r w:rsidRPr="00BB28A1">
              <w:rPr>
                <w:rFonts w:cs="Arial"/>
              </w:rPr>
              <w:t>Síťový přepínač - 2</w:t>
            </w:r>
          </w:p>
        </w:tc>
      </w:tr>
    </w:tbl>
    <w:p w14:paraId="51680B18" w14:textId="77777777" w:rsidR="00AF4DD9" w:rsidRPr="008D0F1E" w:rsidRDefault="00AF4DD9" w:rsidP="00C309AC">
      <w:pPr>
        <w:keepNext/>
        <w:spacing w:before="240" w:after="0"/>
        <w:rPr>
          <w:rFonts w:eastAsia="Arial,Calibri" w:cs="Arial"/>
          <w:b/>
          <w:bCs/>
        </w:rPr>
      </w:pPr>
      <w:r w:rsidRPr="008D0F1E">
        <w:rPr>
          <w:rFonts w:eastAsia="Arial,Calibri" w:cs="Arial"/>
          <w:b/>
          <w:bCs/>
        </w:rPr>
        <w:t>Diagram technologické architektury – pohled struktury komunikační infrastruktury</w:t>
      </w:r>
    </w:p>
    <w:p w14:paraId="5CA75295" w14:textId="77777777" w:rsidR="00252B81" w:rsidRPr="008D0F1E" w:rsidRDefault="00252B81" w:rsidP="00AF4DD9">
      <w:pPr>
        <w:spacing w:before="240" w:after="160"/>
        <w:contextualSpacing/>
        <w:jc w:val="center"/>
        <w:rPr>
          <w:rFonts w:eastAsia="Calibri" w:cs="Arial"/>
          <w:i/>
          <w:color w:val="FF0000"/>
        </w:rPr>
      </w:pPr>
    </w:p>
    <w:p w14:paraId="53584FC8" w14:textId="2F4F05ED" w:rsidR="00AF4DD9" w:rsidRDefault="006836BE" w:rsidP="00AF4DD9">
      <w:pPr>
        <w:spacing w:after="160"/>
        <w:contextualSpacing/>
        <w:rPr>
          <w:rFonts w:eastAsia="Calibri" w:cs="Arial"/>
        </w:rPr>
      </w:pPr>
      <w:r>
        <w:rPr>
          <w:rFonts w:eastAsia="Calibri" w:cs="Arial"/>
          <w:noProof/>
        </w:rPr>
        <w:drawing>
          <wp:inline distT="0" distB="0" distL="0" distR="0" wp14:anchorId="05A31E4E" wp14:editId="53A6AF59">
            <wp:extent cx="7199630" cy="3726180"/>
            <wp:effectExtent l="0" t="0" r="1270" b="7620"/>
            <wp:docPr id="10" name="Obrázek 10" descr="Obsah obrázku text, Nalepovací papírek, snímek obrazovky,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 Nalepovací papírek, snímek obrazovky, diagram&#10;&#10;Popis byl vytvořen automaticky"/>
                    <pic:cNvPicPr/>
                  </pic:nvPicPr>
                  <pic:blipFill>
                    <a:blip r:embed="rId49">
                      <a:extLst>
                        <a:ext uri="{28A0092B-C50C-407E-A947-70E740481C1C}">
                          <a14:useLocalDpi xmlns:a14="http://schemas.microsoft.com/office/drawing/2010/main" val="0"/>
                        </a:ext>
                      </a:extLst>
                    </a:blip>
                    <a:stretch>
                      <a:fillRect/>
                    </a:stretch>
                  </pic:blipFill>
                  <pic:spPr>
                    <a:xfrm>
                      <a:off x="0" y="0"/>
                      <a:ext cx="7199630" cy="3726180"/>
                    </a:xfrm>
                    <a:prstGeom prst="rect">
                      <a:avLst/>
                    </a:prstGeom>
                  </pic:spPr>
                </pic:pic>
              </a:graphicData>
            </a:graphic>
          </wp:inline>
        </w:drawing>
      </w:r>
    </w:p>
    <w:p w14:paraId="117F62E0" w14:textId="77777777" w:rsidR="00F6124A" w:rsidRPr="008D0F1E" w:rsidRDefault="00F6124A" w:rsidP="00AF4DD9">
      <w:pPr>
        <w:spacing w:after="160"/>
        <w:contextualSpacing/>
        <w:rPr>
          <w:rFonts w:eastAsia="Calibri" w:cs="Arial"/>
        </w:rPr>
      </w:pPr>
    </w:p>
    <w:tbl>
      <w:tblPr>
        <w:tblStyle w:val="Style1"/>
        <w:tblW w:w="5000" w:type="pct"/>
        <w:tblLook w:val="06A0" w:firstRow="1" w:lastRow="0" w:firstColumn="1" w:lastColumn="0" w:noHBand="1" w:noVBand="1"/>
      </w:tblPr>
      <w:tblGrid>
        <w:gridCol w:w="1414"/>
        <w:gridCol w:w="6520"/>
        <w:gridCol w:w="1699"/>
        <w:gridCol w:w="1695"/>
      </w:tblGrid>
      <w:tr w:rsidR="00AF4DD9" w:rsidRPr="008D0F1E" w14:paraId="68B4089C"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7DF986C4" w14:textId="03D327A1" w:rsidR="00AF4DD9" w:rsidRPr="008D0F1E" w:rsidRDefault="00AF4DD9" w:rsidP="00C309AC">
            <w:pPr>
              <w:keepNext/>
              <w:spacing w:before="40" w:after="40"/>
              <w:contextualSpacing w:val="0"/>
              <w:rPr>
                <w:rFonts w:eastAsia="Arial" w:cs="Arial"/>
                <w:b w:val="0"/>
                <w:bCs w:val="0"/>
              </w:rPr>
            </w:pPr>
            <w:bookmarkStart w:id="135" w:name="_Toc509581683"/>
            <w:bookmarkStart w:id="136" w:name="_Toc513797153"/>
            <w:r w:rsidRPr="008D0F1E">
              <w:rPr>
                <w:rFonts w:eastAsia="Arial" w:cs="Arial"/>
                <w:b w:val="0"/>
              </w:rPr>
              <w:lastRenderedPageBreak/>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31</w:t>
            </w:r>
            <w:r w:rsidRPr="008D0F1E">
              <w:rPr>
                <w:rFonts w:cs="Arial"/>
              </w:rPr>
              <w:fldChar w:fldCharType="end"/>
            </w:r>
            <w:r w:rsidRPr="008D0F1E">
              <w:rPr>
                <w:rFonts w:eastAsia="Arial" w:cs="Arial"/>
                <w:b w:val="0"/>
              </w:rPr>
              <w:t>:</w:t>
            </w:r>
            <w:r w:rsidRPr="008D0F1E">
              <w:rPr>
                <w:rFonts w:eastAsia="Arial" w:cs="Arial"/>
              </w:rPr>
              <w:t xml:space="preserve"> </w:t>
            </w:r>
            <w:r w:rsidRPr="008D0F1E">
              <w:rPr>
                <w:rFonts w:eastAsia="Arial,Calibri" w:cs="Arial"/>
              </w:rPr>
              <w:t>Využití sdílených služeb komunikační infrastruktury</w:t>
            </w:r>
            <w:bookmarkEnd w:id="135"/>
            <w:bookmarkEnd w:id="136"/>
          </w:p>
        </w:tc>
      </w:tr>
      <w:tr w:rsidR="00AF4DD9" w:rsidRPr="008D0F1E" w14:paraId="77A7BB83"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4" w:type="pct"/>
          </w:tcPr>
          <w:p w14:paraId="5DBB28CE" w14:textId="77777777" w:rsidR="00AF4DD9" w:rsidRPr="008D0F1E" w:rsidRDefault="00AF4DD9">
            <w:pPr>
              <w:keepNext/>
              <w:jc w:val="left"/>
              <w:rPr>
                <w:rFonts w:eastAsia="Arial" w:cs="Arial"/>
              </w:rPr>
            </w:pPr>
            <w:r w:rsidRPr="008D0F1E">
              <w:rPr>
                <w:rFonts w:eastAsia="Arial" w:cs="Arial"/>
              </w:rPr>
              <w:t>Název</w:t>
            </w:r>
          </w:p>
        </w:tc>
        <w:tc>
          <w:tcPr>
            <w:tcW w:w="2878" w:type="pct"/>
          </w:tcPr>
          <w:p w14:paraId="70194265" w14:textId="77777777" w:rsidR="00AF4DD9" w:rsidRPr="008D0F1E" w:rsidRDefault="00AF4DD9" w:rsidP="00C309AC">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Popis</w:t>
            </w:r>
          </w:p>
        </w:tc>
        <w:tc>
          <w:tcPr>
            <w:tcW w:w="750" w:type="pct"/>
          </w:tcPr>
          <w:p w14:paraId="14151B8C" w14:textId="77777777" w:rsidR="00AF4DD9" w:rsidRPr="008D0F1E" w:rsidRDefault="00AF4DD9" w:rsidP="00C309AC">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Použito</w:t>
            </w:r>
          </w:p>
        </w:tc>
        <w:tc>
          <w:tcPr>
            <w:tcW w:w="748" w:type="pct"/>
          </w:tcPr>
          <w:p w14:paraId="08CE9145" w14:textId="77777777" w:rsidR="00AF4DD9" w:rsidRPr="008D0F1E" w:rsidRDefault="00AF4DD9" w:rsidP="00C309AC">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Č. žádosti o výjimku</w:t>
            </w:r>
          </w:p>
        </w:tc>
      </w:tr>
      <w:tr w:rsidR="00AF4DD9" w:rsidRPr="008D0F1E" w14:paraId="48A388D3" w14:textId="77777777" w:rsidTr="00C309AC">
        <w:tc>
          <w:tcPr>
            <w:cnfStyle w:val="001000000000" w:firstRow="0" w:lastRow="0" w:firstColumn="1" w:lastColumn="0" w:oddVBand="0" w:evenVBand="0" w:oddHBand="0" w:evenHBand="0" w:firstRowFirstColumn="0" w:firstRowLastColumn="0" w:lastRowFirstColumn="0" w:lastRowLastColumn="0"/>
            <w:tcW w:w="624" w:type="pct"/>
            <w:shd w:val="clear" w:color="auto" w:fill="D9D9D9" w:themeFill="background1" w:themeFillShade="D9"/>
          </w:tcPr>
          <w:p w14:paraId="78D17A4F" w14:textId="77777777" w:rsidR="00AF4DD9" w:rsidRPr="008D0F1E" w:rsidRDefault="00AF4DD9">
            <w:pPr>
              <w:jc w:val="left"/>
              <w:rPr>
                <w:rFonts w:eastAsia="Arial" w:cs="Arial"/>
              </w:rPr>
            </w:pPr>
            <w:r w:rsidRPr="008D0F1E">
              <w:rPr>
                <w:rFonts w:eastAsia="Arial" w:cs="Arial"/>
              </w:rPr>
              <w:t>CMS</w:t>
            </w:r>
          </w:p>
        </w:tc>
        <w:tc>
          <w:tcPr>
            <w:tcW w:w="2878" w:type="pct"/>
            <w:shd w:val="clear" w:color="auto" w:fill="D9D9D9" w:themeFill="background1" w:themeFillShade="D9"/>
          </w:tcPr>
          <w:p w14:paraId="174E344B" w14:textId="77777777" w:rsidR="00AF4DD9" w:rsidRPr="008D0F1E" w:rsidRDefault="00AF4DD9" w:rsidP="00C309A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 xml:space="preserve">Pro publikaci služeb tohoto projektu je využito Centrální místo služeb – aplikace jsou publikovány prostřednictvím CMS </w:t>
            </w:r>
          </w:p>
        </w:tc>
        <w:sdt>
          <w:sdtPr>
            <w:rPr>
              <w:rFonts w:cs="Arial"/>
            </w:rPr>
            <w:id w:val="137617619"/>
            <w:comboBox>
              <w:listItem w:displayText="Ano" w:value="Ano"/>
              <w:listItem w:displayText="Nerelevantní" w:value="Nerelevantní"/>
              <w:listItem w:displayText="Ne, žádáme výjimku" w:value="Ne, žádáme výjimku"/>
            </w:comboBox>
          </w:sdtPr>
          <w:sdtEndPr/>
          <w:sdtContent>
            <w:tc>
              <w:tcPr>
                <w:tcW w:w="750" w:type="pct"/>
                <w:shd w:val="clear" w:color="auto" w:fill="auto"/>
              </w:tcPr>
              <w:p w14:paraId="2E38E402" w14:textId="6C127402" w:rsidR="00AF4DD9" w:rsidRPr="008D0F1E" w:rsidRDefault="00C24072"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Nerelevantní</w:t>
                </w:r>
              </w:p>
            </w:tc>
          </w:sdtContent>
        </w:sdt>
        <w:tc>
          <w:tcPr>
            <w:tcW w:w="748" w:type="pct"/>
            <w:shd w:val="clear" w:color="auto" w:fill="auto"/>
          </w:tcPr>
          <w:p w14:paraId="578FF47F" w14:textId="77777777" w:rsidR="00AF4DD9" w:rsidRPr="008D0F1E" w:rsidRDefault="00AF4DD9"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7C3C83E4" w14:textId="77777777" w:rsidTr="00C309AC">
        <w:tc>
          <w:tcPr>
            <w:cnfStyle w:val="001000000000" w:firstRow="0" w:lastRow="0" w:firstColumn="1" w:lastColumn="0" w:oddVBand="0" w:evenVBand="0" w:oddHBand="0" w:evenHBand="0" w:firstRowFirstColumn="0" w:firstRowLastColumn="0" w:lastRowFirstColumn="0" w:lastRowLastColumn="0"/>
            <w:tcW w:w="624" w:type="pct"/>
            <w:shd w:val="clear" w:color="auto" w:fill="D9D9D9" w:themeFill="background1" w:themeFillShade="D9"/>
          </w:tcPr>
          <w:p w14:paraId="44C4D494" w14:textId="77777777" w:rsidR="00AF4DD9" w:rsidRPr="008D0F1E" w:rsidRDefault="00AF4DD9">
            <w:pPr>
              <w:jc w:val="left"/>
              <w:rPr>
                <w:rFonts w:eastAsia="Arial" w:cs="Arial"/>
              </w:rPr>
            </w:pPr>
            <w:r w:rsidRPr="008D0F1E">
              <w:rPr>
                <w:rFonts w:eastAsia="Arial" w:cs="Arial"/>
              </w:rPr>
              <w:t>KIVS</w:t>
            </w:r>
          </w:p>
        </w:tc>
        <w:tc>
          <w:tcPr>
            <w:tcW w:w="2878" w:type="pct"/>
            <w:shd w:val="clear" w:color="auto" w:fill="D9D9D9" w:themeFill="background1" w:themeFillShade="D9"/>
          </w:tcPr>
          <w:p w14:paraId="4E1C0802" w14:textId="77777777" w:rsidR="00AF4DD9" w:rsidRPr="008D0F1E" w:rsidRDefault="00AF4DD9" w:rsidP="00C309A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Využití komunikační infrastruktury veřejné správy, tj. fyzického propojení infrastruktury úřadů připojení k CMS</w:t>
            </w:r>
          </w:p>
        </w:tc>
        <w:sdt>
          <w:sdtPr>
            <w:rPr>
              <w:rFonts w:cs="Arial"/>
            </w:rPr>
            <w:id w:val="-808313033"/>
            <w:comboBox>
              <w:listItem w:displayText="Ano" w:value="Ano"/>
              <w:listItem w:displayText="Nerelevantní" w:value="Nerelevantní"/>
              <w:listItem w:displayText="Ne, žádáme výjimku" w:value="Ne, žádáme výjimku"/>
            </w:comboBox>
          </w:sdtPr>
          <w:sdtEndPr/>
          <w:sdtContent>
            <w:tc>
              <w:tcPr>
                <w:tcW w:w="750" w:type="pct"/>
                <w:shd w:val="clear" w:color="auto" w:fill="auto"/>
              </w:tcPr>
              <w:p w14:paraId="246C1131" w14:textId="2F1502B0" w:rsidR="00AF4DD9" w:rsidRPr="008D0F1E" w:rsidRDefault="002B5B41"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Nerelevantní</w:t>
                </w:r>
              </w:p>
            </w:tc>
          </w:sdtContent>
        </w:sdt>
        <w:tc>
          <w:tcPr>
            <w:tcW w:w="748" w:type="pct"/>
            <w:shd w:val="clear" w:color="auto" w:fill="auto"/>
          </w:tcPr>
          <w:p w14:paraId="60DC3DD2" w14:textId="77777777" w:rsidR="00AF4DD9" w:rsidRPr="008D0F1E" w:rsidRDefault="00AF4DD9"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7742D28D" w14:textId="77777777" w:rsidTr="00C309AC">
        <w:tc>
          <w:tcPr>
            <w:cnfStyle w:val="001000000000" w:firstRow="0" w:lastRow="0" w:firstColumn="1" w:lastColumn="0" w:oddVBand="0" w:evenVBand="0" w:oddHBand="0" w:evenHBand="0" w:firstRowFirstColumn="0" w:firstRowLastColumn="0" w:lastRowFirstColumn="0" w:lastRowLastColumn="0"/>
            <w:tcW w:w="624" w:type="pct"/>
            <w:shd w:val="clear" w:color="auto" w:fill="D9D9D9" w:themeFill="background1" w:themeFillShade="D9"/>
          </w:tcPr>
          <w:p w14:paraId="389CC388" w14:textId="77777777" w:rsidR="00AF4DD9" w:rsidRPr="008D0F1E" w:rsidRDefault="00AF4DD9">
            <w:pPr>
              <w:jc w:val="left"/>
              <w:rPr>
                <w:rFonts w:eastAsia="Arial" w:cs="Arial"/>
              </w:rPr>
            </w:pPr>
            <w:r w:rsidRPr="008D0F1E">
              <w:rPr>
                <w:rFonts w:eastAsia="Arial" w:cs="Arial"/>
              </w:rPr>
              <w:t>NDC</w:t>
            </w:r>
          </w:p>
        </w:tc>
        <w:tc>
          <w:tcPr>
            <w:tcW w:w="2878" w:type="pct"/>
            <w:shd w:val="clear" w:color="auto" w:fill="D9D9D9" w:themeFill="background1" w:themeFillShade="D9"/>
          </w:tcPr>
          <w:p w14:paraId="7105FC10" w14:textId="77777777" w:rsidR="00AF4DD9" w:rsidRPr="008D0F1E" w:rsidRDefault="00AF4DD9" w:rsidP="00C309A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Umístění technologií do Národních datových center v perimetru CMS</w:t>
            </w:r>
          </w:p>
        </w:tc>
        <w:sdt>
          <w:sdtPr>
            <w:rPr>
              <w:rFonts w:cs="Arial"/>
            </w:rPr>
            <w:id w:val="-1200095486"/>
            <w:comboBox>
              <w:listItem w:displayText="Ano" w:value="Ano"/>
              <w:listItem w:displayText="Nerelevantní" w:value="Nerelevantní"/>
              <w:listItem w:displayText="Ne" w:value="Ne"/>
            </w:comboBox>
          </w:sdtPr>
          <w:sdtEndPr/>
          <w:sdtContent>
            <w:tc>
              <w:tcPr>
                <w:tcW w:w="750" w:type="pct"/>
                <w:shd w:val="clear" w:color="auto" w:fill="auto"/>
              </w:tcPr>
              <w:p w14:paraId="0DA3F2D8" w14:textId="739D7BB8" w:rsidR="00AF4DD9" w:rsidRPr="008D0F1E" w:rsidRDefault="00437FCE"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Ne</w:t>
                </w:r>
              </w:p>
            </w:tc>
          </w:sdtContent>
        </w:sdt>
        <w:tc>
          <w:tcPr>
            <w:tcW w:w="748" w:type="pct"/>
            <w:shd w:val="clear" w:color="auto" w:fill="D9D9D9" w:themeFill="background1" w:themeFillShade="D9"/>
          </w:tcPr>
          <w:p w14:paraId="65A7F3DA" w14:textId="77777777" w:rsidR="00AF4DD9" w:rsidRPr="008D0F1E" w:rsidRDefault="00AF4DD9"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69348266" w14:textId="77777777" w:rsidTr="00C309AC">
        <w:tc>
          <w:tcPr>
            <w:cnfStyle w:val="001000000000" w:firstRow="0" w:lastRow="0" w:firstColumn="1" w:lastColumn="0" w:oddVBand="0" w:evenVBand="0" w:oddHBand="0" w:evenHBand="0" w:firstRowFirstColumn="0" w:firstRowLastColumn="0" w:lastRowFirstColumn="0" w:lastRowLastColumn="0"/>
            <w:tcW w:w="624" w:type="pct"/>
            <w:shd w:val="clear" w:color="auto" w:fill="D9D9D9" w:themeFill="background1" w:themeFillShade="D9"/>
          </w:tcPr>
          <w:p w14:paraId="59945BB0" w14:textId="77777777" w:rsidR="00AF4DD9" w:rsidRPr="008D0F1E" w:rsidRDefault="00AF4DD9">
            <w:pPr>
              <w:jc w:val="left"/>
              <w:rPr>
                <w:rFonts w:eastAsia="Arial" w:cs="Arial"/>
              </w:rPr>
            </w:pPr>
            <w:r w:rsidRPr="008D0F1E">
              <w:rPr>
                <w:rFonts w:eastAsia="Arial" w:cs="Arial"/>
              </w:rPr>
              <w:t>Housing (IaaS)</w:t>
            </w:r>
          </w:p>
        </w:tc>
        <w:tc>
          <w:tcPr>
            <w:tcW w:w="2878" w:type="pct"/>
            <w:shd w:val="clear" w:color="auto" w:fill="D9D9D9" w:themeFill="background1" w:themeFillShade="D9"/>
          </w:tcPr>
          <w:p w14:paraId="2B8E6181" w14:textId="77777777" w:rsidR="00AF4DD9" w:rsidRPr="008D0F1E" w:rsidRDefault="00AF4DD9" w:rsidP="00C309A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Využití umístění vlastní HW infrastruktury do prostor datového centra třetí strany</w:t>
            </w:r>
          </w:p>
        </w:tc>
        <w:sdt>
          <w:sdtPr>
            <w:rPr>
              <w:rFonts w:cs="Arial"/>
            </w:rPr>
            <w:id w:val="813608757"/>
            <w:comboBox>
              <w:listItem w:displayText="Ano" w:value="Ano"/>
              <w:listItem w:displayText="Nerelevantní" w:value="Nerelevantní"/>
              <w:listItem w:displayText="Ne" w:value="Ne"/>
            </w:comboBox>
          </w:sdtPr>
          <w:sdtEndPr/>
          <w:sdtContent>
            <w:tc>
              <w:tcPr>
                <w:tcW w:w="750" w:type="pct"/>
                <w:shd w:val="clear" w:color="auto" w:fill="auto"/>
              </w:tcPr>
              <w:p w14:paraId="103F614A" w14:textId="74D7154D" w:rsidR="00AF4DD9" w:rsidRPr="008D0F1E" w:rsidRDefault="00437FCE"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Ne</w:t>
                </w:r>
              </w:p>
            </w:tc>
          </w:sdtContent>
        </w:sdt>
        <w:tc>
          <w:tcPr>
            <w:tcW w:w="748" w:type="pct"/>
            <w:shd w:val="clear" w:color="auto" w:fill="D9D9D9" w:themeFill="background1" w:themeFillShade="D9"/>
          </w:tcPr>
          <w:p w14:paraId="6A841C09" w14:textId="77777777" w:rsidR="00AF4DD9" w:rsidRPr="008D0F1E" w:rsidRDefault="00AF4DD9"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1E7B69EF" w14:textId="77777777" w:rsidR="00AF4DD9" w:rsidRPr="008D0F1E" w:rsidRDefault="00AF4DD9" w:rsidP="00AF4DD9">
      <w:pPr>
        <w:rPr>
          <w:rFonts w:eastAsia="Calibri" w:cs="Arial"/>
          <w:b/>
        </w:rPr>
      </w:pPr>
      <w:bookmarkStart w:id="137" w:name="_Toc437417897"/>
    </w:p>
    <w:tbl>
      <w:tblPr>
        <w:tblStyle w:val="Mkatabulky"/>
        <w:tblW w:w="5000" w:type="pct"/>
        <w:tblLook w:val="06A0" w:firstRow="1" w:lastRow="0" w:firstColumn="1" w:lastColumn="0" w:noHBand="1" w:noVBand="1"/>
      </w:tblPr>
      <w:tblGrid>
        <w:gridCol w:w="11328"/>
      </w:tblGrid>
      <w:tr w:rsidR="00AF4DD9" w:rsidRPr="008D0F1E" w14:paraId="13FC86A7" w14:textId="77777777" w:rsidTr="55E026C1">
        <w:trPr>
          <w:tblHeader/>
        </w:trPr>
        <w:tc>
          <w:tcPr>
            <w:tcW w:w="5000" w:type="pct"/>
            <w:shd w:val="clear" w:color="auto" w:fill="CEEBF3"/>
          </w:tcPr>
          <w:p w14:paraId="7F9BB85B" w14:textId="7B5520C4" w:rsidR="00AF4DD9" w:rsidRPr="008D0F1E" w:rsidRDefault="00AF4DD9" w:rsidP="00C309AC">
            <w:pPr>
              <w:keepNext/>
              <w:spacing w:before="40" w:after="40"/>
              <w:jc w:val="left"/>
              <w:rPr>
                <w:rFonts w:eastAsia="Arial,Calibri" w:cs="Arial"/>
              </w:rPr>
            </w:pPr>
            <w:bookmarkStart w:id="138" w:name="_Toc457999005"/>
            <w:bookmarkStart w:id="139" w:name="_Toc457999669"/>
            <w:bookmarkStart w:id="140" w:name="_Toc457999006"/>
            <w:bookmarkStart w:id="141" w:name="_Toc457999670"/>
            <w:bookmarkStart w:id="142" w:name="_Toc457999009"/>
            <w:bookmarkStart w:id="143" w:name="_Toc457999673"/>
            <w:bookmarkStart w:id="144" w:name="_Toc457999011"/>
            <w:bookmarkStart w:id="145" w:name="_Toc457999675"/>
            <w:bookmarkStart w:id="146" w:name="_Toc457999014"/>
            <w:bookmarkStart w:id="147" w:name="_Toc457999678"/>
            <w:bookmarkStart w:id="148" w:name="_Toc509581684"/>
            <w:bookmarkStart w:id="149" w:name="_Toc513797154"/>
            <w:bookmarkEnd w:id="138"/>
            <w:bookmarkEnd w:id="139"/>
            <w:bookmarkEnd w:id="140"/>
            <w:bookmarkEnd w:id="141"/>
            <w:bookmarkEnd w:id="142"/>
            <w:bookmarkEnd w:id="143"/>
            <w:bookmarkEnd w:id="144"/>
            <w:bookmarkEnd w:id="145"/>
            <w:bookmarkEnd w:id="146"/>
            <w:bookmarkEnd w:id="147"/>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32</w:t>
            </w:r>
            <w:r w:rsidRPr="008D0F1E">
              <w:rPr>
                <w:rFonts w:cs="Arial"/>
              </w:rPr>
              <w:fldChar w:fldCharType="end"/>
            </w:r>
            <w:r w:rsidRPr="008D0F1E">
              <w:rPr>
                <w:rFonts w:eastAsia="Arial" w:cs="Arial"/>
              </w:rPr>
              <w:t xml:space="preserve">: </w:t>
            </w:r>
            <w:r w:rsidRPr="008D0F1E">
              <w:rPr>
                <w:rFonts w:eastAsia="Arial,Calibri" w:cs="Arial"/>
                <w:b/>
                <w:bCs/>
              </w:rPr>
              <w:t>Vysvětlení v kontextu architektury komunikační infrastruktury úřadu</w:t>
            </w:r>
            <w:bookmarkEnd w:id="148"/>
            <w:bookmarkEnd w:id="149"/>
          </w:p>
        </w:tc>
      </w:tr>
      <w:tr w:rsidR="00AF4DD9" w:rsidRPr="008D0F1E" w14:paraId="2DE08ABB" w14:textId="77777777" w:rsidTr="55E026C1">
        <w:tc>
          <w:tcPr>
            <w:tcW w:w="5000" w:type="pct"/>
            <w:shd w:val="clear" w:color="auto" w:fill="D9D9D9" w:themeFill="background1" w:themeFillShade="D9"/>
          </w:tcPr>
          <w:p w14:paraId="59C6776E" w14:textId="77777777" w:rsidR="00AF4DD9" w:rsidRPr="008D0F1E" w:rsidRDefault="00AF4DD9" w:rsidP="00C309AC">
            <w:pPr>
              <w:pStyle w:val="Odstavecseseznamem"/>
              <w:keepNext/>
              <w:numPr>
                <w:ilvl w:val="0"/>
                <w:numId w:val="7"/>
              </w:numPr>
              <w:spacing w:before="40" w:after="40"/>
              <w:jc w:val="left"/>
              <w:rPr>
                <w:rFonts w:eastAsia="Arial" w:cs="Arial"/>
              </w:rPr>
            </w:pPr>
            <w:r w:rsidRPr="008D0F1E">
              <w:rPr>
                <w:rFonts w:eastAsia="Arial,Calibri" w:cs="Arial"/>
                <w:b/>
              </w:rPr>
              <w:t>jaké k projektu existují či vznikají duplicity a proč?</w:t>
            </w:r>
          </w:p>
        </w:tc>
      </w:tr>
      <w:tr w:rsidR="00AF4DD9" w:rsidRPr="008D0F1E" w14:paraId="4BB915B0" w14:textId="77777777" w:rsidTr="55E026C1">
        <w:tc>
          <w:tcPr>
            <w:tcW w:w="5000" w:type="pct"/>
            <w:shd w:val="clear" w:color="auto" w:fill="auto"/>
          </w:tcPr>
          <w:p w14:paraId="1A37049F" w14:textId="27A8BD2B" w:rsidR="00AF4DD9" w:rsidRPr="007D61C2" w:rsidRDefault="007D61C2" w:rsidP="00C37272">
            <w:pPr>
              <w:spacing w:before="40" w:after="40"/>
              <w:jc w:val="left"/>
              <w:rPr>
                <w:rFonts w:eastAsia="Calibri" w:cs="Arial"/>
                <w:szCs w:val="20"/>
              </w:rPr>
            </w:pPr>
            <w:r>
              <w:rPr>
                <w:rFonts w:eastAsia="Calibri" w:cs="Arial"/>
                <w:szCs w:val="20"/>
              </w:rPr>
              <w:t>K projektu nevznikají ani neexistují duplicity.</w:t>
            </w:r>
          </w:p>
        </w:tc>
      </w:tr>
      <w:tr w:rsidR="00AF4DD9" w:rsidRPr="008D0F1E" w14:paraId="0E28DC2D" w14:textId="77777777" w:rsidTr="00C309AC">
        <w:tc>
          <w:tcPr>
            <w:tcW w:w="5000" w:type="pct"/>
            <w:tcBorders>
              <w:bottom w:val="single" w:sz="4" w:space="0" w:color="auto"/>
            </w:tcBorders>
            <w:shd w:val="clear" w:color="auto" w:fill="D9D9D9" w:themeFill="background1" w:themeFillShade="D9"/>
          </w:tcPr>
          <w:p w14:paraId="1681D72F" w14:textId="77777777" w:rsidR="00AF4DD9" w:rsidRPr="008D0F1E" w:rsidRDefault="00AF4DD9" w:rsidP="00C309AC">
            <w:pPr>
              <w:pStyle w:val="Odstavecseseznamem"/>
              <w:keepNext/>
              <w:numPr>
                <w:ilvl w:val="0"/>
                <w:numId w:val="7"/>
              </w:numPr>
              <w:spacing w:before="40" w:after="40"/>
              <w:jc w:val="left"/>
              <w:rPr>
                <w:rFonts w:eastAsia="Arial,Calibri" w:cs="Arial"/>
                <w:b/>
              </w:rPr>
            </w:pPr>
            <w:r w:rsidRPr="008D0F1E">
              <w:rPr>
                <w:rFonts w:eastAsia="Arial,Calibri" w:cs="Arial"/>
                <w:b/>
              </w:rPr>
              <w:t>jsou využity všechny sdílené služby?</w:t>
            </w:r>
          </w:p>
        </w:tc>
      </w:tr>
      <w:tr w:rsidR="00AF4DD9" w:rsidRPr="008D0F1E" w14:paraId="4157EFC1" w14:textId="77777777" w:rsidTr="55E026C1">
        <w:tc>
          <w:tcPr>
            <w:tcW w:w="5000" w:type="pct"/>
            <w:shd w:val="clear" w:color="auto" w:fill="auto"/>
          </w:tcPr>
          <w:p w14:paraId="5093635E" w14:textId="77777777" w:rsidR="00AF4DD9" w:rsidRPr="008D0F1E" w:rsidRDefault="00AF4DD9" w:rsidP="00C37272">
            <w:pPr>
              <w:keepNext/>
              <w:spacing w:before="40" w:after="40"/>
              <w:jc w:val="left"/>
              <w:rPr>
                <w:rFonts w:eastAsia="Calibri" w:cs="Arial"/>
                <w:b/>
              </w:rPr>
            </w:pPr>
          </w:p>
        </w:tc>
      </w:tr>
      <w:tr w:rsidR="00AF4DD9" w:rsidRPr="008D0F1E" w14:paraId="375317BA" w14:textId="77777777" w:rsidTr="55E026C1">
        <w:tc>
          <w:tcPr>
            <w:tcW w:w="5000" w:type="pct"/>
            <w:shd w:val="clear" w:color="auto" w:fill="D9D9D9" w:themeFill="background1" w:themeFillShade="D9"/>
          </w:tcPr>
          <w:p w14:paraId="65959A73" w14:textId="77777777" w:rsidR="00AF4DD9" w:rsidRPr="008D0F1E" w:rsidRDefault="00AF4DD9" w:rsidP="00C309AC">
            <w:pPr>
              <w:keepNext/>
              <w:spacing w:before="40" w:after="40"/>
              <w:jc w:val="left"/>
              <w:rPr>
                <w:rFonts w:eastAsia="Arial,Calibri" w:cs="Arial"/>
              </w:rPr>
            </w:pPr>
            <w:r w:rsidRPr="008D0F1E">
              <w:rPr>
                <w:rFonts w:eastAsia="Arial,Calibri" w:cs="Arial"/>
                <w:b/>
                <w:bCs/>
              </w:rPr>
              <w:t xml:space="preserve">Vysvětlení architektury komunikační infrastruktury </w:t>
            </w:r>
            <w:r w:rsidRPr="008D0F1E">
              <w:rPr>
                <w:rFonts w:eastAsia="Arial" w:cs="Arial"/>
                <w:b/>
                <w:bCs/>
              </w:rPr>
              <w:t>projektu</w:t>
            </w:r>
            <w:r w:rsidRPr="008D0F1E">
              <w:rPr>
                <w:rFonts w:eastAsia="Arial,Calibri" w:cs="Arial"/>
                <w:b/>
                <w:bCs/>
              </w:rPr>
              <w:t>:</w:t>
            </w:r>
          </w:p>
        </w:tc>
      </w:tr>
      <w:tr w:rsidR="00AF4DD9" w:rsidRPr="008D0F1E" w14:paraId="74AA1C6B" w14:textId="77777777" w:rsidTr="55E026C1">
        <w:tc>
          <w:tcPr>
            <w:tcW w:w="5000" w:type="pct"/>
          </w:tcPr>
          <w:p w14:paraId="06C37FBE" w14:textId="0B71EB69" w:rsidR="00AF4DD9" w:rsidRPr="008D0F1E" w:rsidRDefault="0000378B" w:rsidP="00C37272">
            <w:pPr>
              <w:spacing w:before="40" w:after="40"/>
              <w:jc w:val="left"/>
              <w:rPr>
                <w:rFonts w:eastAsia="Calibri" w:cs="Arial"/>
                <w:szCs w:val="20"/>
              </w:rPr>
            </w:pPr>
            <w:r>
              <w:rPr>
                <w:rFonts w:eastAsia="Calibri" w:cs="Arial"/>
                <w:szCs w:val="20"/>
              </w:rPr>
              <w:t xml:space="preserve">Technologická infrastruktura nemůže fungovat bez síťového propojení, které je zajištěno lokální sítí organizace. Síťová infrastruktura zahrnuje ještě další důležité prvky jako firewall, síťové přepínače a sondy určené ke sledování síťového provozu. </w:t>
            </w:r>
          </w:p>
          <w:p w14:paraId="09C20E45" w14:textId="04E2AAEA" w:rsidR="00252B81" w:rsidRPr="008D0F1E" w:rsidRDefault="00252B81" w:rsidP="00C37272">
            <w:pPr>
              <w:spacing w:before="40" w:after="40"/>
              <w:jc w:val="left"/>
              <w:rPr>
                <w:rFonts w:eastAsia="Calibri" w:cs="Arial"/>
                <w:szCs w:val="20"/>
              </w:rPr>
            </w:pPr>
          </w:p>
        </w:tc>
      </w:tr>
    </w:tbl>
    <w:p w14:paraId="3D112D48" w14:textId="77777777" w:rsidR="00AF4DD9" w:rsidRPr="008D0F1E" w:rsidRDefault="00AF4DD9" w:rsidP="00AF4DD9">
      <w:pPr>
        <w:pStyle w:val="MVHeading3"/>
        <w:rPr>
          <w:rFonts w:cs="Arial"/>
        </w:rPr>
      </w:pPr>
      <w:bookmarkStart w:id="150" w:name="_Toc465074593"/>
      <w:bookmarkStart w:id="151" w:name="_Toc22220538"/>
      <w:r w:rsidRPr="008D0F1E">
        <w:rPr>
          <w:rFonts w:cs="Arial"/>
        </w:rPr>
        <w:t>Bezpečnostní architektura</w:t>
      </w:r>
      <w:bookmarkEnd w:id="137"/>
      <w:bookmarkEnd w:id="150"/>
      <w:bookmarkEnd w:id="151"/>
    </w:p>
    <w:tbl>
      <w:tblPr>
        <w:tblStyle w:val="Style1"/>
        <w:tblW w:w="5000" w:type="pct"/>
        <w:tblLook w:val="0620" w:firstRow="1" w:lastRow="0" w:firstColumn="0" w:lastColumn="0" w:noHBand="1" w:noVBand="1"/>
      </w:tblPr>
      <w:tblGrid>
        <w:gridCol w:w="3668"/>
        <w:gridCol w:w="3803"/>
        <w:gridCol w:w="3857"/>
      </w:tblGrid>
      <w:tr w:rsidR="00AF4DD9" w:rsidRPr="008D0F1E" w14:paraId="281B1B09" w14:textId="77777777" w:rsidTr="00C309AC">
        <w:trPr>
          <w:cnfStyle w:val="100000000000" w:firstRow="1" w:lastRow="0" w:firstColumn="0" w:lastColumn="0" w:oddVBand="0" w:evenVBand="0" w:oddHBand="0" w:evenHBand="0" w:firstRowFirstColumn="0" w:firstRowLastColumn="0" w:lastRowFirstColumn="0" w:lastRowLastColumn="0"/>
          <w:tblHeader/>
        </w:trPr>
        <w:tc>
          <w:tcPr>
            <w:tcW w:w="0" w:type="pct"/>
            <w:gridSpan w:val="3"/>
          </w:tcPr>
          <w:p w14:paraId="5702F919" w14:textId="6B60877D" w:rsidR="00AF4DD9" w:rsidRPr="008D0F1E" w:rsidRDefault="00AF4DD9" w:rsidP="00C309AC">
            <w:pPr>
              <w:keepNext/>
              <w:keepLines/>
              <w:spacing w:before="40" w:after="40"/>
              <w:contextualSpacing w:val="0"/>
              <w:rPr>
                <w:rFonts w:eastAsia="Arial" w:cs="Arial"/>
                <w:b w:val="0"/>
                <w:bCs w:val="0"/>
              </w:rPr>
            </w:pPr>
            <w:bookmarkStart w:id="152" w:name="_Toc509581685"/>
            <w:bookmarkStart w:id="153" w:name="_Toc513797155"/>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33</w:t>
            </w:r>
            <w:r w:rsidRPr="008D0F1E">
              <w:rPr>
                <w:rFonts w:cs="Arial"/>
              </w:rPr>
              <w:fldChar w:fldCharType="end"/>
            </w:r>
            <w:r w:rsidRPr="008D0F1E">
              <w:rPr>
                <w:rFonts w:eastAsia="Arial" w:cs="Arial"/>
                <w:b w:val="0"/>
              </w:rPr>
              <w:t>:</w:t>
            </w:r>
            <w:r w:rsidRPr="008D0F1E">
              <w:rPr>
                <w:rFonts w:eastAsia="Arial" w:cs="Arial"/>
              </w:rPr>
              <w:t xml:space="preserve"> Katalog bezpečnostní architektury projektu</w:t>
            </w:r>
            <w:bookmarkEnd w:id="152"/>
            <w:bookmarkEnd w:id="153"/>
          </w:p>
        </w:tc>
      </w:tr>
      <w:tr w:rsidR="00AF4DD9" w:rsidRPr="008D0F1E" w14:paraId="1C77D9F2" w14:textId="77777777" w:rsidTr="00C309AC">
        <w:trPr>
          <w:cnfStyle w:val="100000000000" w:firstRow="1" w:lastRow="0" w:firstColumn="0" w:lastColumn="0" w:oddVBand="0" w:evenVBand="0" w:oddHBand="0" w:evenHBand="0" w:firstRowFirstColumn="0" w:firstRowLastColumn="0" w:lastRowFirstColumn="0" w:lastRowLastColumn="0"/>
          <w:tblHeader/>
        </w:trPr>
        <w:tc>
          <w:tcPr>
            <w:tcW w:w="0" w:type="pct"/>
          </w:tcPr>
          <w:p w14:paraId="32E8F1C6" w14:textId="77777777" w:rsidR="00AF4DD9" w:rsidRPr="008D0F1E" w:rsidRDefault="00AF4DD9">
            <w:pPr>
              <w:keepNext/>
              <w:keepLines/>
              <w:jc w:val="left"/>
              <w:rPr>
                <w:rFonts w:eastAsia="Arial" w:cs="Arial"/>
              </w:rPr>
            </w:pPr>
            <w:r w:rsidRPr="008D0F1E">
              <w:rPr>
                <w:rFonts w:eastAsia="Arial" w:cs="Arial"/>
              </w:rPr>
              <w:t>Dotčený nebo bezpečnostní prvek</w:t>
            </w:r>
          </w:p>
        </w:tc>
        <w:tc>
          <w:tcPr>
            <w:tcW w:w="0" w:type="pct"/>
          </w:tcPr>
          <w:p w14:paraId="2D901A0A"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 xml:space="preserve">Hrozba / riziko </w:t>
            </w:r>
          </w:p>
        </w:tc>
        <w:tc>
          <w:tcPr>
            <w:tcW w:w="0" w:type="pct"/>
          </w:tcPr>
          <w:p w14:paraId="0C43B4B2"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Vysvětlení způsobu zmírnění hrozby / rizika prvkem architektury včetně technických a organizačních opatření</w:t>
            </w:r>
          </w:p>
        </w:tc>
      </w:tr>
      <w:tr w:rsidR="00AF4DD9" w:rsidRPr="008D0F1E" w14:paraId="0D5ABC79" w14:textId="77777777" w:rsidTr="00C309AC">
        <w:tc>
          <w:tcPr>
            <w:tcW w:w="0" w:type="pct"/>
            <w:shd w:val="clear" w:color="auto" w:fill="auto"/>
          </w:tcPr>
          <w:p w14:paraId="3CF0E51E" w14:textId="36FD4C20" w:rsidR="00AF4DD9" w:rsidRPr="008D0F1E" w:rsidRDefault="003656B1" w:rsidP="00C37272">
            <w:pPr>
              <w:jc w:val="left"/>
              <w:rPr>
                <w:rFonts w:cs="Arial"/>
              </w:rPr>
            </w:pPr>
            <w:r>
              <w:rPr>
                <w:rFonts w:cs="Arial"/>
              </w:rPr>
              <w:t>Informační systém</w:t>
            </w:r>
            <w:r w:rsidR="0044209A">
              <w:rPr>
                <w:rFonts w:cs="Arial"/>
              </w:rPr>
              <w:t xml:space="preserve"> organizace</w:t>
            </w:r>
          </w:p>
        </w:tc>
        <w:tc>
          <w:tcPr>
            <w:tcW w:w="0" w:type="pct"/>
            <w:shd w:val="clear" w:color="auto" w:fill="auto"/>
          </w:tcPr>
          <w:p w14:paraId="00927F54" w14:textId="7F348BF4" w:rsidR="00AF4DD9" w:rsidRPr="008D0F1E" w:rsidRDefault="003656B1" w:rsidP="00395393">
            <w:pPr>
              <w:spacing w:before="40" w:after="40"/>
              <w:contextualSpacing w:val="0"/>
              <w:rPr>
                <w:rFonts w:cs="Arial"/>
              </w:rPr>
            </w:pPr>
            <w:r>
              <w:rPr>
                <w:rFonts w:cs="Arial"/>
              </w:rPr>
              <w:t>Rizikové chování uživatelů (</w:t>
            </w:r>
            <w:r w:rsidR="00BF61BD">
              <w:rPr>
                <w:rFonts w:cs="Arial"/>
              </w:rPr>
              <w:t>zaměstnanců</w:t>
            </w:r>
            <w:r>
              <w:rPr>
                <w:rFonts w:cs="Arial"/>
              </w:rPr>
              <w:t>)</w:t>
            </w:r>
            <w:r w:rsidR="009C1ECC">
              <w:rPr>
                <w:rFonts w:cs="Arial"/>
              </w:rPr>
              <w:t xml:space="preserve"> – ztráta hesla, práce s aplikacemi </w:t>
            </w:r>
            <w:r w:rsidR="00F70AA8">
              <w:rPr>
                <w:rFonts w:cs="Arial"/>
              </w:rPr>
              <w:t>bez příslušných oprávnění</w:t>
            </w:r>
          </w:p>
        </w:tc>
        <w:tc>
          <w:tcPr>
            <w:tcW w:w="0" w:type="pct"/>
            <w:shd w:val="clear" w:color="auto" w:fill="auto"/>
          </w:tcPr>
          <w:p w14:paraId="0F2B5B50" w14:textId="2DF656C1" w:rsidR="00AF4DD9" w:rsidRPr="008D0F1E" w:rsidRDefault="003656B1" w:rsidP="009C1ECC">
            <w:pPr>
              <w:spacing w:before="40" w:after="40"/>
              <w:contextualSpacing w:val="0"/>
              <w:rPr>
                <w:rFonts w:cs="Arial"/>
              </w:rPr>
            </w:pPr>
            <w:r>
              <w:rPr>
                <w:rFonts w:cs="Arial"/>
              </w:rPr>
              <w:t xml:space="preserve">Ke zmírnění tohoto rizika bude implementována komponenta </w:t>
            </w:r>
            <w:r w:rsidR="009C1ECC">
              <w:rPr>
                <w:rFonts w:cs="Arial"/>
              </w:rPr>
              <w:t>správy identit a přístupů. Počítá se se zavedením principu Single Sign on, což povede ke snížení rizika ztráty nebo zapomenutí přihlašovacích údajů. Řízení přístupů zajistí, že s aplikací bude pracovat oprávněná osoba a to pouze v mezích svých oprávnění.</w:t>
            </w:r>
            <w:r w:rsidR="001136F9">
              <w:rPr>
                <w:rFonts w:cs="Arial"/>
              </w:rPr>
              <w:t xml:space="preserve"> Tato hrozba bude rovněž zmírněna implementací komponenty log managementu.</w:t>
            </w:r>
          </w:p>
        </w:tc>
      </w:tr>
      <w:tr w:rsidR="00AF4DD9" w:rsidRPr="008D0F1E" w14:paraId="5B3C3D4B" w14:textId="77777777" w:rsidTr="00C309AC">
        <w:tc>
          <w:tcPr>
            <w:tcW w:w="0" w:type="pct"/>
            <w:shd w:val="clear" w:color="auto" w:fill="auto"/>
          </w:tcPr>
          <w:p w14:paraId="6CFD139B" w14:textId="00147BCA" w:rsidR="00AF4DD9" w:rsidRPr="008D0F1E" w:rsidRDefault="002E5A67" w:rsidP="00C37272">
            <w:pPr>
              <w:jc w:val="left"/>
              <w:rPr>
                <w:rFonts w:cs="Arial"/>
              </w:rPr>
            </w:pPr>
            <w:r>
              <w:rPr>
                <w:rFonts w:cs="Arial"/>
              </w:rPr>
              <w:t>Informační systém</w:t>
            </w:r>
            <w:r w:rsidR="0044209A">
              <w:rPr>
                <w:rFonts w:cs="Arial"/>
              </w:rPr>
              <w:t xml:space="preserve"> organizace</w:t>
            </w:r>
          </w:p>
        </w:tc>
        <w:tc>
          <w:tcPr>
            <w:tcW w:w="0" w:type="pct"/>
            <w:shd w:val="clear" w:color="auto" w:fill="auto"/>
          </w:tcPr>
          <w:p w14:paraId="43E618DB" w14:textId="09F83F97" w:rsidR="00AF4DD9" w:rsidRPr="008D0F1E" w:rsidRDefault="00D42756" w:rsidP="00C37272">
            <w:pPr>
              <w:spacing w:before="40" w:after="40"/>
              <w:contextualSpacing w:val="0"/>
              <w:jc w:val="left"/>
              <w:rPr>
                <w:rFonts w:cs="Arial"/>
              </w:rPr>
            </w:pPr>
            <w:r>
              <w:rPr>
                <w:rFonts w:cs="Arial"/>
              </w:rPr>
              <w:t>Bezpečnostní incident</w:t>
            </w:r>
          </w:p>
        </w:tc>
        <w:tc>
          <w:tcPr>
            <w:tcW w:w="0" w:type="pct"/>
            <w:shd w:val="clear" w:color="auto" w:fill="auto"/>
          </w:tcPr>
          <w:p w14:paraId="6D546F3C" w14:textId="0A09F07E" w:rsidR="00AF4DD9" w:rsidRPr="008D0F1E" w:rsidRDefault="00F94BF5" w:rsidP="00CF25EE">
            <w:pPr>
              <w:spacing w:before="40" w:after="40"/>
              <w:contextualSpacing w:val="0"/>
              <w:rPr>
                <w:rFonts w:cs="Arial"/>
              </w:rPr>
            </w:pPr>
            <w:r>
              <w:rPr>
                <w:rFonts w:cs="Arial"/>
              </w:rPr>
              <w:t>Riziko bude</w:t>
            </w:r>
            <w:r w:rsidR="00753858">
              <w:rPr>
                <w:rFonts w:cs="Arial"/>
              </w:rPr>
              <w:t xml:space="preserve"> </w:t>
            </w:r>
            <w:r>
              <w:rPr>
                <w:rFonts w:cs="Arial"/>
              </w:rPr>
              <w:t>níženo implementací komponenty SIEM, která ve spolupráci s Log management zajistí vyhodnocování hrozeb.</w:t>
            </w:r>
            <w:r w:rsidR="00E34861">
              <w:rPr>
                <w:rFonts w:cs="Arial"/>
              </w:rPr>
              <w:t xml:space="preserve"> </w:t>
            </w:r>
            <w:r w:rsidR="00753858">
              <w:rPr>
                <w:rFonts w:cs="Arial"/>
              </w:rPr>
              <w:t>Zaveden bude také monitoring síťové komunikace.</w:t>
            </w:r>
          </w:p>
        </w:tc>
      </w:tr>
      <w:tr w:rsidR="002B2EC8" w:rsidRPr="008D0F1E" w14:paraId="638C2465" w14:textId="77777777" w:rsidTr="00C309AC">
        <w:tc>
          <w:tcPr>
            <w:tcW w:w="0" w:type="pct"/>
            <w:shd w:val="clear" w:color="auto" w:fill="auto"/>
          </w:tcPr>
          <w:p w14:paraId="2D1782E3" w14:textId="5EB3FE6D" w:rsidR="002B2EC8" w:rsidRDefault="002B2EC8" w:rsidP="00C37272">
            <w:pPr>
              <w:jc w:val="left"/>
              <w:rPr>
                <w:rFonts w:cs="Arial"/>
              </w:rPr>
            </w:pPr>
            <w:r>
              <w:rPr>
                <w:rFonts w:cs="Arial"/>
              </w:rPr>
              <w:t xml:space="preserve">Informační systém </w:t>
            </w:r>
            <w:r w:rsidR="000369BC">
              <w:rPr>
                <w:rFonts w:cs="Arial"/>
              </w:rPr>
              <w:t>organizace</w:t>
            </w:r>
            <w:r w:rsidR="00F926D1">
              <w:rPr>
                <w:rFonts w:cs="Arial"/>
              </w:rPr>
              <w:t xml:space="preserve"> (komponenta identity management)</w:t>
            </w:r>
          </w:p>
        </w:tc>
        <w:tc>
          <w:tcPr>
            <w:tcW w:w="0" w:type="pct"/>
            <w:shd w:val="clear" w:color="auto" w:fill="auto"/>
          </w:tcPr>
          <w:p w14:paraId="7A051C46" w14:textId="4F7EA9EF" w:rsidR="002B2EC8" w:rsidRDefault="00622916" w:rsidP="00C37272">
            <w:pPr>
              <w:spacing w:before="40" w:after="40"/>
              <w:jc w:val="left"/>
              <w:rPr>
                <w:rFonts w:cs="Arial"/>
              </w:rPr>
            </w:pPr>
            <w:r>
              <w:rPr>
                <w:rFonts w:cs="Arial"/>
              </w:rPr>
              <w:t xml:space="preserve">Odcizení </w:t>
            </w:r>
            <w:r w:rsidR="00917B6C">
              <w:rPr>
                <w:rFonts w:cs="Arial"/>
              </w:rPr>
              <w:t>údajů spravovaných komponentou identity managementu</w:t>
            </w:r>
          </w:p>
        </w:tc>
        <w:tc>
          <w:tcPr>
            <w:tcW w:w="0" w:type="pct"/>
            <w:shd w:val="clear" w:color="auto" w:fill="auto"/>
          </w:tcPr>
          <w:p w14:paraId="311A9328" w14:textId="0E932F06" w:rsidR="002B2EC8" w:rsidRDefault="00951868" w:rsidP="00CF25EE">
            <w:pPr>
              <w:spacing w:before="40" w:after="40"/>
              <w:rPr>
                <w:rFonts w:cs="Arial"/>
              </w:rPr>
            </w:pPr>
            <w:r>
              <w:rPr>
                <w:rFonts w:cs="Arial"/>
              </w:rPr>
              <w:t xml:space="preserve">Dojde-li k odcizení údajů z komponenty identity managementu, pak hrozí zneužití těchto údajů a v nejhorším případě i poškození informačního systému </w:t>
            </w:r>
            <w:r w:rsidR="00DE27CB">
              <w:rPr>
                <w:rFonts w:cs="Arial"/>
              </w:rPr>
              <w:t>organizace</w:t>
            </w:r>
            <w:r>
              <w:rPr>
                <w:rFonts w:cs="Arial"/>
              </w:rPr>
              <w:t xml:space="preserve"> nepovolaným uživatelem. Jako prevence před tímto rizikem bude zajištěno logování veškerých úkonů v informačním systému </w:t>
            </w:r>
            <w:r w:rsidR="00DE27CB">
              <w:rPr>
                <w:rFonts w:cs="Arial"/>
              </w:rPr>
              <w:t>organizace</w:t>
            </w:r>
            <w:r>
              <w:rPr>
                <w:rFonts w:cs="Arial"/>
              </w:rPr>
              <w:t xml:space="preserve"> a </w:t>
            </w:r>
            <w:r w:rsidR="00216BDB">
              <w:rPr>
                <w:rFonts w:cs="Arial"/>
              </w:rPr>
              <w:t xml:space="preserve">jejich </w:t>
            </w:r>
            <w:r>
              <w:rPr>
                <w:rFonts w:cs="Arial"/>
              </w:rPr>
              <w:t xml:space="preserve">důsledné vyhodnocování s využitím SIEM. </w:t>
            </w:r>
          </w:p>
        </w:tc>
      </w:tr>
      <w:tr w:rsidR="00F926D1" w:rsidRPr="008D0F1E" w14:paraId="053C19B4" w14:textId="77777777" w:rsidTr="00C309AC">
        <w:tc>
          <w:tcPr>
            <w:tcW w:w="0" w:type="pct"/>
            <w:shd w:val="clear" w:color="auto" w:fill="auto"/>
          </w:tcPr>
          <w:p w14:paraId="00884518" w14:textId="3CCDC390" w:rsidR="00F926D1" w:rsidRDefault="00F926D1" w:rsidP="00C37272">
            <w:pPr>
              <w:jc w:val="left"/>
              <w:rPr>
                <w:rFonts w:cs="Arial"/>
              </w:rPr>
            </w:pPr>
            <w:r>
              <w:rPr>
                <w:rFonts w:cs="Arial"/>
              </w:rPr>
              <w:lastRenderedPageBreak/>
              <w:t xml:space="preserve">Informační systém </w:t>
            </w:r>
            <w:r w:rsidR="00C77794">
              <w:rPr>
                <w:rFonts w:cs="Arial"/>
              </w:rPr>
              <w:t>organizace</w:t>
            </w:r>
          </w:p>
        </w:tc>
        <w:tc>
          <w:tcPr>
            <w:tcW w:w="0" w:type="pct"/>
            <w:shd w:val="clear" w:color="auto" w:fill="auto"/>
          </w:tcPr>
          <w:p w14:paraId="06CF69F0" w14:textId="27146998" w:rsidR="00F926D1" w:rsidRDefault="009849BE" w:rsidP="00C37272">
            <w:pPr>
              <w:spacing w:before="40" w:after="40"/>
              <w:jc w:val="left"/>
              <w:rPr>
                <w:rFonts w:cs="Arial"/>
              </w:rPr>
            </w:pPr>
            <w:r>
              <w:rPr>
                <w:rFonts w:cs="Arial"/>
              </w:rPr>
              <w:t>Poškození systému a jeho nefunkčnost v důsledku bezpečnostního incidentu</w:t>
            </w:r>
          </w:p>
        </w:tc>
        <w:tc>
          <w:tcPr>
            <w:tcW w:w="0" w:type="pct"/>
            <w:shd w:val="clear" w:color="auto" w:fill="auto"/>
          </w:tcPr>
          <w:p w14:paraId="5E1FCE59" w14:textId="398564E3" w:rsidR="00CC49FE" w:rsidRDefault="009849BE" w:rsidP="00CF25EE">
            <w:pPr>
              <w:spacing w:before="40" w:after="40"/>
              <w:rPr>
                <w:rFonts w:cs="Arial"/>
              </w:rPr>
            </w:pPr>
            <w:r>
              <w:rPr>
                <w:rFonts w:cs="Arial"/>
              </w:rPr>
              <w:t xml:space="preserve">I přes veškerou prevenci je nutné počítat s možností, kdy se systém v důsledku bezpečnostního incidentu stane nefunkčním. Pro tento případ budou připraveny kvalitní plány (business continuity plan a disaster recovery plan) za účelem zajištění plynulosti při výkonu činností </w:t>
            </w:r>
            <w:r w:rsidR="00C026B3">
              <w:rPr>
                <w:rFonts w:cs="Arial"/>
              </w:rPr>
              <w:t>organizace</w:t>
            </w:r>
            <w:r>
              <w:rPr>
                <w:rFonts w:cs="Arial"/>
              </w:rPr>
              <w:t>.</w:t>
            </w:r>
          </w:p>
        </w:tc>
      </w:tr>
    </w:tbl>
    <w:p w14:paraId="310840B0" w14:textId="52158413" w:rsidR="00AF4DD9" w:rsidRDefault="00AF4DD9" w:rsidP="00AF4DD9">
      <w:pPr>
        <w:rPr>
          <w:rFonts w:cs="Arial"/>
        </w:rPr>
      </w:pPr>
      <w:bookmarkStart w:id="154" w:name="_Toc437417898"/>
    </w:p>
    <w:p w14:paraId="1E78BD13" w14:textId="77777777" w:rsidR="00CC49FE" w:rsidRPr="008D0F1E" w:rsidRDefault="00CC49FE" w:rsidP="00AF4DD9">
      <w:pPr>
        <w:rPr>
          <w:rFonts w:cs="Arial"/>
        </w:rPr>
      </w:pPr>
    </w:p>
    <w:tbl>
      <w:tblPr>
        <w:tblStyle w:val="Mkatabulky"/>
        <w:tblW w:w="11335" w:type="dxa"/>
        <w:tblLook w:val="04A0" w:firstRow="1" w:lastRow="0" w:firstColumn="1" w:lastColumn="0" w:noHBand="0" w:noVBand="1"/>
      </w:tblPr>
      <w:tblGrid>
        <w:gridCol w:w="2547"/>
        <w:gridCol w:w="4678"/>
        <w:gridCol w:w="4110"/>
      </w:tblGrid>
      <w:tr w:rsidR="00052693" w:rsidRPr="008D0F1E" w14:paraId="035E1F18" w14:textId="77777777" w:rsidTr="00C309AC">
        <w:trPr>
          <w:trHeight w:val="274"/>
        </w:trPr>
        <w:tc>
          <w:tcPr>
            <w:tcW w:w="11335" w:type="dxa"/>
            <w:gridSpan w:val="3"/>
            <w:shd w:val="clear" w:color="auto" w:fill="B6DDE8" w:themeFill="accent5" w:themeFillTint="66"/>
          </w:tcPr>
          <w:p w14:paraId="6D417623" w14:textId="76954C42" w:rsidR="00052693" w:rsidRPr="008D0F1E" w:rsidRDefault="00052693">
            <w:pPr>
              <w:rPr>
                <w:rFonts w:eastAsia="Arial" w:cs="Arial"/>
              </w:rPr>
            </w:pPr>
            <w:bookmarkStart w:id="155" w:name="_Hlk72309701"/>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34</w:t>
            </w:r>
            <w:r w:rsidRPr="008D0F1E">
              <w:rPr>
                <w:rFonts w:cs="Arial"/>
              </w:rPr>
              <w:fldChar w:fldCharType="end"/>
            </w:r>
            <w:r w:rsidRPr="008D0F1E">
              <w:rPr>
                <w:rFonts w:eastAsia="Arial" w:cs="Arial"/>
              </w:rPr>
              <w:t xml:space="preserve">: </w:t>
            </w:r>
            <w:r w:rsidRPr="008D0F1E">
              <w:rPr>
                <w:rFonts w:eastAsia="Arial" w:cs="Arial"/>
                <w:b/>
                <w:bCs/>
              </w:rPr>
              <w:t>Dopady narušení bezpečnosti informací v systému</w:t>
            </w:r>
          </w:p>
        </w:tc>
      </w:tr>
      <w:tr w:rsidR="00052693" w:rsidRPr="008D0F1E" w14:paraId="26F17A12" w14:textId="77777777" w:rsidTr="00C309AC">
        <w:trPr>
          <w:trHeight w:val="1134"/>
        </w:trPr>
        <w:tc>
          <w:tcPr>
            <w:tcW w:w="2547" w:type="dxa"/>
            <w:shd w:val="clear" w:color="auto" w:fill="D9D9D9" w:themeFill="background1" w:themeFillShade="D9"/>
          </w:tcPr>
          <w:p w14:paraId="4CDB914B" w14:textId="7BD2EB16" w:rsidR="00052693" w:rsidRPr="008D0F1E" w:rsidRDefault="00052693">
            <w:pPr>
              <w:rPr>
                <w:rFonts w:eastAsia="Arial" w:cs="Arial"/>
                <w:b/>
                <w:bCs/>
              </w:rPr>
            </w:pPr>
            <w:r w:rsidRPr="008D0F1E">
              <w:rPr>
                <w:rFonts w:eastAsia="Arial" w:cs="Arial"/>
                <w:b/>
                <w:bCs/>
              </w:rPr>
              <w:t xml:space="preserve">Možné dopady v případě narušení dostupnosti </w:t>
            </w:r>
          </w:p>
        </w:tc>
        <w:tc>
          <w:tcPr>
            <w:tcW w:w="8788" w:type="dxa"/>
            <w:gridSpan w:val="2"/>
          </w:tcPr>
          <w:p w14:paraId="1E61BF38" w14:textId="450778B9" w:rsidR="00052693" w:rsidRPr="00A25010" w:rsidRDefault="00A25010" w:rsidP="00A25010">
            <w:pPr>
              <w:rPr>
                <w:rFonts w:eastAsia="Arial" w:cs="Arial"/>
              </w:rPr>
            </w:pPr>
            <w:r>
              <w:rPr>
                <w:rFonts w:eastAsia="Arial" w:cs="Arial"/>
                <w:iCs/>
              </w:rPr>
              <w:t xml:space="preserve">V případě narušení dostupnosti </w:t>
            </w:r>
            <w:r w:rsidR="002C735C">
              <w:rPr>
                <w:rFonts w:eastAsia="Arial" w:cs="Arial"/>
                <w:iCs/>
              </w:rPr>
              <w:t xml:space="preserve">je ohrožen výkon hlavní činnosti organizace. </w:t>
            </w:r>
          </w:p>
        </w:tc>
      </w:tr>
      <w:tr w:rsidR="00052693" w:rsidRPr="008D0F1E" w14:paraId="32F38FAD" w14:textId="77777777" w:rsidTr="00C309AC">
        <w:trPr>
          <w:trHeight w:val="1134"/>
        </w:trPr>
        <w:tc>
          <w:tcPr>
            <w:tcW w:w="2547" w:type="dxa"/>
            <w:shd w:val="clear" w:color="auto" w:fill="D9D9D9" w:themeFill="background1" w:themeFillShade="D9"/>
          </w:tcPr>
          <w:p w14:paraId="18E4DD42" w14:textId="5A059768" w:rsidR="00052693" w:rsidRPr="008D0F1E" w:rsidRDefault="00052693">
            <w:pPr>
              <w:rPr>
                <w:rFonts w:eastAsia="Arial" w:cs="Arial"/>
                <w:b/>
                <w:bCs/>
              </w:rPr>
            </w:pPr>
            <w:r w:rsidRPr="008D0F1E">
              <w:rPr>
                <w:rFonts w:eastAsia="Arial" w:cs="Arial"/>
                <w:b/>
                <w:bCs/>
              </w:rPr>
              <w:t>Možné dopady v pří</w:t>
            </w:r>
            <w:r w:rsidR="00D26B50" w:rsidRPr="008D0F1E">
              <w:rPr>
                <w:rFonts w:eastAsia="Arial" w:cs="Arial"/>
                <w:b/>
                <w:bCs/>
              </w:rPr>
              <w:t xml:space="preserve">padě narušení důvěrnosti </w:t>
            </w:r>
          </w:p>
        </w:tc>
        <w:tc>
          <w:tcPr>
            <w:tcW w:w="8788" w:type="dxa"/>
            <w:gridSpan w:val="2"/>
          </w:tcPr>
          <w:p w14:paraId="1F08E2DA" w14:textId="767FDAE6" w:rsidR="00052693" w:rsidRPr="00A13C75" w:rsidRDefault="00D21D34">
            <w:pPr>
              <w:rPr>
                <w:rFonts w:eastAsia="Arial" w:cs="Arial"/>
              </w:rPr>
            </w:pPr>
            <w:r>
              <w:rPr>
                <w:rFonts w:eastAsia="Arial" w:cs="Arial"/>
                <w:iCs/>
              </w:rPr>
              <w:t xml:space="preserve">Narušení důvěrnosti snižuje hodnocení organizace v očích veřejnosti a důvěru v ni ze strany klientů. </w:t>
            </w:r>
          </w:p>
        </w:tc>
      </w:tr>
      <w:tr w:rsidR="00D26B50" w:rsidRPr="008D0F1E" w14:paraId="057D2536" w14:textId="77777777" w:rsidTr="00C309AC">
        <w:trPr>
          <w:trHeight w:val="1134"/>
        </w:trPr>
        <w:tc>
          <w:tcPr>
            <w:tcW w:w="2547" w:type="dxa"/>
            <w:shd w:val="clear" w:color="auto" w:fill="D9D9D9" w:themeFill="background1" w:themeFillShade="D9"/>
          </w:tcPr>
          <w:p w14:paraId="44DBA874" w14:textId="70EE2D99" w:rsidR="00D26B50" w:rsidRPr="008D0F1E" w:rsidRDefault="00D26B50">
            <w:pPr>
              <w:rPr>
                <w:rFonts w:eastAsia="Arial" w:cs="Arial"/>
                <w:b/>
                <w:bCs/>
              </w:rPr>
            </w:pPr>
            <w:r w:rsidRPr="008D0F1E">
              <w:rPr>
                <w:rFonts w:eastAsia="Arial" w:cs="Arial"/>
                <w:b/>
                <w:bCs/>
              </w:rPr>
              <w:t xml:space="preserve">Možné dopady v případě narušení integrity </w:t>
            </w:r>
          </w:p>
        </w:tc>
        <w:tc>
          <w:tcPr>
            <w:tcW w:w="8788" w:type="dxa"/>
            <w:gridSpan w:val="2"/>
          </w:tcPr>
          <w:p w14:paraId="39DA445B" w14:textId="0AD7FD1F" w:rsidR="00D26B50" w:rsidRPr="00A367D9" w:rsidRDefault="00A367D9" w:rsidP="008F1935">
            <w:pPr>
              <w:rPr>
                <w:rFonts w:eastAsia="Arial" w:cs="Arial"/>
              </w:rPr>
            </w:pPr>
            <w:r>
              <w:rPr>
                <w:rFonts w:eastAsia="Arial" w:cs="Arial"/>
                <w:iCs/>
              </w:rPr>
              <w:t>Narušení integrity informací m</w:t>
            </w:r>
            <w:r w:rsidR="00DF4EF4">
              <w:rPr>
                <w:rFonts w:eastAsia="Arial" w:cs="Arial"/>
                <w:iCs/>
              </w:rPr>
              <w:t>ůže způsobit práci s nesprávnými a falešnými informacemi. Podle důležitosti předmětu činnosti organizace může použití takových informací způsobit vážné následky.</w:t>
            </w:r>
          </w:p>
        </w:tc>
      </w:tr>
      <w:tr w:rsidR="00D26B50" w:rsidRPr="008D0F1E" w14:paraId="52E40076" w14:textId="77777777" w:rsidTr="00C309AC">
        <w:trPr>
          <w:trHeight w:val="450"/>
        </w:trPr>
        <w:tc>
          <w:tcPr>
            <w:tcW w:w="7225" w:type="dxa"/>
            <w:gridSpan w:val="2"/>
            <w:shd w:val="clear" w:color="auto" w:fill="D9D9D9" w:themeFill="background1" w:themeFillShade="D9"/>
          </w:tcPr>
          <w:p w14:paraId="2D094D67" w14:textId="77777777" w:rsidR="00D26B50" w:rsidRPr="008D0F1E" w:rsidRDefault="00D26B50">
            <w:pPr>
              <w:rPr>
                <w:rFonts w:eastAsia="Arial" w:cs="Arial"/>
                <w:b/>
                <w:bCs/>
              </w:rPr>
            </w:pPr>
            <w:r w:rsidRPr="008D0F1E">
              <w:rPr>
                <w:rFonts w:eastAsia="Arial" w:cs="Arial"/>
                <w:b/>
                <w:bCs/>
              </w:rPr>
              <w:t>Je v rámci Vaší organizace určen jakýkoliv prvek kritické infrastruktury?</w:t>
            </w:r>
          </w:p>
        </w:tc>
        <w:sdt>
          <w:sdtPr>
            <w:rPr>
              <w:rFonts w:cs="Arial"/>
            </w:rPr>
            <w:id w:val="505403019"/>
            <w:showingPlcHdr/>
            <w:comboBox>
              <w:listItem w:displayText="Ano" w:value="Ano"/>
              <w:listItem w:displayText="Ne" w:value="Ne"/>
            </w:comboBox>
          </w:sdtPr>
          <w:sdtEndPr/>
          <w:sdtContent>
            <w:tc>
              <w:tcPr>
                <w:tcW w:w="4110" w:type="dxa"/>
                <w:vAlign w:val="center"/>
              </w:tcPr>
              <w:p w14:paraId="58EB3884" w14:textId="001FD00F" w:rsidR="00D26B50" w:rsidRPr="008D0F1E" w:rsidRDefault="00C309AC">
                <w:pPr>
                  <w:rPr>
                    <w:rFonts w:eastAsia="Arial" w:cs="Arial"/>
                  </w:rPr>
                </w:pPr>
                <w:r w:rsidRPr="008D0F1E">
                  <w:rPr>
                    <w:rStyle w:val="Zstupntext"/>
                    <w:rFonts w:cs="Arial"/>
                    <w:i/>
                    <w:color w:val="FF0000"/>
                  </w:rPr>
                  <w:t>Zvolte položku.</w:t>
                </w:r>
              </w:p>
            </w:tc>
          </w:sdtContent>
        </w:sdt>
      </w:tr>
      <w:tr w:rsidR="00D26B50" w:rsidRPr="008D0F1E" w14:paraId="1BA0969D" w14:textId="77777777" w:rsidTr="00C309AC">
        <w:trPr>
          <w:trHeight w:val="1136"/>
        </w:trPr>
        <w:tc>
          <w:tcPr>
            <w:tcW w:w="2547" w:type="dxa"/>
            <w:shd w:val="clear" w:color="auto" w:fill="D9D9D9" w:themeFill="background1" w:themeFillShade="D9"/>
          </w:tcPr>
          <w:p w14:paraId="0FF286E9" w14:textId="77777777" w:rsidR="00D26B50" w:rsidRPr="008D0F1E" w:rsidRDefault="00D26B50">
            <w:pPr>
              <w:rPr>
                <w:rFonts w:eastAsia="Arial" w:cs="Arial"/>
                <w:b/>
                <w:bCs/>
              </w:rPr>
            </w:pPr>
            <w:r w:rsidRPr="008D0F1E">
              <w:rPr>
                <w:rFonts w:eastAsia="Arial" w:cs="Arial"/>
                <w:b/>
                <w:bCs/>
              </w:rPr>
              <w:t>Případně specifikujte ty určené prvky KI, jejichž činnost významně nebo zcela ovlivňuje tento posuzovaný informační systém:</w:t>
            </w:r>
          </w:p>
        </w:tc>
        <w:tc>
          <w:tcPr>
            <w:tcW w:w="8788" w:type="dxa"/>
            <w:gridSpan w:val="2"/>
          </w:tcPr>
          <w:p w14:paraId="662E5C87" w14:textId="1F4656C9" w:rsidR="00D26B50" w:rsidRPr="008D0F1E" w:rsidRDefault="00F33FC1" w:rsidP="00D26B50">
            <w:pPr>
              <w:rPr>
                <w:rFonts w:cs="Arial"/>
              </w:rPr>
            </w:pPr>
            <w:r>
              <w:rPr>
                <w:rFonts w:cs="Arial"/>
              </w:rPr>
              <w:t xml:space="preserve">Záleží na </w:t>
            </w:r>
            <w:r w:rsidR="00170529">
              <w:rPr>
                <w:rFonts w:cs="Arial"/>
              </w:rPr>
              <w:t>konkrétní organizaci a na jejím charakteru.</w:t>
            </w:r>
          </w:p>
        </w:tc>
      </w:tr>
      <w:bookmarkEnd w:id="155"/>
    </w:tbl>
    <w:p w14:paraId="6799222E" w14:textId="63F9B668" w:rsidR="00052693" w:rsidRDefault="00052693" w:rsidP="00AF4DD9">
      <w:pPr>
        <w:rPr>
          <w:rFonts w:cs="Arial"/>
        </w:rPr>
      </w:pPr>
    </w:p>
    <w:tbl>
      <w:tblPr>
        <w:tblStyle w:val="Mkatabulky"/>
        <w:tblW w:w="5000" w:type="pct"/>
        <w:tblLook w:val="04A0" w:firstRow="1" w:lastRow="0" w:firstColumn="1" w:lastColumn="0" w:noHBand="0" w:noVBand="1"/>
      </w:tblPr>
      <w:tblGrid>
        <w:gridCol w:w="4384"/>
        <w:gridCol w:w="1636"/>
        <w:gridCol w:w="5308"/>
      </w:tblGrid>
      <w:tr w:rsidR="006233F2" w:rsidRPr="00600818" w14:paraId="7F2954E6" w14:textId="77777777" w:rsidTr="006233F2">
        <w:tc>
          <w:tcPr>
            <w:tcW w:w="5000" w:type="pct"/>
            <w:gridSpan w:val="3"/>
            <w:shd w:val="clear" w:color="auto" w:fill="B6DDE8" w:themeFill="accent5" w:themeFillTint="66"/>
            <w:vAlign w:val="center"/>
          </w:tcPr>
          <w:p w14:paraId="0BEF8761" w14:textId="0CF16DA6" w:rsidR="006233F2" w:rsidRPr="00600818" w:rsidRDefault="006233F2" w:rsidP="000764FE">
            <w:pPr>
              <w:keepNext/>
              <w:spacing w:before="40" w:after="40"/>
              <w:rPr>
                <w:rFonts w:cs="Arial"/>
                <w:b/>
                <w:szCs w:val="20"/>
              </w:rPr>
            </w:pPr>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35</w:t>
            </w:r>
            <w:r w:rsidRPr="008D0F1E">
              <w:rPr>
                <w:rFonts w:cs="Arial"/>
              </w:rPr>
              <w:fldChar w:fldCharType="end"/>
            </w:r>
            <w:r w:rsidRPr="008D0F1E">
              <w:rPr>
                <w:rFonts w:eastAsia="Arial" w:cs="Arial"/>
              </w:rPr>
              <w:t xml:space="preserve">: </w:t>
            </w:r>
            <w:r w:rsidRPr="00600818">
              <w:rPr>
                <w:rFonts w:cs="Arial"/>
                <w:b/>
                <w:szCs w:val="20"/>
              </w:rPr>
              <w:t>Bezpeč</w:t>
            </w:r>
            <w:r>
              <w:rPr>
                <w:rFonts w:cs="Arial"/>
                <w:b/>
                <w:szCs w:val="20"/>
              </w:rPr>
              <w:t>nostní</w:t>
            </w:r>
            <w:r w:rsidRPr="00600818">
              <w:rPr>
                <w:rFonts w:cs="Arial"/>
                <w:b/>
                <w:szCs w:val="20"/>
              </w:rPr>
              <w:t xml:space="preserve"> opatření a zohlednění principu „security by design“</w:t>
            </w:r>
          </w:p>
        </w:tc>
      </w:tr>
      <w:tr w:rsidR="006233F2" w:rsidRPr="00600818" w14:paraId="726640B1" w14:textId="77777777" w:rsidTr="006233F2">
        <w:trPr>
          <w:trHeight w:val="882"/>
        </w:trPr>
        <w:tc>
          <w:tcPr>
            <w:tcW w:w="1935" w:type="pct"/>
            <w:shd w:val="clear" w:color="auto" w:fill="B6DDE8" w:themeFill="accent5" w:themeFillTint="66"/>
            <w:vAlign w:val="center"/>
          </w:tcPr>
          <w:p w14:paraId="6FAAF263" w14:textId="250826DD" w:rsidR="006233F2" w:rsidRPr="00600818" w:rsidRDefault="006233F2" w:rsidP="000764FE">
            <w:pPr>
              <w:rPr>
                <w:rFonts w:cs="Arial"/>
                <w:szCs w:val="20"/>
              </w:rPr>
            </w:pPr>
            <w:r w:rsidRPr="00600818">
              <w:rPr>
                <w:rFonts w:cs="Arial"/>
                <w:b/>
                <w:szCs w:val="20"/>
              </w:rPr>
              <w:t xml:space="preserve">Bezpečnostní opatření dle </w:t>
            </w:r>
            <w:hyperlink r:id="rId50" w:history="1">
              <w:r w:rsidRPr="00600818">
                <w:rPr>
                  <w:rStyle w:val="Hypertextovodkaz"/>
                  <w:rFonts w:cs="Arial"/>
                  <w:b/>
                  <w:szCs w:val="20"/>
                </w:rPr>
                <w:t>Minimálního bezpečnostního standardu NÚKIB</w:t>
              </w:r>
            </w:hyperlink>
            <w:r w:rsidRPr="00600818">
              <w:rPr>
                <w:rStyle w:val="Hypertextovodkaz"/>
                <w:rFonts w:cs="Arial"/>
                <w:color w:val="auto"/>
                <w:szCs w:val="20"/>
              </w:rPr>
              <w:t xml:space="preserve"> (dále jen „</w:t>
            </w:r>
            <w:r w:rsidRPr="00600818">
              <w:rPr>
                <w:rStyle w:val="Hypertextovodkaz"/>
                <w:rFonts w:cs="Arial"/>
                <w:b/>
                <w:color w:val="auto"/>
                <w:szCs w:val="20"/>
              </w:rPr>
              <w:t>MBS</w:t>
            </w:r>
            <w:r w:rsidRPr="00600818">
              <w:rPr>
                <w:rStyle w:val="Hypertextovodkaz"/>
                <w:rFonts w:cs="Arial"/>
                <w:color w:val="auto"/>
                <w:szCs w:val="20"/>
              </w:rPr>
              <w:t>“)</w:t>
            </w:r>
          </w:p>
        </w:tc>
        <w:tc>
          <w:tcPr>
            <w:tcW w:w="722" w:type="pct"/>
            <w:shd w:val="clear" w:color="auto" w:fill="B6DDE8" w:themeFill="accent5" w:themeFillTint="66"/>
            <w:vAlign w:val="center"/>
          </w:tcPr>
          <w:p w14:paraId="0C21C378" w14:textId="77777777" w:rsidR="006233F2" w:rsidRPr="00600818" w:rsidRDefault="006233F2" w:rsidP="000764FE">
            <w:pPr>
              <w:rPr>
                <w:rFonts w:cs="Arial"/>
                <w:b/>
                <w:szCs w:val="20"/>
              </w:rPr>
            </w:pPr>
            <w:r w:rsidRPr="00600818">
              <w:rPr>
                <w:rFonts w:cs="Arial"/>
                <w:b/>
                <w:szCs w:val="20"/>
              </w:rPr>
              <w:t>Odpověď</w:t>
            </w:r>
          </w:p>
        </w:tc>
        <w:tc>
          <w:tcPr>
            <w:tcW w:w="2343" w:type="pct"/>
            <w:shd w:val="clear" w:color="auto" w:fill="B6DDE8" w:themeFill="accent5" w:themeFillTint="66"/>
            <w:vAlign w:val="center"/>
          </w:tcPr>
          <w:p w14:paraId="06547DAE" w14:textId="77777777" w:rsidR="006233F2" w:rsidRPr="00600818" w:rsidRDefault="006233F2" w:rsidP="000764FE">
            <w:pPr>
              <w:keepNext/>
              <w:spacing w:before="40" w:after="40"/>
              <w:rPr>
                <w:rFonts w:cs="Arial"/>
                <w:b/>
                <w:szCs w:val="20"/>
              </w:rPr>
            </w:pPr>
            <w:r w:rsidRPr="00600818">
              <w:rPr>
                <w:rFonts w:cs="Arial"/>
                <w:b/>
                <w:szCs w:val="20"/>
              </w:rPr>
              <w:t>Popis realizace, případně odůvodnění nezavedení</w:t>
            </w:r>
          </w:p>
        </w:tc>
      </w:tr>
      <w:tr w:rsidR="006233F2" w:rsidRPr="00600818" w14:paraId="6604D351" w14:textId="77777777" w:rsidTr="006233F2">
        <w:tc>
          <w:tcPr>
            <w:tcW w:w="5000" w:type="pct"/>
            <w:gridSpan w:val="3"/>
            <w:shd w:val="clear" w:color="auto" w:fill="B6DDE8" w:themeFill="accent5" w:themeFillTint="66"/>
          </w:tcPr>
          <w:p w14:paraId="57CCC740" w14:textId="77777777" w:rsidR="006233F2" w:rsidRPr="00600818" w:rsidRDefault="006233F2" w:rsidP="000764FE">
            <w:pPr>
              <w:rPr>
                <w:rFonts w:cs="Arial"/>
                <w:b/>
                <w:szCs w:val="20"/>
              </w:rPr>
            </w:pPr>
            <w:r w:rsidRPr="00600818">
              <w:rPr>
                <w:rFonts w:cs="Arial"/>
                <w:b/>
                <w:szCs w:val="20"/>
              </w:rPr>
              <w:t>Organizační opatření</w:t>
            </w:r>
          </w:p>
        </w:tc>
      </w:tr>
      <w:tr w:rsidR="006233F2" w:rsidRPr="00600818" w14:paraId="0F03EADE" w14:textId="77777777" w:rsidTr="006233F2">
        <w:tc>
          <w:tcPr>
            <w:tcW w:w="1935" w:type="pct"/>
          </w:tcPr>
          <w:p w14:paraId="622BA7EF" w14:textId="77777777" w:rsidR="006233F2" w:rsidRPr="00600818" w:rsidRDefault="006233F2" w:rsidP="006233F2">
            <w:pPr>
              <w:jc w:val="left"/>
              <w:rPr>
                <w:rFonts w:cs="Arial"/>
                <w:szCs w:val="20"/>
              </w:rPr>
            </w:pPr>
            <w:r w:rsidRPr="00600818">
              <w:rPr>
                <w:rFonts w:cs="Arial"/>
                <w:szCs w:val="20"/>
              </w:rPr>
              <w:t>Plán zavádění bezpečnostních opatření (kapitola 2.1 MBS)</w:t>
            </w:r>
          </w:p>
        </w:tc>
        <w:tc>
          <w:tcPr>
            <w:tcW w:w="722" w:type="pct"/>
            <w:vAlign w:val="center"/>
          </w:tcPr>
          <w:p w14:paraId="3FD6700A" w14:textId="62F8A2CE" w:rsidR="006233F2" w:rsidRPr="00600818" w:rsidRDefault="00C77794" w:rsidP="000764FE">
            <w:pPr>
              <w:jc w:val="center"/>
              <w:rPr>
                <w:rFonts w:cs="Arial"/>
                <w:b/>
                <w:szCs w:val="20"/>
              </w:rPr>
            </w:pPr>
            <w:sdt>
              <w:sdtPr>
                <w:rPr>
                  <w:rFonts w:cs="Arial"/>
                  <w:szCs w:val="20"/>
                </w:rPr>
                <w:id w:val="-2144035406"/>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140B45">
                  <w:rPr>
                    <w:rFonts w:cs="Arial"/>
                    <w:szCs w:val="20"/>
                  </w:rPr>
                  <w:t>Ano</w:t>
                </w:r>
              </w:sdtContent>
            </w:sdt>
          </w:p>
        </w:tc>
        <w:tc>
          <w:tcPr>
            <w:tcW w:w="2343" w:type="pct"/>
          </w:tcPr>
          <w:p w14:paraId="2094FEE9" w14:textId="0B4AD255" w:rsidR="006233F2" w:rsidRPr="00B7441A" w:rsidRDefault="00B7441A" w:rsidP="000764FE">
            <w:pPr>
              <w:rPr>
                <w:rFonts w:cs="Arial"/>
                <w:szCs w:val="20"/>
              </w:rPr>
            </w:pPr>
            <w:r>
              <w:rPr>
                <w:rFonts w:cs="Arial"/>
                <w:szCs w:val="20"/>
              </w:rPr>
              <w:t>O</w:t>
            </w:r>
            <w:r w:rsidR="00334061">
              <w:rPr>
                <w:rFonts w:cs="Arial"/>
                <w:szCs w:val="20"/>
              </w:rPr>
              <w:t>rganizace</w:t>
            </w:r>
            <w:r>
              <w:rPr>
                <w:rFonts w:cs="Arial"/>
                <w:szCs w:val="20"/>
              </w:rPr>
              <w:t xml:space="preserve"> s vytvořením takového plánu počítá.</w:t>
            </w:r>
          </w:p>
        </w:tc>
      </w:tr>
      <w:tr w:rsidR="006233F2" w:rsidRPr="00600818" w14:paraId="4335BC37" w14:textId="77777777" w:rsidTr="006233F2">
        <w:tc>
          <w:tcPr>
            <w:tcW w:w="1935" w:type="pct"/>
          </w:tcPr>
          <w:p w14:paraId="2455FF4C" w14:textId="77777777" w:rsidR="006233F2" w:rsidRPr="00600818" w:rsidRDefault="006233F2" w:rsidP="006233F2">
            <w:pPr>
              <w:jc w:val="left"/>
              <w:rPr>
                <w:rFonts w:cs="Arial"/>
                <w:szCs w:val="20"/>
              </w:rPr>
            </w:pPr>
            <w:r w:rsidRPr="00600818">
              <w:rPr>
                <w:rFonts w:cs="Arial"/>
                <w:szCs w:val="20"/>
              </w:rPr>
              <w:t>Klasifikace a ochrana informací</w:t>
            </w:r>
            <w:r>
              <w:rPr>
                <w:rFonts w:cs="Arial"/>
                <w:szCs w:val="20"/>
              </w:rPr>
              <w:t xml:space="preserve"> </w:t>
            </w:r>
            <w:r w:rsidRPr="00600818">
              <w:rPr>
                <w:rFonts w:cs="Arial"/>
                <w:szCs w:val="20"/>
              </w:rPr>
              <w:t>(kapitola 3 MBS)</w:t>
            </w:r>
          </w:p>
        </w:tc>
        <w:tc>
          <w:tcPr>
            <w:tcW w:w="722" w:type="pct"/>
            <w:vAlign w:val="center"/>
          </w:tcPr>
          <w:p w14:paraId="122FC660" w14:textId="39D0BACD" w:rsidR="006233F2" w:rsidRPr="00600818" w:rsidRDefault="00C77794" w:rsidP="000764FE">
            <w:pPr>
              <w:jc w:val="center"/>
              <w:rPr>
                <w:rFonts w:cs="Arial"/>
                <w:b/>
                <w:szCs w:val="20"/>
              </w:rPr>
            </w:pPr>
            <w:sdt>
              <w:sdtPr>
                <w:rPr>
                  <w:rFonts w:cs="Arial"/>
                  <w:szCs w:val="20"/>
                </w:rPr>
                <w:id w:val="1060435639"/>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140B45">
                  <w:rPr>
                    <w:rFonts w:cs="Arial"/>
                    <w:szCs w:val="20"/>
                  </w:rPr>
                  <w:t>Ano</w:t>
                </w:r>
              </w:sdtContent>
            </w:sdt>
          </w:p>
        </w:tc>
        <w:tc>
          <w:tcPr>
            <w:tcW w:w="2343" w:type="pct"/>
          </w:tcPr>
          <w:p w14:paraId="4DDA1A74" w14:textId="06DE107D" w:rsidR="006233F2" w:rsidRPr="00B7441A" w:rsidRDefault="00B7441A" w:rsidP="000764FE">
            <w:pPr>
              <w:rPr>
                <w:rFonts w:cs="Arial"/>
                <w:szCs w:val="20"/>
              </w:rPr>
            </w:pPr>
            <w:r>
              <w:rPr>
                <w:rFonts w:cs="Arial"/>
                <w:szCs w:val="20"/>
              </w:rPr>
              <w:t>Zajištěno. Definováno v rámci byznys architektury.</w:t>
            </w:r>
          </w:p>
        </w:tc>
      </w:tr>
      <w:tr w:rsidR="006233F2" w:rsidRPr="00600818" w14:paraId="486A0D98" w14:textId="77777777" w:rsidTr="006233F2">
        <w:tc>
          <w:tcPr>
            <w:tcW w:w="1935" w:type="pct"/>
          </w:tcPr>
          <w:p w14:paraId="7F826F48" w14:textId="2C446B9C" w:rsidR="006233F2" w:rsidRPr="00600818" w:rsidRDefault="006233F2" w:rsidP="00444762">
            <w:pPr>
              <w:jc w:val="left"/>
              <w:rPr>
                <w:rFonts w:cs="Arial"/>
                <w:szCs w:val="20"/>
              </w:rPr>
            </w:pPr>
            <w:r w:rsidRPr="00600818">
              <w:rPr>
                <w:rFonts w:cs="Arial"/>
                <w:szCs w:val="20"/>
              </w:rPr>
              <w:t>Řízení dodavatelů</w:t>
            </w:r>
            <w:r w:rsidR="00444762">
              <w:rPr>
                <w:rFonts w:cs="Arial"/>
                <w:szCs w:val="20"/>
              </w:rPr>
              <w:t xml:space="preserve"> </w:t>
            </w:r>
            <w:r w:rsidRPr="00600818">
              <w:rPr>
                <w:rFonts w:cs="Arial"/>
                <w:szCs w:val="20"/>
              </w:rPr>
              <w:t>(kapitola 4 MBS)</w:t>
            </w:r>
          </w:p>
        </w:tc>
        <w:tc>
          <w:tcPr>
            <w:tcW w:w="722" w:type="pct"/>
            <w:vAlign w:val="center"/>
          </w:tcPr>
          <w:p w14:paraId="49F40D2C" w14:textId="389E5EE6" w:rsidR="006233F2" w:rsidRPr="00600818" w:rsidRDefault="00C77794" w:rsidP="000764FE">
            <w:pPr>
              <w:jc w:val="center"/>
              <w:rPr>
                <w:rFonts w:cs="Arial"/>
                <w:b/>
                <w:szCs w:val="20"/>
              </w:rPr>
            </w:pPr>
            <w:sdt>
              <w:sdtPr>
                <w:rPr>
                  <w:rFonts w:cs="Arial"/>
                  <w:szCs w:val="20"/>
                </w:rPr>
                <w:id w:val="1234436597"/>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140B45">
                  <w:rPr>
                    <w:rFonts w:cs="Arial"/>
                    <w:szCs w:val="20"/>
                  </w:rPr>
                  <w:t>Ano</w:t>
                </w:r>
              </w:sdtContent>
            </w:sdt>
          </w:p>
        </w:tc>
        <w:tc>
          <w:tcPr>
            <w:tcW w:w="2343" w:type="pct"/>
          </w:tcPr>
          <w:p w14:paraId="32AA401B" w14:textId="38F143AC" w:rsidR="006233F2" w:rsidRPr="00C76BAC" w:rsidRDefault="00C76BAC" w:rsidP="000764FE">
            <w:pPr>
              <w:rPr>
                <w:rFonts w:cs="Arial"/>
                <w:szCs w:val="20"/>
              </w:rPr>
            </w:pPr>
            <w:r>
              <w:rPr>
                <w:rFonts w:cs="Arial"/>
                <w:szCs w:val="20"/>
              </w:rPr>
              <w:t>Zajištěno. Definováno v rámci byznys architektury.</w:t>
            </w:r>
          </w:p>
        </w:tc>
      </w:tr>
      <w:tr w:rsidR="006233F2" w:rsidRPr="00600818" w14:paraId="3C34C7C6" w14:textId="77777777" w:rsidTr="006233F2">
        <w:tc>
          <w:tcPr>
            <w:tcW w:w="1935" w:type="pct"/>
          </w:tcPr>
          <w:p w14:paraId="27986C7E" w14:textId="2FC9C4D2" w:rsidR="006233F2" w:rsidRPr="00600818" w:rsidRDefault="006233F2" w:rsidP="00444762">
            <w:pPr>
              <w:jc w:val="left"/>
              <w:rPr>
                <w:rFonts w:cs="Arial"/>
                <w:szCs w:val="20"/>
              </w:rPr>
            </w:pPr>
            <w:r w:rsidRPr="00600818">
              <w:rPr>
                <w:rFonts w:cs="Arial"/>
                <w:szCs w:val="20"/>
              </w:rPr>
              <w:t>Řízení lidských zdrojů</w:t>
            </w:r>
            <w:r w:rsidR="00444762">
              <w:rPr>
                <w:rFonts w:cs="Arial"/>
                <w:szCs w:val="20"/>
              </w:rPr>
              <w:t xml:space="preserve"> </w:t>
            </w:r>
            <w:r w:rsidRPr="00600818">
              <w:rPr>
                <w:rFonts w:cs="Arial"/>
                <w:szCs w:val="20"/>
              </w:rPr>
              <w:t>(kapitola 5 MBS)</w:t>
            </w:r>
          </w:p>
        </w:tc>
        <w:tc>
          <w:tcPr>
            <w:tcW w:w="722" w:type="pct"/>
            <w:vAlign w:val="center"/>
          </w:tcPr>
          <w:p w14:paraId="1D86E34F" w14:textId="243015D1" w:rsidR="006233F2" w:rsidRPr="00600818" w:rsidRDefault="00C77794" w:rsidP="000764FE">
            <w:pPr>
              <w:jc w:val="center"/>
              <w:rPr>
                <w:rFonts w:cs="Arial"/>
                <w:b/>
                <w:szCs w:val="20"/>
              </w:rPr>
            </w:pPr>
            <w:sdt>
              <w:sdtPr>
                <w:rPr>
                  <w:rFonts w:cs="Arial"/>
                  <w:szCs w:val="20"/>
                </w:rPr>
                <w:id w:val="-887871320"/>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140B45">
                  <w:rPr>
                    <w:rFonts w:cs="Arial"/>
                    <w:szCs w:val="20"/>
                  </w:rPr>
                  <w:t>Ano</w:t>
                </w:r>
              </w:sdtContent>
            </w:sdt>
          </w:p>
        </w:tc>
        <w:tc>
          <w:tcPr>
            <w:tcW w:w="2343" w:type="pct"/>
          </w:tcPr>
          <w:p w14:paraId="5ACB16C1" w14:textId="1052AE25" w:rsidR="006233F2" w:rsidRPr="00C76BAC" w:rsidRDefault="00C76BAC" w:rsidP="000764FE">
            <w:pPr>
              <w:rPr>
                <w:rFonts w:cs="Arial"/>
                <w:szCs w:val="20"/>
              </w:rPr>
            </w:pPr>
            <w:r w:rsidRPr="00C76BAC">
              <w:rPr>
                <w:rFonts w:cs="Arial"/>
                <w:szCs w:val="20"/>
              </w:rPr>
              <w:t>Zajištěno. Definováno v rámci byznys architektury.</w:t>
            </w:r>
          </w:p>
        </w:tc>
      </w:tr>
      <w:tr w:rsidR="006233F2" w:rsidRPr="00600818" w14:paraId="6A56C1FE" w14:textId="77777777" w:rsidTr="006233F2">
        <w:tc>
          <w:tcPr>
            <w:tcW w:w="1935" w:type="pct"/>
          </w:tcPr>
          <w:p w14:paraId="7F00A3DF" w14:textId="62F01779" w:rsidR="006233F2" w:rsidRPr="00600818" w:rsidRDefault="006233F2" w:rsidP="00444762">
            <w:pPr>
              <w:jc w:val="left"/>
              <w:rPr>
                <w:rFonts w:cs="Arial"/>
                <w:szCs w:val="20"/>
              </w:rPr>
            </w:pPr>
            <w:r w:rsidRPr="00600818">
              <w:rPr>
                <w:rFonts w:cs="Arial"/>
                <w:szCs w:val="20"/>
              </w:rPr>
              <w:t>Řízení změn</w:t>
            </w:r>
            <w:r w:rsidR="00444762">
              <w:rPr>
                <w:rFonts w:cs="Arial"/>
                <w:szCs w:val="20"/>
              </w:rPr>
              <w:t xml:space="preserve"> </w:t>
            </w:r>
            <w:r w:rsidRPr="00600818">
              <w:rPr>
                <w:rFonts w:cs="Arial"/>
                <w:szCs w:val="20"/>
              </w:rPr>
              <w:t>(kapitola 6 MBS)</w:t>
            </w:r>
          </w:p>
        </w:tc>
        <w:tc>
          <w:tcPr>
            <w:tcW w:w="722" w:type="pct"/>
            <w:vAlign w:val="center"/>
          </w:tcPr>
          <w:p w14:paraId="569BA9B5" w14:textId="06E0B35A" w:rsidR="006233F2" w:rsidRPr="00600818" w:rsidRDefault="00C77794" w:rsidP="000764FE">
            <w:pPr>
              <w:jc w:val="center"/>
              <w:rPr>
                <w:rFonts w:cs="Arial"/>
                <w:b/>
                <w:szCs w:val="20"/>
              </w:rPr>
            </w:pPr>
            <w:sdt>
              <w:sdtPr>
                <w:rPr>
                  <w:rFonts w:cs="Arial"/>
                  <w:szCs w:val="20"/>
                </w:rPr>
                <w:id w:val="100915466"/>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140B45">
                  <w:rPr>
                    <w:rFonts w:cs="Arial"/>
                    <w:szCs w:val="20"/>
                  </w:rPr>
                  <w:t>Ano</w:t>
                </w:r>
              </w:sdtContent>
            </w:sdt>
          </w:p>
        </w:tc>
        <w:tc>
          <w:tcPr>
            <w:tcW w:w="2343" w:type="pct"/>
          </w:tcPr>
          <w:p w14:paraId="2CCA5CCC" w14:textId="533BFC4E" w:rsidR="006233F2" w:rsidRPr="00C76BAC" w:rsidRDefault="00C76BAC" w:rsidP="000764FE">
            <w:pPr>
              <w:rPr>
                <w:rFonts w:cs="Arial"/>
                <w:szCs w:val="20"/>
              </w:rPr>
            </w:pPr>
            <w:r w:rsidRPr="00C76BAC">
              <w:rPr>
                <w:rFonts w:cs="Arial"/>
                <w:szCs w:val="20"/>
              </w:rPr>
              <w:t>Zajištěno. Definováno v rámci byznys architektury.</w:t>
            </w:r>
          </w:p>
        </w:tc>
      </w:tr>
      <w:tr w:rsidR="006233F2" w:rsidRPr="00600818" w14:paraId="3377C162" w14:textId="77777777" w:rsidTr="006233F2">
        <w:tc>
          <w:tcPr>
            <w:tcW w:w="1935" w:type="pct"/>
          </w:tcPr>
          <w:p w14:paraId="18284FB5" w14:textId="2E65B6B7" w:rsidR="006233F2" w:rsidRPr="00600818" w:rsidRDefault="006233F2" w:rsidP="00444762">
            <w:pPr>
              <w:jc w:val="left"/>
              <w:rPr>
                <w:rFonts w:cs="Arial"/>
                <w:szCs w:val="20"/>
              </w:rPr>
            </w:pPr>
            <w:r w:rsidRPr="00600818">
              <w:rPr>
                <w:rFonts w:cs="Arial"/>
                <w:szCs w:val="20"/>
              </w:rPr>
              <w:t>Řízení kontinuity činností</w:t>
            </w:r>
            <w:r w:rsidR="00444762">
              <w:rPr>
                <w:rFonts w:cs="Arial"/>
                <w:szCs w:val="20"/>
              </w:rPr>
              <w:t xml:space="preserve"> </w:t>
            </w:r>
            <w:r w:rsidRPr="00600818">
              <w:rPr>
                <w:rFonts w:cs="Arial"/>
                <w:szCs w:val="20"/>
              </w:rPr>
              <w:t>(kapitola 7 MBS)</w:t>
            </w:r>
          </w:p>
        </w:tc>
        <w:tc>
          <w:tcPr>
            <w:tcW w:w="722" w:type="pct"/>
            <w:vAlign w:val="center"/>
          </w:tcPr>
          <w:p w14:paraId="5D867FEF" w14:textId="46F2E8BE" w:rsidR="006233F2" w:rsidRPr="00600818" w:rsidRDefault="00C77794" w:rsidP="000764FE">
            <w:pPr>
              <w:jc w:val="center"/>
              <w:rPr>
                <w:rFonts w:cs="Arial"/>
                <w:b/>
                <w:szCs w:val="20"/>
              </w:rPr>
            </w:pPr>
            <w:sdt>
              <w:sdtPr>
                <w:rPr>
                  <w:rFonts w:cs="Arial"/>
                  <w:szCs w:val="20"/>
                </w:rPr>
                <w:id w:val="-1795363779"/>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140B45">
                  <w:rPr>
                    <w:rFonts w:cs="Arial"/>
                    <w:szCs w:val="20"/>
                  </w:rPr>
                  <w:t>Ano</w:t>
                </w:r>
              </w:sdtContent>
            </w:sdt>
          </w:p>
        </w:tc>
        <w:tc>
          <w:tcPr>
            <w:tcW w:w="2343" w:type="pct"/>
          </w:tcPr>
          <w:p w14:paraId="0BE6E1F9" w14:textId="5A3BC6E7" w:rsidR="006233F2" w:rsidRPr="00C76BAC" w:rsidRDefault="00C76BAC" w:rsidP="000764FE">
            <w:pPr>
              <w:rPr>
                <w:rFonts w:cs="Arial"/>
                <w:szCs w:val="20"/>
              </w:rPr>
            </w:pPr>
            <w:r w:rsidRPr="00C76BAC">
              <w:rPr>
                <w:rFonts w:cs="Arial"/>
                <w:szCs w:val="20"/>
              </w:rPr>
              <w:t>Zajištěno. Definováno v rámci byznys architektury.</w:t>
            </w:r>
          </w:p>
        </w:tc>
      </w:tr>
      <w:tr w:rsidR="006233F2" w:rsidRPr="00600818" w14:paraId="78DE0708" w14:textId="77777777" w:rsidTr="006233F2">
        <w:trPr>
          <w:trHeight w:val="70"/>
        </w:trPr>
        <w:tc>
          <w:tcPr>
            <w:tcW w:w="1935" w:type="pct"/>
          </w:tcPr>
          <w:p w14:paraId="1442A1B9" w14:textId="77777777" w:rsidR="006233F2" w:rsidRPr="00600818" w:rsidRDefault="006233F2" w:rsidP="006233F2">
            <w:pPr>
              <w:jc w:val="left"/>
              <w:rPr>
                <w:rFonts w:cs="Arial"/>
                <w:szCs w:val="20"/>
              </w:rPr>
            </w:pPr>
            <w:r w:rsidRPr="00600818">
              <w:rPr>
                <w:rFonts w:cs="Arial"/>
                <w:szCs w:val="20"/>
              </w:rPr>
              <w:t>Audit kybernetické bezpečnosti</w:t>
            </w:r>
            <w:r>
              <w:rPr>
                <w:rFonts w:cs="Arial"/>
                <w:szCs w:val="20"/>
              </w:rPr>
              <w:t xml:space="preserve"> </w:t>
            </w:r>
            <w:r w:rsidRPr="00600818">
              <w:rPr>
                <w:rFonts w:cs="Arial"/>
                <w:szCs w:val="20"/>
              </w:rPr>
              <w:t>(kapitola 8 MBS)</w:t>
            </w:r>
          </w:p>
        </w:tc>
        <w:tc>
          <w:tcPr>
            <w:tcW w:w="722" w:type="pct"/>
            <w:vAlign w:val="center"/>
          </w:tcPr>
          <w:p w14:paraId="5B42F6DE" w14:textId="55DD1076" w:rsidR="006233F2" w:rsidRPr="00600818" w:rsidRDefault="00C77794" w:rsidP="000764FE">
            <w:pPr>
              <w:jc w:val="center"/>
              <w:rPr>
                <w:rFonts w:cs="Arial"/>
                <w:b/>
                <w:szCs w:val="20"/>
              </w:rPr>
            </w:pPr>
            <w:sdt>
              <w:sdtPr>
                <w:rPr>
                  <w:rFonts w:cs="Arial"/>
                  <w:szCs w:val="20"/>
                </w:rPr>
                <w:id w:val="2078467621"/>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140B45">
                  <w:rPr>
                    <w:rFonts w:cs="Arial"/>
                    <w:szCs w:val="20"/>
                  </w:rPr>
                  <w:t>Ano</w:t>
                </w:r>
              </w:sdtContent>
            </w:sdt>
          </w:p>
        </w:tc>
        <w:tc>
          <w:tcPr>
            <w:tcW w:w="2343" w:type="pct"/>
          </w:tcPr>
          <w:p w14:paraId="3305997C" w14:textId="3499B593" w:rsidR="006233F2" w:rsidRPr="00C76BAC" w:rsidRDefault="00C76BAC" w:rsidP="000764FE">
            <w:pPr>
              <w:rPr>
                <w:rFonts w:cs="Arial"/>
                <w:szCs w:val="20"/>
              </w:rPr>
            </w:pPr>
            <w:r w:rsidRPr="00C76BAC">
              <w:rPr>
                <w:rFonts w:cs="Arial"/>
                <w:szCs w:val="20"/>
              </w:rPr>
              <w:t>Zajištěno. Definováno v rámci byznys architektury.</w:t>
            </w:r>
          </w:p>
        </w:tc>
      </w:tr>
      <w:tr w:rsidR="006233F2" w:rsidRPr="00600818" w14:paraId="6D6C0563" w14:textId="77777777" w:rsidTr="006233F2">
        <w:trPr>
          <w:trHeight w:val="70"/>
        </w:trPr>
        <w:tc>
          <w:tcPr>
            <w:tcW w:w="1935" w:type="pct"/>
          </w:tcPr>
          <w:p w14:paraId="78C0A7B4" w14:textId="77777777" w:rsidR="006233F2" w:rsidRPr="00600818" w:rsidRDefault="006233F2" w:rsidP="006233F2">
            <w:pPr>
              <w:jc w:val="left"/>
              <w:rPr>
                <w:rFonts w:cs="Arial"/>
                <w:szCs w:val="20"/>
              </w:rPr>
            </w:pPr>
            <w:r>
              <w:rPr>
                <w:rFonts w:cs="Arial"/>
                <w:szCs w:val="20"/>
              </w:rPr>
              <w:lastRenderedPageBreak/>
              <w:t>Další</w:t>
            </w:r>
            <w:r w:rsidRPr="00600818">
              <w:rPr>
                <w:rFonts w:cs="Arial"/>
                <w:szCs w:val="20"/>
              </w:rPr>
              <w:t xml:space="preserve"> opatření</w:t>
            </w:r>
          </w:p>
        </w:tc>
        <w:tc>
          <w:tcPr>
            <w:tcW w:w="722" w:type="pct"/>
            <w:vAlign w:val="center"/>
          </w:tcPr>
          <w:p w14:paraId="11EE9084" w14:textId="7D6FF588" w:rsidR="006233F2" w:rsidRPr="00600818" w:rsidRDefault="00C77794" w:rsidP="000764FE">
            <w:pPr>
              <w:jc w:val="center"/>
              <w:rPr>
                <w:rFonts w:cs="Arial"/>
                <w:szCs w:val="20"/>
              </w:rPr>
            </w:pPr>
            <w:sdt>
              <w:sdtPr>
                <w:rPr>
                  <w:rFonts w:cs="Arial"/>
                  <w:szCs w:val="20"/>
                </w:rPr>
                <w:id w:val="1317613959"/>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140B45">
                  <w:rPr>
                    <w:rFonts w:cs="Arial"/>
                    <w:szCs w:val="20"/>
                  </w:rPr>
                  <w:t>Ano</w:t>
                </w:r>
              </w:sdtContent>
            </w:sdt>
          </w:p>
        </w:tc>
        <w:tc>
          <w:tcPr>
            <w:tcW w:w="2343" w:type="pct"/>
          </w:tcPr>
          <w:p w14:paraId="082ACFA1" w14:textId="79F6AE2F" w:rsidR="006233F2" w:rsidRPr="00C76BAC" w:rsidRDefault="00F9048D" w:rsidP="000764FE">
            <w:pPr>
              <w:rPr>
                <w:rFonts w:cs="Arial"/>
                <w:szCs w:val="20"/>
              </w:rPr>
            </w:pPr>
            <w:r>
              <w:rPr>
                <w:rFonts w:cs="Arial"/>
                <w:szCs w:val="20"/>
              </w:rPr>
              <w:t>Definování plánů v případě potřeby obnovy činnosti po kybernetickém incidentu.</w:t>
            </w:r>
            <w:r w:rsidR="000F126E">
              <w:rPr>
                <w:rFonts w:cs="Arial"/>
                <w:szCs w:val="20"/>
              </w:rPr>
              <w:t xml:space="preserve"> </w:t>
            </w:r>
          </w:p>
        </w:tc>
      </w:tr>
      <w:tr w:rsidR="006233F2" w:rsidRPr="00600818" w14:paraId="7A4CB02D" w14:textId="77777777" w:rsidTr="006233F2">
        <w:trPr>
          <w:trHeight w:val="70"/>
        </w:trPr>
        <w:tc>
          <w:tcPr>
            <w:tcW w:w="5000" w:type="pct"/>
            <w:gridSpan w:val="3"/>
            <w:shd w:val="clear" w:color="auto" w:fill="B6DDE8" w:themeFill="accent5" w:themeFillTint="66"/>
          </w:tcPr>
          <w:p w14:paraId="6417A61E" w14:textId="77777777" w:rsidR="006233F2" w:rsidRPr="00600818" w:rsidRDefault="006233F2" w:rsidP="006233F2">
            <w:pPr>
              <w:jc w:val="left"/>
              <w:rPr>
                <w:rFonts w:cs="Arial"/>
                <w:b/>
                <w:szCs w:val="20"/>
              </w:rPr>
            </w:pPr>
            <w:r w:rsidRPr="00600818">
              <w:rPr>
                <w:rFonts w:cs="Arial"/>
                <w:b/>
                <w:szCs w:val="20"/>
              </w:rPr>
              <w:t>Technická opatření</w:t>
            </w:r>
          </w:p>
        </w:tc>
      </w:tr>
      <w:tr w:rsidR="006233F2" w:rsidRPr="00600818" w14:paraId="42D67614" w14:textId="77777777" w:rsidTr="006233F2">
        <w:trPr>
          <w:trHeight w:val="70"/>
        </w:trPr>
        <w:tc>
          <w:tcPr>
            <w:tcW w:w="1935" w:type="pct"/>
          </w:tcPr>
          <w:p w14:paraId="51C81E7E" w14:textId="249414B6" w:rsidR="006233F2" w:rsidRPr="00600818" w:rsidRDefault="006233F2" w:rsidP="00444762">
            <w:pPr>
              <w:jc w:val="left"/>
              <w:rPr>
                <w:rFonts w:cs="Arial"/>
                <w:szCs w:val="20"/>
              </w:rPr>
            </w:pPr>
            <w:r w:rsidRPr="00600818">
              <w:rPr>
                <w:rFonts w:cs="Arial"/>
                <w:szCs w:val="20"/>
              </w:rPr>
              <w:t>Fyzická bezpečnost</w:t>
            </w:r>
            <w:r w:rsidR="00444762">
              <w:rPr>
                <w:rFonts w:cs="Arial"/>
                <w:szCs w:val="20"/>
              </w:rPr>
              <w:t xml:space="preserve"> </w:t>
            </w:r>
            <w:r w:rsidRPr="00600818">
              <w:rPr>
                <w:rFonts w:cs="Arial"/>
                <w:szCs w:val="20"/>
              </w:rPr>
              <w:t>(kapitola 9 MBS)</w:t>
            </w:r>
          </w:p>
        </w:tc>
        <w:tc>
          <w:tcPr>
            <w:tcW w:w="722" w:type="pct"/>
            <w:vAlign w:val="center"/>
          </w:tcPr>
          <w:p w14:paraId="05469EEB" w14:textId="4ACAD8D3" w:rsidR="006233F2" w:rsidRPr="00600818" w:rsidRDefault="00C77794" w:rsidP="000764FE">
            <w:pPr>
              <w:jc w:val="center"/>
              <w:rPr>
                <w:rFonts w:cs="Arial"/>
                <w:szCs w:val="20"/>
              </w:rPr>
            </w:pPr>
            <w:sdt>
              <w:sdtPr>
                <w:rPr>
                  <w:rFonts w:cs="Arial"/>
                  <w:szCs w:val="20"/>
                </w:rPr>
                <w:id w:val="2133044062"/>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8C19C5">
                  <w:rPr>
                    <w:rFonts w:cs="Arial"/>
                    <w:szCs w:val="20"/>
                  </w:rPr>
                  <w:t>Ano</w:t>
                </w:r>
              </w:sdtContent>
            </w:sdt>
          </w:p>
        </w:tc>
        <w:tc>
          <w:tcPr>
            <w:tcW w:w="2343" w:type="pct"/>
          </w:tcPr>
          <w:p w14:paraId="014B5A5E" w14:textId="51A1FA8D" w:rsidR="006233F2" w:rsidRPr="00E82A32" w:rsidRDefault="00E82A32" w:rsidP="000764FE">
            <w:pPr>
              <w:rPr>
                <w:rFonts w:cs="Arial"/>
                <w:szCs w:val="20"/>
              </w:rPr>
            </w:pPr>
            <w:r>
              <w:rPr>
                <w:rFonts w:cs="Arial"/>
                <w:szCs w:val="20"/>
              </w:rPr>
              <w:t>Zajištěno. O</w:t>
            </w:r>
            <w:r w:rsidR="00522003">
              <w:rPr>
                <w:rFonts w:cs="Arial"/>
                <w:szCs w:val="20"/>
              </w:rPr>
              <w:t>rganizace</w:t>
            </w:r>
            <w:r>
              <w:rPr>
                <w:rFonts w:cs="Arial"/>
                <w:szCs w:val="20"/>
              </w:rPr>
              <w:t xml:space="preserve"> disponuje kamerovým systémem za účelem monitorování prostorů a místností se servery. </w:t>
            </w:r>
          </w:p>
        </w:tc>
      </w:tr>
      <w:tr w:rsidR="006233F2" w:rsidRPr="00600818" w14:paraId="72828013" w14:textId="77777777" w:rsidTr="006233F2">
        <w:trPr>
          <w:trHeight w:val="70"/>
        </w:trPr>
        <w:tc>
          <w:tcPr>
            <w:tcW w:w="1935" w:type="pct"/>
          </w:tcPr>
          <w:p w14:paraId="387CC45E" w14:textId="77777777" w:rsidR="006233F2" w:rsidRPr="00600818" w:rsidRDefault="006233F2" w:rsidP="006233F2">
            <w:pPr>
              <w:jc w:val="left"/>
              <w:rPr>
                <w:rFonts w:cs="Arial"/>
                <w:szCs w:val="20"/>
              </w:rPr>
            </w:pPr>
            <w:r w:rsidRPr="00600818">
              <w:rPr>
                <w:rFonts w:cs="Arial"/>
                <w:szCs w:val="20"/>
              </w:rPr>
              <w:t>Řízení přístupů</w:t>
            </w:r>
          </w:p>
          <w:p w14:paraId="25862D0E" w14:textId="77777777" w:rsidR="006233F2" w:rsidRPr="00600818" w:rsidRDefault="006233F2" w:rsidP="006233F2">
            <w:pPr>
              <w:jc w:val="left"/>
              <w:rPr>
                <w:rFonts w:cs="Arial"/>
                <w:szCs w:val="20"/>
              </w:rPr>
            </w:pPr>
            <w:r w:rsidRPr="00600818">
              <w:rPr>
                <w:rFonts w:cs="Arial"/>
                <w:szCs w:val="20"/>
              </w:rPr>
              <w:t>(kapitola 10 MBS)</w:t>
            </w:r>
          </w:p>
        </w:tc>
        <w:tc>
          <w:tcPr>
            <w:tcW w:w="722" w:type="pct"/>
            <w:vAlign w:val="center"/>
          </w:tcPr>
          <w:p w14:paraId="277B42EF" w14:textId="3B348015" w:rsidR="006233F2" w:rsidRPr="00600818" w:rsidRDefault="00C77794" w:rsidP="000764FE">
            <w:pPr>
              <w:jc w:val="center"/>
              <w:rPr>
                <w:rFonts w:cs="Arial"/>
                <w:szCs w:val="20"/>
              </w:rPr>
            </w:pPr>
            <w:sdt>
              <w:sdtPr>
                <w:rPr>
                  <w:rFonts w:cs="Arial"/>
                  <w:szCs w:val="20"/>
                </w:rPr>
                <w:id w:val="1710528143"/>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173F94">
                  <w:rPr>
                    <w:rFonts w:cs="Arial"/>
                    <w:szCs w:val="20"/>
                  </w:rPr>
                  <w:t>Ano</w:t>
                </w:r>
              </w:sdtContent>
            </w:sdt>
          </w:p>
        </w:tc>
        <w:tc>
          <w:tcPr>
            <w:tcW w:w="2343" w:type="pct"/>
          </w:tcPr>
          <w:p w14:paraId="3EC3A44A" w14:textId="49D9E227" w:rsidR="006233F2" w:rsidRPr="00B34AB1" w:rsidRDefault="00B34AB1" w:rsidP="000764FE">
            <w:pPr>
              <w:rPr>
                <w:rFonts w:cs="Arial"/>
                <w:szCs w:val="20"/>
              </w:rPr>
            </w:pPr>
            <w:r w:rsidRPr="00B34AB1">
              <w:rPr>
                <w:rFonts w:cs="Arial"/>
                <w:szCs w:val="20"/>
              </w:rPr>
              <w:t xml:space="preserve">Přístup do </w:t>
            </w:r>
            <w:r w:rsidR="00173D0B">
              <w:rPr>
                <w:rFonts w:cs="Arial"/>
                <w:szCs w:val="20"/>
              </w:rPr>
              <w:t>místností se servery a infrastrukturou je chráněn čtečkou čipových karet. Vstup je povolen pouze oprávněným držitelům.</w:t>
            </w:r>
            <w:r w:rsidR="00173F94">
              <w:rPr>
                <w:rFonts w:cs="Arial"/>
                <w:szCs w:val="20"/>
              </w:rPr>
              <w:t xml:space="preserve"> </w:t>
            </w:r>
          </w:p>
        </w:tc>
      </w:tr>
      <w:tr w:rsidR="006233F2" w:rsidRPr="00600818" w14:paraId="50F4EFDB" w14:textId="77777777" w:rsidTr="006233F2">
        <w:trPr>
          <w:trHeight w:val="70"/>
        </w:trPr>
        <w:tc>
          <w:tcPr>
            <w:tcW w:w="1935" w:type="pct"/>
          </w:tcPr>
          <w:p w14:paraId="137846E6" w14:textId="77777777" w:rsidR="006233F2" w:rsidRPr="00600818" w:rsidRDefault="006233F2" w:rsidP="006233F2">
            <w:pPr>
              <w:jc w:val="left"/>
              <w:rPr>
                <w:rFonts w:cs="Arial"/>
                <w:szCs w:val="20"/>
              </w:rPr>
            </w:pPr>
            <w:r w:rsidRPr="00600818">
              <w:rPr>
                <w:rFonts w:cs="Arial"/>
                <w:szCs w:val="20"/>
              </w:rPr>
              <w:t>Ochrana před škodlivým kódem (kapitola 11 MBS)</w:t>
            </w:r>
          </w:p>
        </w:tc>
        <w:tc>
          <w:tcPr>
            <w:tcW w:w="722" w:type="pct"/>
            <w:vAlign w:val="center"/>
          </w:tcPr>
          <w:p w14:paraId="0844B1E9" w14:textId="608893A4" w:rsidR="006233F2" w:rsidRPr="00600818" w:rsidRDefault="00C77794" w:rsidP="000764FE">
            <w:pPr>
              <w:jc w:val="center"/>
              <w:rPr>
                <w:rFonts w:cs="Arial"/>
                <w:szCs w:val="20"/>
              </w:rPr>
            </w:pPr>
            <w:sdt>
              <w:sdtPr>
                <w:rPr>
                  <w:rFonts w:cs="Arial"/>
                  <w:szCs w:val="20"/>
                </w:rPr>
                <w:id w:val="1428850351"/>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173F94">
                  <w:rPr>
                    <w:rFonts w:cs="Arial"/>
                    <w:szCs w:val="20"/>
                  </w:rPr>
                  <w:t>Ano</w:t>
                </w:r>
              </w:sdtContent>
            </w:sdt>
          </w:p>
        </w:tc>
        <w:tc>
          <w:tcPr>
            <w:tcW w:w="2343" w:type="pct"/>
          </w:tcPr>
          <w:p w14:paraId="4E69EEA4" w14:textId="0CC41E01" w:rsidR="006233F2" w:rsidRPr="00173F94" w:rsidRDefault="00173F94" w:rsidP="000764FE">
            <w:pPr>
              <w:rPr>
                <w:rFonts w:cs="Arial"/>
                <w:szCs w:val="20"/>
              </w:rPr>
            </w:pPr>
            <w:r>
              <w:rPr>
                <w:rFonts w:cs="Arial"/>
                <w:szCs w:val="20"/>
              </w:rPr>
              <w:t xml:space="preserve">Zajištěno. Aplikace a infrastruktura jsou chráněny kvalitním antivirovým softwarem. </w:t>
            </w:r>
          </w:p>
        </w:tc>
      </w:tr>
      <w:tr w:rsidR="006233F2" w:rsidRPr="00600818" w14:paraId="57243546" w14:textId="77777777" w:rsidTr="006233F2">
        <w:trPr>
          <w:trHeight w:val="70"/>
        </w:trPr>
        <w:tc>
          <w:tcPr>
            <w:tcW w:w="1935" w:type="pct"/>
          </w:tcPr>
          <w:p w14:paraId="777EC4BC" w14:textId="08B00293" w:rsidR="006233F2" w:rsidRPr="00600818" w:rsidRDefault="006233F2" w:rsidP="00444762">
            <w:pPr>
              <w:jc w:val="left"/>
              <w:rPr>
                <w:rFonts w:cs="Arial"/>
                <w:szCs w:val="20"/>
              </w:rPr>
            </w:pPr>
            <w:r w:rsidRPr="00600818">
              <w:rPr>
                <w:rFonts w:cs="Arial"/>
                <w:szCs w:val="20"/>
              </w:rPr>
              <w:t>Řešení kyberbezpečnostních událostí a incidentů</w:t>
            </w:r>
            <w:r w:rsidR="00444762">
              <w:rPr>
                <w:rFonts w:cs="Arial"/>
                <w:szCs w:val="20"/>
              </w:rPr>
              <w:t xml:space="preserve"> </w:t>
            </w:r>
            <w:r w:rsidRPr="00600818">
              <w:rPr>
                <w:rFonts w:cs="Arial"/>
                <w:szCs w:val="20"/>
              </w:rPr>
              <w:t>(kapitola 12 MBS)</w:t>
            </w:r>
          </w:p>
        </w:tc>
        <w:tc>
          <w:tcPr>
            <w:tcW w:w="722" w:type="pct"/>
            <w:vAlign w:val="center"/>
          </w:tcPr>
          <w:p w14:paraId="554E4659" w14:textId="5C613D03" w:rsidR="006233F2" w:rsidRPr="00600818" w:rsidRDefault="00C77794" w:rsidP="000764FE">
            <w:pPr>
              <w:jc w:val="center"/>
              <w:rPr>
                <w:rFonts w:cs="Arial"/>
                <w:szCs w:val="20"/>
              </w:rPr>
            </w:pPr>
            <w:sdt>
              <w:sdtPr>
                <w:rPr>
                  <w:rFonts w:cs="Arial"/>
                  <w:szCs w:val="20"/>
                </w:rPr>
                <w:id w:val="1160109500"/>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F14E62">
                  <w:rPr>
                    <w:rFonts w:cs="Arial"/>
                    <w:szCs w:val="20"/>
                  </w:rPr>
                  <w:t>Ano</w:t>
                </w:r>
              </w:sdtContent>
            </w:sdt>
          </w:p>
        </w:tc>
        <w:tc>
          <w:tcPr>
            <w:tcW w:w="2343" w:type="pct"/>
          </w:tcPr>
          <w:p w14:paraId="36EDAD75" w14:textId="288FEAD4" w:rsidR="006233F2" w:rsidRPr="00F14E62" w:rsidRDefault="00F14E62" w:rsidP="000764FE">
            <w:pPr>
              <w:rPr>
                <w:rFonts w:cs="Arial"/>
                <w:szCs w:val="20"/>
              </w:rPr>
            </w:pPr>
            <w:r>
              <w:rPr>
                <w:rFonts w:cs="Arial"/>
                <w:szCs w:val="20"/>
              </w:rPr>
              <w:t xml:space="preserve">Zajištěno. Definování procesu pro řešení kyberbezpečnostních událostí a incidentů je jedním z výstupů projektu. Definováno na byznys vrstvě. </w:t>
            </w:r>
          </w:p>
        </w:tc>
      </w:tr>
      <w:tr w:rsidR="006233F2" w:rsidRPr="00600818" w14:paraId="6AF05A0D" w14:textId="77777777" w:rsidTr="006233F2">
        <w:trPr>
          <w:trHeight w:val="70"/>
        </w:trPr>
        <w:tc>
          <w:tcPr>
            <w:tcW w:w="1935" w:type="pct"/>
          </w:tcPr>
          <w:p w14:paraId="1B779BD4" w14:textId="6F7105A7" w:rsidR="006233F2" w:rsidRPr="00600818" w:rsidRDefault="006233F2" w:rsidP="00444762">
            <w:pPr>
              <w:jc w:val="left"/>
              <w:rPr>
                <w:rFonts w:cs="Arial"/>
                <w:szCs w:val="20"/>
              </w:rPr>
            </w:pPr>
            <w:r w:rsidRPr="00600818">
              <w:rPr>
                <w:rFonts w:cs="Arial"/>
                <w:szCs w:val="20"/>
              </w:rPr>
              <w:t>Aplikační bezpečnost</w:t>
            </w:r>
            <w:r w:rsidR="00444762">
              <w:rPr>
                <w:rFonts w:cs="Arial"/>
                <w:szCs w:val="20"/>
              </w:rPr>
              <w:t xml:space="preserve"> </w:t>
            </w:r>
            <w:r w:rsidRPr="00600818">
              <w:rPr>
                <w:rFonts w:cs="Arial"/>
                <w:szCs w:val="20"/>
              </w:rPr>
              <w:t>(kapitola 13 MBS)</w:t>
            </w:r>
          </w:p>
        </w:tc>
        <w:tc>
          <w:tcPr>
            <w:tcW w:w="722" w:type="pct"/>
            <w:vAlign w:val="center"/>
          </w:tcPr>
          <w:p w14:paraId="56A1C3E5" w14:textId="5DE30242" w:rsidR="006233F2" w:rsidRPr="00600818" w:rsidRDefault="00C77794" w:rsidP="000764FE">
            <w:pPr>
              <w:jc w:val="center"/>
              <w:rPr>
                <w:rFonts w:cs="Arial"/>
                <w:szCs w:val="20"/>
              </w:rPr>
            </w:pPr>
            <w:sdt>
              <w:sdtPr>
                <w:rPr>
                  <w:rFonts w:cs="Arial"/>
                  <w:szCs w:val="20"/>
                </w:rPr>
                <w:id w:val="237364984"/>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22B0A">
                  <w:rPr>
                    <w:rFonts w:cs="Arial"/>
                    <w:szCs w:val="20"/>
                  </w:rPr>
                  <w:t>Ano</w:t>
                </w:r>
              </w:sdtContent>
            </w:sdt>
          </w:p>
        </w:tc>
        <w:tc>
          <w:tcPr>
            <w:tcW w:w="2343" w:type="pct"/>
          </w:tcPr>
          <w:p w14:paraId="16E504A8" w14:textId="5653AE4C" w:rsidR="006233F2" w:rsidRPr="00022B0A" w:rsidRDefault="00022B0A" w:rsidP="000764FE">
            <w:pPr>
              <w:rPr>
                <w:rFonts w:cs="Arial"/>
                <w:szCs w:val="20"/>
              </w:rPr>
            </w:pPr>
            <w:r>
              <w:rPr>
                <w:rFonts w:cs="Arial"/>
                <w:szCs w:val="20"/>
              </w:rPr>
              <w:t>Zajištěno. Počítá se s nasazením SIEM a komponenty pro správu identit a přístupů. Předpokládá se vyhodnocování logů</w:t>
            </w:r>
            <w:r w:rsidR="00643F75">
              <w:rPr>
                <w:rFonts w:cs="Arial"/>
                <w:szCs w:val="20"/>
              </w:rPr>
              <w:t xml:space="preserve"> s ohledem na zajištění bezpečnosti před možnými kybernetickými hrozbami. </w:t>
            </w:r>
          </w:p>
        </w:tc>
      </w:tr>
      <w:tr w:rsidR="006233F2" w:rsidRPr="00600818" w14:paraId="3BD5006F" w14:textId="77777777" w:rsidTr="006233F2">
        <w:trPr>
          <w:trHeight w:val="70"/>
        </w:trPr>
        <w:tc>
          <w:tcPr>
            <w:tcW w:w="1935" w:type="pct"/>
          </w:tcPr>
          <w:p w14:paraId="32437CDB" w14:textId="0946995A" w:rsidR="006233F2" w:rsidRPr="00600818" w:rsidRDefault="006233F2" w:rsidP="00444762">
            <w:pPr>
              <w:jc w:val="left"/>
              <w:rPr>
                <w:rFonts w:cs="Arial"/>
                <w:szCs w:val="20"/>
              </w:rPr>
            </w:pPr>
            <w:r w:rsidRPr="00600818">
              <w:rPr>
                <w:rFonts w:cs="Arial"/>
                <w:szCs w:val="20"/>
              </w:rPr>
              <w:t>Kryptografické prostředky</w:t>
            </w:r>
            <w:r w:rsidR="00444762">
              <w:rPr>
                <w:rFonts w:cs="Arial"/>
                <w:szCs w:val="20"/>
              </w:rPr>
              <w:t xml:space="preserve"> </w:t>
            </w:r>
            <w:r w:rsidRPr="00600818">
              <w:rPr>
                <w:rFonts w:cs="Arial"/>
                <w:szCs w:val="20"/>
              </w:rPr>
              <w:t>(kapitola 14 MBS)</w:t>
            </w:r>
          </w:p>
        </w:tc>
        <w:tc>
          <w:tcPr>
            <w:tcW w:w="722" w:type="pct"/>
            <w:vAlign w:val="center"/>
          </w:tcPr>
          <w:p w14:paraId="6219A124" w14:textId="0DFBB6E7" w:rsidR="006233F2" w:rsidRPr="00600818" w:rsidRDefault="00C77794" w:rsidP="000764FE">
            <w:pPr>
              <w:jc w:val="center"/>
              <w:rPr>
                <w:rFonts w:cs="Arial"/>
                <w:szCs w:val="20"/>
              </w:rPr>
            </w:pPr>
            <w:sdt>
              <w:sdtPr>
                <w:rPr>
                  <w:rFonts w:cs="Arial"/>
                  <w:szCs w:val="20"/>
                </w:rPr>
                <w:id w:val="-1184662088"/>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835E1B">
                  <w:rPr>
                    <w:rFonts w:cs="Arial"/>
                    <w:szCs w:val="20"/>
                  </w:rPr>
                  <w:t>Ano</w:t>
                </w:r>
              </w:sdtContent>
            </w:sdt>
          </w:p>
        </w:tc>
        <w:tc>
          <w:tcPr>
            <w:tcW w:w="2343" w:type="pct"/>
          </w:tcPr>
          <w:p w14:paraId="0C47DC24" w14:textId="2F69C1EB" w:rsidR="006233F2" w:rsidRPr="00835E1B" w:rsidRDefault="00835E1B" w:rsidP="000764FE">
            <w:pPr>
              <w:rPr>
                <w:rFonts w:cs="Arial"/>
                <w:szCs w:val="20"/>
              </w:rPr>
            </w:pPr>
            <w:r>
              <w:rPr>
                <w:rFonts w:cs="Arial"/>
                <w:szCs w:val="20"/>
              </w:rPr>
              <w:t xml:space="preserve">Počítá se s využitím kryptografických prostředků. </w:t>
            </w:r>
          </w:p>
        </w:tc>
      </w:tr>
      <w:tr w:rsidR="006233F2" w:rsidRPr="00600818" w14:paraId="6A49A312" w14:textId="77777777" w:rsidTr="006233F2">
        <w:trPr>
          <w:trHeight w:val="70"/>
        </w:trPr>
        <w:tc>
          <w:tcPr>
            <w:tcW w:w="1935" w:type="pct"/>
          </w:tcPr>
          <w:p w14:paraId="757E745E" w14:textId="77777777" w:rsidR="006233F2" w:rsidRPr="00600818" w:rsidRDefault="006233F2" w:rsidP="006233F2">
            <w:pPr>
              <w:jc w:val="left"/>
              <w:rPr>
                <w:rFonts w:cs="Arial"/>
                <w:szCs w:val="20"/>
              </w:rPr>
            </w:pPr>
            <w:r w:rsidRPr="00600818">
              <w:rPr>
                <w:rFonts w:cs="Arial"/>
                <w:szCs w:val="20"/>
              </w:rPr>
              <w:t>Zajišťování úrovně dostupnosti informací (kapitola 15 MBS)</w:t>
            </w:r>
          </w:p>
        </w:tc>
        <w:tc>
          <w:tcPr>
            <w:tcW w:w="722" w:type="pct"/>
            <w:vAlign w:val="center"/>
          </w:tcPr>
          <w:p w14:paraId="0F433662" w14:textId="3AC01FCB" w:rsidR="006233F2" w:rsidRPr="00600818" w:rsidRDefault="00C77794" w:rsidP="000764FE">
            <w:pPr>
              <w:jc w:val="center"/>
              <w:rPr>
                <w:rFonts w:cs="Arial"/>
                <w:szCs w:val="20"/>
              </w:rPr>
            </w:pPr>
            <w:sdt>
              <w:sdtPr>
                <w:rPr>
                  <w:rFonts w:cs="Arial"/>
                  <w:szCs w:val="20"/>
                </w:rPr>
                <w:id w:val="-353725818"/>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163CD0">
                  <w:rPr>
                    <w:rFonts w:cs="Arial"/>
                    <w:szCs w:val="20"/>
                  </w:rPr>
                  <w:t>Ano</w:t>
                </w:r>
              </w:sdtContent>
            </w:sdt>
          </w:p>
        </w:tc>
        <w:tc>
          <w:tcPr>
            <w:tcW w:w="2343" w:type="pct"/>
          </w:tcPr>
          <w:p w14:paraId="208A0760" w14:textId="06376AD9" w:rsidR="006233F2" w:rsidRPr="00970A30" w:rsidRDefault="00970A30" w:rsidP="000764FE">
            <w:pPr>
              <w:rPr>
                <w:rFonts w:cs="Arial"/>
                <w:szCs w:val="20"/>
              </w:rPr>
            </w:pPr>
            <w:r>
              <w:rPr>
                <w:rFonts w:cs="Arial"/>
                <w:szCs w:val="20"/>
              </w:rPr>
              <w:t xml:space="preserve">Zajištěno v návaznosti na Business continuity plan. </w:t>
            </w:r>
          </w:p>
        </w:tc>
      </w:tr>
      <w:tr w:rsidR="006233F2" w:rsidRPr="00600818" w14:paraId="670F98A9" w14:textId="77777777" w:rsidTr="006233F2">
        <w:trPr>
          <w:trHeight w:val="70"/>
        </w:trPr>
        <w:tc>
          <w:tcPr>
            <w:tcW w:w="1935" w:type="pct"/>
          </w:tcPr>
          <w:p w14:paraId="2601E865" w14:textId="77777777" w:rsidR="006233F2" w:rsidRPr="00600818" w:rsidRDefault="006233F2" w:rsidP="006233F2">
            <w:pPr>
              <w:jc w:val="left"/>
              <w:rPr>
                <w:rFonts w:cs="Arial"/>
                <w:szCs w:val="20"/>
              </w:rPr>
            </w:pPr>
            <w:r w:rsidRPr="00600818">
              <w:rPr>
                <w:rFonts w:cs="Arial"/>
                <w:szCs w:val="20"/>
              </w:rPr>
              <w:t>Požadavky v oblasti cloudových</w:t>
            </w:r>
            <w:r>
              <w:rPr>
                <w:rFonts w:cs="Arial"/>
                <w:szCs w:val="20"/>
              </w:rPr>
              <w:t xml:space="preserve"> </w:t>
            </w:r>
            <w:r w:rsidRPr="00600818">
              <w:rPr>
                <w:rFonts w:cs="Arial"/>
                <w:szCs w:val="20"/>
              </w:rPr>
              <w:t>služeb (kapitola 16 MBS)</w:t>
            </w:r>
          </w:p>
        </w:tc>
        <w:tc>
          <w:tcPr>
            <w:tcW w:w="722" w:type="pct"/>
            <w:vAlign w:val="center"/>
          </w:tcPr>
          <w:p w14:paraId="323D3206" w14:textId="4D59C6CA" w:rsidR="006233F2" w:rsidRPr="00600818" w:rsidRDefault="00C77794" w:rsidP="000764FE">
            <w:pPr>
              <w:jc w:val="center"/>
              <w:rPr>
                <w:rFonts w:cs="Arial"/>
                <w:szCs w:val="20"/>
              </w:rPr>
            </w:pPr>
            <w:sdt>
              <w:sdtPr>
                <w:rPr>
                  <w:rFonts w:cs="Arial"/>
                  <w:szCs w:val="20"/>
                </w:rPr>
                <w:id w:val="1638297807"/>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2C10A0">
                  <w:rPr>
                    <w:rFonts w:cs="Arial"/>
                    <w:szCs w:val="20"/>
                  </w:rPr>
                  <w:t>Není známo</w:t>
                </w:r>
              </w:sdtContent>
            </w:sdt>
          </w:p>
        </w:tc>
        <w:tc>
          <w:tcPr>
            <w:tcW w:w="2343" w:type="pct"/>
          </w:tcPr>
          <w:p w14:paraId="70B4E705" w14:textId="07C829BC" w:rsidR="006233F2" w:rsidRPr="00F10CD8" w:rsidRDefault="002C10A0" w:rsidP="000764FE">
            <w:pPr>
              <w:rPr>
                <w:rFonts w:cs="Arial"/>
                <w:szCs w:val="20"/>
              </w:rPr>
            </w:pPr>
            <w:r>
              <w:rPr>
                <w:rFonts w:cs="Arial"/>
                <w:szCs w:val="20"/>
              </w:rPr>
              <w:t>Záleží na konkrétním řešení.</w:t>
            </w:r>
            <w:r w:rsidR="00F10CD8">
              <w:rPr>
                <w:rFonts w:cs="Arial"/>
                <w:szCs w:val="20"/>
              </w:rPr>
              <w:t xml:space="preserve"> </w:t>
            </w:r>
          </w:p>
        </w:tc>
      </w:tr>
      <w:tr w:rsidR="006233F2" w:rsidRPr="00600818" w14:paraId="1BB873DC" w14:textId="77777777" w:rsidTr="006233F2">
        <w:trPr>
          <w:trHeight w:val="70"/>
        </w:trPr>
        <w:tc>
          <w:tcPr>
            <w:tcW w:w="1935" w:type="pct"/>
          </w:tcPr>
          <w:p w14:paraId="5C607052" w14:textId="77777777" w:rsidR="006233F2" w:rsidRPr="00600818" w:rsidRDefault="006233F2" w:rsidP="006233F2">
            <w:pPr>
              <w:jc w:val="left"/>
              <w:rPr>
                <w:rFonts w:cs="Arial"/>
                <w:szCs w:val="20"/>
              </w:rPr>
            </w:pPr>
            <w:r w:rsidRPr="00600818">
              <w:rPr>
                <w:rFonts w:cs="Arial"/>
                <w:szCs w:val="20"/>
              </w:rPr>
              <w:t>Řízení výjimek běhu, chyb a hlášení (kapitola 17.1 MBS)</w:t>
            </w:r>
          </w:p>
        </w:tc>
        <w:tc>
          <w:tcPr>
            <w:tcW w:w="722" w:type="pct"/>
            <w:vAlign w:val="center"/>
          </w:tcPr>
          <w:p w14:paraId="7AC1ED53" w14:textId="14C392F4" w:rsidR="006233F2" w:rsidRPr="00600818" w:rsidRDefault="00C77794" w:rsidP="000764FE">
            <w:pPr>
              <w:jc w:val="center"/>
              <w:rPr>
                <w:rFonts w:cs="Arial"/>
                <w:szCs w:val="20"/>
              </w:rPr>
            </w:pPr>
            <w:sdt>
              <w:sdtPr>
                <w:rPr>
                  <w:rFonts w:cs="Arial"/>
                  <w:szCs w:val="20"/>
                </w:rPr>
                <w:id w:val="1756546186"/>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115DB">
                  <w:rPr>
                    <w:rFonts w:cs="Arial"/>
                    <w:szCs w:val="20"/>
                  </w:rPr>
                  <w:t>Ano</w:t>
                </w:r>
              </w:sdtContent>
            </w:sdt>
          </w:p>
        </w:tc>
        <w:tc>
          <w:tcPr>
            <w:tcW w:w="2343" w:type="pct"/>
          </w:tcPr>
          <w:p w14:paraId="7CBA8CCC" w14:textId="50EECEDC" w:rsidR="006233F2" w:rsidRPr="00651B38" w:rsidRDefault="00651B38" w:rsidP="000764FE">
            <w:pPr>
              <w:rPr>
                <w:rFonts w:cs="Arial"/>
                <w:szCs w:val="20"/>
              </w:rPr>
            </w:pPr>
            <w:r>
              <w:rPr>
                <w:rFonts w:cs="Arial"/>
                <w:szCs w:val="20"/>
              </w:rPr>
              <w:t xml:space="preserve">Zajištěno. Logovací komponenta zachytí všechny nestandardní situace, které budou následně vyhodnocovány s využitím SIEM. </w:t>
            </w:r>
          </w:p>
        </w:tc>
      </w:tr>
      <w:tr w:rsidR="006233F2" w:rsidRPr="00600818" w14:paraId="36AD0F03" w14:textId="77777777" w:rsidTr="006233F2">
        <w:trPr>
          <w:trHeight w:val="70"/>
        </w:trPr>
        <w:tc>
          <w:tcPr>
            <w:tcW w:w="1935" w:type="pct"/>
          </w:tcPr>
          <w:p w14:paraId="0121B578" w14:textId="0FD01C33" w:rsidR="006233F2" w:rsidRPr="00600818" w:rsidRDefault="006233F2" w:rsidP="00444762">
            <w:pPr>
              <w:jc w:val="left"/>
              <w:rPr>
                <w:rFonts w:cs="Arial"/>
                <w:szCs w:val="20"/>
              </w:rPr>
            </w:pPr>
            <w:r w:rsidRPr="00600818">
              <w:rPr>
                <w:rFonts w:cs="Arial"/>
                <w:szCs w:val="20"/>
              </w:rPr>
              <w:t>Ochrana webových aplikací</w:t>
            </w:r>
            <w:r w:rsidR="00444762">
              <w:rPr>
                <w:rFonts w:cs="Arial"/>
                <w:szCs w:val="20"/>
              </w:rPr>
              <w:t xml:space="preserve"> </w:t>
            </w:r>
            <w:r w:rsidRPr="00600818">
              <w:rPr>
                <w:rFonts w:cs="Arial"/>
                <w:szCs w:val="20"/>
              </w:rPr>
              <w:t>(kapitola 17.2 MBS)</w:t>
            </w:r>
          </w:p>
        </w:tc>
        <w:tc>
          <w:tcPr>
            <w:tcW w:w="722" w:type="pct"/>
            <w:vAlign w:val="center"/>
          </w:tcPr>
          <w:p w14:paraId="053B7C10" w14:textId="76FE1EFD" w:rsidR="006233F2" w:rsidRPr="00600818" w:rsidRDefault="00C77794" w:rsidP="000764FE">
            <w:pPr>
              <w:jc w:val="center"/>
              <w:rPr>
                <w:rFonts w:cs="Arial"/>
                <w:szCs w:val="20"/>
              </w:rPr>
            </w:pPr>
            <w:sdt>
              <w:sdtPr>
                <w:rPr>
                  <w:rFonts w:cs="Arial"/>
                  <w:szCs w:val="20"/>
                </w:rPr>
                <w:id w:val="-1899664123"/>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115DB">
                  <w:rPr>
                    <w:rFonts w:cs="Arial"/>
                    <w:szCs w:val="20"/>
                  </w:rPr>
                  <w:t>Ano</w:t>
                </w:r>
              </w:sdtContent>
            </w:sdt>
          </w:p>
        </w:tc>
        <w:tc>
          <w:tcPr>
            <w:tcW w:w="2343" w:type="pct"/>
          </w:tcPr>
          <w:p w14:paraId="56131F85" w14:textId="5FB9F1A4" w:rsidR="006233F2" w:rsidRPr="00353F9E" w:rsidRDefault="00353F9E" w:rsidP="000764FE">
            <w:pPr>
              <w:rPr>
                <w:rFonts w:cs="Arial"/>
                <w:szCs w:val="20"/>
              </w:rPr>
            </w:pPr>
            <w:r>
              <w:rPr>
                <w:rFonts w:cs="Arial"/>
                <w:szCs w:val="20"/>
              </w:rPr>
              <w:t xml:space="preserve">Zajištěno. Komunikace s aplikacemi pomocí kanálu zabezpečeného s využitím technologie SSL. </w:t>
            </w:r>
          </w:p>
        </w:tc>
      </w:tr>
      <w:tr w:rsidR="006233F2" w:rsidRPr="00600818" w14:paraId="7B0EFDD6" w14:textId="77777777" w:rsidTr="006233F2">
        <w:trPr>
          <w:trHeight w:val="70"/>
        </w:trPr>
        <w:tc>
          <w:tcPr>
            <w:tcW w:w="1935" w:type="pct"/>
          </w:tcPr>
          <w:p w14:paraId="480DA3FE" w14:textId="3DFFC040" w:rsidR="006233F2" w:rsidRPr="00600818" w:rsidRDefault="006233F2" w:rsidP="00444762">
            <w:pPr>
              <w:jc w:val="left"/>
              <w:rPr>
                <w:rFonts w:cs="Arial"/>
                <w:szCs w:val="20"/>
              </w:rPr>
            </w:pPr>
            <w:r w:rsidRPr="00600818">
              <w:rPr>
                <w:rFonts w:cs="Arial"/>
                <w:szCs w:val="20"/>
              </w:rPr>
              <w:t>Zabezpečení komunikace s externími systémy</w:t>
            </w:r>
            <w:r w:rsidR="00444762">
              <w:rPr>
                <w:rFonts w:cs="Arial"/>
                <w:szCs w:val="20"/>
              </w:rPr>
              <w:t xml:space="preserve"> </w:t>
            </w:r>
            <w:r w:rsidRPr="00600818">
              <w:rPr>
                <w:rFonts w:cs="Arial"/>
                <w:szCs w:val="20"/>
              </w:rPr>
              <w:t>(kapitola 17.4 MBS)</w:t>
            </w:r>
          </w:p>
        </w:tc>
        <w:tc>
          <w:tcPr>
            <w:tcW w:w="722" w:type="pct"/>
            <w:vAlign w:val="center"/>
          </w:tcPr>
          <w:p w14:paraId="4E5911E7" w14:textId="63CCC954" w:rsidR="006233F2" w:rsidRPr="00600818" w:rsidRDefault="00C77794" w:rsidP="000764FE">
            <w:pPr>
              <w:jc w:val="center"/>
              <w:rPr>
                <w:rFonts w:cs="Arial"/>
                <w:szCs w:val="20"/>
              </w:rPr>
            </w:pPr>
            <w:sdt>
              <w:sdtPr>
                <w:rPr>
                  <w:rFonts w:cs="Arial"/>
                  <w:szCs w:val="20"/>
                </w:rPr>
                <w:id w:val="497928281"/>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3580F">
                  <w:rPr>
                    <w:rFonts w:cs="Arial"/>
                    <w:szCs w:val="20"/>
                  </w:rPr>
                  <w:t>Ano</w:t>
                </w:r>
              </w:sdtContent>
            </w:sdt>
          </w:p>
        </w:tc>
        <w:tc>
          <w:tcPr>
            <w:tcW w:w="2343" w:type="pct"/>
          </w:tcPr>
          <w:p w14:paraId="4A10A176" w14:textId="3B67B890" w:rsidR="006233F2" w:rsidRPr="0003580F" w:rsidRDefault="0003580F" w:rsidP="000764FE">
            <w:pPr>
              <w:rPr>
                <w:rFonts w:cs="Arial"/>
                <w:szCs w:val="20"/>
              </w:rPr>
            </w:pPr>
            <w:r>
              <w:rPr>
                <w:rFonts w:cs="Arial"/>
                <w:szCs w:val="20"/>
              </w:rPr>
              <w:t xml:space="preserve">Zajištěno. S externími systémy bude komunikováno výhradně s využitím zabezpečené komunikační infrastruktury. </w:t>
            </w:r>
          </w:p>
        </w:tc>
      </w:tr>
      <w:tr w:rsidR="006233F2" w:rsidRPr="00600818" w14:paraId="6251DE9D" w14:textId="77777777" w:rsidTr="006233F2">
        <w:trPr>
          <w:trHeight w:val="70"/>
        </w:trPr>
        <w:tc>
          <w:tcPr>
            <w:tcW w:w="1935" w:type="pct"/>
          </w:tcPr>
          <w:p w14:paraId="092CF002" w14:textId="77777777" w:rsidR="006233F2" w:rsidRPr="00600818" w:rsidRDefault="006233F2" w:rsidP="006233F2">
            <w:pPr>
              <w:jc w:val="left"/>
              <w:rPr>
                <w:rFonts w:cs="Arial"/>
                <w:szCs w:val="20"/>
              </w:rPr>
            </w:pPr>
            <w:r>
              <w:rPr>
                <w:rFonts w:cs="Arial"/>
                <w:szCs w:val="20"/>
              </w:rPr>
              <w:t>Další</w:t>
            </w:r>
            <w:r w:rsidRPr="00600818">
              <w:rPr>
                <w:rFonts w:cs="Arial"/>
                <w:szCs w:val="20"/>
              </w:rPr>
              <w:t xml:space="preserve"> opatření</w:t>
            </w:r>
          </w:p>
        </w:tc>
        <w:tc>
          <w:tcPr>
            <w:tcW w:w="722" w:type="pct"/>
            <w:vAlign w:val="center"/>
          </w:tcPr>
          <w:p w14:paraId="1C003A8C" w14:textId="2A892336" w:rsidR="006233F2" w:rsidRPr="00600818" w:rsidRDefault="00C77794" w:rsidP="000764FE">
            <w:pPr>
              <w:jc w:val="center"/>
              <w:rPr>
                <w:rFonts w:cs="Arial"/>
                <w:szCs w:val="20"/>
              </w:rPr>
            </w:pPr>
            <w:sdt>
              <w:sdtPr>
                <w:rPr>
                  <w:rFonts w:cs="Arial"/>
                  <w:szCs w:val="20"/>
                </w:rPr>
                <w:id w:val="-1870591412"/>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8D00A0">
                  <w:rPr>
                    <w:rFonts w:cs="Arial"/>
                    <w:szCs w:val="20"/>
                  </w:rPr>
                  <w:t>Ano</w:t>
                </w:r>
              </w:sdtContent>
            </w:sdt>
          </w:p>
        </w:tc>
        <w:tc>
          <w:tcPr>
            <w:tcW w:w="2343" w:type="pct"/>
          </w:tcPr>
          <w:p w14:paraId="4FD2BAB7" w14:textId="46C55AEA" w:rsidR="006233F2" w:rsidRPr="008D00A0" w:rsidRDefault="003E0116" w:rsidP="000764FE">
            <w:pPr>
              <w:rPr>
                <w:rFonts w:cs="Arial"/>
                <w:szCs w:val="20"/>
              </w:rPr>
            </w:pPr>
            <w:r>
              <w:rPr>
                <w:rFonts w:cs="Arial"/>
                <w:szCs w:val="20"/>
              </w:rPr>
              <w:t>Zajištěno nákupem příslušného SW a HW.</w:t>
            </w:r>
            <w:r w:rsidR="008D00A0">
              <w:rPr>
                <w:rFonts w:cs="Arial"/>
                <w:szCs w:val="20"/>
              </w:rPr>
              <w:t xml:space="preserve"> </w:t>
            </w:r>
          </w:p>
        </w:tc>
      </w:tr>
    </w:tbl>
    <w:p w14:paraId="7DD78E24" w14:textId="77777777" w:rsidR="006233F2" w:rsidRPr="008D0F1E" w:rsidRDefault="006233F2" w:rsidP="00AF4DD9">
      <w:pPr>
        <w:rPr>
          <w:rFonts w:cs="Arial"/>
        </w:rPr>
      </w:pPr>
    </w:p>
    <w:tbl>
      <w:tblPr>
        <w:tblStyle w:val="Mkatabulky"/>
        <w:tblW w:w="5000" w:type="pct"/>
        <w:tblLook w:val="06A0" w:firstRow="1" w:lastRow="0" w:firstColumn="1" w:lastColumn="0" w:noHBand="1" w:noVBand="1"/>
      </w:tblPr>
      <w:tblGrid>
        <w:gridCol w:w="11328"/>
      </w:tblGrid>
      <w:tr w:rsidR="00AF4DD9" w:rsidRPr="008D0F1E" w14:paraId="1D3C6B46" w14:textId="77777777" w:rsidTr="55E026C1">
        <w:trPr>
          <w:tblHeader/>
        </w:trPr>
        <w:tc>
          <w:tcPr>
            <w:tcW w:w="5000" w:type="pct"/>
            <w:shd w:val="clear" w:color="auto" w:fill="CEEBF3"/>
          </w:tcPr>
          <w:p w14:paraId="24A65CA2" w14:textId="5762DFD4" w:rsidR="00AF4DD9" w:rsidRPr="008D0F1E" w:rsidRDefault="00AF4DD9" w:rsidP="00C309AC">
            <w:pPr>
              <w:keepNext/>
              <w:spacing w:before="40" w:after="40"/>
              <w:jc w:val="left"/>
              <w:rPr>
                <w:rFonts w:eastAsia="Arial,Calibri" w:cs="Arial"/>
              </w:rPr>
            </w:pPr>
            <w:bookmarkStart w:id="156" w:name="_Toc509581687"/>
            <w:bookmarkStart w:id="157" w:name="_Toc513797157"/>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36</w:t>
            </w:r>
            <w:r w:rsidRPr="008D0F1E">
              <w:rPr>
                <w:rFonts w:cs="Arial"/>
              </w:rPr>
              <w:fldChar w:fldCharType="end"/>
            </w:r>
            <w:r w:rsidRPr="008D0F1E">
              <w:rPr>
                <w:rFonts w:eastAsia="Arial" w:cs="Arial"/>
              </w:rPr>
              <w:t xml:space="preserve">: </w:t>
            </w:r>
            <w:r w:rsidRPr="008D0F1E">
              <w:rPr>
                <w:rFonts w:eastAsia="Arial,Calibri" w:cs="Arial"/>
                <w:b/>
                <w:bCs/>
              </w:rPr>
              <w:t>Vysvětlení bezpečnostní architektury projektu</w:t>
            </w:r>
            <w:bookmarkEnd w:id="156"/>
            <w:bookmarkEnd w:id="157"/>
          </w:p>
        </w:tc>
      </w:tr>
      <w:tr w:rsidR="00AF4DD9" w:rsidRPr="008D0F1E" w14:paraId="4CA0359C" w14:textId="77777777" w:rsidTr="55E026C1">
        <w:tc>
          <w:tcPr>
            <w:tcW w:w="5000" w:type="pct"/>
          </w:tcPr>
          <w:p w14:paraId="31EC2DA7" w14:textId="7012F1B7" w:rsidR="00792F42" w:rsidRPr="008D0F1E" w:rsidRDefault="00701EDE" w:rsidP="0002386B">
            <w:pPr>
              <w:spacing w:before="40" w:after="40"/>
              <w:rPr>
                <w:rFonts w:eastAsia="Calibri" w:cs="Arial"/>
                <w:szCs w:val="20"/>
              </w:rPr>
            </w:pPr>
            <w:r>
              <w:rPr>
                <w:rFonts w:eastAsia="Calibri" w:cs="Arial"/>
                <w:szCs w:val="20"/>
              </w:rPr>
              <w:t xml:space="preserve">Zvýšení bezpečnosti (konkrétně kybernetické bezpečnosti) je hlavním cílem, který realizace projektu sleduje. </w:t>
            </w:r>
            <w:r w:rsidR="008A70F4">
              <w:rPr>
                <w:rFonts w:eastAsia="Calibri" w:cs="Arial"/>
                <w:szCs w:val="20"/>
              </w:rPr>
              <w:t>Bezpečnostní architektura se neomezuje pouze na některou z vrstev (aplikační, technologická), se kterou bývá kybernetická bezpečnost tradičně spojována, nicméně prolíná se všemi vrstvami architektury včetně byznysové. Nejnovější nástroje pro detekci bezpečnostních hrozeb totiž nestačí, pokud nejsou řádně nastavena pravidla pro detekci a hlášení bezpečnostních incidentů a také pravidla, která je nutná dodržovat pracovníky za ú</w:t>
            </w:r>
            <w:r w:rsidR="00BC588E">
              <w:rPr>
                <w:rFonts w:eastAsia="Calibri" w:cs="Arial"/>
                <w:szCs w:val="20"/>
              </w:rPr>
              <w:t>čelem předcházení bezpečnostním</w:t>
            </w:r>
            <w:r w:rsidR="008A70F4">
              <w:rPr>
                <w:rFonts w:eastAsia="Calibri" w:cs="Arial"/>
                <w:szCs w:val="20"/>
              </w:rPr>
              <w:t xml:space="preserve"> incidentů</w:t>
            </w:r>
            <w:r w:rsidR="00BC588E">
              <w:rPr>
                <w:rFonts w:eastAsia="Calibri" w:cs="Arial"/>
                <w:szCs w:val="20"/>
              </w:rPr>
              <w:t>m</w:t>
            </w:r>
            <w:r w:rsidR="00710D67">
              <w:rPr>
                <w:rFonts w:eastAsia="Calibri" w:cs="Arial"/>
                <w:szCs w:val="20"/>
              </w:rPr>
              <w:t>. Při návrhu bezpečnostní architektury tak nelze žádnou vrstvu ostatních architektur opomenout</w:t>
            </w:r>
            <w:r w:rsidR="00A475ED">
              <w:rPr>
                <w:rFonts w:eastAsia="Calibri" w:cs="Arial"/>
                <w:szCs w:val="20"/>
              </w:rPr>
              <w:t xml:space="preserve">. </w:t>
            </w:r>
          </w:p>
        </w:tc>
      </w:tr>
    </w:tbl>
    <w:p w14:paraId="393588A0" w14:textId="77777777" w:rsidR="00AF4DD9" w:rsidRPr="008D0F1E" w:rsidRDefault="00AF4DD9" w:rsidP="00AF4DD9">
      <w:pPr>
        <w:pStyle w:val="MVHeading3"/>
        <w:rPr>
          <w:rFonts w:cs="Arial"/>
        </w:rPr>
      </w:pPr>
      <w:bookmarkStart w:id="158" w:name="_Toc465074594"/>
      <w:bookmarkStart w:id="159" w:name="_Toc22220539"/>
      <w:r w:rsidRPr="008D0F1E">
        <w:rPr>
          <w:rFonts w:cs="Arial"/>
        </w:rPr>
        <w:t>Shoda s pravidly, standardizace a dlouhodobá udržitelnost</w:t>
      </w:r>
      <w:bookmarkEnd w:id="154"/>
      <w:bookmarkEnd w:id="158"/>
      <w:bookmarkEnd w:id="159"/>
    </w:p>
    <w:tbl>
      <w:tblPr>
        <w:tblStyle w:val="Mkatabulky"/>
        <w:tblW w:w="5000" w:type="pct"/>
        <w:tblLook w:val="06A0" w:firstRow="1" w:lastRow="0" w:firstColumn="1" w:lastColumn="0" w:noHBand="1" w:noVBand="1"/>
      </w:tblPr>
      <w:tblGrid>
        <w:gridCol w:w="4065"/>
        <w:gridCol w:w="1742"/>
        <w:gridCol w:w="5521"/>
      </w:tblGrid>
      <w:tr w:rsidR="00AF4DD9" w:rsidRPr="008D0F1E" w14:paraId="54E1A098" w14:textId="77777777" w:rsidTr="00C309AC">
        <w:trPr>
          <w:tblHeader/>
        </w:trPr>
        <w:tc>
          <w:tcPr>
            <w:tcW w:w="5000" w:type="pct"/>
            <w:gridSpan w:val="3"/>
            <w:shd w:val="clear" w:color="auto" w:fill="CEEBF3"/>
          </w:tcPr>
          <w:p w14:paraId="55C72BA1" w14:textId="62D4C42D" w:rsidR="00AF4DD9" w:rsidRPr="008D0F1E" w:rsidRDefault="00AF4DD9" w:rsidP="00C309AC">
            <w:pPr>
              <w:keepNext/>
              <w:spacing w:before="40" w:after="40"/>
              <w:jc w:val="left"/>
              <w:rPr>
                <w:rFonts w:eastAsia="Arial,Calibri" w:cs="Arial"/>
              </w:rPr>
            </w:pPr>
            <w:bookmarkStart w:id="160" w:name="_Toc509581688"/>
            <w:bookmarkStart w:id="161" w:name="_Toc513797158"/>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37</w:t>
            </w:r>
            <w:r w:rsidRPr="008D0F1E">
              <w:rPr>
                <w:rFonts w:cs="Arial"/>
              </w:rPr>
              <w:fldChar w:fldCharType="end"/>
            </w:r>
            <w:r w:rsidRPr="008D0F1E">
              <w:rPr>
                <w:rFonts w:eastAsia="Arial" w:cs="Arial"/>
              </w:rPr>
              <w:t xml:space="preserve">: </w:t>
            </w:r>
            <w:r w:rsidRPr="008D0F1E">
              <w:rPr>
                <w:rFonts w:eastAsia="Arial,Calibri" w:cs="Arial"/>
                <w:b/>
                <w:bCs/>
              </w:rPr>
              <w:t>Uveďte, které licence standardizovaných SW produktů nebo HW produktů budete pořizovat formou centrálních rámcových smluv zajištěných Ministerstve</w:t>
            </w:r>
            <w:r w:rsidR="00792F42" w:rsidRPr="008D0F1E">
              <w:rPr>
                <w:rFonts w:eastAsia="Arial,Calibri" w:cs="Arial"/>
                <w:b/>
                <w:bCs/>
              </w:rPr>
              <w:t>m vnitra. Pokud tuto formu</w:t>
            </w:r>
            <w:r w:rsidRPr="008D0F1E">
              <w:rPr>
                <w:rFonts w:eastAsia="Arial,Calibri" w:cs="Arial"/>
                <w:b/>
                <w:bCs/>
              </w:rPr>
              <w:t xml:space="preserve"> nevyužijete, vysvětlete proč:</w:t>
            </w:r>
            <w:bookmarkEnd w:id="160"/>
            <w:bookmarkEnd w:id="161"/>
          </w:p>
        </w:tc>
      </w:tr>
      <w:tr w:rsidR="00AF4DD9" w:rsidRPr="008D0F1E" w14:paraId="5B831338" w14:textId="77777777" w:rsidTr="00C309AC">
        <w:tc>
          <w:tcPr>
            <w:tcW w:w="5000" w:type="pct"/>
            <w:gridSpan w:val="3"/>
          </w:tcPr>
          <w:p w14:paraId="4CB63C57" w14:textId="67560682" w:rsidR="00AF4DD9" w:rsidRPr="008D0F1E" w:rsidRDefault="00FD18BC" w:rsidP="00C37272">
            <w:pPr>
              <w:spacing w:before="40" w:after="40"/>
              <w:jc w:val="left"/>
              <w:rPr>
                <w:rFonts w:eastAsia="Calibri" w:cs="Arial"/>
                <w:szCs w:val="20"/>
              </w:rPr>
            </w:pPr>
            <w:r>
              <w:rPr>
                <w:rFonts w:eastAsia="Calibri" w:cs="Arial"/>
                <w:szCs w:val="20"/>
              </w:rPr>
              <w:t>V plánu je pořídit specializované nástroje, které není možné pořídit prostřednictvím centrálních rámcových smluv Ministerstva vnitra.</w:t>
            </w:r>
          </w:p>
          <w:p w14:paraId="6EDAD0A4" w14:textId="00A81EE7" w:rsidR="00792F42" w:rsidRPr="008D0F1E" w:rsidRDefault="00792F42" w:rsidP="00C37272">
            <w:pPr>
              <w:spacing w:before="40" w:after="40"/>
              <w:jc w:val="left"/>
              <w:rPr>
                <w:rFonts w:eastAsia="Calibri" w:cs="Arial"/>
                <w:szCs w:val="20"/>
              </w:rPr>
            </w:pPr>
          </w:p>
        </w:tc>
      </w:tr>
      <w:tr w:rsidR="00AF4DD9" w:rsidRPr="008D0F1E" w14:paraId="0488B0D7" w14:textId="77777777" w:rsidTr="55E026C1">
        <w:tc>
          <w:tcPr>
            <w:tcW w:w="1794" w:type="pct"/>
            <w:shd w:val="clear" w:color="auto" w:fill="D9D9D9" w:themeFill="background1" w:themeFillShade="D9"/>
          </w:tcPr>
          <w:p w14:paraId="4E853E0F" w14:textId="77777777" w:rsidR="00AF4DD9" w:rsidRPr="008D0F1E" w:rsidRDefault="00AF4DD9" w:rsidP="00C309AC">
            <w:pPr>
              <w:keepNext/>
              <w:spacing w:before="40" w:after="40"/>
              <w:jc w:val="left"/>
              <w:rPr>
                <w:rFonts w:eastAsia="Arial" w:cs="Arial"/>
              </w:rPr>
            </w:pPr>
            <w:r w:rsidRPr="008D0F1E">
              <w:rPr>
                <w:rFonts w:eastAsia="Arial,Times New Roman" w:cs="Arial"/>
                <w:b/>
                <w:bCs/>
                <w:lang w:eastAsia="ja-JP"/>
              </w:rPr>
              <w:t>Rámec</w:t>
            </w:r>
          </w:p>
        </w:tc>
        <w:tc>
          <w:tcPr>
            <w:tcW w:w="769" w:type="pct"/>
            <w:shd w:val="clear" w:color="auto" w:fill="D9D9D9" w:themeFill="background1" w:themeFillShade="D9"/>
          </w:tcPr>
          <w:p w14:paraId="68AAA2CF" w14:textId="77777777" w:rsidR="00AF4DD9" w:rsidRPr="008D0F1E" w:rsidRDefault="00AF4DD9" w:rsidP="00C309AC">
            <w:pPr>
              <w:keepNext/>
              <w:spacing w:before="40" w:after="40"/>
              <w:jc w:val="left"/>
              <w:rPr>
                <w:rFonts w:eastAsia="Arial,Times New Roman" w:cs="Arial"/>
                <w:b/>
                <w:bCs/>
                <w:lang w:eastAsia="ja-JP"/>
              </w:rPr>
            </w:pPr>
            <w:r w:rsidRPr="008D0F1E">
              <w:rPr>
                <w:rFonts w:eastAsia="Arial,Times New Roman" w:cs="Arial"/>
                <w:b/>
                <w:bCs/>
                <w:lang w:eastAsia="ja-JP"/>
              </w:rPr>
              <w:t>Odpověď</w:t>
            </w:r>
          </w:p>
        </w:tc>
        <w:tc>
          <w:tcPr>
            <w:tcW w:w="2437" w:type="pct"/>
            <w:shd w:val="clear" w:color="auto" w:fill="D9D9D9" w:themeFill="background1" w:themeFillShade="D9"/>
          </w:tcPr>
          <w:p w14:paraId="7534C579" w14:textId="77777777" w:rsidR="00AF4DD9" w:rsidRPr="008D0F1E" w:rsidRDefault="00AF4DD9" w:rsidP="00C309AC">
            <w:pPr>
              <w:keepNext/>
              <w:spacing w:before="40" w:after="40"/>
              <w:jc w:val="left"/>
              <w:rPr>
                <w:rFonts w:eastAsia="Arial,Times New Roman" w:cs="Arial"/>
                <w:b/>
                <w:bCs/>
                <w:lang w:eastAsia="ja-JP"/>
              </w:rPr>
            </w:pPr>
            <w:r w:rsidRPr="008D0F1E">
              <w:rPr>
                <w:rFonts w:eastAsia="Arial,Times New Roman" w:cs="Arial"/>
                <w:b/>
                <w:bCs/>
                <w:lang w:eastAsia="ja-JP"/>
              </w:rPr>
              <w:t>Vysvětlení důvodů nepoužití</w:t>
            </w:r>
          </w:p>
        </w:tc>
      </w:tr>
      <w:tr w:rsidR="00AF4DD9" w:rsidRPr="008D0F1E" w14:paraId="5829FDCE" w14:textId="77777777" w:rsidTr="55E026C1">
        <w:tc>
          <w:tcPr>
            <w:tcW w:w="1794" w:type="pct"/>
          </w:tcPr>
          <w:p w14:paraId="0AF4E194" w14:textId="1776D8C7" w:rsidR="00AF4DD9" w:rsidRPr="008D0F1E" w:rsidRDefault="00C77794" w:rsidP="00C37272">
            <w:pPr>
              <w:shd w:val="clear" w:color="auto" w:fill="FFFFFF"/>
              <w:spacing w:after="0"/>
              <w:rPr>
                <w:rFonts w:eastAsia="Calibri" w:cs="Arial"/>
                <w:szCs w:val="20"/>
              </w:rPr>
            </w:pPr>
            <w:hyperlink r:id="rId51" w:history="1">
              <w:r w:rsidR="00AF4DD9" w:rsidRPr="008D0F1E">
                <w:rPr>
                  <w:rStyle w:val="Hypertextovodkaz"/>
                  <w:rFonts w:eastAsia="Calibri" w:cs="Arial"/>
                  <w:szCs w:val="20"/>
                </w:rPr>
                <w:t>Centrální nákup produktů Cisco Systems</w:t>
              </w:r>
            </w:hyperlink>
          </w:p>
        </w:tc>
        <w:sdt>
          <w:sdtPr>
            <w:rPr>
              <w:rFonts w:cs="Arial"/>
            </w:rPr>
            <w:id w:val="-2140485441"/>
            <w:comboBox>
              <w:listItem w:displayText="Ano" w:value="Ano"/>
              <w:listItem w:displayText="Ne" w:value="Ne"/>
            </w:comboBox>
          </w:sdtPr>
          <w:sdtEndPr/>
          <w:sdtContent>
            <w:tc>
              <w:tcPr>
                <w:tcW w:w="769" w:type="pct"/>
                <w:shd w:val="clear" w:color="auto" w:fill="FFFFFF" w:themeFill="background1"/>
              </w:tcPr>
              <w:p w14:paraId="6F7EAA74" w14:textId="78807D72" w:rsidR="00AF4DD9" w:rsidRPr="008D0F1E" w:rsidRDefault="001003CF" w:rsidP="00C37272">
                <w:pPr>
                  <w:spacing w:before="40" w:after="40"/>
                  <w:jc w:val="left"/>
                  <w:rPr>
                    <w:rFonts w:eastAsia="Calibri" w:cs="Arial"/>
                    <w:szCs w:val="20"/>
                  </w:rPr>
                </w:pPr>
                <w:r>
                  <w:rPr>
                    <w:rFonts w:cs="Arial"/>
                  </w:rPr>
                  <w:t>Ne</w:t>
                </w:r>
              </w:p>
            </w:tc>
          </w:sdtContent>
        </w:sdt>
        <w:tc>
          <w:tcPr>
            <w:tcW w:w="2437" w:type="pct"/>
            <w:shd w:val="clear" w:color="auto" w:fill="FFFFFF" w:themeFill="background1"/>
          </w:tcPr>
          <w:p w14:paraId="695E0D1D" w14:textId="0042B19D" w:rsidR="00AF4DD9" w:rsidRPr="008D0F1E" w:rsidRDefault="006D5A10" w:rsidP="00C37272">
            <w:pPr>
              <w:spacing w:before="40" w:after="40"/>
              <w:jc w:val="left"/>
              <w:rPr>
                <w:rFonts w:eastAsia="Calibri" w:cs="Arial"/>
                <w:szCs w:val="20"/>
              </w:rPr>
            </w:pPr>
            <w:r>
              <w:rPr>
                <w:rFonts w:eastAsia="Calibri" w:cs="Arial"/>
                <w:szCs w:val="20"/>
              </w:rPr>
              <w:t>Důvod nevyužití uveden v záhlaví.</w:t>
            </w:r>
          </w:p>
        </w:tc>
      </w:tr>
      <w:tr w:rsidR="00AF4DD9" w:rsidRPr="008D0F1E" w14:paraId="72D00CFE" w14:textId="77777777" w:rsidTr="55E026C1">
        <w:tc>
          <w:tcPr>
            <w:tcW w:w="1794" w:type="pct"/>
          </w:tcPr>
          <w:p w14:paraId="5DFAB3BB" w14:textId="45670962" w:rsidR="00AF4DD9" w:rsidRPr="008D0F1E" w:rsidRDefault="00C77794" w:rsidP="00C37272">
            <w:pPr>
              <w:shd w:val="clear" w:color="auto" w:fill="FFFFFF"/>
              <w:spacing w:after="0"/>
              <w:rPr>
                <w:rFonts w:eastAsia="Calibri" w:cs="Arial"/>
                <w:szCs w:val="20"/>
              </w:rPr>
            </w:pPr>
            <w:hyperlink r:id="rId52" w:history="1">
              <w:r w:rsidR="00AF4DD9" w:rsidRPr="008D0F1E">
                <w:rPr>
                  <w:rStyle w:val="Hypertextovodkaz"/>
                  <w:rFonts w:eastAsia="Calibri" w:cs="Arial"/>
                  <w:szCs w:val="20"/>
                </w:rPr>
                <w:t>Centrální nákup produktů IBM</w:t>
              </w:r>
            </w:hyperlink>
          </w:p>
        </w:tc>
        <w:sdt>
          <w:sdtPr>
            <w:rPr>
              <w:rFonts w:cs="Arial"/>
            </w:rPr>
            <w:id w:val="779220288"/>
            <w:comboBox>
              <w:listItem w:displayText="Ano" w:value="Ano"/>
              <w:listItem w:displayText="Ne" w:value="Ne"/>
            </w:comboBox>
          </w:sdtPr>
          <w:sdtEndPr/>
          <w:sdtContent>
            <w:tc>
              <w:tcPr>
                <w:tcW w:w="769" w:type="pct"/>
                <w:shd w:val="clear" w:color="auto" w:fill="FFFFFF" w:themeFill="background1"/>
              </w:tcPr>
              <w:p w14:paraId="75CDFC59" w14:textId="468A7181" w:rsidR="00AF4DD9" w:rsidRPr="008D0F1E" w:rsidRDefault="001003CF" w:rsidP="00C37272">
                <w:pPr>
                  <w:spacing w:before="40" w:after="40"/>
                  <w:jc w:val="left"/>
                  <w:rPr>
                    <w:rFonts w:eastAsia="Calibri" w:cs="Arial"/>
                    <w:szCs w:val="20"/>
                  </w:rPr>
                </w:pPr>
                <w:r>
                  <w:rPr>
                    <w:rFonts w:cs="Arial"/>
                  </w:rPr>
                  <w:t>Ne</w:t>
                </w:r>
              </w:p>
            </w:tc>
          </w:sdtContent>
        </w:sdt>
        <w:tc>
          <w:tcPr>
            <w:tcW w:w="2437" w:type="pct"/>
            <w:shd w:val="clear" w:color="auto" w:fill="FFFFFF" w:themeFill="background1"/>
          </w:tcPr>
          <w:p w14:paraId="7A56E65A" w14:textId="16D4CDB2" w:rsidR="00AF4DD9" w:rsidRPr="008D0F1E" w:rsidRDefault="006D5A10" w:rsidP="00C37272">
            <w:pPr>
              <w:spacing w:before="40" w:after="40"/>
              <w:jc w:val="left"/>
              <w:rPr>
                <w:rFonts w:eastAsia="Calibri" w:cs="Arial"/>
                <w:szCs w:val="20"/>
              </w:rPr>
            </w:pPr>
            <w:r>
              <w:rPr>
                <w:rFonts w:eastAsia="Calibri" w:cs="Arial"/>
                <w:szCs w:val="20"/>
              </w:rPr>
              <w:t>Důvod nevyužití uveden v záhlaví.</w:t>
            </w:r>
          </w:p>
        </w:tc>
      </w:tr>
      <w:tr w:rsidR="00AF4DD9" w:rsidRPr="008D0F1E" w14:paraId="1B7A06E6" w14:textId="77777777" w:rsidTr="55E026C1">
        <w:tc>
          <w:tcPr>
            <w:tcW w:w="1794" w:type="pct"/>
          </w:tcPr>
          <w:p w14:paraId="328F67AE" w14:textId="1CDFCC32" w:rsidR="00AF4DD9" w:rsidRPr="008D0F1E" w:rsidRDefault="00C77794" w:rsidP="00C37272">
            <w:pPr>
              <w:shd w:val="clear" w:color="auto" w:fill="FFFFFF"/>
              <w:spacing w:after="0"/>
              <w:rPr>
                <w:rFonts w:eastAsia="Calibri" w:cs="Arial"/>
                <w:szCs w:val="20"/>
              </w:rPr>
            </w:pPr>
            <w:hyperlink r:id="rId53" w:history="1">
              <w:r w:rsidR="00AF4DD9" w:rsidRPr="008D0F1E">
                <w:rPr>
                  <w:rStyle w:val="Hypertextovodkaz"/>
                  <w:rFonts w:eastAsia="Calibri" w:cs="Arial"/>
                  <w:szCs w:val="20"/>
                </w:rPr>
                <w:t>Centrální nákup produktů Microsoft</w:t>
              </w:r>
            </w:hyperlink>
          </w:p>
        </w:tc>
        <w:sdt>
          <w:sdtPr>
            <w:rPr>
              <w:rFonts w:cs="Arial"/>
            </w:rPr>
            <w:id w:val="1085422127"/>
            <w:comboBox>
              <w:listItem w:displayText="Ano" w:value="Ano"/>
              <w:listItem w:displayText="Ne" w:value="Ne"/>
            </w:comboBox>
          </w:sdtPr>
          <w:sdtEndPr/>
          <w:sdtContent>
            <w:tc>
              <w:tcPr>
                <w:tcW w:w="769" w:type="pct"/>
                <w:shd w:val="clear" w:color="auto" w:fill="FFFFFF" w:themeFill="background1"/>
              </w:tcPr>
              <w:p w14:paraId="42895E58" w14:textId="6EE329EE" w:rsidR="00AF4DD9" w:rsidRPr="008D0F1E" w:rsidRDefault="001003CF" w:rsidP="00C37272">
                <w:pPr>
                  <w:spacing w:before="40" w:after="40"/>
                  <w:jc w:val="left"/>
                  <w:rPr>
                    <w:rFonts w:eastAsia="Calibri" w:cs="Arial"/>
                    <w:szCs w:val="20"/>
                  </w:rPr>
                </w:pPr>
                <w:r>
                  <w:rPr>
                    <w:rFonts w:cs="Arial"/>
                  </w:rPr>
                  <w:t>Ne</w:t>
                </w:r>
              </w:p>
            </w:tc>
          </w:sdtContent>
        </w:sdt>
        <w:tc>
          <w:tcPr>
            <w:tcW w:w="2437" w:type="pct"/>
            <w:shd w:val="clear" w:color="auto" w:fill="FFFFFF" w:themeFill="background1"/>
          </w:tcPr>
          <w:p w14:paraId="2AF53188" w14:textId="6697FCAB" w:rsidR="00AF4DD9" w:rsidRPr="008D0F1E" w:rsidRDefault="006D5A10" w:rsidP="00C37272">
            <w:pPr>
              <w:spacing w:before="40" w:after="40"/>
              <w:jc w:val="left"/>
              <w:rPr>
                <w:rFonts w:eastAsia="Calibri" w:cs="Arial"/>
                <w:szCs w:val="20"/>
              </w:rPr>
            </w:pPr>
            <w:r>
              <w:rPr>
                <w:rFonts w:eastAsia="Calibri" w:cs="Arial"/>
                <w:szCs w:val="20"/>
              </w:rPr>
              <w:t>Důvod nevyužití uveden v záhlaví.</w:t>
            </w:r>
          </w:p>
        </w:tc>
      </w:tr>
      <w:tr w:rsidR="00AF4DD9" w:rsidRPr="008D0F1E" w14:paraId="40573E7D" w14:textId="77777777" w:rsidTr="55E026C1">
        <w:tc>
          <w:tcPr>
            <w:tcW w:w="1794" w:type="pct"/>
          </w:tcPr>
          <w:p w14:paraId="33676CE3" w14:textId="50A95A9A" w:rsidR="00AF4DD9" w:rsidRPr="008D0F1E" w:rsidRDefault="00C77794" w:rsidP="00C37272">
            <w:pPr>
              <w:shd w:val="clear" w:color="auto" w:fill="FFFFFF"/>
              <w:spacing w:after="0"/>
              <w:rPr>
                <w:rFonts w:eastAsia="Calibri" w:cs="Arial"/>
                <w:szCs w:val="20"/>
              </w:rPr>
            </w:pPr>
            <w:hyperlink r:id="rId54" w:history="1">
              <w:r w:rsidR="00AF4DD9" w:rsidRPr="008D0F1E">
                <w:rPr>
                  <w:rStyle w:val="Hypertextovodkaz"/>
                  <w:rFonts w:eastAsia="Calibri" w:cs="Arial"/>
                  <w:szCs w:val="20"/>
                </w:rPr>
                <w:t>Centrální nákup produktů Oracle</w:t>
              </w:r>
            </w:hyperlink>
          </w:p>
        </w:tc>
        <w:sdt>
          <w:sdtPr>
            <w:rPr>
              <w:rFonts w:cs="Arial"/>
            </w:rPr>
            <w:id w:val="1713226099"/>
            <w:comboBox>
              <w:listItem w:displayText="Ano" w:value="Ano"/>
              <w:listItem w:displayText="Ne" w:value="Ne"/>
            </w:comboBox>
          </w:sdtPr>
          <w:sdtEndPr/>
          <w:sdtContent>
            <w:tc>
              <w:tcPr>
                <w:tcW w:w="769" w:type="pct"/>
                <w:shd w:val="clear" w:color="auto" w:fill="FFFFFF" w:themeFill="background1"/>
              </w:tcPr>
              <w:p w14:paraId="21C9174F" w14:textId="3027F7DC" w:rsidR="00AF4DD9" w:rsidRPr="008D0F1E" w:rsidRDefault="001003CF" w:rsidP="00C37272">
                <w:pPr>
                  <w:spacing w:before="40" w:after="40"/>
                  <w:jc w:val="left"/>
                  <w:rPr>
                    <w:rFonts w:eastAsia="Calibri" w:cs="Arial"/>
                    <w:szCs w:val="20"/>
                  </w:rPr>
                </w:pPr>
                <w:r>
                  <w:rPr>
                    <w:rFonts w:cs="Arial"/>
                  </w:rPr>
                  <w:t>Ne</w:t>
                </w:r>
              </w:p>
            </w:tc>
          </w:sdtContent>
        </w:sdt>
        <w:tc>
          <w:tcPr>
            <w:tcW w:w="2437" w:type="pct"/>
            <w:shd w:val="clear" w:color="auto" w:fill="FFFFFF" w:themeFill="background1"/>
          </w:tcPr>
          <w:p w14:paraId="3A8FF92E" w14:textId="000CAE1C" w:rsidR="00AF4DD9" w:rsidRPr="008D0F1E" w:rsidRDefault="006D5A10" w:rsidP="00C37272">
            <w:pPr>
              <w:spacing w:before="40" w:after="40"/>
              <w:jc w:val="left"/>
              <w:rPr>
                <w:rFonts w:eastAsia="Calibri" w:cs="Arial"/>
                <w:szCs w:val="20"/>
              </w:rPr>
            </w:pPr>
            <w:r>
              <w:rPr>
                <w:rFonts w:eastAsia="Calibri" w:cs="Arial"/>
                <w:szCs w:val="20"/>
              </w:rPr>
              <w:t>Důvod nevyužití uveden v záhlaví.</w:t>
            </w:r>
          </w:p>
        </w:tc>
      </w:tr>
      <w:tr w:rsidR="00AF4DD9" w:rsidRPr="008D0F1E" w14:paraId="7520D38D" w14:textId="77777777" w:rsidTr="55E026C1">
        <w:tc>
          <w:tcPr>
            <w:tcW w:w="1794" w:type="pct"/>
          </w:tcPr>
          <w:p w14:paraId="6E052703" w14:textId="0C05A7E1" w:rsidR="00AF4DD9" w:rsidRPr="008D0F1E" w:rsidRDefault="00C77794" w:rsidP="00C37272">
            <w:pPr>
              <w:shd w:val="clear" w:color="auto" w:fill="FFFFFF"/>
              <w:spacing w:after="0"/>
              <w:rPr>
                <w:rFonts w:eastAsia="Calibri" w:cs="Arial"/>
                <w:szCs w:val="20"/>
              </w:rPr>
            </w:pPr>
            <w:hyperlink r:id="rId55" w:history="1">
              <w:r w:rsidR="00AF4DD9" w:rsidRPr="008D0F1E">
                <w:rPr>
                  <w:rStyle w:val="Hypertextovodkaz"/>
                  <w:rFonts w:eastAsia="Calibri" w:cs="Arial"/>
                  <w:szCs w:val="20"/>
                </w:rPr>
                <w:t>Centrální nákup produktů VMware</w:t>
              </w:r>
            </w:hyperlink>
          </w:p>
        </w:tc>
        <w:sdt>
          <w:sdtPr>
            <w:rPr>
              <w:rFonts w:cs="Arial"/>
            </w:rPr>
            <w:id w:val="-380938419"/>
            <w:comboBox>
              <w:listItem w:displayText="Ano" w:value="Ano"/>
              <w:listItem w:displayText="Ne" w:value="Ne"/>
            </w:comboBox>
          </w:sdtPr>
          <w:sdtEndPr/>
          <w:sdtContent>
            <w:tc>
              <w:tcPr>
                <w:tcW w:w="769" w:type="pct"/>
                <w:shd w:val="clear" w:color="auto" w:fill="FFFFFF" w:themeFill="background1"/>
              </w:tcPr>
              <w:p w14:paraId="56B6839E" w14:textId="39026BBF" w:rsidR="00AF4DD9" w:rsidRPr="008D0F1E" w:rsidRDefault="001003CF" w:rsidP="00C37272">
                <w:pPr>
                  <w:spacing w:before="40" w:after="40"/>
                  <w:jc w:val="left"/>
                  <w:rPr>
                    <w:rFonts w:eastAsia="Calibri" w:cs="Arial"/>
                    <w:szCs w:val="20"/>
                  </w:rPr>
                </w:pPr>
                <w:r>
                  <w:rPr>
                    <w:rFonts w:cs="Arial"/>
                  </w:rPr>
                  <w:t>Ne</w:t>
                </w:r>
              </w:p>
            </w:tc>
          </w:sdtContent>
        </w:sdt>
        <w:tc>
          <w:tcPr>
            <w:tcW w:w="2437" w:type="pct"/>
            <w:shd w:val="clear" w:color="auto" w:fill="FFFFFF" w:themeFill="background1"/>
          </w:tcPr>
          <w:p w14:paraId="32E42309" w14:textId="3CA0DFC7" w:rsidR="00AF4DD9" w:rsidRPr="008D0F1E" w:rsidRDefault="006D5A10" w:rsidP="00C37272">
            <w:pPr>
              <w:spacing w:before="40" w:after="40"/>
              <w:jc w:val="left"/>
              <w:rPr>
                <w:rFonts w:eastAsia="Calibri" w:cs="Arial"/>
                <w:szCs w:val="20"/>
              </w:rPr>
            </w:pPr>
            <w:r>
              <w:rPr>
                <w:rFonts w:eastAsia="Calibri" w:cs="Arial"/>
                <w:szCs w:val="20"/>
              </w:rPr>
              <w:t>Důvod nevyužití uveden v záhlaví.</w:t>
            </w:r>
          </w:p>
        </w:tc>
      </w:tr>
      <w:tr w:rsidR="000764FE" w:rsidRPr="008D0F1E" w14:paraId="34EC5FD0" w14:textId="77777777" w:rsidTr="55E026C1">
        <w:tc>
          <w:tcPr>
            <w:tcW w:w="1794" w:type="pct"/>
          </w:tcPr>
          <w:p w14:paraId="4510380E" w14:textId="77804180" w:rsidR="000764FE" w:rsidRDefault="00C77794" w:rsidP="000764FE">
            <w:pPr>
              <w:shd w:val="clear" w:color="auto" w:fill="FFFFFF"/>
              <w:spacing w:after="0"/>
            </w:pPr>
            <w:hyperlink r:id="rId56" w:history="1">
              <w:r w:rsidR="000764FE" w:rsidRPr="000764FE">
                <w:rPr>
                  <w:rStyle w:val="Hypertextovodkaz"/>
                </w:rPr>
                <w:t>Centrální nákup CITRIX</w:t>
              </w:r>
            </w:hyperlink>
          </w:p>
        </w:tc>
        <w:sdt>
          <w:sdtPr>
            <w:rPr>
              <w:rFonts w:cs="Arial"/>
            </w:rPr>
            <w:id w:val="-1281717045"/>
            <w:comboBox>
              <w:listItem w:displayText="Ano" w:value="Ano"/>
              <w:listItem w:displayText="Ne" w:value="Ne"/>
            </w:comboBox>
          </w:sdtPr>
          <w:sdtEndPr/>
          <w:sdtContent>
            <w:tc>
              <w:tcPr>
                <w:tcW w:w="769" w:type="pct"/>
                <w:shd w:val="clear" w:color="auto" w:fill="FFFFFF" w:themeFill="background1"/>
              </w:tcPr>
              <w:p w14:paraId="1A434010" w14:textId="641387BC" w:rsidR="000764FE" w:rsidRDefault="001003CF" w:rsidP="000764FE">
                <w:pPr>
                  <w:spacing w:before="40" w:after="40"/>
                  <w:jc w:val="left"/>
                  <w:rPr>
                    <w:rFonts w:cs="Arial"/>
                  </w:rPr>
                </w:pPr>
                <w:r>
                  <w:rPr>
                    <w:rFonts w:cs="Arial"/>
                  </w:rPr>
                  <w:t>Ne</w:t>
                </w:r>
              </w:p>
            </w:tc>
          </w:sdtContent>
        </w:sdt>
        <w:tc>
          <w:tcPr>
            <w:tcW w:w="2437" w:type="pct"/>
            <w:shd w:val="clear" w:color="auto" w:fill="FFFFFF" w:themeFill="background1"/>
          </w:tcPr>
          <w:p w14:paraId="20FD6A86" w14:textId="0A367F71" w:rsidR="000764FE" w:rsidRPr="008D0F1E" w:rsidRDefault="006D5A10" w:rsidP="000764FE">
            <w:pPr>
              <w:spacing w:before="40" w:after="40"/>
              <w:jc w:val="left"/>
              <w:rPr>
                <w:rFonts w:eastAsia="Calibri" w:cs="Arial"/>
                <w:szCs w:val="20"/>
              </w:rPr>
            </w:pPr>
            <w:r>
              <w:rPr>
                <w:rFonts w:eastAsia="Calibri" w:cs="Arial"/>
                <w:szCs w:val="20"/>
              </w:rPr>
              <w:t>Důvod nevyužití uveden v záhlaví.</w:t>
            </w:r>
          </w:p>
        </w:tc>
      </w:tr>
      <w:tr w:rsidR="000764FE" w:rsidRPr="008D0F1E" w14:paraId="130DE362" w14:textId="77777777" w:rsidTr="55E026C1">
        <w:tc>
          <w:tcPr>
            <w:tcW w:w="1794" w:type="pct"/>
          </w:tcPr>
          <w:p w14:paraId="0760CCC6" w14:textId="500625B9" w:rsidR="000764FE" w:rsidRPr="008D0F1E" w:rsidRDefault="00C77794" w:rsidP="000764FE">
            <w:pPr>
              <w:shd w:val="clear" w:color="auto" w:fill="FFFFFF"/>
              <w:spacing w:after="0"/>
              <w:rPr>
                <w:rFonts w:eastAsia="Calibri" w:cs="Arial"/>
                <w:szCs w:val="20"/>
              </w:rPr>
            </w:pPr>
            <w:hyperlink r:id="rId57" w:history="1">
              <w:r w:rsidR="000764FE" w:rsidRPr="008D0F1E">
                <w:rPr>
                  <w:rStyle w:val="Hypertextovodkaz"/>
                  <w:rFonts w:eastAsia="Calibri" w:cs="Arial"/>
                  <w:szCs w:val="20"/>
                </w:rPr>
                <w:t>Centrální nákup ICT komodit</w:t>
              </w:r>
            </w:hyperlink>
          </w:p>
        </w:tc>
        <w:sdt>
          <w:sdtPr>
            <w:rPr>
              <w:rFonts w:cs="Arial"/>
            </w:rPr>
            <w:id w:val="1039862229"/>
            <w:comboBox>
              <w:listItem w:displayText="Ano" w:value="Ano"/>
              <w:listItem w:displayText="Ne" w:value="Ne"/>
            </w:comboBox>
          </w:sdtPr>
          <w:sdtEndPr/>
          <w:sdtContent>
            <w:tc>
              <w:tcPr>
                <w:tcW w:w="769" w:type="pct"/>
                <w:shd w:val="clear" w:color="auto" w:fill="FFFFFF" w:themeFill="background1"/>
              </w:tcPr>
              <w:p w14:paraId="279C87D8" w14:textId="696016F9" w:rsidR="000764FE" w:rsidRPr="008D0F1E" w:rsidRDefault="001003CF" w:rsidP="000764FE">
                <w:pPr>
                  <w:spacing w:before="40" w:after="40"/>
                  <w:jc w:val="left"/>
                  <w:rPr>
                    <w:rFonts w:eastAsia="Calibri" w:cs="Arial"/>
                    <w:szCs w:val="20"/>
                  </w:rPr>
                </w:pPr>
                <w:r>
                  <w:rPr>
                    <w:rFonts w:cs="Arial"/>
                  </w:rPr>
                  <w:t>Ne</w:t>
                </w:r>
              </w:p>
            </w:tc>
          </w:sdtContent>
        </w:sdt>
        <w:tc>
          <w:tcPr>
            <w:tcW w:w="2437" w:type="pct"/>
            <w:shd w:val="clear" w:color="auto" w:fill="FFFFFF" w:themeFill="background1"/>
          </w:tcPr>
          <w:p w14:paraId="3B1440FC" w14:textId="72D1285B" w:rsidR="000764FE" w:rsidRPr="008D0F1E" w:rsidRDefault="006D5A10" w:rsidP="000764FE">
            <w:pPr>
              <w:spacing w:before="40" w:after="40"/>
              <w:jc w:val="left"/>
              <w:rPr>
                <w:rFonts w:eastAsia="Calibri" w:cs="Arial"/>
                <w:szCs w:val="20"/>
              </w:rPr>
            </w:pPr>
            <w:r>
              <w:rPr>
                <w:rFonts w:eastAsia="Calibri" w:cs="Arial"/>
                <w:szCs w:val="20"/>
              </w:rPr>
              <w:t>Důvod nevyužití uveden v záhlaví.</w:t>
            </w:r>
          </w:p>
        </w:tc>
      </w:tr>
      <w:tr w:rsidR="000764FE" w:rsidRPr="008D0F1E" w14:paraId="7ADC2F0A" w14:textId="77777777" w:rsidTr="55E026C1">
        <w:tc>
          <w:tcPr>
            <w:tcW w:w="1794" w:type="pct"/>
          </w:tcPr>
          <w:p w14:paraId="16D8E64B" w14:textId="16E212E2" w:rsidR="000764FE" w:rsidRPr="008D0F1E" w:rsidRDefault="00C77794" w:rsidP="000764FE">
            <w:pPr>
              <w:shd w:val="clear" w:color="auto" w:fill="FFFFFF"/>
              <w:spacing w:after="0"/>
              <w:rPr>
                <w:rFonts w:cs="Arial"/>
              </w:rPr>
            </w:pPr>
            <w:hyperlink r:id="rId58" w:history="1">
              <w:r w:rsidR="000764FE" w:rsidRPr="008D0F1E">
                <w:rPr>
                  <w:rStyle w:val="Hypertextovodkaz"/>
                  <w:rFonts w:cs="Arial"/>
                </w:rPr>
                <w:t>Centrální soutěžení KIVS</w:t>
              </w:r>
            </w:hyperlink>
          </w:p>
        </w:tc>
        <w:sdt>
          <w:sdtPr>
            <w:rPr>
              <w:rFonts w:cs="Arial"/>
            </w:rPr>
            <w:id w:val="914133815"/>
            <w:comboBox>
              <w:listItem w:displayText="Ano" w:value="Ano"/>
              <w:listItem w:displayText="Ne" w:value="Ne"/>
            </w:comboBox>
          </w:sdtPr>
          <w:sdtEndPr/>
          <w:sdtContent>
            <w:tc>
              <w:tcPr>
                <w:tcW w:w="769" w:type="pct"/>
                <w:shd w:val="clear" w:color="auto" w:fill="FFFFFF" w:themeFill="background1"/>
              </w:tcPr>
              <w:p w14:paraId="1A078DDC" w14:textId="43A055CA" w:rsidR="000764FE" w:rsidRPr="008D0F1E" w:rsidRDefault="001003CF" w:rsidP="000764FE">
                <w:pPr>
                  <w:spacing w:before="40" w:after="40"/>
                  <w:jc w:val="left"/>
                  <w:rPr>
                    <w:rFonts w:cs="Arial"/>
                  </w:rPr>
                </w:pPr>
                <w:r>
                  <w:rPr>
                    <w:rFonts w:cs="Arial"/>
                  </w:rPr>
                  <w:t>Ne</w:t>
                </w:r>
              </w:p>
            </w:tc>
          </w:sdtContent>
        </w:sdt>
        <w:tc>
          <w:tcPr>
            <w:tcW w:w="2437" w:type="pct"/>
            <w:shd w:val="clear" w:color="auto" w:fill="FFFFFF" w:themeFill="background1"/>
          </w:tcPr>
          <w:p w14:paraId="2ED9F6C2" w14:textId="661B93ED" w:rsidR="000764FE" w:rsidRPr="008D0F1E" w:rsidRDefault="006D5A10" w:rsidP="000764FE">
            <w:pPr>
              <w:spacing w:before="40" w:after="40"/>
              <w:jc w:val="left"/>
              <w:rPr>
                <w:rFonts w:cs="Arial"/>
              </w:rPr>
            </w:pPr>
            <w:r>
              <w:rPr>
                <w:rFonts w:eastAsia="Calibri" w:cs="Arial"/>
                <w:szCs w:val="20"/>
              </w:rPr>
              <w:t>Důvod nevyužití uveden v záhlaví.</w:t>
            </w:r>
          </w:p>
        </w:tc>
      </w:tr>
    </w:tbl>
    <w:p w14:paraId="6C05862B" w14:textId="4957A202" w:rsidR="00AF4DD9" w:rsidRPr="008D0F1E" w:rsidRDefault="00AF4DD9" w:rsidP="00AF4DD9">
      <w:pPr>
        <w:rPr>
          <w:rFonts w:cs="Arial"/>
        </w:rPr>
      </w:pPr>
    </w:p>
    <w:tbl>
      <w:tblPr>
        <w:tblStyle w:val="Style1"/>
        <w:tblW w:w="5000" w:type="pct"/>
        <w:tblLook w:val="06A0" w:firstRow="1" w:lastRow="0" w:firstColumn="1" w:lastColumn="0" w:noHBand="1" w:noVBand="1"/>
      </w:tblPr>
      <w:tblGrid>
        <w:gridCol w:w="4658"/>
        <w:gridCol w:w="1434"/>
        <w:gridCol w:w="5236"/>
      </w:tblGrid>
      <w:tr w:rsidR="0006551E" w:rsidRPr="008D0F1E" w14:paraId="0ECD65C3"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127788F2" w14:textId="0663E36E" w:rsidR="0006551E" w:rsidRPr="008D0F1E" w:rsidRDefault="0006551E" w:rsidP="00C309AC">
            <w:pPr>
              <w:keepNext/>
              <w:spacing w:before="40" w:after="40"/>
              <w:contextualSpacing w:val="0"/>
              <w:rPr>
                <w:rFonts w:eastAsia="Arial" w:cs="Arial"/>
                <w:b w:val="0"/>
                <w:bCs w:val="0"/>
              </w:rPr>
            </w:pPr>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38</w:t>
            </w:r>
            <w:r w:rsidRPr="008D0F1E">
              <w:rPr>
                <w:rFonts w:cs="Arial"/>
              </w:rPr>
              <w:fldChar w:fldCharType="end"/>
            </w:r>
            <w:r w:rsidRPr="008D0F1E">
              <w:rPr>
                <w:rFonts w:eastAsia="Arial" w:cs="Arial"/>
              </w:rPr>
              <w:t>: Cloud Computing</w:t>
            </w:r>
          </w:p>
        </w:tc>
      </w:tr>
      <w:tr w:rsidR="00F45D72" w:rsidRPr="008D0F1E" w14:paraId="0403BF91"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56" w:type="pct"/>
          </w:tcPr>
          <w:p w14:paraId="78C5A601" w14:textId="77777777" w:rsidR="00F45D72" w:rsidRPr="008D0F1E" w:rsidRDefault="00F45D72" w:rsidP="00C309AC">
            <w:pPr>
              <w:keepNext/>
              <w:spacing w:before="40" w:after="40"/>
              <w:contextualSpacing w:val="0"/>
              <w:rPr>
                <w:rFonts w:eastAsia="Arial" w:cs="Arial"/>
              </w:rPr>
            </w:pPr>
            <w:r w:rsidRPr="008D0F1E">
              <w:rPr>
                <w:rFonts w:eastAsia="Arial" w:cs="Arial"/>
              </w:rPr>
              <w:t>Požadavek</w:t>
            </w:r>
          </w:p>
        </w:tc>
        <w:tc>
          <w:tcPr>
            <w:tcW w:w="633" w:type="pct"/>
          </w:tcPr>
          <w:p w14:paraId="517E6F18" w14:textId="77777777" w:rsidR="00F45D72" w:rsidRPr="008D0F1E" w:rsidRDefault="00F45D72" w:rsidP="00C309AC">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Odpověď</w:t>
            </w:r>
          </w:p>
        </w:tc>
        <w:tc>
          <w:tcPr>
            <w:tcW w:w="2312" w:type="pct"/>
          </w:tcPr>
          <w:p w14:paraId="094DAD73" w14:textId="1B511B96" w:rsidR="00F45D72" w:rsidRPr="008D0F1E" w:rsidRDefault="00F45D72" w:rsidP="00C309AC">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Vysvětlení</w:t>
            </w:r>
          </w:p>
        </w:tc>
      </w:tr>
      <w:tr w:rsidR="00F45D72" w:rsidRPr="008D0F1E" w14:paraId="29406F40" w14:textId="77777777" w:rsidTr="00C309AC">
        <w:tc>
          <w:tcPr>
            <w:cnfStyle w:val="001000000000" w:firstRow="0" w:lastRow="0" w:firstColumn="1" w:lastColumn="0" w:oddVBand="0" w:evenVBand="0" w:oddHBand="0" w:evenHBand="0" w:firstRowFirstColumn="0" w:firstRowLastColumn="0" w:lastRowFirstColumn="0" w:lastRowLastColumn="0"/>
            <w:tcW w:w="2056" w:type="pct"/>
            <w:shd w:val="clear" w:color="auto" w:fill="D9D9D9" w:themeFill="background1" w:themeFillShade="D9"/>
          </w:tcPr>
          <w:p w14:paraId="4DB7B88C" w14:textId="2A444A51" w:rsidR="00F45D72" w:rsidRPr="008D0F1E" w:rsidRDefault="00F45D72" w:rsidP="00C309AC">
            <w:pPr>
              <w:spacing w:before="40" w:after="40"/>
              <w:contextualSpacing w:val="0"/>
              <w:jc w:val="left"/>
              <w:rPr>
                <w:rFonts w:eastAsia="Arial" w:cs="Arial"/>
              </w:rPr>
            </w:pPr>
            <w:r w:rsidRPr="008D0F1E">
              <w:rPr>
                <w:rFonts w:eastAsia="Arial" w:cs="Arial"/>
              </w:rPr>
              <w:t>Bude pro řešení využito služeb cloud computingu dle výsledku ekonomické výhodnosti provozu?</w:t>
            </w:r>
          </w:p>
        </w:tc>
        <w:sdt>
          <w:sdtPr>
            <w:rPr>
              <w:rFonts w:cs="Arial"/>
            </w:rPr>
            <w:id w:val="-1260603012"/>
            <w:comboBox>
              <w:listItem w:displayText="Ano" w:value="Ano"/>
              <w:listItem w:displayText="Ne" w:value="Ne"/>
            </w:comboBox>
          </w:sdtPr>
          <w:sdtEndPr/>
          <w:sdtContent>
            <w:tc>
              <w:tcPr>
                <w:tcW w:w="633" w:type="pct"/>
                <w:shd w:val="clear" w:color="auto" w:fill="auto"/>
              </w:tcPr>
              <w:p w14:paraId="1C2FBCF6" w14:textId="58CFC8FF" w:rsidR="00F45D72" w:rsidRPr="008D0F1E" w:rsidRDefault="00984101" w:rsidP="00D26B50">
                <w:pPr>
                  <w:cnfStyle w:val="000000000000" w:firstRow="0" w:lastRow="0" w:firstColumn="0" w:lastColumn="0" w:oddVBand="0" w:evenVBand="0" w:oddHBand="0" w:evenHBand="0" w:firstRowFirstColumn="0" w:firstRowLastColumn="0" w:lastRowFirstColumn="0" w:lastRowLastColumn="0"/>
                  <w:rPr>
                    <w:rFonts w:cs="Arial"/>
                  </w:rPr>
                </w:pPr>
                <w:r>
                  <w:rPr>
                    <w:rFonts w:cs="Arial"/>
                  </w:rPr>
                  <w:t>Ano</w:t>
                </w:r>
              </w:p>
            </w:tc>
          </w:sdtContent>
        </w:sdt>
        <w:tc>
          <w:tcPr>
            <w:tcW w:w="2312" w:type="pct"/>
            <w:shd w:val="clear" w:color="auto" w:fill="auto"/>
          </w:tcPr>
          <w:p w14:paraId="7C000EB0" w14:textId="5C5671C7" w:rsidR="00F45D72" w:rsidRPr="00190B39" w:rsidRDefault="00984101">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Záleží na konkrétním žadateli, zda bude chtít využít služeb cloud computingu a samozřejmě na ekonomickém vyhodnocení provozu v cloudu.</w:t>
            </w:r>
            <w:r w:rsidR="00190B39">
              <w:rPr>
                <w:rFonts w:eastAsia="Arial" w:cs="Arial"/>
              </w:rPr>
              <w:t xml:space="preserve"> </w:t>
            </w:r>
          </w:p>
        </w:tc>
      </w:tr>
      <w:tr w:rsidR="00F45D72" w:rsidRPr="008D0F1E" w14:paraId="78219596" w14:textId="77777777" w:rsidTr="00C309AC">
        <w:tc>
          <w:tcPr>
            <w:cnfStyle w:val="001000000000" w:firstRow="0" w:lastRow="0" w:firstColumn="1" w:lastColumn="0" w:oddVBand="0" w:evenVBand="0" w:oddHBand="0" w:evenHBand="0" w:firstRowFirstColumn="0" w:firstRowLastColumn="0" w:lastRowFirstColumn="0" w:lastRowLastColumn="0"/>
            <w:tcW w:w="2688" w:type="pct"/>
            <w:gridSpan w:val="2"/>
            <w:shd w:val="clear" w:color="auto" w:fill="D9D9D9" w:themeFill="background1" w:themeFillShade="D9"/>
          </w:tcPr>
          <w:p w14:paraId="157C2859" w14:textId="707FA7B1" w:rsidR="00F45D72" w:rsidRPr="008D0F1E" w:rsidRDefault="00F45D72" w:rsidP="00C309AC">
            <w:pPr>
              <w:spacing w:before="40" w:after="40"/>
              <w:contextualSpacing w:val="0"/>
              <w:jc w:val="left"/>
              <w:rPr>
                <w:rFonts w:eastAsia="Arial" w:cs="Arial"/>
              </w:rPr>
            </w:pPr>
            <w:r w:rsidRPr="008D0F1E">
              <w:rPr>
                <w:rFonts w:eastAsia="Arial" w:cs="Arial"/>
              </w:rPr>
              <w:t>Uveďte odkaz na poptávku, nabídku nebo využívání z katalogu cloud computingu</w:t>
            </w:r>
          </w:p>
        </w:tc>
        <w:tc>
          <w:tcPr>
            <w:tcW w:w="2312" w:type="pct"/>
            <w:shd w:val="clear" w:color="auto" w:fill="auto"/>
          </w:tcPr>
          <w:p w14:paraId="30C10675" w14:textId="73E5523E" w:rsidR="00F45D72" w:rsidRPr="009B5746" w:rsidRDefault="00F45D72" w:rsidP="00C309A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p>
        </w:tc>
      </w:tr>
    </w:tbl>
    <w:p w14:paraId="41EF115A" w14:textId="22C752F0" w:rsidR="0006551E" w:rsidRPr="008D0F1E" w:rsidRDefault="0006551E" w:rsidP="00AF4DD9">
      <w:pPr>
        <w:rPr>
          <w:rFonts w:cs="Arial"/>
        </w:rPr>
      </w:pPr>
    </w:p>
    <w:p w14:paraId="53C57FD4" w14:textId="77777777" w:rsidR="0006551E" w:rsidRPr="008D0F1E" w:rsidRDefault="0006551E" w:rsidP="00AF4DD9">
      <w:pPr>
        <w:rPr>
          <w:rFonts w:cs="Arial"/>
        </w:rPr>
      </w:pPr>
    </w:p>
    <w:tbl>
      <w:tblPr>
        <w:tblStyle w:val="Style1"/>
        <w:tblW w:w="5000" w:type="pct"/>
        <w:tblLook w:val="06A0" w:firstRow="1" w:lastRow="0" w:firstColumn="1" w:lastColumn="0" w:noHBand="1" w:noVBand="1"/>
      </w:tblPr>
      <w:tblGrid>
        <w:gridCol w:w="4531"/>
        <w:gridCol w:w="1699"/>
        <w:gridCol w:w="1421"/>
        <w:gridCol w:w="3677"/>
      </w:tblGrid>
      <w:tr w:rsidR="00AF4DD9" w:rsidRPr="008D0F1E" w14:paraId="32D0AD31"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2AF9236C" w14:textId="02056EED" w:rsidR="00AF4DD9" w:rsidRPr="008D0F1E" w:rsidRDefault="00AF4DD9" w:rsidP="00C309AC">
            <w:pPr>
              <w:keepNext/>
              <w:spacing w:before="40" w:after="40"/>
              <w:contextualSpacing w:val="0"/>
              <w:rPr>
                <w:rFonts w:eastAsia="Arial" w:cs="Arial"/>
                <w:b w:val="0"/>
                <w:bCs w:val="0"/>
              </w:rPr>
            </w:pPr>
            <w:bookmarkStart w:id="162" w:name="_Toc509581689"/>
            <w:bookmarkStart w:id="163" w:name="_Toc513797159"/>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39</w:t>
            </w:r>
            <w:r w:rsidRPr="008D0F1E">
              <w:rPr>
                <w:rFonts w:cs="Arial"/>
              </w:rPr>
              <w:fldChar w:fldCharType="end"/>
            </w:r>
            <w:r w:rsidRPr="008D0F1E">
              <w:rPr>
                <w:rFonts w:eastAsia="Arial" w:cs="Arial"/>
                <w:b w:val="0"/>
              </w:rPr>
              <w:t>:</w:t>
            </w:r>
            <w:bookmarkEnd w:id="162"/>
            <w:r w:rsidRPr="008D0F1E">
              <w:rPr>
                <w:rFonts w:eastAsia="Arial" w:cs="Arial"/>
              </w:rPr>
              <w:t xml:space="preserve"> Shoda se strategickými dokumenty</w:t>
            </w:r>
            <w:bookmarkEnd w:id="163"/>
          </w:p>
        </w:tc>
      </w:tr>
      <w:tr w:rsidR="00AF4DD9" w:rsidRPr="008D0F1E" w14:paraId="50EBDE2C"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00" w:type="pct"/>
          </w:tcPr>
          <w:p w14:paraId="0A910B2B" w14:textId="77777777" w:rsidR="00AF4DD9" w:rsidRPr="008D0F1E" w:rsidRDefault="00AF4DD9" w:rsidP="00C309AC">
            <w:pPr>
              <w:keepNext/>
              <w:spacing w:before="40" w:after="40"/>
              <w:contextualSpacing w:val="0"/>
              <w:rPr>
                <w:rFonts w:eastAsia="Arial" w:cs="Arial"/>
              </w:rPr>
            </w:pPr>
            <w:r w:rsidRPr="008D0F1E">
              <w:rPr>
                <w:rFonts w:eastAsia="Arial" w:cs="Arial"/>
              </w:rPr>
              <w:t>Požadavek</w:t>
            </w:r>
          </w:p>
        </w:tc>
        <w:tc>
          <w:tcPr>
            <w:tcW w:w="750" w:type="pct"/>
          </w:tcPr>
          <w:p w14:paraId="79662657" w14:textId="77777777" w:rsidR="00AF4DD9" w:rsidRPr="008D0F1E" w:rsidRDefault="00AF4DD9" w:rsidP="00C309AC">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Odpověď</w:t>
            </w:r>
          </w:p>
        </w:tc>
        <w:tc>
          <w:tcPr>
            <w:tcW w:w="627" w:type="pct"/>
          </w:tcPr>
          <w:p w14:paraId="5ED9E0DF" w14:textId="2B76A03A" w:rsidR="00AF4DD9" w:rsidRPr="008D0F1E" w:rsidRDefault="00792F42" w:rsidP="00C309AC">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Číslo</w:t>
            </w:r>
            <w:r w:rsidR="00AF4DD9" w:rsidRPr="008D0F1E">
              <w:rPr>
                <w:rFonts w:eastAsia="Arial" w:cs="Arial"/>
              </w:rPr>
              <w:t xml:space="preserve"> žádosti o</w:t>
            </w:r>
            <w:r w:rsidRPr="008D0F1E">
              <w:rPr>
                <w:rFonts w:eastAsia="Arial" w:cs="Arial"/>
              </w:rPr>
              <w:t> </w:t>
            </w:r>
            <w:r w:rsidR="00AF4DD9" w:rsidRPr="008D0F1E">
              <w:rPr>
                <w:rFonts w:eastAsia="Arial" w:cs="Arial"/>
              </w:rPr>
              <w:t>výjimku</w:t>
            </w:r>
          </w:p>
        </w:tc>
        <w:tc>
          <w:tcPr>
            <w:tcW w:w="1623" w:type="pct"/>
          </w:tcPr>
          <w:p w14:paraId="6794C238" w14:textId="77777777" w:rsidR="00AF4DD9" w:rsidRPr="008D0F1E" w:rsidRDefault="00AF4DD9" w:rsidP="00C309AC">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Vysvětlení</w:t>
            </w:r>
          </w:p>
        </w:tc>
      </w:tr>
      <w:tr w:rsidR="00AF4DD9" w:rsidRPr="008D0F1E" w14:paraId="7F01C324" w14:textId="77777777" w:rsidTr="008D0F1E">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03B7132F" w14:textId="77777777" w:rsidR="00AF4DD9" w:rsidRPr="008D0F1E" w:rsidRDefault="00AF4DD9" w:rsidP="00C309AC">
            <w:pPr>
              <w:keepNext/>
              <w:spacing w:before="40" w:after="40"/>
              <w:contextualSpacing w:val="0"/>
              <w:jc w:val="left"/>
              <w:rPr>
                <w:rFonts w:eastAsia="Arial" w:cs="Arial"/>
              </w:rPr>
            </w:pPr>
            <w:r w:rsidRPr="008D0F1E">
              <w:rPr>
                <w:rFonts w:eastAsia="Arial" w:cs="Arial"/>
              </w:rPr>
              <w:t>Je řešení v souladu s Informační koncepcí úřadu?</w:t>
            </w:r>
          </w:p>
          <w:p w14:paraId="21679358" w14:textId="77777777" w:rsidR="00AF4DD9" w:rsidRPr="008D0F1E" w:rsidRDefault="00AF4DD9" w:rsidP="00C37272">
            <w:pPr>
              <w:keepNext/>
              <w:spacing w:before="40" w:after="40"/>
              <w:contextualSpacing w:val="0"/>
              <w:jc w:val="left"/>
              <w:rPr>
                <w:rFonts w:cs="Arial"/>
              </w:rPr>
            </w:pPr>
          </w:p>
        </w:tc>
        <w:sdt>
          <w:sdtPr>
            <w:rPr>
              <w:rFonts w:cs="Arial"/>
            </w:rPr>
            <w:id w:val="-1499269670"/>
            <w:comboBox>
              <w:listItem w:displayText="Ano" w:value="Ano"/>
              <w:listItem w:displayText="Ne, žádám o výjimku" w:value="Ne, žádám o výjimku"/>
              <w:listItem w:displayText="Nerelevantní" w:value="Nerelevantní"/>
            </w:comboBox>
          </w:sdtPr>
          <w:sdtEndPr/>
          <w:sdtContent>
            <w:tc>
              <w:tcPr>
                <w:tcW w:w="750" w:type="pct"/>
                <w:shd w:val="clear" w:color="auto" w:fill="auto"/>
              </w:tcPr>
              <w:p w14:paraId="1D8C6353" w14:textId="1113C2FC" w:rsidR="00AF4DD9" w:rsidRPr="008D0F1E" w:rsidRDefault="005F3F9A" w:rsidP="00C37272">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Nerelevantní</w:t>
                </w:r>
              </w:p>
            </w:tc>
          </w:sdtContent>
        </w:sdt>
        <w:tc>
          <w:tcPr>
            <w:tcW w:w="627" w:type="pct"/>
            <w:shd w:val="clear" w:color="auto" w:fill="auto"/>
          </w:tcPr>
          <w:p w14:paraId="2DCB1E27" w14:textId="77777777" w:rsidR="00AF4DD9" w:rsidRPr="008D0F1E" w:rsidRDefault="00AF4DD9" w:rsidP="00C37272">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623" w:type="pct"/>
            <w:shd w:val="clear" w:color="auto" w:fill="auto"/>
          </w:tcPr>
          <w:p w14:paraId="64507E14" w14:textId="4F7FC9DC" w:rsidR="00AF4DD9" w:rsidRPr="00FF4422" w:rsidRDefault="005F3F9A" w:rsidP="00C309AC">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Záleží, zda organizace (respektive její informační systém) podléhá zákonu č. 365/2000 Sb., o informačních systémech veřejné správy, ve znění pozdějších předpisů.</w:t>
            </w:r>
          </w:p>
        </w:tc>
      </w:tr>
      <w:tr w:rsidR="00AF4DD9" w:rsidRPr="008D0F1E" w14:paraId="2F37575A" w14:textId="77777777" w:rsidTr="008D0F1E">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01A84247" w14:textId="77777777" w:rsidR="00AF4DD9" w:rsidRPr="008D0F1E" w:rsidRDefault="00AF4DD9" w:rsidP="00C309AC">
            <w:pPr>
              <w:spacing w:before="40" w:after="40"/>
              <w:contextualSpacing w:val="0"/>
              <w:jc w:val="left"/>
              <w:rPr>
                <w:rFonts w:eastAsia="Arial" w:cs="Arial"/>
              </w:rPr>
            </w:pPr>
            <w:r w:rsidRPr="008D0F1E">
              <w:rPr>
                <w:rFonts w:eastAsia="Arial" w:cs="Arial"/>
              </w:rPr>
              <w:t>Je řešení v souladu s Informační koncepcí ČR a cíli či principy Digitálního Česka?</w:t>
            </w:r>
          </w:p>
        </w:tc>
        <w:sdt>
          <w:sdtPr>
            <w:rPr>
              <w:rFonts w:cs="Arial"/>
            </w:rPr>
            <w:id w:val="757797887"/>
            <w:comboBox>
              <w:listItem w:displayText="Ano" w:value="Ano"/>
              <w:listItem w:displayText="Ne, žádám o výjimku" w:value="Ne, žádám o výjimku"/>
              <w:listItem w:displayText="Nerelevantní" w:value="Nerelevantní"/>
            </w:comboBox>
          </w:sdtPr>
          <w:sdtEndPr/>
          <w:sdtContent>
            <w:tc>
              <w:tcPr>
                <w:tcW w:w="750" w:type="pct"/>
                <w:shd w:val="clear" w:color="auto" w:fill="auto"/>
              </w:tcPr>
              <w:p w14:paraId="2F035D8F" w14:textId="32638941" w:rsidR="00AF4DD9" w:rsidRPr="008D0F1E" w:rsidRDefault="00982344" w:rsidP="00C37272">
                <w:pPr>
                  <w:cnfStyle w:val="000000000000" w:firstRow="0" w:lastRow="0" w:firstColumn="0" w:lastColumn="0" w:oddVBand="0" w:evenVBand="0" w:oddHBand="0" w:evenHBand="0" w:firstRowFirstColumn="0" w:firstRowLastColumn="0" w:lastRowFirstColumn="0" w:lastRowLastColumn="0"/>
                  <w:rPr>
                    <w:rFonts w:cs="Arial"/>
                  </w:rPr>
                </w:pPr>
                <w:r>
                  <w:rPr>
                    <w:rFonts w:cs="Arial"/>
                  </w:rPr>
                  <w:t>Ano</w:t>
                </w:r>
              </w:p>
            </w:tc>
          </w:sdtContent>
        </w:sdt>
        <w:tc>
          <w:tcPr>
            <w:tcW w:w="627" w:type="pct"/>
            <w:shd w:val="clear" w:color="auto" w:fill="auto"/>
          </w:tcPr>
          <w:p w14:paraId="2F290088"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shd w:val="clear" w:color="auto" w:fill="auto"/>
          </w:tcPr>
          <w:p w14:paraId="53062E9E" w14:textId="057DABBD" w:rsidR="00AF4DD9" w:rsidRPr="003A51D3" w:rsidRDefault="003A51D3">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Předmětem projektu je naplňován obecný architektonický princip Důvěryhodnost a bezpečnost.</w:t>
            </w:r>
          </w:p>
        </w:tc>
      </w:tr>
      <w:tr w:rsidR="00AF4DD9" w:rsidRPr="008D0F1E" w14:paraId="60CB6567" w14:textId="77777777" w:rsidTr="008D0F1E">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30C661BB" w14:textId="3E5E39F0" w:rsidR="00AF4DD9" w:rsidRPr="008D0F1E" w:rsidRDefault="00AF4DD9" w:rsidP="00C37272">
            <w:pPr>
              <w:spacing w:before="40" w:after="40"/>
              <w:contextualSpacing w:val="0"/>
              <w:jc w:val="left"/>
              <w:rPr>
                <w:rFonts w:eastAsia="Arial" w:cs="Arial"/>
              </w:rPr>
            </w:pPr>
            <w:r w:rsidRPr="008D0F1E">
              <w:rPr>
                <w:rFonts w:eastAsia="Arial" w:cs="Arial"/>
              </w:rPr>
              <w:t>Je řešení v souladu s NAP?</w:t>
            </w:r>
          </w:p>
          <w:p w14:paraId="45A00F96" w14:textId="77777777" w:rsidR="00AF4DD9" w:rsidRPr="008D0F1E" w:rsidRDefault="00AF4DD9" w:rsidP="00C37272">
            <w:pPr>
              <w:spacing w:before="40" w:after="40"/>
              <w:contextualSpacing w:val="0"/>
              <w:jc w:val="left"/>
              <w:rPr>
                <w:rFonts w:cs="Arial"/>
              </w:rPr>
            </w:pPr>
          </w:p>
        </w:tc>
        <w:sdt>
          <w:sdtPr>
            <w:rPr>
              <w:rFonts w:cs="Arial"/>
            </w:rPr>
            <w:id w:val="-1668782558"/>
            <w:comboBox>
              <w:listItem w:displayText="Ano" w:value="Ano"/>
              <w:listItem w:displayText="Ne, žádám o výjimku" w:value="Ne, žádám o výjimku"/>
              <w:listItem w:displayText="Nerelevantní" w:value="Nerelevantní"/>
            </w:comboBox>
          </w:sdtPr>
          <w:sdtEndPr/>
          <w:sdtContent>
            <w:tc>
              <w:tcPr>
                <w:tcW w:w="750" w:type="pct"/>
              </w:tcPr>
              <w:p w14:paraId="2882C05D" w14:textId="1B056A72" w:rsidR="00AF4DD9" w:rsidRPr="008D0F1E" w:rsidRDefault="00B60A58"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Nerelevantní</w:t>
                </w:r>
              </w:p>
            </w:tc>
          </w:sdtContent>
        </w:sdt>
        <w:tc>
          <w:tcPr>
            <w:tcW w:w="627" w:type="pct"/>
            <w:shd w:val="clear" w:color="auto" w:fill="auto"/>
          </w:tcPr>
          <w:p w14:paraId="3B1A8594"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shd w:val="clear" w:color="auto" w:fill="auto"/>
          </w:tcPr>
          <w:p w14:paraId="038357C9" w14:textId="5C2B228F" w:rsidR="00AF4DD9" w:rsidRPr="00407361" w:rsidRDefault="00407361" w:rsidP="009945BA">
            <w:pPr>
              <w:spacing w:before="40" w:after="40"/>
              <w:contextualSpacing w:val="0"/>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Předmět projektu se týká zvýšení kybernetické bezpečnosti. Národní architektonický plán cílí především na řádné využívání centrálních sdílených služeb, což však není předmětem tohoto projektu. Proto nerelevantní.</w:t>
            </w:r>
          </w:p>
        </w:tc>
      </w:tr>
    </w:tbl>
    <w:p w14:paraId="75FE00C6" w14:textId="77777777" w:rsidR="00AF4DD9" w:rsidRPr="008D0F1E" w:rsidRDefault="00AF4DD9" w:rsidP="00AF4DD9">
      <w:pPr>
        <w:rPr>
          <w:rFonts w:cs="Arial"/>
        </w:rPr>
      </w:pPr>
    </w:p>
    <w:tbl>
      <w:tblPr>
        <w:tblStyle w:val="Mkatabulky"/>
        <w:tblW w:w="5000" w:type="pct"/>
        <w:tblLook w:val="06A0" w:firstRow="1" w:lastRow="0" w:firstColumn="1" w:lastColumn="0" w:noHBand="1" w:noVBand="1"/>
      </w:tblPr>
      <w:tblGrid>
        <w:gridCol w:w="9035"/>
        <w:gridCol w:w="2293"/>
      </w:tblGrid>
      <w:tr w:rsidR="00AF4DD9" w:rsidRPr="008D0F1E" w14:paraId="772CC141" w14:textId="77777777" w:rsidTr="00C309AC">
        <w:trPr>
          <w:tblHeader/>
        </w:trPr>
        <w:tc>
          <w:tcPr>
            <w:tcW w:w="5000" w:type="pct"/>
            <w:gridSpan w:val="2"/>
            <w:shd w:val="clear" w:color="auto" w:fill="CEEBF3"/>
          </w:tcPr>
          <w:p w14:paraId="2C709C66" w14:textId="267AC0B1" w:rsidR="00AF4DD9" w:rsidRPr="008D0F1E" w:rsidRDefault="00AF4DD9" w:rsidP="00C309AC">
            <w:pPr>
              <w:keepNext/>
              <w:spacing w:before="40" w:after="40"/>
              <w:jc w:val="left"/>
              <w:rPr>
                <w:rFonts w:eastAsia="Arial" w:cs="Arial"/>
              </w:rPr>
            </w:pPr>
            <w:bookmarkStart w:id="164" w:name="_Toc509581711"/>
            <w:bookmarkStart w:id="165" w:name="_Toc513797181"/>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40</w:t>
            </w:r>
            <w:r w:rsidRPr="008D0F1E">
              <w:rPr>
                <w:rFonts w:cs="Arial"/>
              </w:rPr>
              <w:fldChar w:fldCharType="end"/>
            </w:r>
            <w:r w:rsidRPr="008D0F1E">
              <w:rPr>
                <w:rFonts w:eastAsia="Arial" w:cs="Arial"/>
              </w:rPr>
              <w:t xml:space="preserve">: </w:t>
            </w:r>
            <w:r w:rsidRPr="008D0F1E">
              <w:rPr>
                <w:rFonts w:eastAsia="Arial" w:cs="Arial"/>
                <w:b/>
                <w:bCs/>
              </w:rPr>
              <w:t>Legislativní update</w:t>
            </w:r>
            <w:bookmarkEnd w:id="164"/>
            <w:bookmarkEnd w:id="165"/>
          </w:p>
        </w:tc>
      </w:tr>
      <w:tr w:rsidR="00AF4DD9" w:rsidRPr="008D0F1E" w14:paraId="03EE3DA7" w14:textId="77777777" w:rsidTr="55E026C1">
        <w:trPr>
          <w:tblHeader/>
        </w:trPr>
        <w:tc>
          <w:tcPr>
            <w:tcW w:w="3988" w:type="pct"/>
            <w:shd w:val="clear" w:color="auto" w:fill="DAEEF3" w:themeFill="accent5" w:themeFillTint="33"/>
          </w:tcPr>
          <w:p w14:paraId="0AFED067" w14:textId="77777777" w:rsidR="00AF4DD9" w:rsidRPr="008D0F1E" w:rsidRDefault="00AF4DD9" w:rsidP="00C309AC">
            <w:pPr>
              <w:keepNext/>
              <w:spacing w:before="40" w:after="40"/>
              <w:jc w:val="left"/>
              <w:rPr>
                <w:rFonts w:eastAsia="Arial" w:cs="Arial"/>
                <w:b/>
                <w:bCs/>
              </w:rPr>
            </w:pPr>
            <w:r w:rsidRPr="008D0F1E">
              <w:rPr>
                <w:rFonts w:eastAsia="Arial" w:cs="Arial"/>
                <w:b/>
                <w:bCs/>
              </w:rPr>
              <w:t>Bude podpora zahrnovat rovněž udržování řešení v souladu s novými právními předpisy</w:t>
            </w:r>
            <w:r w:rsidRPr="008D0F1E">
              <w:rPr>
                <w:rFonts w:eastAsia="Arial" w:cs="Arial"/>
              </w:rPr>
              <w:t xml:space="preserve"> (tzv. legislativní update)</w:t>
            </w:r>
            <w:r w:rsidRPr="008D0F1E">
              <w:rPr>
                <w:rFonts w:eastAsia="Arial" w:cs="Arial"/>
                <w:b/>
                <w:bCs/>
              </w:rPr>
              <w:t>?</w:t>
            </w:r>
          </w:p>
          <w:p w14:paraId="6C8DC792" w14:textId="77777777" w:rsidR="00AF4DD9" w:rsidRPr="008D0F1E" w:rsidRDefault="00AF4DD9" w:rsidP="00C309AC">
            <w:pPr>
              <w:keepNext/>
              <w:spacing w:before="40" w:after="40"/>
              <w:jc w:val="left"/>
              <w:rPr>
                <w:rFonts w:eastAsia="Arial,Calibri" w:cs="Arial"/>
                <w:b/>
                <w:bCs/>
              </w:rPr>
            </w:pPr>
            <w:r w:rsidRPr="008D0F1E">
              <w:rPr>
                <w:rFonts w:eastAsia="Arial" w:cs="Arial"/>
                <w:b/>
                <w:bCs/>
              </w:rPr>
              <w:t>Vysvětlete, v jakém rozsahu</w:t>
            </w:r>
            <w:r w:rsidRPr="008D0F1E">
              <w:rPr>
                <w:rFonts w:eastAsia="Arial,Calibri" w:cs="Arial"/>
                <w:b/>
                <w:bCs/>
              </w:rPr>
              <w:t>:</w:t>
            </w:r>
          </w:p>
        </w:tc>
        <w:tc>
          <w:tcPr>
            <w:tcW w:w="1012" w:type="pct"/>
            <w:shd w:val="clear" w:color="auto" w:fill="DAEEF3" w:themeFill="accent5" w:themeFillTint="33"/>
          </w:tcPr>
          <w:p w14:paraId="162E292C" w14:textId="77777777" w:rsidR="00AF4DD9" w:rsidRPr="008D0F1E" w:rsidRDefault="00AF4DD9" w:rsidP="00C309AC">
            <w:pPr>
              <w:keepNext/>
              <w:spacing w:before="40" w:after="40"/>
              <w:jc w:val="left"/>
              <w:rPr>
                <w:rFonts w:eastAsia="Arial" w:cs="Arial"/>
                <w:b/>
                <w:bCs/>
              </w:rPr>
            </w:pPr>
            <w:r w:rsidRPr="008D0F1E">
              <w:rPr>
                <w:rFonts w:eastAsia="Arial" w:cs="Arial"/>
                <w:b/>
                <w:bCs/>
              </w:rPr>
              <w:t>Jakým způsobem bude legislativní update hrazen?</w:t>
            </w:r>
          </w:p>
        </w:tc>
      </w:tr>
      <w:tr w:rsidR="00AF4DD9" w:rsidRPr="008D0F1E" w14:paraId="18F779C8" w14:textId="77777777" w:rsidTr="55E026C1">
        <w:tc>
          <w:tcPr>
            <w:tcW w:w="3988" w:type="pct"/>
          </w:tcPr>
          <w:p w14:paraId="65BFD9C7" w14:textId="11039D4C" w:rsidR="00AF4DD9" w:rsidRPr="008D0F1E" w:rsidRDefault="00D23303" w:rsidP="00C37272">
            <w:pPr>
              <w:spacing w:before="40" w:after="40"/>
              <w:jc w:val="left"/>
              <w:rPr>
                <w:rFonts w:eastAsia="Calibri" w:cs="Arial"/>
              </w:rPr>
            </w:pPr>
            <w:r>
              <w:rPr>
                <w:rFonts w:eastAsia="Calibri" w:cs="Arial"/>
              </w:rPr>
              <w:t xml:space="preserve">Případný legislativní update je koncipován jako součást smlouvy o provozu a podpoře. </w:t>
            </w:r>
          </w:p>
          <w:p w14:paraId="3ACD86E3" w14:textId="77777777" w:rsidR="00AF4DD9" w:rsidRPr="008D0F1E" w:rsidRDefault="00AF4DD9" w:rsidP="00C37272">
            <w:pPr>
              <w:spacing w:before="40" w:after="40"/>
              <w:jc w:val="left"/>
              <w:rPr>
                <w:rFonts w:eastAsia="Calibri" w:cs="Arial"/>
              </w:rPr>
            </w:pPr>
          </w:p>
          <w:p w14:paraId="6BD1F5C7" w14:textId="77777777" w:rsidR="00E10A0E" w:rsidRPr="008D0F1E" w:rsidRDefault="00E10A0E" w:rsidP="00C37272">
            <w:pPr>
              <w:spacing w:before="40" w:after="40"/>
              <w:jc w:val="left"/>
              <w:rPr>
                <w:rFonts w:eastAsia="Calibri" w:cs="Arial"/>
              </w:rPr>
            </w:pPr>
          </w:p>
          <w:p w14:paraId="3D698198" w14:textId="10FA4266" w:rsidR="00E10A0E" w:rsidRPr="008D0F1E" w:rsidRDefault="00E10A0E" w:rsidP="00C37272">
            <w:pPr>
              <w:spacing w:before="40" w:after="40"/>
              <w:jc w:val="left"/>
              <w:rPr>
                <w:rFonts w:eastAsia="Calibri" w:cs="Arial"/>
              </w:rPr>
            </w:pPr>
          </w:p>
        </w:tc>
        <w:tc>
          <w:tcPr>
            <w:tcW w:w="1012" w:type="pct"/>
          </w:tcPr>
          <w:p w14:paraId="139D69FB" w14:textId="7C459D2C" w:rsidR="00AF4DD9" w:rsidRPr="008D0F1E" w:rsidRDefault="00C77794" w:rsidP="00C309AC">
            <w:pPr>
              <w:spacing w:before="40" w:after="40"/>
              <w:jc w:val="left"/>
              <w:rPr>
                <w:rFonts w:eastAsia="Arial,Calibri" w:cs="Arial"/>
              </w:rPr>
            </w:pPr>
            <w:sdt>
              <w:sdtPr>
                <w:rPr>
                  <w:rFonts w:cs="Arial"/>
                </w:rPr>
                <w:id w:val="-841536954"/>
                <w:comboBox>
                  <w:listItem w:displayText="Změnové MD navíc" w:value="Změnové MD navíc"/>
                  <w:listItem w:displayText="Součást smlouvy o provozu a podpoře" w:value="Součást smlouvy o provozu a podpoře"/>
                </w:comboBox>
              </w:sdtPr>
              <w:sdtEndPr/>
              <w:sdtContent>
                <w:r w:rsidR="00D23303">
                  <w:rPr>
                    <w:rFonts w:cs="Arial"/>
                  </w:rPr>
                  <w:t>Součást smlouvy o provozu a podpoře</w:t>
                </w:r>
              </w:sdtContent>
            </w:sdt>
          </w:p>
        </w:tc>
      </w:tr>
    </w:tbl>
    <w:p w14:paraId="6907BEF4" w14:textId="77777777" w:rsidR="00AF4DD9" w:rsidRPr="008D0F1E" w:rsidRDefault="00AF4DD9" w:rsidP="00AF4DD9">
      <w:pPr>
        <w:rPr>
          <w:rFonts w:cs="Arial"/>
        </w:rPr>
      </w:pPr>
    </w:p>
    <w:tbl>
      <w:tblPr>
        <w:tblStyle w:val="Mkatabulky"/>
        <w:tblW w:w="5000" w:type="pct"/>
        <w:tblLook w:val="06A0" w:firstRow="1" w:lastRow="0" w:firstColumn="1" w:lastColumn="0" w:noHBand="1" w:noVBand="1"/>
      </w:tblPr>
      <w:tblGrid>
        <w:gridCol w:w="11328"/>
      </w:tblGrid>
      <w:tr w:rsidR="00AF4DD9" w:rsidRPr="008D0F1E" w14:paraId="429ECB0E" w14:textId="77777777" w:rsidTr="55E026C1">
        <w:trPr>
          <w:tblHeader/>
        </w:trPr>
        <w:tc>
          <w:tcPr>
            <w:tcW w:w="5000" w:type="pct"/>
            <w:shd w:val="clear" w:color="auto" w:fill="CEEBF3"/>
          </w:tcPr>
          <w:p w14:paraId="6935738D" w14:textId="41CE7AAE" w:rsidR="00AF4DD9" w:rsidRPr="008D0F1E" w:rsidRDefault="00AF4DD9" w:rsidP="00C309AC">
            <w:pPr>
              <w:keepNext/>
              <w:spacing w:before="40" w:after="40"/>
              <w:jc w:val="left"/>
              <w:rPr>
                <w:rFonts w:eastAsia="Arial,Calibri" w:cs="Arial"/>
              </w:rPr>
            </w:pPr>
            <w:bookmarkStart w:id="166" w:name="_Toc509581713"/>
            <w:bookmarkStart w:id="167" w:name="_Toc513797183"/>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41</w:t>
            </w:r>
            <w:r w:rsidRPr="008D0F1E">
              <w:rPr>
                <w:rFonts w:cs="Arial"/>
              </w:rPr>
              <w:fldChar w:fldCharType="end"/>
            </w:r>
            <w:r w:rsidRPr="008D0F1E">
              <w:rPr>
                <w:rFonts w:eastAsia="Arial" w:cs="Arial"/>
              </w:rPr>
              <w:t xml:space="preserve">: </w:t>
            </w:r>
            <w:r w:rsidR="000A31E2" w:rsidRPr="008D0F1E">
              <w:rPr>
                <w:rFonts w:eastAsia="Arial" w:cs="Arial"/>
                <w:b/>
                <w:bCs/>
              </w:rPr>
              <w:t xml:space="preserve">Jak je zajištěno </w:t>
            </w:r>
            <w:r w:rsidR="000A31E2" w:rsidRPr="008D0F1E">
              <w:rPr>
                <w:rFonts w:eastAsia="Arial,Calibri" w:cs="Arial"/>
                <w:b/>
                <w:bCs/>
              </w:rPr>
              <w:t>ř</w:t>
            </w:r>
            <w:r w:rsidRPr="008D0F1E">
              <w:rPr>
                <w:rFonts w:eastAsia="Arial,Calibri" w:cs="Arial"/>
                <w:b/>
                <w:bCs/>
              </w:rPr>
              <w:t>ízené ukončení životnosti jednotlivých výstupů projektu</w:t>
            </w:r>
            <w:r w:rsidRPr="008D0F1E">
              <w:rPr>
                <w:rFonts w:eastAsia="Arial" w:cs="Arial"/>
                <w:b/>
                <w:bCs/>
              </w:rPr>
              <w:t xml:space="preserve"> a případný přechod na další řešení, či případná výměna dodavatele nad stejným řešením</w:t>
            </w:r>
            <w:r w:rsidRPr="008D0F1E">
              <w:rPr>
                <w:rFonts w:eastAsia="Arial" w:cs="Arial"/>
              </w:rPr>
              <w:t xml:space="preserve"> (tzv. Exit strategie)</w:t>
            </w:r>
            <w:bookmarkEnd w:id="166"/>
            <w:r w:rsidRPr="008D0F1E">
              <w:rPr>
                <w:rFonts w:eastAsia="Arial" w:cs="Arial"/>
              </w:rPr>
              <w:t>:</w:t>
            </w:r>
            <w:bookmarkEnd w:id="167"/>
          </w:p>
        </w:tc>
      </w:tr>
      <w:tr w:rsidR="00AF4DD9" w:rsidRPr="008D0F1E" w14:paraId="496A220A" w14:textId="77777777" w:rsidTr="55E026C1">
        <w:tc>
          <w:tcPr>
            <w:tcW w:w="5000" w:type="pct"/>
          </w:tcPr>
          <w:p w14:paraId="69D91E3E" w14:textId="2B0783A5" w:rsidR="00AF4DD9" w:rsidRPr="008D0F1E" w:rsidRDefault="002B33E9" w:rsidP="00C37272">
            <w:pPr>
              <w:spacing w:before="40" w:after="40"/>
              <w:jc w:val="left"/>
              <w:rPr>
                <w:rFonts w:eastAsia="Calibri" w:cs="Arial"/>
              </w:rPr>
            </w:pPr>
            <w:r>
              <w:rPr>
                <w:rFonts w:eastAsia="Calibri" w:cs="Arial"/>
              </w:rPr>
              <w:t xml:space="preserve">Smlouva s dodavatelem bude obsahovat příslušná ustanovení umožňující, aby v případě potřeby mohl zadavatel smlouvu vypovědět a soutěžit dodavatele nového. </w:t>
            </w:r>
            <w:r w:rsidR="000D0F1F">
              <w:rPr>
                <w:rFonts w:eastAsia="Calibri" w:cs="Arial"/>
              </w:rPr>
              <w:t>S</w:t>
            </w:r>
            <w:r w:rsidR="00312EC6">
              <w:rPr>
                <w:rFonts w:eastAsia="Calibri" w:cs="Arial"/>
              </w:rPr>
              <w:t>oučástí smlouvy</w:t>
            </w:r>
            <w:r w:rsidR="000D0F1F">
              <w:rPr>
                <w:rFonts w:eastAsia="Calibri" w:cs="Arial"/>
              </w:rPr>
              <w:t xml:space="preserve"> bude rovněž povinnost stávajícího dodavatele převést data a veškerou administrativu související </w:t>
            </w:r>
            <w:r w:rsidR="00007D05">
              <w:rPr>
                <w:rFonts w:eastAsia="Calibri" w:cs="Arial"/>
              </w:rPr>
              <w:t>s provozem k dodavateli novému</w:t>
            </w:r>
            <w:r w:rsidR="000D0F1F">
              <w:rPr>
                <w:rFonts w:eastAsia="Calibri" w:cs="Arial"/>
              </w:rPr>
              <w:t>.</w:t>
            </w:r>
          </w:p>
        </w:tc>
      </w:tr>
    </w:tbl>
    <w:p w14:paraId="07A8BA98" w14:textId="77777777" w:rsidR="00AF4DD9" w:rsidRPr="008D0F1E" w:rsidRDefault="00AF4DD9" w:rsidP="00AF4DD9">
      <w:pPr>
        <w:rPr>
          <w:rFonts w:cs="Arial"/>
          <w:b/>
        </w:rPr>
      </w:pPr>
    </w:p>
    <w:tbl>
      <w:tblPr>
        <w:tblStyle w:val="Mkatabulky"/>
        <w:tblW w:w="5000" w:type="pct"/>
        <w:tblLook w:val="06A0" w:firstRow="1" w:lastRow="0" w:firstColumn="1" w:lastColumn="0" w:noHBand="1" w:noVBand="1"/>
      </w:tblPr>
      <w:tblGrid>
        <w:gridCol w:w="11328"/>
      </w:tblGrid>
      <w:tr w:rsidR="00AF4DD9" w:rsidRPr="008D0F1E" w14:paraId="1632177E" w14:textId="77777777" w:rsidTr="55E026C1">
        <w:trPr>
          <w:tblHeader/>
        </w:trPr>
        <w:tc>
          <w:tcPr>
            <w:tcW w:w="5000" w:type="pct"/>
            <w:shd w:val="clear" w:color="auto" w:fill="CEEBF3"/>
          </w:tcPr>
          <w:p w14:paraId="6F0B0E57" w14:textId="3D8B84F9" w:rsidR="00AF4DD9" w:rsidRPr="008D0F1E" w:rsidRDefault="00AF4DD9" w:rsidP="00C309AC">
            <w:pPr>
              <w:keepNext/>
              <w:spacing w:before="40" w:after="40"/>
              <w:jc w:val="left"/>
              <w:rPr>
                <w:rFonts w:eastAsia="Arial,Calibri" w:cs="Arial"/>
              </w:rPr>
            </w:pPr>
            <w:bookmarkStart w:id="168" w:name="_Toc509581691"/>
            <w:bookmarkStart w:id="169" w:name="_Toc513797161"/>
            <w:r w:rsidRPr="008D0F1E">
              <w:rPr>
                <w:rFonts w:eastAsia="Arial" w:cs="Arial"/>
              </w:rPr>
              <w:lastRenderedPageBreak/>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42</w:t>
            </w:r>
            <w:r w:rsidRPr="008D0F1E">
              <w:rPr>
                <w:rFonts w:cs="Arial"/>
              </w:rPr>
              <w:fldChar w:fldCharType="end"/>
            </w:r>
            <w:r w:rsidRPr="008D0F1E">
              <w:rPr>
                <w:rFonts w:eastAsia="Arial" w:cs="Arial"/>
              </w:rPr>
              <w:t xml:space="preserve">: </w:t>
            </w:r>
            <w:r w:rsidRPr="008D0F1E">
              <w:rPr>
                <w:rFonts w:eastAsia="Arial,Calibri" w:cs="Arial"/>
                <w:b/>
                <w:bCs/>
              </w:rPr>
              <w:t>Vysvětlení standardizace a udržitelnosti architektury projektu</w:t>
            </w:r>
            <w:bookmarkEnd w:id="168"/>
            <w:bookmarkEnd w:id="169"/>
          </w:p>
        </w:tc>
      </w:tr>
      <w:tr w:rsidR="00AF4DD9" w:rsidRPr="008D0F1E" w14:paraId="53AF2DBC" w14:textId="77777777" w:rsidTr="55E026C1">
        <w:tc>
          <w:tcPr>
            <w:tcW w:w="5000" w:type="pct"/>
          </w:tcPr>
          <w:p w14:paraId="6B87CC22" w14:textId="270BD7E4" w:rsidR="00AF4DD9" w:rsidRPr="008D0F1E" w:rsidRDefault="000913C7" w:rsidP="00C37272">
            <w:pPr>
              <w:spacing w:before="40" w:after="40"/>
              <w:jc w:val="left"/>
              <w:rPr>
                <w:rFonts w:eastAsia="Calibri" w:cs="Arial"/>
                <w:szCs w:val="20"/>
              </w:rPr>
            </w:pPr>
            <w:r>
              <w:rPr>
                <w:rFonts w:eastAsia="Calibri" w:cs="Arial"/>
                <w:szCs w:val="20"/>
              </w:rPr>
              <w:t xml:space="preserve">Předmět projektu bude dodržovat všechny požadavky aktuálně platné legislativy. Počítáno je také s úpravami v případě legislativních změn (update součástí smlouvy o provozu a podpoře). </w:t>
            </w:r>
            <w:r w:rsidR="00D72014">
              <w:rPr>
                <w:rFonts w:eastAsia="Calibri" w:cs="Arial"/>
                <w:szCs w:val="20"/>
              </w:rPr>
              <w:t>Dále je počítáno s využitím nejlepších praktik (best practices) v oblasti kybernetické bezpečnosti a úzká spolupráce s příslušnými autor</w:t>
            </w:r>
            <w:r w:rsidR="00E043C5">
              <w:rPr>
                <w:rFonts w:eastAsia="Calibri" w:cs="Arial"/>
                <w:szCs w:val="20"/>
              </w:rPr>
              <w:t>itami, jako je například NÚKIB. Pro zajištění udržitelnosti kybern</w:t>
            </w:r>
            <w:r w:rsidR="005A78D5">
              <w:rPr>
                <w:rFonts w:eastAsia="Calibri" w:cs="Arial"/>
                <w:szCs w:val="20"/>
              </w:rPr>
              <w:t xml:space="preserve">etické bezpečnosti budou prováděny pravidelné audity, jak zachycuje vrstva byznys architektury. </w:t>
            </w:r>
          </w:p>
        </w:tc>
      </w:tr>
    </w:tbl>
    <w:p w14:paraId="027A6908" w14:textId="77777777" w:rsidR="00AF4DD9" w:rsidRPr="008D0F1E" w:rsidRDefault="00AF4DD9" w:rsidP="00AF4DD9">
      <w:pPr>
        <w:rPr>
          <w:rFonts w:cs="Arial"/>
        </w:rPr>
      </w:pPr>
      <w:bookmarkStart w:id="170" w:name="_Toc457999019"/>
      <w:bookmarkStart w:id="171" w:name="_Toc457999683"/>
      <w:bookmarkStart w:id="172" w:name="_Toc457999021"/>
      <w:bookmarkStart w:id="173" w:name="_Toc457999685"/>
      <w:bookmarkStart w:id="174" w:name="_Toc457999022"/>
      <w:bookmarkStart w:id="175" w:name="_Toc457999686"/>
      <w:bookmarkStart w:id="176" w:name="_Toc457999023"/>
      <w:bookmarkStart w:id="177" w:name="_Toc457999687"/>
      <w:bookmarkStart w:id="178" w:name="_Toc457999024"/>
      <w:bookmarkStart w:id="179" w:name="_Toc457999688"/>
      <w:bookmarkStart w:id="180" w:name="_Toc457999025"/>
      <w:bookmarkStart w:id="181" w:name="_Toc457999689"/>
      <w:bookmarkStart w:id="182" w:name="_Toc457999026"/>
      <w:bookmarkStart w:id="183" w:name="_Toc457999690"/>
      <w:bookmarkStart w:id="184" w:name="_Toc457999027"/>
      <w:bookmarkStart w:id="185" w:name="_Toc457999691"/>
      <w:bookmarkStart w:id="186" w:name="_Toc457999030"/>
      <w:bookmarkStart w:id="187" w:name="_Toc457999694"/>
      <w:bookmarkStart w:id="188" w:name="_Toc457999032"/>
      <w:bookmarkStart w:id="189" w:name="_Toc457999696"/>
      <w:bookmarkStart w:id="190" w:name="_Toc457999035"/>
      <w:bookmarkStart w:id="191" w:name="_Toc457999699"/>
      <w:bookmarkStart w:id="192" w:name="_Toc457999037"/>
      <w:bookmarkStart w:id="193" w:name="_Toc457999701"/>
      <w:bookmarkStart w:id="194" w:name="_Toc457999038"/>
      <w:bookmarkStart w:id="195" w:name="_Toc457999702"/>
      <w:bookmarkStart w:id="196" w:name="_Toc457999039"/>
      <w:bookmarkStart w:id="197" w:name="_Toc457999703"/>
      <w:bookmarkStart w:id="198" w:name="_Toc457999040"/>
      <w:bookmarkStart w:id="199" w:name="_Toc457999704"/>
      <w:bookmarkStart w:id="200" w:name="_Toc457999041"/>
      <w:bookmarkStart w:id="201" w:name="_Toc457999705"/>
      <w:bookmarkStart w:id="202" w:name="_Toc457999042"/>
      <w:bookmarkStart w:id="203" w:name="_Toc457999706"/>
      <w:bookmarkStart w:id="204" w:name="_Toc457999043"/>
      <w:bookmarkStart w:id="205" w:name="_Toc457999707"/>
      <w:bookmarkStart w:id="206" w:name="_Toc457999046"/>
      <w:bookmarkStart w:id="207" w:name="_Toc457999710"/>
      <w:bookmarkStart w:id="208" w:name="_Toc457999048"/>
      <w:bookmarkStart w:id="209" w:name="_Toc457999712"/>
      <w:bookmarkStart w:id="210" w:name="_Toc457999051"/>
      <w:bookmarkStart w:id="211" w:name="_Toc457999715"/>
      <w:bookmarkStart w:id="212" w:name="_Toc457999053"/>
      <w:bookmarkStart w:id="213" w:name="_Toc457999717"/>
      <w:bookmarkStart w:id="214" w:name="_Toc457999054"/>
      <w:bookmarkStart w:id="215" w:name="_Toc457999718"/>
      <w:bookmarkStart w:id="216" w:name="_Toc457999055"/>
      <w:bookmarkStart w:id="217" w:name="_Toc457999719"/>
      <w:bookmarkStart w:id="218" w:name="_Toc457999056"/>
      <w:bookmarkStart w:id="219" w:name="_Toc457999720"/>
      <w:bookmarkStart w:id="220" w:name="_Toc457999059"/>
      <w:bookmarkStart w:id="221" w:name="_Toc457999723"/>
      <w:bookmarkStart w:id="222" w:name="_Toc457999061"/>
      <w:bookmarkStart w:id="223" w:name="_Toc457999725"/>
      <w:bookmarkStart w:id="224" w:name="_Toc457999064"/>
      <w:bookmarkStart w:id="225" w:name="_Toc457999728"/>
      <w:bookmarkStart w:id="226" w:name="_Toc457999066"/>
      <w:bookmarkStart w:id="227" w:name="_Toc457999730"/>
      <w:bookmarkStart w:id="228" w:name="_Toc457999067"/>
      <w:bookmarkStart w:id="229" w:name="_Toc457999731"/>
      <w:bookmarkStart w:id="230" w:name="_Toc457999068"/>
      <w:bookmarkStart w:id="231" w:name="_Toc457999732"/>
      <w:bookmarkStart w:id="232" w:name="_Toc457999069"/>
      <w:bookmarkStart w:id="233" w:name="_Toc457999733"/>
      <w:bookmarkStart w:id="234" w:name="_Toc457999070"/>
      <w:bookmarkStart w:id="235" w:name="_Toc457999734"/>
      <w:bookmarkStart w:id="236" w:name="_Toc457999071"/>
      <w:bookmarkStart w:id="237" w:name="_Toc457999735"/>
      <w:bookmarkStart w:id="238" w:name="_Toc457999072"/>
      <w:bookmarkStart w:id="239" w:name="_Toc457999736"/>
      <w:bookmarkStart w:id="240" w:name="_Toc457999073"/>
      <w:bookmarkStart w:id="241" w:name="_Toc457999737"/>
      <w:bookmarkStart w:id="242" w:name="_Toc457999076"/>
      <w:bookmarkStart w:id="243" w:name="_Toc457999740"/>
      <w:bookmarkStart w:id="244" w:name="_Toc457999078"/>
      <w:bookmarkStart w:id="245" w:name="_Toc457999742"/>
      <w:bookmarkStart w:id="246" w:name="_Toc457999081"/>
      <w:bookmarkStart w:id="247" w:name="_Toc457999745"/>
      <w:bookmarkStart w:id="248" w:name="_Toc457999083"/>
      <w:bookmarkStart w:id="249" w:name="_Toc457999747"/>
      <w:bookmarkStart w:id="250" w:name="_Toc457999084"/>
      <w:bookmarkStart w:id="251" w:name="_Toc457999748"/>
      <w:bookmarkStart w:id="252" w:name="_Toc457999085"/>
      <w:bookmarkStart w:id="253" w:name="_Toc457999749"/>
      <w:bookmarkStart w:id="254" w:name="_Toc457999086"/>
      <w:bookmarkStart w:id="255" w:name="_Toc457999750"/>
      <w:bookmarkStart w:id="256" w:name="_Toc457999087"/>
      <w:bookmarkStart w:id="257" w:name="_Toc457999751"/>
      <w:bookmarkStart w:id="258" w:name="_Toc457999088"/>
      <w:bookmarkStart w:id="259" w:name="_Toc457999752"/>
      <w:bookmarkStart w:id="260" w:name="_Toc457999089"/>
      <w:bookmarkStart w:id="261" w:name="_Toc457999753"/>
      <w:bookmarkStart w:id="262" w:name="_Toc457999090"/>
      <w:bookmarkStart w:id="263" w:name="_Toc457999754"/>
      <w:bookmarkStart w:id="264" w:name="_Toc457999093"/>
      <w:bookmarkStart w:id="265" w:name="_Toc457999757"/>
      <w:bookmarkStart w:id="266" w:name="_Toc457999095"/>
      <w:bookmarkStart w:id="267" w:name="_Toc457999759"/>
      <w:bookmarkStart w:id="268" w:name="_Toc457999098"/>
      <w:bookmarkStart w:id="269" w:name="_Toc457999762"/>
      <w:bookmarkStart w:id="270" w:name="_Toc457999100"/>
      <w:bookmarkStart w:id="271" w:name="_Toc457999764"/>
      <w:bookmarkStart w:id="272" w:name="_Toc457999101"/>
      <w:bookmarkStart w:id="273" w:name="_Toc457999765"/>
      <w:bookmarkStart w:id="274" w:name="_Toc457999102"/>
      <w:bookmarkStart w:id="275" w:name="_Toc457999766"/>
      <w:bookmarkStart w:id="276" w:name="_Toc457999103"/>
      <w:bookmarkStart w:id="277" w:name="_Toc457999767"/>
      <w:bookmarkStart w:id="278" w:name="_Toc457999104"/>
      <w:bookmarkStart w:id="279" w:name="_Toc457999768"/>
      <w:bookmarkStart w:id="280" w:name="_Toc457999110"/>
      <w:bookmarkStart w:id="281" w:name="_Toc457999774"/>
      <w:bookmarkStart w:id="282" w:name="_Toc457999115"/>
      <w:bookmarkStart w:id="283" w:name="_Toc457999779"/>
      <w:bookmarkStart w:id="284" w:name="_Toc457999120"/>
      <w:bookmarkStart w:id="285" w:name="_Toc457999784"/>
      <w:bookmarkStart w:id="286" w:name="_Toc457999121"/>
      <w:bookmarkStart w:id="287" w:name="_Toc457999785"/>
      <w:bookmarkStart w:id="288" w:name="_Toc457999134"/>
      <w:bookmarkStart w:id="289" w:name="_Toc457999798"/>
      <w:bookmarkStart w:id="290" w:name="_Toc457999135"/>
      <w:bookmarkStart w:id="291" w:name="_Toc457999799"/>
      <w:bookmarkStart w:id="292" w:name="_Toc457999138"/>
      <w:bookmarkStart w:id="293" w:name="_Toc457999802"/>
      <w:bookmarkStart w:id="294" w:name="_Toc457999140"/>
      <w:bookmarkStart w:id="295" w:name="_Toc457999804"/>
      <w:bookmarkStart w:id="296" w:name="_Toc457999143"/>
      <w:bookmarkStart w:id="297" w:name="_Toc457999807"/>
      <w:bookmarkStart w:id="298" w:name="_Toc457999145"/>
      <w:bookmarkStart w:id="299" w:name="_Toc457999809"/>
      <w:bookmarkStart w:id="300" w:name="_Toc457999146"/>
      <w:bookmarkStart w:id="301" w:name="_Toc457999810"/>
      <w:bookmarkStart w:id="302" w:name="_Toc457999147"/>
      <w:bookmarkStart w:id="303" w:name="_Toc457999811"/>
      <w:bookmarkStart w:id="304" w:name="_Toc457999148"/>
      <w:bookmarkStart w:id="305" w:name="_Toc457999812"/>
      <w:bookmarkStart w:id="306" w:name="_Toc457999197"/>
      <w:bookmarkStart w:id="307" w:name="_Toc457999861"/>
      <w:bookmarkStart w:id="308" w:name="_Toc457999198"/>
      <w:bookmarkStart w:id="309" w:name="_Toc457999862"/>
      <w:bookmarkStart w:id="310" w:name="_Toc457999256"/>
      <w:bookmarkStart w:id="311" w:name="_Toc457999920"/>
      <w:bookmarkStart w:id="312" w:name="_Toc457999257"/>
      <w:bookmarkStart w:id="313" w:name="_Toc457999921"/>
      <w:bookmarkStart w:id="314" w:name="_Toc457999258"/>
      <w:bookmarkStart w:id="315" w:name="_Toc457999922"/>
      <w:bookmarkStart w:id="316" w:name="_Toc457999282"/>
      <w:bookmarkStart w:id="317" w:name="_Toc457999946"/>
      <w:bookmarkStart w:id="318" w:name="_Toc457999283"/>
      <w:bookmarkStart w:id="319" w:name="_Toc457999947"/>
      <w:bookmarkStart w:id="320" w:name="_Toc436637819"/>
      <w:bookmarkStart w:id="321" w:name="_Toc437417912"/>
      <w:bookmarkStart w:id="322" w:name="_Toc465074596"/>
      <w:bookmarkStart w:id="323" w:name="_Toc22220540"/>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2D1C0251" w14:textId="77777777" w:rsidR="00AF4DD9" w:rsidRPr="008D0F1E" w:rsidRDefault="00AF4DD9" w:rsidP="00AF4DD9">
      <w:pPr>
        <w:pStyle w:val="MVHeading2"/>
        <w:jc w:val="left"/>
        <w:rPr>
          <w:rFonts w:cs="Arial"/>
        </w:rPr>
      </w:pPr>
      <w:r w:rsidRPr="008D0F1E">
        <w:rPr>
          <w:rFonts w:cs="Arial"/>
        </w:rPr>
        <w:t>Kontrola shody architektury řešení projektu</w:t>
      </w:r>
      <w:bookmarkEnd w:id="320"/>
      <w:bookmarkEnd w:id="321"/>
      <w:r w:rsidRPr="008D0F1E">
        <w:rPr>
          <w:rFonts w:cs="Arial"/>
        </w:rPr>
        <w:t xml:space="preserve"> </w:t>
      </w:r>
      <w:bookmarkEnd w:id="322"/>
      <w:bookmarkEnd w:id="323"/>
      <w:r w:rsidRPr="008D0F1E">
        <w:rPr>
          <w:rFonts w:cs="Arial"/>
        </w:rPr>
        <w:t>s požadavky Národního architektonického plánu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8"/>
        <w:gridCol w:w="3403"/>
        <w:gridCol w:w="1276"/>
        <w:gridCol w:w="997"/>
        <w:gridCol w:w="5374"/>
      </w:tblGrid>
      <w:tr w:rsidR="00AF4DD9" w:rsidRPr="008D0F1E" w14:paraId="3E16E10D" w14:textId="77777777" w:rsidTr="00C309AC">
        <w:trPr>
          <w:trHeight w:val="20"/>
          <w:tblHeader/>
        </w:trPr>
        <w:tc>
          <w:tcPr>
            <w:tcW w:w="5000" w:type="pct"/>
            <w:gridSpan w:val="5"/>
            <w:shd w:val="clear" w:color="auto" w:fill="CEEBF3"/>
            <w:noWrap/>
          </w:tcPr>
          <w:p w14:paraId="2691AFED" w14:textId="56165A04" w:rsidR="00AF4DD9" w:rsidRPr="008D0F1E" w:rsidRDefault="00AF4DD9" w:rsidP="00C309AC">
            <w:pPr>
              <w:keepNext/>
              <w:keepLines/>
              <w:spacing w:before="40" w:after="40"/>
              <w:jc w:val="left"/>
              <w:rPr>
                <w:rFonts w:eastAsia="Arial" w:cs="Arial"/>
              </w:rPr>
            </w:pPr>
            <w:bookmarkStart w:id="324" w:name="_Toc509581694"/>
            <w:bookmarkStart w:id="325" w:name="_Toc513797164"/>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43</w:t>
            </w:r>
            <w:r w:rsidRPr="008D0F1E">
              <w:rPr>
                <w:rFonts w:cs="Arial"/>
              </w:rPr>
              <w:fldChar w:fldCharType="end"/>
            </w:r>
            <w:r w:rsidRPr="008D0F1E">
              <w:rPr>
                <w:rFonts w:eastAsia="Arial" w:cs="Arial"/>
              </w:rPr>
              <w:t xml:space="preserve">: </w:t>
            </w:r>
            <w:r w:rsidRPr="008D0F1E">
              <w:rPr>
                <w:rFonts w:eastAsia="Arial" w:cs="Arial"/>
                <w:b/>
                <w:bCs/>
              </w:rPr>
              <w:t>Kontrola shody architektury řešení projektu se vzory sdílených služeb eGovernmentu</w:t>
            </w:r>
            <w:bookmarkEnd w:id="324"/>
            <w:bookmarkEnd w:id="325"/>
          </w:p>
        </w:tc>
      </w:tr>
      <w:tr w:rsidR="00AF4DD9" w:rsidRPr="008D0F1E" w14:paraId="6FF9DB06" w14:textId="77777777" w:rsidTr="002B33E9">
        <w:trPr>
          <w:trHeight w:val="20"/>
          <w:tblHeader/>
        </w:trPr>
        <w:tc>
          <w:tcPr>
            <w:tcW w:w="1625" w:type="pct"/>
            <w:gridSpan w:val="2"/>
            <w:shd w:val="clear" w:color="auto" w:fill="CEEBF3"/>
            <w:noWrap/>
            <w:hideMark/>
          </w:tcPr>
          <w:p w14:paraId="0EC49448" w14:textId="77777777" w:rsidR="00AF4DD9" w:rsidRPr="008D0F1E" w:rsidRDefault="00AF4DD9" w:rsidP="00C309AC">
            <w:pPr>
              <w:keepNext/>
              <w:keepLines/>
              <w:spacing w:before="40" w:after="40"/>
              <w:jc w:val="left"/>
              <w:rPr>
                <w:rFonts w:eastAsia="Arial" w:cs="Arial"/>
                <w:b/>
                <w:bCs/>
              </w:rPr>
            </w:pPr>
            <w:r w:rsidRPr="008D0F1E">
              <w:rPr>
                <w:rFonts w:eastAsia="Arial" w:cs="Arial"/>
                <w:b/>
                <w:bCs/>
              </w:rPr>
              <w:t>Název architektonického vzoru eGovernmentu</w:t>
            </w:r>
          </w:p>
        </w:tc>
        <w:tc>
          <w:tcPr>
            <w:tcW w:w="563" w:type="pct"/>
            <w:shd w:val="clear" w:color="auto" w:fill="CEEBF3"/>
          </w:tcPr>
          <w:p w14:paraId="2679387E" w14:textId="77777777" w:rsidR="00AF4DD9" w:rsidRPr="008D0F1E" w:rsidRDefault="00AF4DD9" w:rsidP="00C309AC">
            <w:pPr>
              <w:keepNext/>
              <w:keepLines/>
              <w:spacing w:before="40" w:after="40"/>
              <w:jc w:val="left"/>
              <w:rPr>
                <w:rFonts w:eastAsia="Arial" w:cs="Arial"/>
                <w:b/>
                <w:bCs/>
              </w:rPr>
            </w:pPr>
            <w:r w:rsidRPr="008D0F1E">
              <w:rPr>
                <w:rFonts w:eastAsia="Arial" w:cs="Arial"/>
                <w:b/>
                <w:bCs/>
              </w:rPr>
              <w:t>Byl dodržen vzor?</w:t>
            </w:r>
          </w:p>
        </w:tc>
        <w:tc>
          <w:tcPr>
            <w:tcW w:w="440" w:type="pct"/>
            <w:shd w:val="clear" w:color="auto" w:fill="CEEBF3"/>
          </w:tcPr>
          <w:p w14:paraId="1379054E" w14:textId="77777777" w:rsidR="00AF4DD9" w:rsidRPr="008D0F1E" w:rsidRDefault="00AF4DD9" w:rsidP="00C309AC">
            <w:pPr>
              <w:keepNext/>
              <w:keepLines/>
              <w:spacing w:before="40" w:after="40"/>
              <w:jc w:val="left"/>
              <w:rPr>
                <w:rFonts w:eastAsia="Arial" w:cs="Arial"/>
                <w:b/>
                <w:bCs/>
              </w:rPr>
            </w:pPr>
            <w:r w:rsidRPr="008D0F1E">
              <w:rPr>
                <w:rFonts w:eastAsia="Arial" w:cs="Arial"/>
                <w:b/>
                <w:bCs/>
              </w:rPr>
              <w:t>Č. žádosti o výjimku</w:t>
            </w:r>
          </w:p>
        </w:tc>
        <w:tc>
          <w:tcPr>
            <w:tcW w:w="2372" w:type="pct"/>
            <w:shd w:val="clear" w:color="auto" w:fill="CEEBF3"/>
            <w:noWrap/>
            <w:hideMark/>
          </w:tcPr>
          <w:p w14:paraId="24CD3869" w14:textId="77777777" w:rsidR="00AF4DD9" w:rsidRPr="008D0F1E" w:rsidRDefault="00AF4DD9" w:rsidP="00C309AC">
            <w:pPr>
              <w:keepNext/>
              <w:keepLines/>
              <w:spacing w:before="40" w:after="40"/>
              <w:jc w:val="left"/>
              <w:rPr>
                <w:rFonts w:eastAsia="Arial" w:cs="Arial"/>
                <w:b/>
                <w:bCs/>
              </w:rPr>
            </w:pPr>
            <w:r w:rsidRPr="008D0F1E">
              <w:rPr>
                <w:rFonts w:eastAsia="Arial" w:cs="Arial"/>
                <w:b/>
                <w:bCs/>
              </w:rPr>
              <w:t>Podrobný popis způsobu a míry dodržení vzorů návrhem řešení projektu</w:t>
            </w:r>
          </w:p>
        </w:tc>
      </w:tr>
      <w:tr w:rsidR="00AF4DD9" w:rsidRPr="008D0F1E" w14:paraId="4530CD78" w14:textId="77777777" w:rsidTr="00C309AC">
        <w:trPr>
          <w:trHeight w:val="20"/>
        </w:trPr>
        <w:tc>
          <w:tcPr>
            <w:tcW w:w="5000" w:type="pct"/>
            <w:gridSpan w:val="5"/>
            <w:shd w:val="clear" w:color="auto" w:fill="D9D9D9" w:themeFill="background1" w:themeFillShade="D9"/>
            <w:hideMark/>
          </w:tcPr>
          <w:p w14:paraId="5F546EF0" w14:textId="77777777" w:rsidR="00AF4DD9" w:rsidRPr="008D0F1E" w:rsidRDefault="00AF4DD9" w:rsidP="00C309AC">
            <w:pPr>
              <w:spacing w:before="40" w:after="40"/>
              <w:jc w:val="left"/>
              <w:rPr>
                <w:rFonts w:eastAsia="Arial" w:cs="Arial"/>
              </w:rPr>
            </w:pPr>
            <w:r w:rsidRPr="008D0F1E">
              <w:rPr>
                <w:rFonts w:eastAsia="Arial" w:cs="Arial"/>
                <w:b/>
                <w:bCs/>
              </w:rPr>
              <w:t>Centrální místo služeb</w:t>
            </w:r>
          </w:p>
        </w:tc>
      </w:tr>
      <w:tr w:rsidR="00AF4DD9" w:rsidRPr="008D0F1E" w14:paraId="6634056A" w14:textId="77777777" w:rsidTr="002B33E9">
        <w:trPr>
          <w:trHeight w:val="20"/>
        </w:trPr>
        <w:tc>
          <w:tcPr>
            <w:tcW w:w="123" w:type="pct"/>
            <w:vMerge w:val="restart"/>
            <w:shd w:val="clear" w:color="auto" w:fill="D9D9D9" w:themeFill="background1" w:themeFillShade="D9"/>
          </w:tcPr>
          <w:p w14:paraId="7C475E17"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58F18EF7" w14:textId="77777777" w:rsidR="00AF4DD9" w:rsidRPr="008D0F1E" w:rsidRDefault="00AF4DD9" w:rsidP="00C309AC">
            <w:pPr>
              <w:spacing w:before="40" w:after="40"/>
              <w:jc w:val="left"/>
              <w:rPr>
                <w:rFonts w:eastAsia="Arial" w:cs="Arial"/>
              </w:rPr>
            </w:pPr>
            <w:r w:rsidRPr="008D0F1E">
              <w:rPr>
                <w:rFonts w:eastAsia="Arial" w:cs="Arial"/>
              </w:rPr>
              <w:t>Publikujete aplikační služby řešené tímto projektem do CMS druhé generace?</w:t>
            </w:r>
          </w:p>
        </w:tc>
        <w:tc>
          <w:tcPr>
            <w:tcW w:w="563" w:type="pct"/>
          </w:tcPr>
          <w:p w14:paraId="46068840" w14:textId="06EEC166" w:rsidR="00AF4DD9" w:rsidRPr="008D0F1E" w:rsidRDefault="00C77794" w:rsidP="00C309AC">
            <w:pPr>
              <w:spacing w:before="40" w:after="40"/>
              <w:rPr>
                <w:rFonts w:eastAsia="Arial" w:cs="Arial"/>
              </w:rPr>
            </w:pPr>
            <w:sdt>
              <w:sdtPr>
                <w:rPr>
                  <w:rFonts w:cs="Arial"/>
                </w:rPr>
                <w:id w:val="-102962726"/>
                <w:comboBox>
                  <w:listItem w:displayText="Ano" w:value="Ano"/>
                  <w:listItem w:displayText="Nerelevantní" w:value="Nerelevantní"/>
                  <w:listItem w:displayText="Ne, žádáme o výjimku" w:value="Ne, žádáme o výjimku"/>
                </w:comboBox>
              </w:sdtPr>
              <w:sdtEndPr/>
              <w:sdtContent>
                <w:r w:rsidR="008E40CE">
                  <w:rPr>
                    <w:rFonts w:cs="Arial"/>
                  </w:rPr>
                  <w:t>Nerelevantní</w:t>
                </w:r>
              </w:sdtContent>
            </w:sdt>
          </w:p>
        </w:tc>
        <w:tc>
          <w:tcPr>
            <w:tcW w:w="440" w:type="pct"/>
          </w:tcPr>
          <w:p w14:paraId="03A5D605" w14:textId="77777777" w:rsidR="00AF4DD9" w:rsidRPr="008D0F1E" w:rsidRDefault="00AF4DD9" w:rsidP="00C37272">
            <w:pPr>
              <w:spacing w:before="40" w:after="40"/>
              <w:jc w:val="left"/>
              <w:rPr>
                <w:rFonts w:cs="Arial"/>
                <w:bCs/>
              </w:rPr>
            </w:pPr>
          </w:p>
        </w:tc>
        <w:tc>
          <w:tcPr>
            <w:tcW w:w="2372" w:type="pct"/>
            <w:shd w:val="clear" w:color="auto" w:fill="auto"/>
          </w:tcPr>
          <w:p w14:paraId="31A42198" w14:textId="73439CB8" w:rsidR="00561D38" w:rsidRPr="008D0F1E" w:rsidRDefault="00B12539" w:rsidP="00C37272">
            <w:pPr>
              <w:spacing w:before="40" w:after="40"/>
              <w:jc w:val="left"/>
              <w:rPr>
                <w:rFonts w:cs="Arial"/>
                <w:bCs/>
              </w:rPr>
            </w:pPr>
            <w:r>
              <w:rPr>
                <w:rFonts w:cs="Arial"/>
                <w:bCs/>
              </w:rPr>
              <w:t>Předmětem projektu je zvýšení kybernetick</w:t>
            </w:r>
            <w:r w:rsidR="00ED7EB9">
              <w:rPr>
                <w:rFonts w:cs="Arial"/>
                <w:bCs/>
              </w:rPr>
              <w:t>é bezpečnosti. Neexistují</w:t>
            </w:r>
            <w:r>
              <w:rPr>
                <w:rFonts w:cs="Arial"/>
                <w:bCs/>
              </w:rPr>
              <w:t xml:space="preserve"> aplikační služby, které bychom chtěli publikovat prostřednictvím CMS.</w:t>
            </w:r>
          </w:p>
          <w:p w14:paraId="0C103E55" w14:textId="4BFC85C1" w:rsidR="00561D38" w:rsidRPr="008D0F1E" w:rsidRDefault="00561D38" w:rsidP="00C37272">
            <w:pPr>
              <w:spacing w:before="40" w:after="40"/>
              <w:jc w:val="left"/>
              <w:rPr>
                <w:rFonts w:cs="Arial"/>
                <w:bCs/>
              </w:rPr>
            </w:pPr>
          </w:p>
        </w:tc>
      </w:tr>
      <w:tr w:rsidR="00AF4DD9" w:rsidRPr="008D0F1E" w14:paraId="0A3A8696" w14:textId="77777777" w:rsidTr="002B33E9">
        <w:trPr>
          <w:trHeight w:val="20"/>
        </w:trPr>
        <w:tc>
          <w:tcPr>
            <w:tcW w:w="123" w:type="pct"/>
            <w:vMerge/>
            <w:shd w:val="clear" w:color="auto" w:fill="D9D9D9" w:themeFill="background1" w:themeFillShade="D9"/>
          </w:tcPr>
          <w:p w14:paraId="74C098BC"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1BB04D59" w14:textId="77777777" w:rsidR="00AF4DD9" w:rsidRPr="008D0F1E" w:rsidRDefault="00AF4DD9" w:rsidP="00C309AC">
            <w:pPr>
              <w:tabs>
                <w:tab w:val="center" w:pos="993"/>
              </w:tabs>
              <w:spacing w:before="40" w:after="40"/>
              <w:jc w:val="left"/>
              <w:rPr>
                <w:rFonts w:eastAsia="Arial" w:cs="Arial"/>
              </w:rPr>
            </w:pPr>
            <w:r w:rsidRPr="008D0F1E">
              <w:rPr>
                <w:rFonts w:eastAsia="Arial" w:cs="Arial"/>
              </w:rPr>
              <w:t>Přistupujete ke službám jiných ISVS prostřednictvím CMS druhé generace?</w:t>
            </w:r>
          </w:p>
        </w:tc>
        <w:tc>
          <w:tcPr>
            <w:tcW w:w="563" w:type="pct"/>
          </w:tcPr>
          <w:p w14:paraId="55941C48" w14:textId="6B45523F" w:rsidR="00AF4DD9" w:rsidRPr="008D0F1E" w:rsidRDefault="00C77794" w:rsidP="00C309AC">
            <w:pPr>
              <w:spacing w:before="40" w:after="40"/>
              <w:rPr>
                <w:rFonts w:eastAsia="Arial" w:cs="Arial"/>
              </w:rPr>
            </w:pPr>
            <w:sdt>
              <w:sdtPr>
                <w:rPr>
                  <w:rFonts w:cs="Arial"/>
                </w:rPr>
                <w:id w:val="-690990855"/>
                <w:comboBox>
                  <w:listItem w:displayText="Ano" w:value="Ano"/>
                  <w:listItem w:displayText="Nerelevantní" w:value="Nerelevantní"/>
                  <w:listItem w:displayText="Ne, žádáme o výjimku" w:value="Ne, žádáme o výjimku"/>
                </w:comboBox>
              </w:sdtPr>
              <w:sdtEndPr/>
              <w:sdtContent>
                <w:r w:rsidR="00BA3741">
                  <w:rPr>
                    <w:rFonts w:cs="Arial"/>
                  </w:rPr>
                  <w:t>Nerelevantní</w:t>
                </w:r>
              </w:sdtContent>
            </w:sdt>
          </w:p>
        </w:tc>
        <w:tc>
          <w:tcPr>
            <w:tcW w:w="440" w:type="pct"/>
          </w:tcPr>
          <w:p w14:paraId="2E0DE4E7" w14:textId="77777777" w:rsidR="00AF4DD9" w:rsidRPr="008D0F1E" w:rsidRDefault="00AF4DD9" w:rsidP="00C37272">
            <w:pPr>
              <w:spacing w:before="40" w:after="40"/>
              <w:jc w:val="left"/>
              <w:rPr>
                <w:rFonts w:cs="Arial"/>
                <w:bCs/>
              </w:rPr>
            </w:pPr>
          </w:p>
        </w:tc>
        <w:tc>
          <w:tcPr>
            <w:tcW w:w="2372" w:type="pct"/>
            <w:shd w:val="clear" w:color="auto" w:fill="auto"/>
          </w:tcPr>
          <w:p w14:paraId="4EBE2E8A" w14:textId="77777777" w:rsidR="00AF4DD9" w:rsidRPr="008D0F1E" w:rsidRDefault="00AF4DD9" w:rsidP="00C37272">
            <w:pPr>
              <w:spacing w:before="40" w:after="40"/>
              <w:jc w:val="left"/>
              <w:rPr>
                <w:rFonts w:cs="Arial"/>
                <w:bCs/>
              </w:rPr>
            </w:pPr>
          </w:p>
          <w:p w14:paraId="1AC5994A" w14:textId="77777777" w:rsidR="00561D38" w:rsidRPr="008D0F1E" w:rsidRDefault="00561D38" w:rsidP="00C37272">
            <w:pPr>
              <w:spacing w:before="40" w:after="40"/>
              <w:jc w:val="left"/>
              <w:rPr>
                <w:rFonts w:cs="Arial"/>
                <w:bCs/>
              </w:rPr>
            </w:pPr>
          </w:p>
          <w:p w14:paraId="6613373A" w14:textId="3C7CCCB2" w:rsidR="00561D38" w:rsidRPr="008D0F1E" w:rsidRDefault="00561D38" w:rsidP="00C37272">
            <w:pPr>
              <w:spacing w:before="40" w:after="40"/>
              <w:jc w:val="left"/>
              <w:rPr>
                <w:rFonts w:cs="Arial"/>
                <w:bCs/>
              </w:rPr>
            </w:pPr>
          </w:p>
        </w:tc>
      </w:tr>
      <w:tr w:rsidR="00AF4DD9" w:rsidRPr="008D0F1E" w14:paraId="1DA15314" w14:textId="77777777" w:rsidTr="002B33E9">
        <w:trPr>
          <w:trHeight w:val="20"/>
        </w:trPr>
        <w:tc>
          <w:tcPr>
            <w:tcW w:w="123" w:type="pct"/>
            <w:vMerge/>
            <w:shd w:val="clear" w:color="auto" w:fill="D9D9D9" w:themeFill="background1" w:themeFillShade="D9"/>
          </w:tcPr>
          <w:p w14:paraId="0249EC28"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68F56ED4" w14:textId="77777777" w:rsidR="00AF4DD9" w:rsidRPr="008D0F1E" w:rsidRDefault="00AF4DD9" w:rsidP="00C309AC">
            <w:pPr>
              <w:spacing w:before="40" w:after="40"/>
              <w:jc w:val="left"/>
              <w:rPr>
                <w:rFonts w:eastAsia="Arial" w:cs="Arial"/>
              </w:rPr>
            </w:pPr>
            <w:r w:rsidRPr="008D0F1E">
              <w:rPr>
                <w:rFonts w:eastAsia="Arial" w:cs="Arial"/>
              </w:rPr>
              <w:t>Jakým způsobem přistupujete do CMS druhé generace?</w:t>
            </w:r>
          </w:p>
          <w:p w14:paraId="2AA9B2FB" w14:textId="77777777" w:rsidR="00AF4DD9" w:rsidRPr="008D0F1E" w:rsidRDefault="00AF4DD9" w:rsidP="00C37272">
            <w:pPr>
              <w:spacing w:before="40" w:after="40"/>
              <w:jc w:val="left"/>
              <w:rPr>
                <w:rFonts w:cs="Arial"/>
              </w:rPr>
            </w:pPr>
          </w:p>
        </w:tc>
        <w:tc>
          <w:tcPr>
            <w:tcW w:w="563" w:type="pct"/>
          </w:tcPr>
          <w:p w14:paraId="4B440A3E" w14:textId="45E98068" w:rsidR="00AF4DD9" w:rsidRPr="008D0F1E" w:rsidRDefault="00C77794" w:rsidP="00C309AC">
            <w:pPr>
              <w:spacing w:before="40" w:after="40"/>
              <w:rPr>
                <w:rFonts w:eastAsia="Arial" w:cs="Arial"/>
              </w:rPr>
            </w:pPr>
            <w:sdt>
              <w:sdtPr>
                <w:rPr>
                  <w:rFonts w:cs="Arial"/>
                </w:rPr>
                <w:id w:val="1815058102"/>
                <w:comboBox>
                  <w:listItem w:displayText="KIVS" w:value="KIVS"/>
                  <w:listItem w:displayText="IPSec" w:value="IPSec"/>
                  <w:listItem w:displayText="SSL VPN" w:value="SSL VPN"/>
                  <w:listItem w:displayText="NDC" w:value="NDC"/>
                </w:comboBox>
              </w:sdtPr>
              <w:sdtEndPr/>
              <w:sdtContent>
                <w:r w:rsidR="008E40CE">
                  <w:rPr>
                    <w:rFonts w:cs="Arial"/>
                  </w:rPr>
                  <w:t>KIVS</w:t>
                </w:r>
              </w:sdtContent>
            </w:sdt>
          </w:p>
        </w:tc>
        <w:tc>
          <w:tcPr>
            <w:tcW w:w="440" w:type="pct"/>
          </w:tcPr>
          <w:p w14:paraId="0C49DC2C" w14:textId="77777777" w:rsidR="00AF4DD9" w:rsidRPr="008D0F1E" w:rsidRDefault="00AF4DD9" w:rsidP="00C37272">
            <w:pPr>
              <w:spacing w:before="40" w:after="40"/>
              <w:jc w:val="left"/>
              <w:rPr>
                <w:rFonts w:cs="Arial"/>
                <w:bCs/>
              </w:rPr>
            </w:pPr>
          </w:p>
        </w:tc>
        <w:tc>
          <w:tcPr>
            <w:tcW w:w="2372" w:type="pct"/>
            <w:shd w:val="clear" w:color="auto" w:fill="auto"/>
          </w:tcPr>
          <w:p w14:paraId="2588981C" w14:textId="77777777" w:rsidR="00AF4DD9" w:rsidRPr="008D0F1E" w:rsidRDefault="00AF4DD9" w:rsidP="00C37272">
            <w:pPr>
              <w:spacing w:before="40" w:after="40"/>
              <w:jc w:val="left"/>
              <w:rPr>
                <w:rFonts w:cs="Arial"/>
                <w:bCs/>
              </w:rPr>
            </w:pPr>
          </w:p>
          <w:p w14:paraId="2744993C" w14:textId="77777777" w:rsidR="00561D38" w:rsidRPr="008D0F1E" w:rsidRDefault="00561D38" w:rsidP="00C37272">
            <w:pPr>
              <w:spacing w:before="40" w:after="40"/>
              <w:jc w:val="left"/>
              <w:rPr>
                <w:rFonts w:cs="Arial"/>
                <w:bCs/>
              </w:rPr>
            </w:pPr>
          </w:p>
          <w:p w14:paraId="089029D4" w14:textId="3B9A3DE0" w:rsidR="00561D38" w:rsidRPr="008D0F1E" w:rsidRDefault="00561D38" w:rsidP="00C37272">
            <w:pPr>
              <w:spacing w:before="40" w:after="40"/>
              <w:jc w:val="left"/>
              <w:rPr>
                <w:rFonts w:cs="Arial"/>
                <w:bCs/>
              </w:rPr>
            </w:pPr>
          </w:p>
        </w:tc>
      </w:tr>
      <w:tr w:rsidR="00AF4DD9" w:rsidRPr="008D0F1E" w14:paraId="3F83D66E" w14:textId="77777777" w:rsidTr="002B33E9">
        <w:trPr>
          <w:trHeight w:val="20"/>
        </w:trPr>
        <w:tc>
          <w:tcPr>
            <w:tcW w:w="123" w:type="pct"/>
            <w:vMerge/>
            <w:shd w:val="clear" w:color="auto" w:fill="D9D9D9" w:themeFill="background1" w:themeFillShade="D9"/>
          </w:tcPr>
          <w:p w14:paraId="50FCEE6C"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12537C01" w14:textId="77777777" w:rsidR="00AF4DD9" w:rsidRPr="008D0F1E" w:rsidRDefault="00AF4DD9" w:rsidP="00C309AC">
            <w:pPr>
              <w:spacing w:before="40" w:after="40"/>
              <w:jc w:val="left"/>
              <w:rPr>
                <w:rFonts w:eastAsia="Arial" w:cs="Arial"/>
              </w:rPr>
            </w:pPr>
            <w:r w:rsidRPr="008D0F1E">
              <w:rPr>
                <w:rFonts w:eastAsia="Arial" w:cs="Arial"/>
              </w:rPr>
              <w:t>Využíváte vlastní připojení do veřejného internetu?</w:t>
            </w:r>
          </w:p>
          <w:p w14:paraId="27C8F2E1" w14:textId="77777777" w:rsidR="00AF4DD9" w:rsidRPr="008D0F1E" w:rsidRDefault="00AF4DD9" w:rsidP="00C37272">
            <w:pPr>
              <w:spacing w:before="40" w:after="40"/>
              <w:jc w:val="left"/>
              <w:rPr>
                <w:rFonts w:cs="Arial"/>
              </w:rPr>
            </w:pPr>
          </w:p>
        </w:tc>
        <w:tc>
          <w:tcPr>
            <w:tcW w:w="563" w:type="pct"/>
          </w:tcPr>
          <w:p w14:paraId="631A6446" w14:textId="56D6313E" w:rsidR="00AF4DD9" w:rsidRPr="008D0F1E" w:rsidRDefault="00C77794" w:rsidP="00C309AC">
            <w:pPr>
              <w:spacing w:before="40" w:after="40"/>
              <w:rPr>
                <w:rFonts w:eastAsia="Arial" w:cs="Arial"/>
              </w:rPr>
            </w:pPr>
            <w:sdt>
              <w:sdtPr>
                <w:rPr>
                  <w:rFonts w:cs="Arial"/>
                </w:rPr>
                <w:id w:val="-520007237"/>
                <w:comboBox>
                  <w:listItem w:displayText="Ano" w:value="Ano"/>
                  <w:listItem w:displayText="Nerelevantní" w:value="Nerelevantní"/>
                  <w:listItem w:displayText="Ne" w:value="Ne"/>
                </w:comboBox>
              </w:sdtPr>
              <w:sdtEndPr/>
              <w:sdtContent>
                <w:r w:rsidR="00BA3741">
                  <w:rPr>
                    <w:rFonts w:cs="Arial"/>
                  </w:rPr>
                  <w:t>Nerelevantní</w:t>
                </w:r>
              </w:sdtContent>
            </w:sdt>
          </w:p>
        </w:tc>
        <w:tc>
          <w:tcPr>
            <w:tcW w:w="440" w:type="pct"/>
          </w:tcPr>
          <w:p w14:paraId="0685B6A9" w14:textId="77777777" w:rsidR="00AF4DD9" w:rsidRPr="008D0F1E" w:rsidRDefault="00AF4DD9" w:rsidP="00C37272">
            <w:pPr>
              <w:spacing w:before="40" w:after="40"/>
              <w:jc w:val="left"/>
              <w:rPr>
                <w:rFonts w:cs="Arial"/>
                <w:bCs/>
              </w:rPr>
            </w:pPr>
          </w:p>
        </w:tc>
        <w:tc>
          <w:tcPr>
            <w:tcW w:w="2372" w:type="pct"/>
            <w:shd w:val="clear" w:color="auto" w:fill="auto"/>
          </w:tcPr>
          <w:p w14:paraId="6C2FF8C1" w14:textId="77777777" w:rsidR="00AF4DD9" w:rsidRPr="008D0F1E" w:rsidRDefault="00AF4DD9" w:rsidP="00C37272">
            <w:pPr>
              <w:spacing w:before="40" w:after="40"/>
              <w:jc w:val="left"/>
              <w:rPr>
                <w:rFonts w:cs="Arial"/>
                <w:bCs/>
              </w:rPr>
            </w:pPr>
          </w:p>
          <w:p w14:paraId="21C10BD6" w14:textId="77777777" w:rsidR="00561D38" w:rsidRPr="008D0F1E" w:rsidRDefault="00561D38" w:rsidP="00C37272">
            <w:pPr>
              <w:spacing w:before="40" w:after="40"/>
              <w:jc w:val="left"/>
              <w:rPr>
                <w:rFonts w:cs="Arial"/>
                <w:bCs/>
              </w:rPr>
            </w:pPr>
          </w:p>
          <w:p w14:paraId="52BD3414" w14:textId="6E111E37" w:rsidR="00561D38" w:rsidRPr="008D0F1E" w:rsidRDefault="00561D38" w:rsidP="00C37272">
            <w:pPr>
              <w:spacing w:before="40" w:after="40"/>
              <w:jc w:val="left"/>
              <w:rPr>
                <w:rFonts w:cs="Arial"/>
                <w:bCs/>
              </w:rPr>
            </w:pPr>
          </w:p>
        </w:tc>
      </w:tr>
      <w:tr w:rsidR="00AF4DD9" w:rsidRPr="008D0F1E" w14:paraId="2DFDC51E" w14:textId="77777777" w:rsidTr="00C309AC">
        <w:trPr>
          <w:trHeight w:val="20"/>
        </w:trPr>
        <w:tc>
          <w:tcPr>
            <w:tcW w:w="5000" w:type="pct"/>
            <w:gridSpan w:val="5"/>
            <w:shd w:val="clear" w:color="auto" w:fill="D9D9D9" w:themeFill="background1" w:themeFillShade="D9"/>
            <w:hideMark/>
          </w:tcPr>
          <w:p w14:paraId="3FC61AC5" w14:textId="77777777" w:rsidR="00AF4DD9" w:rsidRPr="008D0F1E" w:rsidRDefault="00AF4DD9" w:rsidP="00C309AC">
            <w:pPr>
              <w:spacing w:before="40" w:after="40"/>
              <w:jc w:val="left"/>
              <w:rPr>
                <w:rFonts w:eastAsia="Arial" w:cs="Arial"/>
              </w:rPr>
            </w:pPr>
            <w:r w:rsidRPr="008D0F1E">
              <w:rPr>
                <w:rFonts w:eastAsia="Arial" w:cs="Arial"/>
                <w:b/>
                <w:bCs/>
              </w:rPr>
              <w:t>Univerzální kontaktní místo</w:t>
            </w:r>
          </w:p>
        </w:tc>
      </w:tr>
      <w:tr w:rsidR="00AF4DD9" w:rsidRPr="008D0F1E" w14:paraId="27109C2B" w14:textId="77777777" w:rsidTr="002B33E9">
        <w:trPr>
          <w:trHeight w:val="20"/>
        </w:trPr>
        <w:tc>
          <w:tcPr>
            <w:tcW w:w="123" w:type="pct"/>
            <w:vMerge w:val="restart"/>
            <w:shd w:val="clear" w:color="auto" w:fill="D9D9D9" w:themeFill="background1" w:themeFillShade="D9"/>
          </w:tcPr>
          <w:p w14:paraId="7B7FE9A9"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7533E975" w14:textId="77777777" w:rsidR="00AF4DD9" w:rsidRPr="008D0F1E" w:rsidRDefault="00AF4DD9" w:rsidP="00C309AC">
            <w:pPr>
              <w:spacing w:before="40" w:after="40"/>
              <w:jc w:val="left"/>
              <w:rPr>
                <w:rFonts w:eastAsia="Arial" w:cs="Arial"/>
              </w:rPr>
            </w:pPr>
            <w:r w:rsidRPr="008D0F1E">
              <w:rPr>
                <w:rFonts w:eastAsia="Arial" w:cs="Arial"/>
              </w:rPr>
              <w:t xml:space="preserve">Publikujete na CzechPOINT všechny své samoobslužné služby tak, aby mohly být přístupné i asistovaně? </w:t>
            </w:r>
          </w:p>
        </w:tc>
        <w:tc>
          <w:tcPr>
            <w:tcW w:w="563" w:type="pct"/>
          </w:tcPr>
          <w:p w14:paraId="63903173" w14:textId="4E5298E2" w:rsidR="00AF4DD9" w:rsidRPr="008D0F1E" w:rsidRDefault="00C77794" w:rsidP="00C309AC">
            <w:pPr>
              <w:spacing w:before="40" w:after="40"/>
              <w:rPr>
                <w:rFonts w:eastAsia="Arial" w:cs="Arial"/>
              </w:rPr>
            </w:pPr>
            <w:sdt>
              <w:sdtPr>
                <w:rPr>
                  <w:rFonts w:cs="Arial"/>
                </w:rPr>
                <w:id w:val="884445593"/>
                <w:comboBox>
                  <w:listItem w:displayText="Ano" w:value="Ano"/>
                  <w:listItem w:displayText="Nerelevantní" w:value="Nerelevantní"/>
                  <w:listItem w:displayText="Ne, žádáme o výjimku" w:value="Ne, žádáme o výjimku"/>
                </w:comboBox>
              </w:sdtPr>
              <w:sdtEndPr/>
              <w:sdtContent>
                <w:r w:rsidR="00871394">
                  <w:rPr>
                    <w:rFonts w:cs="Arial"/>
                  </w:rPr>
                  <w:t>Nerelevantní</w:t>
                </w:r>
              </w:sdtContent>
            </w:sdt>
          </w:p>
        </w:tc>
        <w:tc>
          <w:tcPr>
            <w:tcW w:w="440" w:type="pct"/>
          </w:tcPr>
          <w:p w14:paraId="2DC60409" w14:textId="77777777" w:rsidR="00AF4DD9" w:rsidRPr="008D0F1E" w:rsidRDefault="00AF4DD9" w:rsidP="00C37272">
            <w:pPr>
              <w:spacing w:before="40" w:after="40"/>
              <w:jc w:val="left"/>
              <w:rPr>
                <w:rFonts w:cs="Arial"/>
                <w:bCs/>
              </w:rPr>
            </w:pPr>
          </w:p>
        </w:tc>
        <w:tc>
          <w:tcPr>
            <w:tcW w:w="2372" w:type="pct"/>
            <w:shd w:val="clear" w:color="auto" w:fill="auto"/>
          </w:tcPr>
          <w:p w14:paraId="20959F65" w14:textId="6667993F" w:rsidR="00AF4DD9" w:rsidRPr="008D0F1E" w:rsidRDefault="00871394" w:rsidP="00C37272">
            <w:pPr>
              <w:spacing w:before="40" w:after="40"/>
              <w:jc w:val="left"/>
              <w:rPr>
                <w:rFonts w:cs="Arial"/>
                <w:bCs/>
              </w:rPr>
            </w:pPr>
            <w:r>
              <w:rPr>
                <w:rFonts w:cs="Arial"/>
                <w:bCs/>
              </w:rPr>
              <w:t xml:space="preserve">Projekt řeší kybernetickou bezpečnost, nikoliv poskytování služeb klientům. </w:t>
            </w:r>
          </w:p>
        </w:tc>
      </w:tr>
      <w:tr w:rsidR="00AF4DD9" w:rsidRPr="008D0F1E" w14:paraId="6089C799" w14:textId="77777777" w:rsidTr="002B33E9">
        <w:trPr>
          <w:trHeight w:val="20"/>
        </w:trPr>
        <w:tc>
          <w:tcPr>
            <w:tcW w:w="123" w:type="pct"/>
            <w:vMerge/>
            <w:shd w:val="clear" w:color="auto" w:fill="D9D9D9" w:themeFill="background1" w:themeFillShade="D9"/>
          </w:tcPr>
          <w:p w14:paraId="4343D31F"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1C071A44" w14:textId="77777777" w:rsidR="00AF4DD9" w:rsidRPr="008D0F1E" w:rsidRDefault="00AF4DD9" w:rsidP="00C309AC">
            <w:pPr>
              <w:spacing w:before="40" w:after="40"/>
              <w:jc w:val="left"/>
              <w:rPr>
                <w:rFonts w:eastAsia="Arial" w:cs="Arial"/>
              </w:rPr>
            </w:pPr>
            <w:r w:rsidRPr="008D0F1E">
              <w:rPr>
                <w:rFonts w:eastAsia="Arial" w:cs="Arial"/>
              </w:rPr>
              <w:t>Jste na centrálu CzechPOINT připojeni skrze systém CMS?</w:t>
            </w:r>
          </w:p>
          <w:p w14:paraId="5787598D" w14:textId="77777777" w:rsidR="00AF4DD9" w:rsidRPr="008D0F1E" w:rsidRDefault="00AF4DD9" w:rsidP="00C37272">
            <w:pPr>
              <w:spacing w:before="40" w:after="40"/>
              <w:jc w:val="left"/>
              <w:rPr>
                <w:rFonts w:cs="Arial"/>
              </w:rPr>
            </w:pPr>
          </w:p>
        </w:tc>
        <w:tc>
          <w:tcPr>
            <w:tcW w:w="563" w:type="pct"/>
          </w:tcPr>
          <w:p w14:paraId="7E834E8F" w14:textId="1BDE416B" w:rsidR="00AF4DD9" w:rsidRPr="008D0F1E" w:rsidRDefault="00C77794" w:rsidP="00C309AC">
            <w:pPr>
              <w:spacing w:before="40" w:after="40"/>
              <w:rPr>
                <w:rFonts w:eastAsia="Arial" w:cs="Arial"/>
              </w:rPr>
            </w:pPr>
            <w:sdt>
              <w:sdtPr>
                <w:rPr>
                  <w:rFonts w:cs="Arial"/>
                </w:rPr>
                <w:id w:val="-1048682203"/>
                <w:comboBox>
                  <w:listItem w:displayText="Ano" w:value="Ano"/>
                  <w:listItem w:displayText="Nerelevantní" w:value="Nerelevantní"/>
                  <w:listItem w:displayText="Ne, žádáme o výjimku" w:value="Ne, žádáme o výjimku"/>
                </w:comboBox>
              </w:sdtPr>
              <w:sdtEndPr/>
              <w:sdtContent>
                <w:r w:rsidR="00871394">
                  <w:rPr>
                    <w:rFonts w:cs="Arial"/>
                  </w:rPr>
                  <w:t>Nerelevantní</w:t>
                </w:r>
              </w:sdtContent>
            </w:sdt>
          </w:p>
        </w:tc>
        <w:tc>
          <w:tcPr>
            <w:tcW w:w="440" w:type="pct"/>
          </w:tcPr>
          <w:p w14:paraId="0E69CA13" w14:textId="77777777" w:rsidR="00AF4DD9" w:rsidRPr="008D0F1E" w:rsidRDefault="00AF4DD9" w:rsidP="00C37272">
            <w:pPr>
              <w:spacing w:before="40" w:after="40"/>
              <w:jc w:val="left"/>
              <w:rPr>
                <w:rFonts w:cs="Arial"/>
                <w:bCs/>
              </w:rPr>
            </w:pPr>
          </w:p>
        </w:tc>
        <w:tc>
          <w:tcPr>
            <w:tcW w:w="2372" w:type="pct"/>
            <w:shd w:val="clear" w:color="auto" w:fill="auto"/>
          </w:tcPr>
          <w:p w14:paraId="05289F6F" w14:textId="77777777" w:rsidR="00AF4DD9" w:rsidRPr="008D0F1E" w:rsidRDefault="00AF4DD9" w:rsidP="00C37272">
            <w:pPr>
              <w:spacing w:before="40" w:after="40"/>
              <w:jc w:val="left"/>
              <w:rPr>
                <w:rFonts w:cs="Arial"/>
                <w:bCs/>
              </w:rPr>
            </w:pPr>
          </w:p>
          <w:p w14:paraId="0E0F55A2" w14:textId="77777777" w:rsidR="00561D38" w:rsidRPr="008D0F1E" w:rsidRDefault="00561D38" w:rsidP="00C37272">
            <w:pPr>
              <w:spacing w:before="40" w:after="40"/>
              <w:jc w:val="left"/>
              <w:rPr>
                <w:rFonts w:cs="Arial"/>
                <w:bCs/>
              </w:rPr>
            </w:pPr>
          </w:p>
          <w:p w14:paraId="0B79F3C7" w14:textId="413AF680" w:rsidR="00561D38" w:rsidRPr="008D0F1E" w:rsidRDefault="00561D38" w:rsidP="00C37272">
            <w:pPr>
              <w:spacing w:before="40" w:after="40"/>
              <w:jc w:val="left"/>
              <w:rPr>
                <w:rFonts w:cs="Arial"/>
                <w:bCs/>
              </w:rPr>
            </w:pPr>
          </w:p>
        </w:tc>
      </w:tr>
      <w:tr w:rsidR="00AF4DD9" w:rsidRPr="008D0F1E" w14:paraId="45343A18" w14:textId="77777777" w:rsidTr="00C309AC">
        <w:trPr>
          <w:trHeight w:val="20"/>
        </w:trPr>
        <w:tc>
          <w:tcPr>
            <w:tcW w:w="5000" w:type="pct"/>
            <w:gridSpan w:val="5"/>
            <w:shd w:val="clear" w:color="auto" w:fill="D9D9D9" w:themeFill="background1" w:themeFillShade="D9"/>
          </w:tcPr>
          <w:p w14:paraId="20BB1C2A" w14:textId="77777777" w:rsidR="00AF4DD9" w:rsidRPr="008D0F1E" w:rsidRDefault="00AF4DD9" w:rsidP="00C309AC">
            <w:pPr>
              <w:spacing w:before="40" w:after="40"/>
              <w:jc w:val="left"/>
              <w:rPr>
                <w:rFonts w:eastAsia="Arial" w:cs="Arial"/>
                <w:b/>
                <w:bCs/>
              </w:rPr>
            </w:pPr>
            <w:r w:rsidRPr="008D0F1E">
              <w:rPr>
                <w:rFonts w:eastAsia="Arial" w:cs="Arial"/>
                <w:b/>
                <w:bCs/>
              </w:rPr>
              <w:t>Rozšířený backoffice úředníka</w:t>
            </w:r>
          </w:p>
        </w:tc>
      </w:tr>
      <w:tr w:rsidR="00AF4DD9" w:rsidRPr="008D0F1E" w14:paraId="6A8674AC" w14:textId="77777777" w:rsidTr="002B33E9">
        <w:trPr>
          <w:trHeight w:val="20"/>
        </w:trPr>
        <w:tc>
          <w:tcPr>
            <w:tcW w:w="123" w:type="pct"/>
            <w:vMerge w:val="restart"/>
            <w:shd w:val="clear" w:color="auto" w:fill="D9D9D9" w:themeFill="background1" w:themeFillShade="D9"/>
          </w:tcPr>
          <w:p w14:paraId="7FA58574"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74ADF004" w14:textId="77777777" w:rsidR="00AF4DD9" w:rsidRPr="008D0F1E" w:rsidRDefault="00AF4DD9" w:rsidP="00C309AC">
            <w:pPr>
              <w:spacing w:before="40" w:after="40"/>
              <w:jc w:val="left"/>
              <w:rPr>
                <w:rFonts w:eastAsia="Arial" w:cs="Arial"/>
              </w:rPr>
            </w:pPr>
            <w:r w:rsidRPr="008D0F1E">
              <w:rPr>
                <w:rFonts w:eastAsia="Arial" w:cs="Arial"/>
              </w:rPr>
              <w:t>Máte služby CzechPOINT@office integrovány do svých systémů?</w:t>
            </w:r>
          </w:p>
          <w:p w14:paraId="0BFDB213" w14:textId="576C66BB" w:rsidR="000A31E2" w:rsidRPr="008D0F1E" w:rsidRDefault="000A31E2" w:rsidP="00C37272">
            <w:pPr>
              <w:spacing w:before="40" w:after="40"/>
              <w:jc w:val="left"/>
              <w:rPr>
                <w:rFonts w:cs="Arial"/>
              </w:rPr>
            </w:pPr>
          </w:p>
        </w:tc>
        <w:tc>
          <w:tcPr>
            <w:tcW w:w="563" w:type="pct"/>
            <w:shd w:val="clear" w:color="auto" w:fill="auto"/>
          </w:tcPr>
          <w:p w14:paraId="1EA52AFE" w14:textId="6D214520" w:rsidR="00AF4DD9" w:rsidRPr="008D0F1E" w:rsidRDefault="00C77794" w:rsidP="00C309AC">
            <w:pPr>
              <w:spacing w:before="40" w:after="40"/>
              <w:rPr>
                <w:rFonts w:eastAsia="Arial" w:cs="Arial"/>
              </w:rPr>
            </w:pPr>
            <w:sdt>
              <w:sdtPr>
                <w:rPr>
                  <w:rFonts w:cs="Arial"/>
                </w:rPr>
                <w:id w:val="1551341803"/>
                <w:comboBox>
                  <w:listItem w:displayText="Ano" w:value="Ano"/>
                  <w:listItem w:displayText="Nerelevantní" w:value="Nerelevantní"/>
                  <w:listItem w:displayText="Ne, žádáme o výjimku" w:value="Ne, žádáme o výjimku"/>
                </w:comboBox>
              </w:sdtPr>
              <w:sdtEndPr/>
              <w:sdtContent>
                <w:r w:rsidR="00410BD4">
                  <w:rPr>
                    <w:rFonts w:cs="Arial"/>
                  </w:rPr>
                  <w:t>Nerelevantní</w:t>
                </w:r>
              </w:sdtContent>
            </w:sdt>
          </w:p>
        </w:tc>
        <w:tc>
          <w:tcPr>
            <w:tcW w:w="440" w:type="pct"/>
          </w:tcPr>
          <w:p w14:paraId="416F0C91" w14:textId="77777777" w:rsidR="00AF4DD9" w:rsidRPr="008D0F1E" w:rsidRDefault="00AF4DD9" w:rsidP="00C37272">
            <w:pPr>
              <w:spacing w:before="40" w:after="40"/>
              <w:jc w:val="left"/>
              <w:rPr>
                <w:rFonts w:cs="Arial"/>
                <w:bCs/>
              </w:rPr>
            </w:pPr>
          </w:p>
        </w:tc>
        <w:tc>
          <w:tcPr>
            <w:tcW w:w="2372" w:type="pct"/>
            <w:shd w:val="clear" w:color="auto" w:fill="auto"/>
          </w:tcPr>
          <w:p w14:paraId="7DBCB200" w14:textId="645DC25F" w:rsidR="00AF4DD9" w:rsidRPr="008D0F1E" w:rsidRDefault="00410BD4" w:rsidP="00C37272">
            <w:pPr>
              <w:spacing w:before="40" w:after="40"/>
              <w:jc w:val="left"/>
              <w:rPr>
                <w:rFonts w:cs="Arial"/>
                <w:bCs/>
              </w:rPr>
            </w:pPr>
            <w:r>
              <w:rPr>
                <w:rFonts w:cs="Arial"/>
                <w:bCs/>
              </w:rPr>
              <w:t xml:space="preserve">Projekt řeší kybernetickou bezpečnost. </w:t>
            </w:r>
          </w:p>
          <w:p w14:paraId="35ABCCCD" w14:textId="77777777" w:rsidR="00E10A0E" w:rsidRPr="008D0F1E" w:rsidRDefault="00E10A0E" w:rsidP="00C37272">
            <w:pPr>
              <w:spacing w:before="40" w:after="40"/>
              <w:jc w:val="left"/>
              <w:rPr>
                <w:rFonts w:cs="Arial"/>
                <w:bCs/>
              </w:rPr>
            </w:pPr>
          </w:p>
          <w:p w14:paraId="5C41FCA7" w14:textId="115332D6" w:rsidR="00E10A0E" w:rsidRPr="008D0F1E" w:rsidRDefault="00E10A0E" w:rsidP="00C37272">
            <w:pPr>
              <w:spacing w:before="40" w:after="40"/>
              <w:jc w:val="left"/>
              <w:rPr>
                <w:rFonts w:cs="Arial"/>
                <w:bCs/>
              </w:rPr>
            </w:pPr>
          </w:p>
        </w:tc>
      </w:tr>
      <w:tr w:rsidR="00AF4DD9" w:rsidRPr="008D0F1E" w14:paraId="2A7D11C8" w14:textId="77777777" w:rsidTr="002B33E9">
        <w:trPr>
          <w:trHeight w:val="20"/>
        </w:trPr>
        <w:tc>
          <w:tcPr>
            <w:tcW w:w="123" w:type="pct"/>
            <w:vMerge/>
            <w:shd w:val="clear" w:color="auto" w:fill="D9D9D9" w:themeFill="background1" w:themeFillShade="D9"/>
          </w:tcPr>
          <w:p w14:paraId="4336DACD"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66CE12A5" w14:textId="77777777" w:rsidR="00AF4DD9" w:rsidRPr="008D0F1E" w:rsidRDefault="00AF4DD9" w:rsidP="00C309AC">
            <w:pPr>
              <w:spacing w:before="40" w:after="40"/>
              <w:jc w:val="left"/>
              <w:rPr>
                <w:rFonts w:eastAsia="Arial" w:cs="Arial"/>
              </w:rPr>
            </w:pPr>
            <w:r w:rsidRPr="008D0F1E">
              <w:rPr>
                <w:rFonts w:eastAsia="Arial" w:cs="Arial"/>
              </w:rPr>
              <w:t>Budou všechny interní aplikace dostupné z intranetu úřadu/resortu?</w:t>
            </w:r>
          </w:p>
          <w:p w14:paraId="2A74CF07" w14:textId="0FDB3006" w:rsidR="000A31E2" w:rsidRPr="008D0F1E" w:rsidRDefault="000A31E2" w:rsidP="00C37272">
            <w:pPr>
              <w:spacing w:before="40" w:after="40"/>
              <w:jc w:val="left"/>
              <w:rPr>
                <w:rFonts w:cs="Arial"/>
              </w:rPr>
            </w:pPr>
          </w:p>
        </w:tc>
        <w:tc>
          <w:tcPr>
            <w:tcW w:w="563" w:type="pct"/>
            <w:shd w:val="clear" w:color="auto" w:fill="auto"/>
          </w:tcPr>
          <w:p w14:paraId="5E37103D" w14:textId="1AF57FD8" w:rsidR="00AF4DD9" w:rsidRPr="008D0F1E" w:rsidRDefault="00C77794" w:rsidP="00C309AC">
            <w:pPr>
              <w:spacing w:before="40" w:after="40"/>
              <w:rPr>
                <w:rFonts w:eastAsia="Arial" w:cs="Arial"/>
              </w:rPr>
            </w:pPr>
            <w:sdt>
              <w:sdtPr>
                <w:rPr>
                  <w:rFonts w:cs="Arial"/>
                </w:rPr>
                <w:id w:val="1544014623"/>
                <w:comboBox>
                  <w:listItem w:displayText="Ano" w:value="Ano"/>
                  <w:listItem w:displayText="Nerelevantní" w:value="Nerelevantní"/>
                  <w:listItem w:displayText="Ne, žádáme o výjimku" w:value="Ne, žádáme o výjimku"/>
                </w:comboBox>
              </w:sdtPr>
              <w:sdtEndPr/>
              <w:sdtContent>
                <w:r w:rsidR="00410BD4">
                  <w:rPr>
                    <w:rFonts w:cs="Arial"/>
                  </w:rPr>
                  <w:t>Nerelevantní</w:t>
                </w:r>
              </w:sdtContent>
            </w:sdt>
          </w:p>
        </w:tc>
        <w:tc>
          <w:tcPr>
            <w:tcW w:w="440" w:type="pct"/>
          </w:tcPr>
          <w:p w14:paraId="0176E60E" w14:textId="77777777" w:rsidR="00AF4DD9" w:rsidRPr="008D0F1E" w:rsidRDefault="00AF4DD9" w:rsidP="00C37272">
            <w:pPr>
              <w:spacing w:before="40" w:after="40"/>
              <w:jc w:val="left"/>
              <w:rPr>
                <w:rFonts w:cs="Arial"/>
                <w:bCs/>
              </w:rPr>
            </w:pPr>
          </w:p>
        </w:tc>
        <w:tc>
          <w:tcPr>
            <w:tcW w:w="2372" w:type="pct"/>
            <w:shd w:val="clear" w:color="auto" w:fill="auto"/>
          </w:tcPr>
          <w:p w14:paraId="5C238461" w14:textId="77777777" w:rsidR="00AF4DD9" w:rsidRPr="008D0F1E" w:rsidRDefault="00AF4DD9" w:rsidP="00C37272">
            <w:pPr>
              <w:spacing w:before="40" w:after="40"/>
              <w:jc w:val="left"/>
              <w:rPr>
                <w:rFonts w:cs="Arial"/>
                <w:bCs/>
              </w:rPr>
            </w:pPr>
          </w:p>
          <w:p w14:paraId="74048699" w14:textId="77777777" w:rsidR="00E10A0E" w:rsidRPr="008D0F1E" w:rsidRDefault="00E10A0E" w:rsidP="00C37272">
            <w:pPr>
              <w:spacing w:before="40" w:after="40"/>
              <w:jc w:val="left"/>
              <w:rPr>
                <w:rFonts w:cs="Arial"/>
                <w:bCs/>
              </w:rPr>
            </w:pPr>
          </w:p>
          <w:p w14:paraId="49645E28" w14:textId="1BFA7FC6" w:rsidR="00E10A0E" w:rsidRPr="008D0F1E" w:rsidRDefault="00E10A0E" w:rsidP="00C37272">
            <w:pPr>
              <w:spacing w:before="40" w:after="40"/>
              <w:jc w:val="left"/>
              <w:rPr>
                <w:rFonts w:cs="Arial"/>
                <w:bCs/>
              </w:rPr>
            </w:pPr>
          </w:p>
        </w:tc>
      </w:tr>
      <w:tr w:rsidR="00AF4DD9" w:rsidRPr="008D0F1E" w14:paraId="072C7437" w14:textId="77777777" w:rsidTr="002B33E9">
        <w:trPr>
          <w:trHeight w:val="20"/>
        </w:trPr>
        <w:tc>
          <w:tcPr>
            <w:tcW w:w="123" w:type="pct"/>
            <w:vMerge/>
            <w:shd w:val="clear" w:color="auto" w:fill="D9D9D9" w:themeFill="background1" w:themeFillShade="D9"/>
          </w:tcPr>
          <w:p w14:paraId="1B1FDE28"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6DA1AC63" w14:textId="77777777" w:rsidR="00AF4DD9" w:rsidRPr="008D0F1E" w:rsidRDefault="00AF4DD9" w:rsidP="00C309AC">
            <w:pPr>
              <w:spacing w:before="40" w:after="40"/>
              <w:jc w:val="left"/>
              <w:rPr>
                <w:rFonts w:eastAsia="Arial" w:cs="Arial"/>
              </w:rPr>
            </w:pPr>
            <w:r w:rsidRPr="008D0F1E">
              <w:rPr>
                <w:rFonts w:eastAsia="Arial" w:cs="Arial"/>
              </w:rPr>
              <w:t xml:space="preserve">Bude využito principu </w:t>
            </w:r>
            <w:r w:rsidRPr="008D0F1E">
              <w:rPr>
                <w:rFonts w:cs="Arial"/>
              </w:rPr>
              <w:br/>
            </w:r>
            <w:r w:rsidRPr="008D0F1E">
              <w:rPr>
                <w:rFonts w:eastAsia="Arial" w:cs="Arial"/>
              </w:rPr>
              <w:t>Single Sign-On?</w:t>
            </w:r>
          </w:p>
          <w:p w14:paraId="309A565C" w14:textId="17352A3A" w:rsidR="000A31E2" w:rsidRPr="008D0F1E" w:rsidRDefault="000A31E2" w:rsidP="00C37272">
            <w:pPr>
              <w:spacing w:before="40" w:after="40"/>
              <w:jc w:val="left"/>
              <w:rPr>
                <w:rFonts w:cs="Arial"/>
              </w:rPr>
            </w:pPr>
          </w:p>
        </w:tc>
        <w:tc>
          <w:tcPr>
            <w:tcW w:w="563" w:type="pct"/>
            <w:shd w:val="clear" w:color="auto" w:fill="auto"/>
          </w:tcPr>
          <w:p w14:paraId="2BEFD93F" w14:textId="24F994B1" w:rsidR="00AF4DD9" w:rsidRPr="008D0F1E" w:rsidRDefault="00C77794" w:rsidP="00C309AC">
            <w:pPr>
              <w:spacing w:before="40" w:after="40"/>
              <w:rPr>
                <w:rFonts w:eastAsia="Arial" w:cs="Arial"/>
              </w:rPr>
            </w:pPr>
            <w:sdt>
              <w:sdtPr>
                <w:rPr>
                  <w:rFonts w:cs="Arial"/>
                </w:rPr>
                <w:id w:val="689562948"/>
                <w:comboBox>
                  <w:listItem w:displayText="Ano" w:value="Ano"/>
                  <w:listItem w:displayText="Nerelevantní" w:value="Nerelevantní"/>
                  <w:listItem w:displayText="Ne, žádáme o výjimku" w:value="Ne, žádáme o výjimku"/>
                </w:comboBox>
              </w:sdtPr>
              <w:sdtEndPr/>
              <w:sdtContent>
                <w:r w:rsidR="00410BD4">
                  <w:rPr>
                    <w:rFonts w:cs="Arial"/>
                  </w:rPr>
                  <w:t>Ano</w:t>
                </w:r>
              </w:sdtContent>
            </w:sdt>
          </w:p>
        </w:tc>
        <w:tc>
          <w:tcPr>
            <w:tcW w:w="440" w:type="pct"/>
          </w:tcPr>
          <w:p w14:paraId="2B6E06DA" w14:textId="77777777" w:rsidR="00AF4DD9" w:rsidRPr="008D0F1E" w:rsidRDefault="00AF4DD9" w:rsidP="00C37272">
            <w:pPr>
              <w:spacing w:before="40" w:after="40"/>
              <w:jc w:val="left"/>
              <w:rPr>
                <w:rFonts w:cs="Arial"/>
                <w:bCs/>
              </w:rPr>
            </w:pPr>
          </w:p>
        </w:tc>
        <w:tc>
          <w:tcPr>
            <w:tcW w:w="2372" w:type="pct"/>
            <w:shd w:val="clear" w:color="auto" w:fill="auto"/>
          </w:tcPr>
          <w:p w14:paraId="21ACA8DF" w14:textId="347AE8F8" w:rsidR="00AF4DD9" w:rsidRPr="008D0F1E" w:rsidRDefault="00410BD4" w:rsidP="00C37272">
            <w:pPr>
              <w:spacing w:before="40" w:after="40"/>
              <w:jc w:val="left"/>
              <w:rPr>
                <w:rFonts w:cs="Arial"/>
                <w:bCs/>
              </w:rPr>
            </w:pPr>
            <w:r>
              <w:rPr>
                <w:rFonts w:cs="Arial"/>
                <w:bCs/>
              </w:rPr>
              <w:t xml:space="preserve">Plánováno za účelem zvýšení bezpečnosti a předcházení možným incidentům. </w:t>
            </w:r>
          </w:p>
          <w:p w14:paraId="37099F2E" w14:textId="67A75ECC" w:rsidR="00E10A0E" w:rsidRPr="008D0F1E" w:rsidRDefault="00E10A0E" w:rsidP="00C37272">
            <w:pPr>
              <w:spacing w:before="40" w:after="40"/>
              <w:jc w:val="left"/>
              <w:rPr>
                <w:rFonts w:cs="Arial"/>
                <w:bCs/>
              </w:rPr>
            </w:pPr>
          </w:p>
        </w:tc>
      </w:tr>
      <w:tr w:rsidR="00AF4DD9" w:rsidRPr="008D0F1E" w14:paraId="0FA8BD0C" w14:textId="77777777" w:rsidTr="00C309AC">
        <w:trPr>
          <w:trHeight w:val="20"/>
        </w:trPr>
        <w:tc>
          <w:tcPr>
            <w:tcW w:w="5000" w:type="pct"/>
            <w:gridSpan w:val="5"/>
            <w:shd w:val="clear" w:color="auto" w:fill="D9D9D9" w:themeFill="background1" w:themeFillShade="D9"/>
          </w:tcPr>
          <w:p w14:paraId="4F7326EA" w14:textId="77777777" w:rsidR="00AF4DD9" w:rsidRPr="008D0F1E" w:rsidRDefault="00AF4DD9" w:rsidP="00C309AC">
            <w:pPr>
              <w:spacing w:before="40" w:after="40"/>
              <w:rPr>
                <w:rFonts w:eastAsia="Arial" w:cs="Arial"/>
                <w:b/>
                <w:bCs/>
              </w:rPr>
            </w:pPr>
            <w:r w:rsidRPr="008D0F1E">
              <w:rPr>
                <w:rFonts w:eastAsia="Arial" w:cs="Arial"/>
                <w:b/>
                <w:bCs/>
              </w:rPr>
              <w:t>ÚEP včetně eFakturace</w:t>
            </w:r>
          </w:p>
        </w:tc>
      </w:tr>
      <w:tr w:rsidR="00AF4DD9" w:rsidRPr="008D0F1E" w14:paraId="2AC46E17" w14:textId="77777777" w:rsidTr="002B33E9">
        <w:trPr>
          <w:trHeight w:val="20"/>
        </w:trPr>
        <w:tc>
          <w:tcPr>
            <w:tcW w:w="123" w:type="pct"/>
            <w:vMerge w:val="restart"/>
            <w:shd w:val="clear" w:color="auto" w:fill="D9D9D9" w:themeFill="background1" w:themeFillShade="D9"/>
          </w:tcPr>
          <w:p w14:paraId="57692743"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78140E20" w14:textId="77777777" w:rsidR="00AF4DD9" w:rsidRPr="008D0F1E" w:rsidRDefault="00AF4DD9" w:rsidP="00C309AC">
            <w:pPr>
              <w:spacing w:before="40" w:after="40"/>
              <w:jc w:val="left"/>
              <w:rPr>
                <w:rFonts w:eastAsia="Arial" w:cs="Arial"/>
              </w:rPr>
            </w:pPr>
            <w:r w:rsidRPr="008D0F1E">
              <w:rPr>
                <w:rFonts w:eastAsia="Arial" w:cs="Arial"/>
              </w:rPr>
              <w:t>Máte zajištěno předvyplňování formulářů ÚEP všemi státu známými údaji subjektu?</w:t>
            </w:r>
          </w:p>
        </w:tc>
        <w:tc>
          <w:tcPr>
            <w:tcW w:w="563" w:type="pct"/>
            <w:shd w:val="clear" w:color="auto" w:fill="auto"/>
          </w:tcPr>
          <w:p w14:paraId="346EEB32" w14:textId="09F282BA" w:rsidR="00AF4DD9" w:rsidRPr="008D0F1E" w:rsidRDefault="00C77794" w:rsidP="00C309AC">
            <w:pPr>
              <w:spacing w:before="40" w:after="40"/>
              <w:rPr>
                <w:rFonts w:eastAsia="Arial" w:cs="Arial"/>
              </w:rPr>
            </w:pPr>
            <w:sdt>
              <w:sdtPr>
                <w:rPr>
                  <w:rFonts w:cs="Arial"/>
                </w:rPr>
                <w:id w:val="1136764955"/>
                <w:comboBox>
                  <w:listItem w:displayText="Ano" w:value="Ano"/>
                  <w:listItem w:displayText="Nerelevantní" w:value="Nerelevantní"/>
                  <w:listItem w:displayText="Ne, žádáme o výjimku" w:value="Ne, žádáme o výjimku"/>
                </w:comboBox>
              </w:sdtPr>
              <w:sdtEndPr/>
              <w:sdtContent>
                <w:r w:rsidR="00B93CCB">
                  <w:rPr>
                    <w:rFonts w:cs="Arial"/>
                  </w:rPr>
                  <w:t>Nerelevantní</w:t>
                </w:r>
              </w:sdtContent>
            </w:sdt>
          </w:p>
        </w:tc>
        <w:tc>
          <w:tcPr>
            <w:tcW w:w="440" w:type="pct"/>
          </w:tcPr>
          <w:p w14:paraId="1E41A386" w14:textId="77777777" w:rsidR="00AF4DD9" w:rsidRPr="008D0F1E" w:rsidRDefault="00AF4DD9" w:rsidP="00C37272">
            <w:pPr>
              <w:spacing w:before="40" w:after="40"/>
              <w:jc w:val="left"/>
              <w:rPr>
                <w:rFonts w:cs="Arial"/>
                <w:bCs/>
              </w:rPr>
            </w:pPr>
          </w:p>
        </w:tc>
        <w:tc>
          <w:tcPr>
            <w:tcW w:w="2372" w:type="pct"/>
            <w:shd w:val="clear" w:color="auto" w:fill="auto"/>
          </w:tcPr>
          <w:p w14:paraId="4E745C41" w14:textId="1EF85892" w:rsidR="00AF4DD9" w:rsidRPr="008D0F1E" w:rsidRDefault="00B93CCB" w:rsidP="00C37272">
            <w:pPr>
              <w:spacing w:before="40" w:after="40"/>
              <w:jc w:val="left"/>
              <w:rPr>
                <w:rFonts w:cs="Arial"/>
              </w:rPr>
            </w:pPr>
            <w:r>
              <w:rPr>
                <w:rFonts w:cs="Arial"/>
              </w:rPr>
              <w:t xml:space="preserve">Projekt řeší kybernetickou bezpečnost. </w:t>
            </w:r>
            <w:r w:rsidR="00FB48D5">
              <w:rPr>
                <w:rFonts w:cs="Arial"/>
              </w:rPr>
              <w:t>Nezabývá se poskytováním služeb klientům.</w:t>
            </w:r>
          </w:p>
          <w:p w14:paraId="572B14A9" w14:textId="71ECC499" w:rsidR="00561D38" w:rsidRPr="008D0F1E" w:rsidRDefault="00561D38" w:rsidP="00C37272">
            <w:pPr>
              <w:spacing w:before="40" w:after="40"/>
              <w:jc w:val="left"/>
              <w:rPr>
                <w:rFonts w:cs="Arial"/>
              </w:rPr>
            </w:pPr>
          </w:p>
        </w:tc>
      </w:tr>
      <w:tr w:rsidR="00AF4DD9" w:rsidRPr="008D0F1E" w14:paraId="22DD98FE" w14:textId="77777777" w:rsidTr="002B33E9">
        <w:trPr>
          <w:trHeight w:val="20"/>
        </w:trPr>
        <w:tc>
          <w:tcPr>
            <w:tcW w:w="123" w:type="pct"/>
            <w:vMerge/>
            <w:shd w:val="clear" w:color="auto" w:fill="D9D9D9" w:themeFill="background1" w:themeFillShade="D9"/>
          </w:tcPr>
          <w:p w14:paraId="4CC021E6"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01E16194" w14:textId="77777777" w:rsidR="00AF4DD9" w:rsidRPr="008D0F1E" w:rsidRDefault="00AF4DD9" w:rsidP="00C309AC">
            <w:pPr>
              <w:spacing w:before="40" w:after="40"/>
              <w:jc w:val="left"/>
              <w:rPr>
                <w:rFonts w:eastAsia="Arial" w:cs="Arial"/>
              </w:rPr>
            </w:pPr>
            <w:r w:rsidRPr="008D0F1E">
              <w:rPr>
                <w:rFonts w:eastAsia="Arial" w:cs="Arial"/>
              </w:rPr>
              <w:t>Máte zajištěn příjem a zpracování elektronických faktur?</w:t>
            </w:r>
          </w:p>
          <w:p w14:paraId="3E692942" w14:textId="77777777" w:rsidR="00AF4DD9" w:rsidRPr="008D0F1E" w:rsidRDefault="00AF4DD9" w:rsidP="00C37272">
            <w:pPr>
              <w:spacing w:before="40" w:after="40"/>
              <w:jc w:val="left"/>
              <w:rPr>
                <w:rFonts w:cs="Arial"/>
              </w:rPr>
            </w:pPr>
          </w:p>
        </w:tc>
        <w:tc>
          <w:tcPr>
            <w:tcW w:w="563" w:type="pct"/>
            <w:shd w:val="clear" w:color="auto" w:fill="auto"/>
          </w:tcPr>
          <w:p w14:paraId="63608F2F" w14:textId="2750B000" w:rsidR="00AF4DD9" w:rsidRPr="008D0F1E" w:rsidRDefault="00C77794" w:rsidP="00C309AC">
            <w:pPr>
              <w:spacing w:before="40" w:after="40"/>
              <w:rPr>
                <w:rFonts w:eastAsia="Arial" w:cs="Arial"/>
              </w:rPr>
            </w:pPr>
            <w:sdt>
              <w:sdtPr>
                <w:rPr>
                  <w:rFonts w:cs="Arial"/>
                </w:rPr>
                <w:id w:val="-2126613190"/>
                <w:comboBox>
                  <w:listItem w:displayText="Ano" w:value="Ano"/>
                  <w:listItem w:displayText="Nerelevantní" w:value="Nerelevantní"/>
                  <w:listItem w:displayText="Ne, žádáme o výjimku" w:value="Ne, žádáme o výjimku"/>
                </w:comboBox>
              </w:sdtPr>
              <w:sdtEndPr/>
              <w:sdtContent>
                <w:r w:rsidR="00B93CCB">
                  <w:rPr>
                    <w:rFonts w:cs="Arial"/>
                  </w:rPr>
                  <w:t>Nerelevantní</w:t>
                </w:r>
              </w:sdtContent>
            </w:sdt>
          </w:p>
        </w:tc>
        <w:tc>
          <w:tcPr>
            <w:tcW w:w="440" w:type="pct"/>
          </w:tcPr>
          <w:p w14:paraId="0A61F67D" w14:textId="77777777" w:rsidR="00AF4DD9" w:rsidRPr="008D0F1E" w:rsidRDefault="00AF4DD9" w:rsidP="00C37272">
            <w:pPr>
              <w:spacing w:before="40" w:after="40"/>
              <w:jc w:val="left"/>
              <w:rPr>
                <w:rFonts w:cs="Arial"/>
                <w:bCs/>
              </w:rPr>
            </w:pPr>
          </w:p>
        </w:tc>
        <w:tc>
          <w:tcPr>
            <w:tcW w:w="2372" w:type="pct"/>
            <w:shd w:val="clear" w:color="auto" w:fill="auto"/>
          </w:tcPr>
          <w:p w14:paraId="582A08E8" w14:textId="77777777" w:rsidR="00AF4DD9" w:rsidRPr="008D0F1E" w:rsidRDefault="00AF4DD9" w:rsidP="00C37272">
            <w:pPr>
              <w:spacing w:before="40" w:after="40"/>
              <w:jc w:val="left"/>
              <w:rPr>
                <w:rFonts w:cs="Arial"/>
              </w:rPr>
            </w:pPr>
          </w:p>
          <w:p w14:paraId="5BACBB2E" w14:textId="77777777" w:rsidR="00561D38" w:rsidRPr="008D0F1E" w:rsidRDefault="00561D38" w:rsidP="00C37272">
            <w:pPr>
              <w:spacing w:before="40" w:after="40"/>
              <w:jc w:val="left"/>
              <w:rPr>
                <w:rFonts w:cs="Arial"/>
              </w:rPr>
            </w:pPr>
          </w:p>
          <w:p w14:paraId="6B39C8EA" w14:textId="2EBE7574" w:rsidR="00561D38" w:rsidRPr="008D0F1E" w:rsidRDefault="00561D38" w:rsidP="00C37272">
            <w:pPr>
              <w:spacing w:before="40" w:after="40"/>
              <w:jc w:val="left"/>
              <w:rPr>
                <w:rFonts w:cs="Arial"/>
              </w:rPr>
            </w:pPr>
          </w:p>
        </w:tc>
      </w:tr>
      <w:tr w:rsidR="00AF4DD9" w:rsidRPr="008D0F1E" w14:paraId="6AAED928" w14:textId="77777777" w:rsidTr="00C309AC">
        <w:trPr>
          <w:trHeight w:val="20"/>
        </w:trPr>
        <w:tc>
          <w:tcPr>
            <w:tcW w:w="5000" w:type="pct"/>
            <w:gridSpan w:val="5"/>
            <w:shd w:val="clear" w:color="auto" w:fill="D9D9D9" w:themeFill="background1" w:themeFillShade="D9"/>
          </w:tcPr>
          <w:p w14:paraId="2A4315FA" w14:textId="77777777" w:rsidR="00AF4DD9" w:rsidRPr="008D0F1E" w:rsidRDefault="00AF4DD9" w:rsidP="00C309AC">
            <w:pPr>
              <w:spacing w:before="40" w:after="40"/>
              <w:jc w:val="left"/>
              <w:rPr>
                <w:rFonts w:eastAsia="Arial" w:cs="Arial"/>
              </w:rPr>
            </w:pPr>
            <w:r w:rsidRPr="008D0F1E">
              <w:rPr>
                <w:rFonts w:eastAsia="Arial" w:cs="Arial"/>
                <w:b/>
                <w:bCs/>
              </w:rPr>
              <w:t>Elektronický systém spisové služby</w:t>
            </w:r>
          </w:p>
        </w:tc>
      </w:tr>
      <w:tr w:rsidR="00AF4DD9" w:rsidRPr="008D0F1E" w14:paraId="2AD6C901" w14:textId="77777777" w:rsidTr="002B33E9">
        <w:trPr>
          <w:trHeight w:val="20"/>
        </w:trPr>
        <w:tc>
          <w:tcPr>
            <w:tcW w:w="123" w:type="pct"/>
            <w:shd w:val="clear" w:color="auto" w:fill="D9D9D9" w:themeFill="background1" w:themeFillShade="D9"/>
          </w:tcPr>
          <w:p w14:paraId="50CDBC5B"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7FBFCD51" w14:textId="77777777" w:rsidR="00AF4DD9" w:rsidRPr="008D0F1E" w:rsidRDefault="00AF4DD9" w:rsidP="00C309AC">
            <w:pPr>
              <w:spacing w:before="40" w:after="40"/>
              <w:jc w:val="left"/>
              <w:rPr>
                <w:rFonts w:eastAsia="Arial" w:cs="Arial"/>
              </w:rPr>
            </w:pPr>
            <w:r w:rsidRPr="008D0F1E">
              <w:rPr>
                <w:rFonts w:eastAsia="Arial" w:cs="Arial"/>
              </w:rPr>
              <w:t>Je realizace propojení systému se spisovou službou vytvořena dle rozhraní definovaného v kapitole 9 Národního standardu?</w:t>
            </w:r>
          </w:p>
        </w:tc>
        <w:tc>
          <w:tcPr>
            <w:tcW w:w="563" w:type="pct"/>
            <w:shd w:val="clear" w:color="auto" w:fill="auto"/>
          </w:tcPr>
          <w:p w14:paraId="7C348998" w14:textId="6FAADAB0" w:rsidR="00AF4DD9" w:rsidRPr="008D0F1E" w:rsidRDefault="00C77794" w:rsidP="00C309AC">
            <w:pPr>
              <w:spacing w:before="40" w:after="40"/>
              <w:rPr>
                <w:rFonts w:eastAsia="Arial" w:cs="Arial"/>
              </w:rPr>
            </w:pPr>
            <w:sdt>
              <w:sdtPr>
                <w:rPr>
                  <w:rFonts w:cs="Arial"/>
                </w:rPr>
                <w:id w:val="1842654247"/>
                <w:comboBox>
                  <w:listItem w:displayText="Ano" w:value="Ano"/>
                  <w:listItem w:displayText="Nerelevantní" w:value="Nerelevantní"/>
                  <w:listItem w:displayText="Ne, žádáme o výjimku" w:value="Ne, žádáme o výjimku"/>
                </w:comboBox>
              </w:sdtPr>
              <w:sdtEndPr/>
              <w:sdtContent>
                <w:r w:rsidR="001D5378">
                  <w:rPr>
                    <w:rFonts w:cs="Arial"/>
                  </w:rPr>
                  <w:t>Nerelevantní</w:t>
                </w:r>
              </w:sdtContent>
            </w:sdt>
          </w:p>
        </w:tc>
        <w:tc>
          <w:tcPr>
            <w:tcW w:w="440" w:type="pct"/>
          </w:tcPr>
          <w:p w14:paraId="068F7F16" w14:textId="77777777" w:rsidR="00AF4DD9" w:rsidRPr="008D0F1E" w:rsidRDefault="00AF4DD9" w:rsidP="00C37272">
            <w:pPr>
              <w:spacing w:before="40" w:after="40"/>
              <w:jc w:val="left"/>
              <w:rPr>
                <w:rFonts w:cs="Arial"/>
                <w:bCs/>
              </w:rPr>
            </w:pPr>
          </w:p>
        </w:tc>
        <w:tc>
          <w:tcPr>
            <w:tcW w:w="2372" w:type="pct"/>
            <w:shd w:val="clear" w:color="auto" w:fill="auto"/>
          </w:tcPr>
          <w:p w14:paraId="0B02FC29" w14:textId="267B567C" w:rsidR="00AF4DD9" w:rsidRPr="008D0F1E" w:rsidRDefault="001D5378" w:rsidP="00C37272">
            <w:pPr>
              <w:spacing w:before="40" w:after="40"/>
              <w:jc w:val="left"/>
              <w:rPr>
                <w:rFonts w:cs="Arial"/>
              </w:rPr>
            </w:pPr>
            <w:r>
              <w:rPr>
                <w:rFonts w:cs="Arial"/>
              </w:rPr>
              <w:t xml:space="preserve">Projekt řeší kybernetickou bezpečnost, proto nerelevantní. </w:t>
            </w:r>
          </w:p>
          <w:p w14:paraId="32C844E0" w14:textId="77777777" w:rsidR="00E10A0E" w:rsidRPr="008D0F1E" w:rsidRDefault="00E10A0E" w:rsidP="00C37272">
            <w:pPr>
              <w:spacing w:before="40" w:after="40"/>
              <w:jc w:val="left"/>
              <w:rPr>
                <w:rFonts w:cs="Arial"/>
              </w:rPr>
            </w:pPr>
          </w:p>
          <w:p w14:paraId="79B67F6A" w14:textId="77777777" w:rsidR="00E10A0E" w:rsidRPr="008D0F1E" w:rsidRDefault="00E10A0E" w:rsidP="00C37272">
            <w:pPr>
              <w:spacing w:before="40" w:after="40"/>
              <w:jc w:val="left"/>
              <w:rPr>
                <w:rFonts w:cs="Arial"/>
              </w:rPr>
            </w:pPr>
          </w:p>
          <w:p w14:paraId="4A0B3400" w14:textId="1ADBB4DF" w:rsidR="00E10A0E" w:rsidRPr="008D0F1E" w:rsidRDefault="00E10A0E" w:rsidP="00C37272">
            <w:pPr>
              <w:spacing w:before="40" w:after="40"/>
              <w:jc w:val="left"/>
              <w:rPr>
                <w:rFonts w:cs="Arial"/>
              </w:rPr>
            </w:pPr>
          </w:p>
        </w:tc>
      </w:tr>
      <w:tr w:rsidR="00AF4DD9" w:rsidRPr="008D0F1E" w14:paraId="07FBF765" w14:textId="77777777" w:rsidTr="00C309AC">
        <w:trPr>
          <w:trHeight w:val="20"/>
        </w:trPr>
        <w:tc>
          <w:tcPr>
            <w:tcW w:w="5000" w:type="pct"/>
            <w:gridSpan w:val="5"/>
            <w:shd w:val="clear" w:color="auto" w:fill="D9D9D9" w:themeFill="background1" w:themeFillShade="D9"/>
          </w:tcPr>
          <w:p w14:paraId="0CE9FF83" w14:textId="77777777" w:rsidR="00AF4DD9" w:rsidRPr="008D0F1E" w:rsidRDefault="00AF4DD9" w:rsidP="00C309AC">
            <w:pPr>
              <w:spacing w:before="40" w:after="40"/>
              <w:jc w:val="left"/>
              <w:rPr>
                <w:rFonts w:eastAsia="Arial" w:cs="Arial"/>
                <w:b/>
                <w:bCs/>
              </w:rPr>
            </w:pPr>
            <w:r w:rsidRPr="008D0F1E">
              <w:rPr>
                <w:rFonts w:eastAsia="Arial" w:cs="Arial"/>
                <w:b/>
                <w:bCs/>
              </w:rPr>
              <w:t>Informační systém datových schránek</w:t>
            </w:r>
          </w:p>
        </w:tc>
      </w:tr>
      <w:tr w:rsidR="00AF4DD9" w:rsidRPr="008D0F1E" w14:paraId="461C1055" w14:textId="77777777" w:rsidTr="002B33E9">
        <w:trPr>
          <w:trHeight w:val="20"/>
        </w:trPr>
        <w:tc>
          <w:tcPr>
            <w:tcW w:w="123" w:type="pct"/>
            <w:vMerge w:val="restart"/>
            <w:shd w:val="clear" w:color="auto" w:fill="D9D9D9" w:themeFill="background1" w:themeFillShade="D9"/>
          </w:tcPr>
          <w:p w14:paraId="684E9702"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2A042635" w14:textId="77777777" w:rsidR="00AF4DD9" w:rsidRPr="008D0F1E" w:rsidRDefault="00AF4DD9" w:rsidP="00C309AC">
            <w:pPr>
              <w:spacing w:before="40" w:after="40"/>
              <w:jc w:val="left"/>
              <w:rPr>
                <w:rFonts w:eastAsia="Arial" w:cs="Arial"/>
              </w:rPr>
            </w:pPr>
            <w:r w:rsidRPr="008D0F1E">
              <w:rPr>
                <w:rFonts w:eastAsia="Arial" w:cs="Arial"/>
              </w:rPr>
              <w:t>Je prováděno automatické vytěžování přijatých formulářů do informačního systému?</w:t>
            </w:r>
          </w:p>
        </w:tc>
        <w:tc>
          <w:tcPr>
            <w:tcW w:w="563" w:type="pct"/>
            <w:shd w:val="clear" w:color="auto" w:fill="auto"/>
          </w:tcPr>
          <w:p w14:paraId="7C3A8A1B" w14:textId="7BD235ED" w:rsidR="00AF4DD9" w:rsidRPr="008D0F1E" w:rsidRDefault="00C77794" w:rsidP="00C309AC">
            <w:pPr>
              <w:spacing w:before="40" w:after="40"/>
              <w:rPr>
                <w:rFonts w:eastAsia="Arial" w:cs="Arial"/>
              </w:rPr>
            </w:pPr>
            <w:sdt>
              <w:sdtPr>
                <w:rPr>
                  <w:rFonts w:cs="Arial"/>
                </w:rPr>
                <w:id w:val="785475225"/>
                <w:comboBox>
                  <w:listItem w:displayText="Ano" w:value="Ano"/>
                  <w:listItem w:displayText="Nerelevantní" w:value="Nerelevantní"/>
                  <w:listItem w:displayText="Ne, žádáme o výjimku" w:value="Ne, žádáme o výjimku"/>
                </w:comboBox>
              </w:sdtPr>
              <w:sdtEndPr/>
              <w:sdtContent>
                <w:r w:rsidR="00BE7248">
                  <w:rPr>
                    <w:rFonts w:cs="Arial"/>
                  </w:rPr>
                  <w:t>Nerelevantní</w:t>
                </w:r>
              </w:sdtContent>
            </w:sdt>
          </w:p>
        </w:tc>
        <w:tc>
          <w:tcPr>
            <w:tcW w:w="440" w:type="pct"/>
          </w:tcPr>
          <w:p w14:paraId="6CD11941" w14:textId="77777777" w:rsidR="00AF4DD9" w:rsidRPr="008D0F1E" w:rsidRDefault="00AF4DD9" w:rsidP="00C37272">
            <w:pPr>
              <w:spacing w:before="40" w:after="40"/>
              <w:jc w:val="left"/>
              <w:rPr>
                <w:rFonts w:cs="Arial"/>
                <w:bCs/>
              </w:rPr>
            </w:pPr>
          </w:p>
        </w:tc>
        <w:tc>
          <w:tcPr>
            <w:tcW w:w="2372" w:type="pct"/>
            <w:shd w:val="clear" w:color="auto" w:fill="auto"/>
          </w:tcPr>
          <w:p w14:paraId="113562AC" w14:textId="0B56BB2B" w:rsidR="00AF4DD9" w:rsidRPr="008D0F1E" w:rsidRDefault="00BE7248" w:rsidP="00C37272">
            <w:pPr>
              <w:spacing w:before="40" w:after="40"/>
              <w:jc w:val="left"/>
              <w:rPr>
                <w:rFonts w:cs="Arial"/>
              </w:rPr>
            </w:pPr>
            <w:r>
              <w:rPr>
                <w:rFonts w:cs="Arial"/>
              </w:rPr>
              <w:t xml:space="preserve">Projekt řeší kybernetickou bezpečnost. Neřešíme v rámci tohoto projektu. </w:t>
            </w:r>
          </w:p>
          <w:p w14:paraId="2CC2BEBC" w14:textId="1164AA3D" w:rsidR="007F17F4" w:rsidRPr="008D0F1E" w:rsidRDefault="007F17F4" w:rsidP="00C37272">
            <w:pPr>
              <w:spacing w:before="40" w:after="40"/>
              <w:jc w:val="left"/>
              <w:rPr>
                <w:rFonts w:cs="Arial"/>
              </w:rPr>
            </w:pPr>
          </w:p>
        </w:tc>
      </w:tr>
      <w:tr w:rsidR="00AF4DD9" w:rsidRPr="008D0F1E" w14:paraId="483316BB" w14:textId="77777777" w:rsidTr="002B33E9">
        <w:trPr>
          <w:trHeight w:val="20"/>
        </w:trPr>
        <w:tc>
          <w:tcPr>
            <w:tcW w:w="123" w:type="pct"/>
            <w:vMerge/>
            <w:shd w:val="clear" w:color="auto" w:fill="D9D9D9" w:themeFill="background1" w:themeFillShade="D9"/>
          </w:tcPr>
          <w:p w14:paraId="3DAB6525"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7354153B" w14:textId="77777777" w:rsidR="00AF4DD9" w:rsidRPr="008D0F1E" w:rsidRDefault="00AF4DD9" w:rsidP="00C309AC">
            <w:pPr>
              <w:spacing w:before="40" w:after="40"/>
              <w:jc w:val="left"/>
              <w:rPr>
                <w:rFonts w:eastAsia="Arial" w:cs="Arial"/>
              </w:rPr>
            </w:pPr>
            <w:r w:rsidRPr="008D0F1E">
              <w:rPr>
                <w:rFonts w:eastAsia="Arial" w:cs="Arial"/>
              </w:rPr>
              <w:t>Jakým způsobem je předmět projektu napojen na ISDS?</w:t>
            </w:r>
          </w:p>
          <w:p w14:paraId="7BBF5BA3" w14:textId="77777777" w:rsidR="00AF4DD9" w:rsidRPr="008D0F1E" w:rsidRDefault="00AF4DD9" w:rsidP="00C37272">
            <w:pPr>
              <w:spacing w:before="40" w:after="40"/>
              <w:jc w:val="left"/>
              <w:rPr>
                <w:rFonts w:cs="Arial"/>
              </w:rPr>
            </w:pPr>
          </w:p>
        </w:tc>
        <w:tc>
          <w:tcPr>
            <w:tcW w:w="563" w:type="pct"/>
            <w:shd w:val="clear" w:color="auto" w:fill="auto"/>
          </w:tcPr>
          <w:p w14:paraId="772B68EF" w14:textId="11A52757" w:rsidR="00AF4DD9" w:rsidRPr="008D0F1E" w:rsidRDefault="00C77794" w:rsidP="00C309AC">
            <w:pPr>
              <w:spacing w:before="40" w:after="40"/>
              <w:rPr>
                <w:rFonts w:eastAsia="Arial" w:cs="Arial"/>
              </w:rPr>
            </w:pPr>
            <w:sdt>
              <w:sdtPr>
                <w:rPr>
                  <w:rFonts w:cs="Arial"/>
                </w:rPr>
                <w:id w:val="-1525631136"/>
                <w:comboBox>
                  <w:listItem w:displayText="Přímo pomocí webových služeb" w:value="Přímo pomocí webových služeb"/>
                  <w:listItem w:displayText="Nepřímo pomocí eSSL" w:value="Nepřímo pomocí eSSL"/>
                  <w:listItem w:displayText="Ruční přenášení datových zpráv" w:value="Ruční přenášení datových zpráv"/>
                  <w:listItem w:displayText="Nerelevantní" w:value="Nerelevantní"/>
                </w:comboBox>
              </w:sdtPr>
              <w:sdtEndPr/>
              <w:sdtContent>
                <w:r w:rsidR="00BE7248">
                  <w:rPr>
                    <w:rFonts w:cs="Arial"/>
                  </w:rPr>
                  <w:t>Nerelevantní</w:t>
                </w:r>
              </w:sdtContent>
            </w:sdt>
          </w:p>
        </w:tc>
        <w:tc>
          <w:tcPr>
            <w:tcW w:w="440" w:type="pct"/>
          </w:tcPr>
          <w:p w14:paraId="5765883E" w14:textId="77777777" w:rsidR="00AF4DD9" w:rsidRPr="008D0F1E" w:rsidRDefault="00AF4DD9" w:rsidP="00C37272">
            <w:pPr>
              <w:spacing w:before="40" w:after="40"/>
              <w:jc w:val="left"/>
              <w:rPr>
                <w:rFonts w:cs="Arial"/>
                <w:bCs/>
              </w:rPr>
            </w:pPr>
          </w:p>
        </w:tc>
        <w:tc>
          <w:tcPr>
            <w:tcW w:w="2372" w:type="pct"/>
            <w:shd w:val="clear" w:color="auto" w:fill="auto"/>
          </w:tcPr>
          <w:p w14:paraId="51740705" w14:textId="77777777" w:rsidR="00AF4DD9" w:rsidRPr="008D0F1E" w:rsidRDefault="00AF4DD9" w:rsidP="00C37272">
            <w:pPr>
              <w:spacing w:before="40" w:after="40"/>
              <w:jc w:val="left"/>
              <w:rPr>
                <w:rFonts w:cs="Arial"/>
              </w:rPr>
            </w:pPr>
          </w:p>
          <w:p w14:paraId="600D6125" w14:textId="77777777" w:rsidR="007F17F4" w:rsidRPr="008D0F1E" w:rsidRDefault="007F17F4" w:rsidP="00C37272">
            <w:pPr>
              <w:spacing w:before="40" w:after="40"/>
              <w:jc w:val="left"/>
              <w:rPr>
                <w:rFonts w:cs="Arial"/>
              </w:rPr>
            </w:pPr>
          </w:p>
          <w:p w14:paraId="6D289042" w14:textId="2F580D92" w:rsidR="007F17F4" w:rsidRPr="008D0F1E" w:rsidRDefault="007F17F4" w:rsidP="00C37272">
            <w:pPr>
              <w:spacing w:before="40" w:after="40"/>
              <w:jc w:val="left"/>
              <w:rPr>
                <w:rFonts w:cs="Arial"/>
              </w:rPr>
            </w:pPr>
          </w:p>
        </w:tc>
      </w:tr>
      <w:tr w:rsidR="00AF4DD9" w:rsidRPr="008D0F1E" w14:paraId="5DCDABB3" w14:textId="77777777" w:rsidTr="00C309AC">
        <w:trPr>
          <w:trHeight w:val="20"/>
        </w:trPr>
        <w:tc>
          <w:tcPr>
            <w:tcW w:w="5000" w:type="pct"/>
            <w:gridSpan w:val="5"/>
            <w:shd w:val="clear" w:color="auto" w:fill="D9D9D9" w:themeFill="background1" w:themeFillShade="D9"/>
          </w:tcPr>
          <w:p w14:paraId="6AFBED5B" w14:textId="77777777" w:rsidR="00AF4DD9" w:rsidRPr="008D0F1E" w:rsidRDefault="00AF4DD9" w:rsidP="00C309AC">
            <w:pPr>
              <w:spacing w:before="40" w:after="40"/>
              <w:jc w:val="left"/>
              <w:rPr>
                <w:rFonts w:eastAsia="Arial" w:cs="Arial"/>
                <w:b/>
                <w:bCs/>
              </w:rPr>
            </w:pPr>
            <w:r w:rsidRPr="008D0F1E">
              <w:rPr>
                <w:rFonts w:eastAsia="Arial" w:cs="Arial"/>
                <w:b/>
                <w:bCs/>
              </w:rPr>
              <w:t>Propojený datový fond</w:t>
            </w:r>
          </w:p>
        </w:tc>
      </w:tr>
      <w:tr w:rsidR="00C37272" w:rsidRPr="008D0F1E" w14:paraId="1256D469" w14:textId="77777777" w:rsidTr="002B33E9">
        <w:trPr>
          <w:trHeight w:val="20"/>
        </w:trPr>
        <w:tc>
          <w:tcPr>
            <w:tcW w:w="123" w:type="pct"/>
            <w:vMerge w:val="restart"/>
            <w:shd w:val="clear" w:color="auto" w:fill="D9D9D9" w:themeFill="background1" w:themeFillShade="D9"/>
          </w:tcPr>
          <w:p w14:paraId="3640E4BE" w14:textId="77777777" w:rsidR="00C37272" w:rsidRPr="008D0F1E" w:rsidRDefault="00C37272" w:rsidP="00C37272">
            <w:pPr>
              <w:spacing w:before="40" w:after="40"/>
              <w:jc w:val="left"/>
              <w:rPr>
                <w:rFonts w:cs="Arial"/>
              </w:rPr>
            </w:pPr>
          </w:p>
        </w:tc>
        <w:tc>
          <w:tcPr>
            <w:tcW w:w="1502" w:type="pct"/>
            <w:shd w:val="clear" w:color="auto" w:fill="D9D9D9" w:themeFill="background1" w:themeFillShade="D9"/>
          </w:tcPr>
          <w:p w14:paraId="72942A62" w14:textId="77777777" w:rsidR="00C37272" w:rsidRPr="008D0F1E" w:rsidRDefault="00C37272" w:rsidP="00C309AC">
            <w:pPr>
              <w:spacing w:before="40" w:after="40"/>
              <w:jc w:val="left"/>
              <w:rPr>
                <w:rFonts w:eastAsia="Arial" w:cs="Arial"/>
              </w:rPr>
            </w:pPr>
            <w:r w:rsidRPr="008D0F1E">
              <w:rPr>
                <w:rFonts w:eastAsia="Arial" w:cs="Arial"/>
              </w:rPr>
              <w:t>Jste ke službám PPDF připojeni skrze CMS?</w:t>
            </w:r>
          </w:p>
          <w:p w14:paraId="392AD7E1" w14:textId="77777777" w:rsidR="00C37272" w:rsidRPr="008D0F1E" w:rsidRDefault="00C37272" w:rsidP="00C37272">
            <w:pPr>
              <w:spacing w:before="40" w:after="40"/>
              <w:jc w:val="left"/>
              <w:rPr>
                <w:rFonts w:cs="Arial"/>
              </w:rPr>
            </w:pPr>
          </w:p>
        </w:tc>
        <w:tc>
          <w:tcPr>
            <w:tcW w:w="563" w:type="pct"/>
            <w:shd w:val="clear" w:color="auto" w:fill="auto"/>
          </w:tcPr>
          <w:p w14:paraId="3BA8AA54" w14:textId="30CE7D7B" w:rsidR="00C37272" w:rsidRPr="008D0F1E" w:rsidRDefault="00C77794" w:rsidP="00C309AC">
            <w:pPr>
              <w:spacing w:before="40" w:after="40"/>
              <w:rPr>
                <w:rFonts w:eastAsia="Arial" w:cs="Arial"/>
              </w:rPr>
            </w:pPr>
            <w:sdt>
              <w:sdtPr>
                <w:rPr>
                  <w:rFonts w:cs="Arial"/>
                </w:rPr>
                <w:id w:val="-56015056"/>
                <w:comboBox>
                  <w:listItem w:displayText="Ano" w:value="Ano"/>
                  <w:listItem w:displayText="Nerelevantní" w:value="Nerelevantní"/>
                  <w:listItem w:displayText="Ne, žádáme o výjimku" w:value="Ne, žádáme o výjimku"/>
                </w:comboBox>
              </w:sdtPr>
              <w:sdtEndPr/>
              <w:sdtContent>
                <w:r w:rsidR="007175DD">
                  <w:rPr>
                    <w:rFonts w:cs="Arial"/>
                  </w:rPr>
                  <w:t>Nerelevantní</w:t>
                </w:r>
              </w:sdtContent>
            </w:sdt>
          </w:p>
        </w:tc>
        <w:tc>
          <w:tcPr>
            <w:tcW w:w="440" w:type="pct"/>
          </w:tcPr>
          <w:p w14:paraId="509B3F51" w14:textId="77777777" w:rsidR="00C37272" w:rsidRPr="008D0F1E" w:rsidRDefault="00C37272" w:rsidP="00C37272">
            <w:pPr>
              <w:spacing w:before="40" w:after="40"/>
              <w:jc w:val="left"/>
              <w:rPr>
                <w:rFonts w:cs="Arial"/>
                <w:bCs/>
              </w:rPr>
            </w:pPr>
          </w:p>
        </w:tc>
        <w:tc>
          <w:tcPr>
            <w:tcW w:w="2372" w:type="pct"/>
            <w:shd w:val="clear" w:color="auto" w:fill="auto"/>
          </w:tcPr>
          <w:p w14:paraId="6ED8E85B" w14:textId="7CC606B7" w:rsidR="007F17F4" w:rsidRPr="008D0F1E" w:rsidRDefault="009B3917" w:rsidP="00C37272">
            <w:pPr>
              <w:spacing w:before="40" w:after="40"/>
              <w:jc w:val="left"/>
              <w:rPr>
                <w:rFonts w:cs="Arial"/>
              </w:rPr>
            </w:pPr>
            <w:r>
              <w:rPr>
                <w:rFonts w:cs="Arial"/>
              </w:rPr>
              <w:t>Propojený datový fond není v rámci projektu řešen, neboť projekt se zaměřuje na zvýšení kybernetické bezpečnosti.</w:t>
            </w:r>
          </w:p>
        </w:tc>
      </w:tr>
      <w:tr w:rsidR="00C37272" w:rsidRPr="008D0F1E" w14:paraId="12A7A1AB" w14:textId="77777777" w:rsidTr="002B33E9">
        <w:trPr>
          <w:trHeight w:val="20"/>
        </w:trPr>
        <w:tc>
          <w:tcPr>
            <w:tcW w:w="123" w:type="pct"/>
            <w:vMerge/>
            <w:shd w:val="clear" w:color="auto" w:fill="D9D9D9" w:themeFill="background1" w:themeFillShade="D9"/>
          </w:tcPr>
          <w:p w14:paraId="281F829C" w14:textId="77777777" w:rsidR="00C37272" w:rsidRPr="008D0F1E" w:rsidRDefault="00C37272" w:rsidP="00C37272">
            <w:pPr>
              <w:spacing w:before="40" w:after="40"/>
              <w:jc w:val="left"/>
              <w:rPr>
                <w:rFonts w:cs="Arial"/>
              </w:rPr>
            </w:pPr>
          </w:p>
        </w:tc>
        <w:tc>
          <w:tcPr>
            <w:tcW w:w="1502" w:type="pct"/>
            <w:shd w:val="clear" w:color="auto" w:fill="D9D9D9" w:themeFill="background1" w:themeFillShade="D9"/>
          </w:tcPr>
          <w:p w14:paraId="5BE25291" w14:textId="77777777" w:rsidR="00C37272" w:rsidRPr="008D0F1E" w:rsidRDefault="00C37272" w:rsidP="00C309AC">
            <w:pPr>
              <w:spacing w:before="40" w:after="40"/>
              <w:jc w:val="left"/>
              <w:rPr>
                <w:rFonts w:eastAsia="Arial" w:cs="Arial"/>
              </w:rPr>
            </w:pPr>
            <w:r w:rsidRPr="008D0F1E">
              <w:rPr>
                <w:rFonts w:eastAsia="Arial" w:cs="Arial"/>
              </w:rPr>
              <w:t>Využíváte pro překlad identity mezi agendami služby ISZR?</w:t>
            </w:r>
          </w:p>
          <w:p w14:paraId="148671D9" w14:textId="77777777" w:rsidR="00C37272" w:rsidRPr="008D0F1E" w:rsidRDefault="00C37272" w:rsidP="00C37272">
            <w:pPr>
              <w:spacing w:before="40" w:after="40"/>
              <w:jc w:val="left"/>
              <w:rPr>
                <w:rFonts w:cs="Arial"/>
              </w:rPr>
            </w:pPr>
          </w:p>
        </w:tc>
        <w:tc>
          <w:tcPr>
            <w:tcW w:w="563" w:type="pct"/>
            <w:shd w:val="clear" w:color="auto" w:fill="auto"/>
          </w:tcPr>
          <w:p w14:paraId="04CA5E43" w14:textId="59EB07B8" w:rsidR="00C37272" w:rsidRPr="008D0F1E" w:rsidRDefault="00C77794" w:rsidP="00C309AC">
            <w:pPr>
              <w:spacing w:before="40" w:after="40"/>
              <w:rPr>
                <w:rFonts w:eastAsia="Arial" w:cs="Arial"/>
              </w:rPr>
            </w:pPr>
            <w:sdt>
              <w:sdtPr>
                <w:rPr>
                  <w:rFonts w:cs="Arial"/>
                </w:rPr>
                <w:id w:val="1026672330"/>
                <w:comboBox>
                  <w:listItem w:displayText="Ano" w:value="Ano"/>
                  <w:listItem w:displayText="Nerelevantní" w:value="Nerelevantní"/>
                  <w:listItem w:displayText="Ne, žádáme o výjimku" w:value="Ne, žádáme o výjimku"/>
                </w:comboBox>
              </w:sdtPr>
              <w:sdtEndPr/>
              <w:sdtContent>
                <w:r w:rsidR="007175DD">
                  <w:rPr>
                    <w:rFonts w:cs="Arial"/>
                  </w:rPr>
                  <w:t>Nerelevantní</w:t>
                </w:r>
              </w:sdtContent>
            </w:sdt>
          </w:p>
        </w:tc>
        <w:tc>
          <w:tcPr>
            <w:tcW w:w="440" w:type="pct"/>
          </w:tcPr>
          <w:p w14:paraId="628EEE4E" w14:textId="77777777" w:rsidR="00C37272" w:rsidRPr="008D0F1E" w:rsidRDefault="00C37272" w:rsidP="00C37272">
            <w:pPr>
              <w:spacing w:before="40" w:after="40"/>
              <w:jc w:val="left"/>
              <w:rPr>
                <w:rFonts w:cs="Arial"/>
                <w:bCs/>
              </w:rPr>
            </w:pPr>
          </w:p>
        </w:tc>
        <w:tc>
          <w:tcPr>
            <w:tcW w:w="2372" w:type="pct"/>
            <w:shd w:val="clear" w:color="auto" w:fill="auto"/>
          </w:tcPr>
          <w:p w14:paraId="73ADDED7" w14:textId="77777777" w:rsidR="00C37272" w:rsidRPr="008D0F1E" w:rsidRDefault="00C37272" w:rsidP="00C37272">
            <w:pPr>
              <w:spacing w:before="40" w:after="40"/>
              <w:jc w:val="left"/>
              <w:rPr>
                <w:rFonts w:cs="Arial"/>
              </w:rPr>
            </w:pPr>
          </w:p>
          <w:p w14:paraId="5CFC909E" w14:textId="77777777" w:rsidR="007F17F4" w:rsidRPr="008D0F1E" w:rsidRDefault="007F17F4" w:rsidP="00C37272">
            <w:pPr>
              <w:spacing w:before="40" w:after="40"/>
              <w:jc w:val="left"/>
              <w:rPr>
                <w:rFonts w:cs="Arial"/>
              </w:rPr>
            </w:pPr>
          </w:p>
          <w:p w14:paraId="2059087F" w14:textId="5C3E4C28" w:rsidR="007F17F4" w:rsidRPr="008D0F1E" w:rsidRDefault="007F17F4" w:rsidP="00C37272">
            <w:pPr>
              <w:spacing w:before="40" w:after="40"/>
              <w:jc w:val="left"/>
              <w:rPr>
                <w:rFonts w:cs="Arial"/>
              </w:rPr>
            </w:pPr>
          </w:p>
        </w:tc>
      </w:tr>
      <w:tr w:rsidR="00C37272" w:rsidRPr="008D0F1E" w14:paraId="71167C5B" w14:textId="77777777" w:rsidTr="002B33E9">
        <w:trPr>
          <w:trHeight w:val="20"/>
        </w:trPr>
        <w:tc>
          <w:tcPr>
            <w:tcW w:w="123" w:type="pct"/>
            <w:vMerge/>
            <w:shd w:val="clear" w:color="auto" w:fill="D9D9D9" w:themeFill="background1" w:themeFillShade="D9"/>
          </w:tcPr>
          <w:p w14:paraId="43F1D312" w14:textId="77777777" w:rsidR="00C37272" w:rsidRPr="008D0F1E" w:rsidRDefault="00C37272" w:rsidP="00C37272">
            <w:pPr>
              <w:spacing w:before="40" w:after="40"/>
              <w:jc w:val="left"/>
              <w:rPr>
                <w:rFonts w:cs="Arial"/>
              </w:rPr>
            </w:pPr>
          </w:p>
        </w:tc>
        <w:tc>
          <w:tcPr>
            <w:tcW w:w="1502" w:type="pct"/>
            <w:shd w:val="clear" w:color="auto" w:fill="D9D9D9" w:themeFill="background1" w:themeFillShade="D9"/>
          </w:tcPr>
          <w:p w14:paraId="0BECF066" w14:textId="71B277C4" w:rsidR="00C37272" w:rsidRPr="008D0F1E" w:rsidRDefault="00C37272" w:rsidP="00C309AC">
            <w:pPr>
              <w:spacing w:before="40" w:after="40"/>
              <w:jc w:val="left"/>
              <w:rPr>
                <w:rFonts w:eastAsia="Arial" w:cs="Arial"/>
              </w:rPr>
            </w:pPr>
            <w:r w:rsidRPr="008D0F1E">
              <w:rPr>
                <w:rFonts w:eastAsia="Arial" w:cs="Arial"/>
              </w:rPr>
              <w:t>Využíváte pouze údaje, které máte explicitně uvedeny v daném zákoně?</w:t>
            </w:r>
          </w:p>
        </w:tc>
        <w:tc>
          <w:tcPr>
            <w:tcW w:w="563" w:type="pct"/>
            <w:shd w:val="clear" w:color="auto" w:fill="auto"/>
          </w:tcPr>
          <w:p w14:paraId="1BCF2D48" w14:textId="40AFDFDD" w:rsidR="00C37272" w:rsidRPr="008D0F1E" w:rsidRDefault="00C77794" w:rsidP="00C309AC">
            <w:pPr>
              <w:spacing w:before="40" w:after="40"/>
              <w:rPr>
                <w:rFonts w:eastAsia="Arial" w:cs="Arial"/>
              </w:rPr>
            </w:pPr>
            <w:sdt>
              <w:sdtPr>
                <w:rPr>
                  <w:rFonts w:cs="Arial"/>
                </w:rPr>
                <w:id w:val="-778093880"/>
                <w:comboBox>
                  <w:listItem w:displayText="Ano" w:value="Ano"/>
                  <w:listItem w:displayText="Nerelevantní" w:value="Nerelevantní"/>
                  <w:listItem w:displayText="Ne, žádáme o výjimku" w:value="Ne, žádáme o výjimku"/>
                </w:comboBox>
              </w:sdtPr>
              <w:sdtEndPr/>
              <w:sdtContent>
                <w:r w:rsidR="009B3917">
                  <w:rPr>
                    <w:rFonts w:cs="Arial"/>
                  </w:rPr>
                  <w:t>Nerelevantní</w:t>
                </w:r>
              </w:sdtContent>
            </w:sdt>
          </w:p>
        </w:tc>
        <w:tc>
          <w:tcPr>
            <w:tcW w:w="440" w:type="pct"/>
          </w:tcPr>
          <w:p w14:paraId="7608EDC8" w14:textId="77777777" w:rsidR="00C37272" w:rsidRPr="008D0F1E" w:rsidRDefault="00C37272" w:rsidP="00C37272">
            <w:pPr>
              <w:spacing w:before="40" w:after="40"/>
              <w:jc w:val="left"/>
              <w:rPr>
                <w:rFonts w:cs="Arial"/>
                <w:bCs/>
              </w:rPr>
            </w:pPr>
          </w:p>
        </w:tc>
        <w:tc>
          <w:tcPr>
            <w:tcW w:w="2372" w:type="pct"/>
            <w:shd w:val="clear" w:color="auto" w:fill="auto"/>
          </w:tcPr>
          <w:p w14:paraId="4DA5B443" w14:textId="5C9D1E17" w:rsidR="00C37272" w:rsidRPr="008D0F1E" w:rsidRDefault="00C37272" w:rsidP="00C37272">
            <w:pPr>
              <w:spacing w:before="40" w:after="40"/>
              <w:jc w:val="left"/>
              <w:rPr>
                <w:rFonts w:cs="Arial"/>
              </w:rPr>
            </w:pPr>
          </w:p>
          <w:p w14:paraId="12982E27" w14:textId="77777777" w:rsidR="00561D38" w:rsidRPr="008D0F1E" w:rsidRDefault="00561D38" w:rsidP="00C37272">
            <w:pPr>
              <w:spacing w:before="40" w:after="40"/>
              <w:jc w:val="left"/>
              <w:rPr>
                <w:rFonts w:cs="Arial"/>
              </w:rPr>
            </w:pPr>
          </w:p>
          <w:p w14:paraId="4F970E90" w14:textId="347259A9" w:rsidR="007F17F4" w:rsidRPr="008D0F1E" w:rsidRDefault="007F17F4" w:rsidP="00C37272">
            <w:pPr>
              <w:spacing w:before="40" w:after="40"/>
              <w:jc w:val="left"/>
              <w:rPr>
                <w:rFonts w:cs="Arial"/>
              </w:rPr>
            </w:pPr>
          </w:p>
        </w:tc>
      </w:tr>
      <w:tr w:rsidR="00C37272" w:rsidRPr="008D0F1E" w14:paraId="787F537D" w14:textId="77777777" w:rsidTr="002B33E9">
        <w:trPr>
          <w:trHeight w:val="20"/>
        </w:trPr>
        <w:tc>
          <w:tcPr>
            <w:tcW w:w="123" w:type="pct"/>
            <w:vMerge/>
            <w:shd w:val="clear" w:color="auto" w:fill="D9D9D9" w:themeFill="background1" w:themeFillShade="D9"/>
          </w:tcPr>
          <w:p w14:paraId="06ADAB4B" w14:textId="77777777" w:rsidR="00C37272" w:rsidRPr="008D0F1E" w:rsidRDefault="00C37272" w:rsidP="00C37272">
            <w:pPr>
              <w:spacing w:before="40" w:after="40"/>
              <w:jc w:val="left"/>
              <w:rPr>
                <w:rFonts w:cs="Arial"/>
              </w:rPr>
            </w:pPr>
          </w:p>
        </w:tc>
        <w:tc>
          <w:tcPr>
            <w:tcW w:w="1502" w:type="pct"/>
            <w:shd w:val="clear" w:color="auto" w:fill="D9D9D9" w:themeFill="background1" w:themeFillShade="D9"/>
          </w:tcPr>
          <w:p w14:paraId="4F911604" w14:textId="77777777" w:rsidR="00C37272" w:rsidRPr="008D0F1E" w:rsidRDefault="00C37272" w:rsidP="00C309AC">
            <w:pPr>
              <w:spacing w:before="40" w:after="40"/>
              <w:jc w:val="left"/>
              <w:rPr>
                <w:rFonts w:eastAsia="Arial" w:cs="Arial"/>
              </w:rPr>
            </w:pPr>
            <w:r w:rsidRPr="008D0F1E">
              <w:rPr>
                <w:rFonts w:eastAsia="Arial" w:cs="Arial"/>
              </w:rPr>
              <w:t>Odebíráte na údaje PPDF notifikace skrze služby ISZR?</w:t>
            </w:r>
          </w:p>
          <w:p w14:paraId="0C067305" w14:textId="77777777" w:rsidR="00C37272" w:rsidRPr="008D0F1E" w:rsidRDefault="00C37272" w:rsidP="00C37272">
            <w:pPr>
              <w:spacing w:before="40" w:after="40"/>
              <w:jc w:val="left"/>
              <w:rPr>
                <w:rFonts w:cs="Arial"/>
              </w:rPr>
            </w:pPr>
          </w:p>
        </w:tc>
        <w:tc>
          <w:tcPr>
            <w:tcW w:w="563" w:type="pct"/>
            <w:shd w:val="clear" w:color="auto" w:fill="auto"/>
          </w:tcPr>
          <w:p w14:paraId="6E7738F1" w14:textId="44180DE9" w:rsidR="00C37272" w:rsidRPr="008D0F1E" w:rsidRDefault="00C77794" w:rsidP="00C309AC">
            <w:pPr>
              <w:spacing w:before="40" w:after="40"/>
              <w:rPr>
                <w:rFonts w:eastAsia="Arial" w:cs="Arial"/>
              </w:rPr>
            </w:pPr>
            <w:sdt>
              <w:sdtPr>
                <w:rPr>
                  <w:rFonts w:cs="Arial"/>
                </w:rPr>
                <w:id w:val="449897311"/>
                <w:comboBox>
                  <w:listItem w:displayText="Ano" w:value="Ano"/>
                  <w:listItem w:displayText="Nerelevantní" w:value="Nerelevantní"/>
                  <w:listItem w:displayText="Ne, žádáme o výjimku" w:value="Ne, žádáme o výjimku"/>
                </w:comboBox>
              </w:sdtPr>
              <w:sdtEndPr/>
              <w:sdtContent>
                <w:r w:rsidR="009B3917">
                  <w:rPr>
                    <w:rFonts w:cs="Arial"/>
                  </w:rPr>
                  <w:t>Nerelevantní</w:t>
                </w:r>
              </w:sdtContent>
            </w:sdt>
          </w:p>
        </w:tc>
        <w:tc>
          <w:tcPr>
            <w:tcW w:w="440" w:type="pct"/>
          </w:tcPr>
          <w:p w14:paraId="6ED0633E" w14:textId="77777777" w:rsidR="00C37272" w:rsidRPr="008D0F1E" w:rsidRDefault="00C37272" w:rsidP="00C37272">
            <w:pPr>
              <w:spacing w:before="40" w:after="40"/>
              <w:jc w:val="left"/>
              <w:rPr>
                <w:rFonts w:cs="Arial"/>
                <w:bCs/>
              </w:rPr>
            </w:pPr>
          </w:p>
        </w:tc>
        <w:tc>
          <w:tcPr>
            <w:tcW w:w="2372" w:type="pct"/>
            <w:shd w:val="clear" w:color="auto" w:fill="auto"/>
          </w:tcPr>
          <w:p w14:paraId="7066547A" w14:textId="3C7ACCE9" w:rsidR="00C37272" w:rsidRPr="008D0F1E" w:rsidRDefault="00C37272" w:rsidP="00C37272">
            <w:pPr>
              <w:spacing w:before="40" w:after="40"/>
              <w:jc w:val="left"/>
              <w:rPr>
                <w:rFonts w:cs="Arial"/>
              </w:rPr>
            </w:pPr>
          </w:p>
          <w:p w14:paraId="106F73C8" w14:textId="77777777" w:rsidR="00561D38" w:rsidRPr="008D0F1E" w:rsidRDefault="00561D38" w:rsidP="00C37272">
            <w:pPr>
              <w:spacing w:before="40" w:after="40"/>
              <w:jc w:val="left"/>
              <w:rPr>
                <w:rFonts w:cs="Arial"/>
              </w:rPr>
            </w:pPr>
          </w:p>
          <w:p w14:paraId="4B7C3EBA" w14:textId="138C824D" w:rsidR="00561D38" w:rsidRPr="008D0F1E" w:rsidRDefault="00561D38" w:rsidP="00C37272">
            <w:pPr>
              <w:spacing w:before="40" w:after="40"/>
              <w:jc w:val="left"/>
              <w:rPr>
                <w:rFonts w:cs="Arial"/>
              </w:rPr>
            </w:pPr>
          </w:p>
        </w:tc>
      </w:tr>
      <w:tr w:rsidR="00C37272" w:rsidRPr="008D0F1E" w14:paraId="265639D0" w14:textId="77777777" w:rsidTr="002B33E9">
        <w:trPr>
          <w:trHeight w:val="20"/>
        </w:trPr>
        <w:tc>
          <w:tcPr>
            <w:tcW w:w="123" w:type="pct"/>
            <w:vMerge/>
            <w:shd w:val="clear" w:color="auto" w:fill="D9D9D9" w:themeFill="background1" w:themeFillShade="D9"/>
          </w:tcPr>
          <w:p w14:paraId="4C708254" w14:textId="77777777" w:rsidR="00C37272" w:rsidRPr="008D0F1E" w:rsidRDefault="00C37272" w:rsidP="00C37272">
            <w:pPr>
              <w:spacing w:before="40" w:after="40"/>
              <w:jc w:val="left"/>
              <w:rPr>
                <w:rFonts w:cs="Arial"/>
              </w:rPr>
            </w:pPr>
          </w:p>
        </w:tc>
        <w:tc>
          <w:tcPr>
            <w:tcW w:w="1502" w:type="pct"/>
            <w:shd w:val="clear" w:color="auto" w:fill="D9D9D9" w:themeFill="background1" w:themeFillShade="D9"/>
          </w:tcPr>
          <w:p w14:paraId="1344BC31" w14:textId="5861A362" w:rsidR="00C37272" w:rsidRPr="008D0F1E" w:rsidRDefault="00C37272" w:rsidP="00C309AC">
            <w:pPr>
              <w:spacing w:before="40" w:after="40"/>
              <w:jc w:val="left"/>
              <w:rPr>
                <w:rFonts w:eastAsia="Arial" w:cs="Arial"/>
              </w:rPr>
            </w:pPr>
            <w:r w:rsidRPr="008D0F1E">
              <w:rPr>
                <w:rFonts w:eastAsia="Arial" w:cs="Arial"/>
              </w:rPr>
              <w:t>Je veškerá výměna údajů mezi ISVS realizována pomocí referenčního rozhraní (ISZR, eGSB/ISSS)?</w:t>
            </w:r>
          </w:p>
        </w:tc>
        <w:tc>
          <w:tcPr>
            <w:tcW w:w="563" w:type="pct"/>
            <w:shd w:val="clear" w:color="auto" w:fill="auto"/>
          </w:tcPr>
          <w:p w14:paraId="4EF457F3" w14:textId="1754105F" w:rsidR="00C37272" w:rsidRPr="008D0F1E" w:rsidRDefault="00C77794" w:rsidP="00C309AC">
            <w:pPr>
              <w:spacing w:before="40" w:after="40"/>
              <w:rPr>
                <w:rFonts w:eastAsia="Arial" w:cs="Arial"/>
              </w:rPr>
            </w:pPr>
            <w:sdt>
              <w:sdtPr>
                <w:rPr>
                  <w:rFonts w:cs="Arial"/>
                </w:rPr>
                <w:id w:val="1241606216"/>
                <w:comboBox>
                  <w:listItem w:displayText="Ano" w:value="Ano"/>
                  <w:listItem w:displayText="Nerelevantní" w:value="Nerelevantní"/>
                  <w:listItem w:displayText="Ne, žádáme o výjimku" w:value="Ne, žádáme o výjimku"/>
                </w:comboBox>
              </w:sdtPr>
              <w:sdtEndPr/>
              <w:sdtContent>
                <w:r w:rsidR="009B3917">
                  <w:rPr>
                    <w:rFonts w:cs="Arial"/>
                  </w:rPr>
                  <w:t>Nerelevantní</w:t>
                </w:r>
              </w:sdtContent>
            </w:sdt>
          </w:p>
        </w:tc>
        <w:tc>
          <w:tcPr>
            <w:tcW w:w="440" w:type="pct"/>
          </w:tcPr>
          <w:p w14:paraId="0EDEEF4E" w14:textId="77777777" w:rsidR="00C37272" w:rsidRPr="008D0F1E" w:rsidRDefault="00C37272" w:rsidP="00C37272">
            <w:pPr>
              <w:spacing w:before="40" w:after="40"/>
              <w:jc w:val="left"/>
              <w:rPr>
                <w:rFonts w:cs="Arial"/>
                <w:bCs/>
              </w:rPr>
            </w:pPr>
          </w:p>
        </w:tc>
        <w:tc>
          <w:tcPr>
            <w:tcW w:w="2372" w:type="pct"/>
            <w:shd w:val="clear" w:color="auto" w:fill="auto"/>
          </w:tcPr>
          <w:p w14:paraId="5DC3A72D" w14:textId="77777777" w:rsidR="00C37272" w:rsidRPr="008D0F1E" w:rsidRDefault="00C37272" w:rsidP="00C37272">
            <w:pPr>
              <w:spacing w:before="40" w:after="40"/>
              <w:jc w:val="left"/>
              <w:rPr>
                <w:rFonts w:cs="Arial"/>
              </w:rPr>
            </w:pPr>
          </w:p>
          <w:p w14:paraId="369681E0" w14:textId="77777777" w:rsidR="00561D38" w:rsidRPr="008D0F1E" w:rsidRDefault="00561D38" w:rsidP="00C37272">
            <w:pPr>
              <w:spacing w:before="40" w:after="40"/>
              <w:jc w:val="left"/>
              <w:rPr>
                <w:rFonts w:cs="Arial"/>
              </w:rPr>
            </w:pPr>
          </w:p>
          <w:p w14:paraId="198F37A3" w14:textId="651D7821" w:rsidR="00561D38" w:rsidRPr="008D0F1E" w:rsidRDefault="00561D38" w:rsidP="00C37272">
            <w:pPr>
              <w:spacing w:before="40" w:after="40"/>
              <w:jc w:val="left"/>
              <w:rPr>
                <w:rFonts w:cs="Arial"/>
              </w:rPr>
            </w:pPr>
          </w:p>
        </w:tc>
      </w:tr>
      <w:tr w:rsidR="00AF4DD9" w:rsidRPr="008D0F1E" w14:paraId="319BB62A" w14:textId="77777777" w:rsidTr="00C309AC">
        <w:trPr>
          <w:trHeight w:val="20"/>
        </w:trPr>
        <w:tc>
          <w:tcPr>
            <w:tcW w:w="5000" w:type="pct"/>
            <w:gridSpan w:val="5"/>
            <w:shd w:val="clear" w:color="auto" w:fill="D9D9D9" w:themeFill="background1" w:themeFillShade="D9"/>
          </w:tcPr>
          <w:p w14:paraId="47B2CE28" w14:textId="77777777" w:rsidR="00AF4DD9" w:rsidRPr="008D0F1E" w:rsidRDefault="00AF4DD9" w:rsidP="00C309AC">
            <w:pPr>
              <w:spacing w:before="40" w:after="40"/>
              <w:jc w:val="left"/>
              <w:rPr>
                <w:rFonts w:eastAsia="Arial" w:cs="Arial"/>
                <w:b/>
                <w:bCs/>
              </w:rPr>
            </w:pPr>
            <w:r w:rsidRPr="008D0F1E">
              <w:rPr>
                <w:rFonts w:eastAsia="Arial" w:cs="Arial"/>
                <w:b/>
                <w:bCs/>
              </w:rPr>
              <w:t>Elektronická identita</w:t>
            </w:r>
          </w:p>
        </w:tc>
      </w:tr>
      <w:tr w:rsidR="00AF4DD9" w:rsidRPr="008D0F1E" w14:paraId="49A97618" w14:textId="77777777" w:rsidTr="002B33E9">
        <w:trPr>
          <w:trHeight w:val="20"/>
        </w:trPr>
        <w:tc>
          <w:tcPr>
            <w:tcW w:w="123" w:type="pct"/>
            <w:vMerge w:val="restart"/>
            <w:shd w:val="clear" w:color="auto" w:fill="D9D9D9" w:themeFill="background1" w:themeFillShade="D9"/>
          </w:tcPr>
          <w:p w14:paraId="3DA836BC"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79489D17" w14:textId="734247CC" w:rsidR="00AF4DD9" w:rsidRPr="008D0F1E" w:rsidRDefault="00AF4DD9" w:rsidP="00C309AC">
            <w:pPr>
              <w:spacing w:before="40" w:after="40"/>
              <w:jc w:val="left"/>
              <w:rPr>
                <w:rFonts w:eastAsia="Arial" w:cs="Arial"/>
              </w:rPr>
            </w:pPr>
            <w:r w:rsidRPr="008D0F1E">
              <w:rPr>
                <w:rFonts w:eastAsia="Arial" w:cs="Arial"/>
              </w:rPr>
              <w:t>Využíváte služeb Národního bodu pro identifikaci a autentizaci?</w:t>
            </w:r>
          </w:p>
          <w:p w14:paraId="71BF708A" w14:textId="77777777" w:rsidR="00AF4DD9" w:rsidRPr="008D0F1E" w:rsidRDefault="00AF4DD9" w:rsidP="00C37272">
            <w:pPr>
              <w:spacing w:before="40" w:after="40"/>
              <w:jc w:val="left"/>
              <w:rPr>
                <w:rFonts w:cs="Arial"/>
              </w:rPr>
            </w:pPr>
          </w:p>
        </w:tc>
        <w:tc>
          <w:tcPr>
            <w:tcW w:w="563" w:type="pct"/>
            <w:shd w:val="clear" w:color="auto" w:fill="auto"/>
          </w:tcPr>
          <w:p w14:paraId="584D61A1" w14:textId="37D926C3" w:rsidR="00AF4DD9" w:rsidRPr="008D0F1E" w:rsidRDefault="00C77794" w:rsidP="00C309AC">
            <w:pPr>
              <w:spacing w:before="40" w:after="40"/>
              <w:rPr>
                <w:rFonts w:eastAsia="Arial" w:cs="Arial"/>
              </w:rPr>
            </w:pPr>
            <w:sdt>
              <w:sdtPr>
                <w:rPr>
                  <w:rFonts w:cs="Arial"/>
                </w:rPr>
                <w:id w:val="-1932657876"/>
                <w:comboBox>
                  <w:listItem w:displayText="Ano" w:value="Ano"/>
                  <w:listItem w:displayText="Nerelevantní" w:value="Nerelevantní"/>
                  <w:listItem w:displayText="Ne, žádáme o výjimku" w:value="Ne, žádáme o výjimku"/>
                </w:comboBox>
              </w:sdtPr>
              <w:sdtEndPr/>
              <w:sdtContent>
                <w:r w:rsidR="00311D62">
                  <w:rPr>
                    <w:rFonts w:cs="Arial"/>
                  </w:rPr>
                  <w:t>Nerelevantní</w:t>
                </w:r>
              </w:sdtContent>
            </w:sdt>
          </w:p>
        </w:tc>
        <w:tc>
          <w:tcPr>
            <w:tcW w:w="440" w:type="pct"/>
          </w:tcPr>
          <w:p w14:paraId="2BA7554D" w14:textId="77777777" w:rsidR="00AF4DD9" w:rsidRPr="008D0F1E" w:rsidRDefault="00AF4DD9" w:rsidP="00C37272">
            <w:pPr>
              <w:spacing w:before="40" w:after="40"/>
              <w:jc w:val="left"/>
              <w:rPr>
                <w:rFonts w:cs="Arial"/>
                <w:bCs/>
              </w:rPr>
            </w:pPr>
          </w:p>
        </w:tc>
        <w:tc>
          <w:tcPr>
            <w:tcW w:w="2372" w:type="pct"/>
            <w:shd w:val="clear" w:color="auto" w:fill="auto"/>
          </w:tcPr>
          <w:p w14:paraId="6735CDA2" w14:textId="26E55CFB" w:rsidR="00AF4DD9" w:rsidRPr="008D0F1E" w:rsidRDefault="00EE1BB0" w:rsidP="00C37272">
            <w:pPr>
              <w:spacing w:before="40" w:after="40"/>
              <w:jc w:val="left"/>
              <w:rPr>
                <w:rFonts w:cs="Arial"/>
                <w:bCs/>
              </w:rPr>
            </w:pPr>
            <w:r>
              <w:rPr>
                <w:rFonts w:cs="Arial"/>
                <w:bCs/>
              </w:rPr>
              <w:t>Elektronická identita není v rámci projektu řešena. Projekt řeší kybernetickou bezpečnost.</w:t>
            </w:r>
          </w:p>
          <w:p w14:paraId="4D802F75" w14:textId="5B792913" w:rsidR="00561D38" w:rsidRPr="008D0F1E" w:rsidRDefault="00561D38" w:rsidP="00C37272">
            <w:pPr>
              <w:spacing w:before="40" w:after="40"/>
              <w:jc w:val="left"/>
              <w:rPr>
                <w:rFonts w:cs="Arial"/>
                <w:bCs/>
              </w:rPr>
            </w:pPr>
          </w:p>
        </w:tc>
      </w:tr>
      <w:tr w:rsidR="00AF4DD9" w:rsidRPr="008D0F1E" w14:paraId="723E7F62" w14:textId="77777777" w:rsidTr="002B33E9">
        <w:trPr>
          <w:trHeight w:val="20"/>
        </w:trPr>
        <w:tc>
          <w:tcPr>
            <w:tcW w:w="123" w:type="pct"/>
            <w:vMerge/>
            <w:shd w:val="clear" w:color="auto" w:fill="D9D9D9" w:themeFill="background1" w:themeFillShade="D9"/>
          </w:tcPr>
          <w:p w14:paraId="0524415A"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5AEBC9DF" w14:textId="77777777" w:rsidR="00AF4DD9" w:rsidRPr="008D0F1E" w:rsidRDefault="00AF4DD9" w:rsidP="00C309AC">
            <w:pPr>
              <w:spacing w:before="40" w:after="40"/>
              <w:jc w:val="left"/>
              <w:rPr>
                <w:rFonts w:eastAsia="Arial" w:cs="Arial"/>
              </w:rPr>
            </w:pPr>
            <w:r w:rsidRPr="008D0F1E">
              <w:rPr>
                <w:rFonts w:eastAsia="Arial" w:cs="Arial"/>
              </w:rPr>
              <w:t>Používáte pro překlad identifikátoru identity do své agendy (BSI na AIFO) služeb ISZR?</w:t>
            </w:r>
          </w:p>
        </w:tc>
        <w:tc>
          <w:tcPr>
            <w:tcW w:w="563" w:type="pct"/>
            <w:shd w:val="clear" w:color="auto" w:fill="auto"/>
          </w:tcPr>
          <w:p w14:paraId="22AC6859" w14:textId="396FE082" w:rsidR="00AF4DD9" w:rsidRPr="008D0F1E" w:rsidRDefault="00C77794" w:rsidP="00C309AC">
            <w:pPr>
              <w:spacing w:before="40" w:after="40"/>
              <w:rPr>
                <w:rFonts w:eastAsia="Arial" w:cs="Arial"/>
              </w:rPr>
            </w:pPr>
            <w:sdt>
              <w:sdtPr>
                <w:rPr>
                  <w:rFonts w:cs="Arial"/>
                </w:rPr>
                <w:id w:val="-1754667204"/>
                <w:comboBox>
                  <w:listItem w:displayText="Ano" w:value="Ano"/>
                  <w:listItem w:displayText="Nerelevantní" w:value="Nerelevantní"/>
                  <w:listItem w:displayText="Ne, žádáme o výjimku" w:value="Ne, žádáme o výjimku"/>
                </w:comboBox>
              </w:sdtPr>
              <w:sdtEndPr/>
              <w:sdtContent>
                <w:r w:rsidR="00311D62">
                  <w:rPr>
                    <w:rFonts w:cs="Arial"/>
                  </w:rPr>
                  <w:t>Nerelevantní</w:t>
                </w:r>
              </w:sdtContent>
            </w:sdt>
          </w:p>
        </w:tc>
        <w:tc>
          <w:tcPr>
            <w:tcW w:w="440" w:type="pct"/>
          </w:tcPr>
          <w:p w14:paraId="4B2BED3B" w14:textId="77777777" w:rsidR="00AF4DD9" w:rsidRPr="008D0F1E" w:rsidRDefault="00AF4DD9" w:rsidP="00C37272">
            <w:pPr>
              <w:spacing w:before="40" w:after="40"/>
              <w:jc w:val="left"/>
              <w:rPr>
                <w:rFonts w:cs="Arial"/>
                <w:bCs/>
              </w:rPr>
            </w:pPr>
          </w:p>
        </w:tc>
        <w:tc>
          <w:tcPr>
            <w:tcW w:w="2372" w:type="pct"/>
            <w:shd w:val="clear" w:color="auto" w:fill="auto"/>
          </w:tcPr>
          <w:p w14:paraId="21D70DC0" w14:textId="77777777" w:rsidR="00AF4DD9" w:rsidRPr="008D0F1E" w:rsidRDefault="00AF4DD9" w:rsidP="00C37272">
            <w:pPr>
              <w:spacing w:before="40" w:after="40"/>
              <w:jc w:val="left"/>
              <w:rPr>
                <w:rFonts w:cs="Arial"/>
                <w:bCs/>
              </w:rPr>
            </w:pPr>
          </w:p>
          <w:p w14:paraId="178B7060" w14:textId="77777777" w:rsidR="00561D38" w:rsidRPr="008D0F1E" w:rsidRDefault="00561D38" w:rsidP="00C37272">
            <w:pPr>
              <w:spacing w:before="40" w:after="40"/>
              <w:jc w:val="left"/>
              <w:rPr>
                <w:rFonts w:cs="Arial"/>
                <w:bCs/>
              </w:rPr>
            </w:pPr>
          </w:p>
          <w:p w14:paraId="6F38D489" w14:textId="715CFE0F" w:rsidR="00561D38" w:rsidRPr="008D0F1E" w:rsidRDefault="00561D38" w:rsidP="00C37272">
            <w:pPr>
              <w:spacing w:before="40" w:after="40"/>
              <w:jc w:val="left"/>
              <w:rPr>
                <w:rFonts w:cs="Arial"/>
                <w:bCs/>
              </w:rPr>
            </w:pPr>
          </w:p>
        </w:tc>
      </w:tr>
      <w:tr w:rsidR="00AF4DD9" w:rsidRPr="008D0F1E" w14:paraId="536F03E3" w14:textId="77777777" w:rsidTr="002B33E9">
        <w:trPr>
          <w:trHeight w:val="20"/>
        </w:trPr>
        <w:tc>
          <w:tcPr>
            <w:tcW w:w="123" w:type="pct"/>
            <w:vMerge/>
            <w:shd w:val="clear" w:color="auto" w:fill="D9D9D9" w:themeFill="background1" w:themeFillShade="D9"/>
          </w:tcPr>
          <w:p w14:paraId="62A9B6EE"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23DBAAB2" w14:textId="77777777" w:rsidR="00AF4DD9" w:rsidRPr="008D0F1E" w:rsidRDefault="00AF4DD9" w:rsidP="00C309AC">
            <w:pPr>
              <w:spacing w:before="40" w:after="40"/>
              <w:jc w:val="left"/>
              <w:rPr>
                <w:rFonts w:eastAsia="Arial" w:cs="Arial"/>
              </w:rPr>
            </w:pPr>
            <w:r w:rsidRPr="008D0F1E">
              <w:rPr>
                <w:rFonts w:eastAsia="Arial" w:cs="Arial"/>
              </w:rPr>
              <w:t>Využíváte při obsazení identifikované a autentizované osoby do role úředníka systém JIP/KAAS?</w:t>
            </w:r>
          </w:p>
        </w:tc>
        <w:tc>
          <w:tcPr>
            <w:tcW w:w="563" w:type="pct"/>
            <w:shd w:val="clear" w:color="auto" w:fill="auto"/>
          </w:tcPr>
          <w:p w14:paraId="3D302729" w14:textId="0EA1EC1A" w:rsidR="00AF4DD9" w:rsidRPr="008D0F1E" w:rsidRDefault="00C77794" w:rsidP="00C309AC">
            <w:pPr>
              <w:spacing w:before="40" w:after="40"/>
              <w:rPr>
                <w:rFonts w:eastAsia="Arial" w:cs="Arial"/>
              </w:rPr>
            </w:pPr>
            <w:sdt>
              <w:sdtPr>
                <w:rPr>
                  <w:rFonts w:cs="Arial"/>
                </w:rPr>
                <w:id w:val="789254783"/>
                <w:comboBox>
                  <w:listItem w:displayText="Ano" w:value="Ano"/>
                  <w:listItem w:displayText="Nerelevantní" w:value="Nerelevantní"/>
                  <w:listItem w:displayText="Ne, žádáme o výjimku" w:value="Ne, žádáme o výjimku"/>
                </w:comboBox>
              </w:sdtPr>
              <w:sdtEndPr/>
              <w:sdtContent>
                <w:r w:rsidR="00311D62">
                  <w:rPr>
                    <w:rFonts w:cs="Arial"/>
                  </w:rPr>
                  <w:t>Nerelevantní</w:t>
                </w:r>
              </w:sdtContent>
            </w:sdt>
          </w:p>
        </w:tc>
        <w:tc>
          <w:tcPr>
            <w:tcW w:w="440" w:type="pct"/>
          </w:tcPr>
          <w:p w14:paraId="7B5B2815" w14:textId="77777777" w:rsidR="00AF4DD9" w:rsidRPr="008D0F1E" w:rsidRDefault="00AF4DD9" w:rsidP="00C37272">
            <w:pPr>
              <w:spacing w:before="40" w:after="40"/>
              <w:jc w:val="left"/>
              <w:rPr>
                <w:rFonts w:cs="Arial"/>
                <w:bCs/>
              </w:rPr>
            </w:pPr>
          </w:p>
        </w:tc>
        <w:tc>
          <w:tcPr>
            <w:tcW w:w="2372" w:type="pct"/>
            <w:shd w:val="clear" w:color="auto" w:fill="auto"/>
          </w:tcPr>
          <w:p w14:paraId="4F247214" w14:textId="77777777" w:rsidR="00AF4DD9" w:rsidRPr="008D0F1E" w:rsidRDefault="00AF4DD9" w:rsidP="00C37272">
            <w:pPr>
              <w:spacing w:before="40" w:after="40"/>
              <w:jc w:val="left"/>
              <w:rPr>
                <w:rFonts w:cs="Arial"/>
                <w:bCs/>
              </w:rPr>
            </w:pPr>
          </w:p>
          <w:p w14:paraId="65D93307" w14:textId="77777777" w:rsidR="00561D38" w:rsidRPr="008D0F1E" w:rsidRDefault="00561D38" w:rsidP="00C37272">
            <w:pPr>
              <w:spacing w:before="40" w:after="40"/>
              <w:jc w:val="left"/>
              <w:rPr>
                <w:rFonts w:cs="Arial"/>
                <w:bCs/>
              </w:rPr>
            </w:pPr>
          </w:p>
          <w:p w14:paraId="731DA5D0" w14:textId="1B8203D1" w:rsidR="00561D38" w:rsidRPr="008D0F1E" w:rsidRDefault="00561D38" w:rsidP="00C37272">
            <w:pPr>
              <w:spacing w:before="40" w:after="40"/>
              <w:jc w:val="left"/>
              <w:rPr>
                <w:rFonts w:cs="Arial"/>
                <w:bCs/>
              </w:rPr>
            </w:pPr>
          </w:p>
        </w:tc>
      </w:tr>
    </w:tbl>
    <w:p w14:paraId="273C62F0" w14:textId="4A2D559D" w:rsidR="00E10A0E" w:rsidRPr="008D0F1E" w:rsidRDefault="00E10A0E" w:rsidP="00AF4DD9">
      <w:pPr>
        <w:spacing w:after="200" w:line="276" w:lineRule="auto"/>
        <w:jc w:val="left"/>
        <w:rPr>
          <w:rFonts w:cs="Arial"/>
          <w:lang w:val="en-US"/>
        </w:rPr>
      </w:pPr>
      <w:bookmarkStart w:id="326" w:name="_Toc457999310"/>
      <w:bookmarkStart w:id="327" w:name="_Toc457999974"/>
      <w:bookmarkStart w:id="328" w:name="_Toc457999311"/>
      <w:bookmarkStart w:id="329" w:name="_Toc457999975"/>
      <w:bookmarkStart w:id="330" w:name="_Toc457999312"/>
      <w:bookmarkStart w:id="331" w:name="_Toc457999976"/>
      <w:bookmarkStart w:id="332" w:name="_Toc457999313"/>
      <w:bookmarkStart w:id="333" w:name="_Toc457999977"/>
      <w:bookmarkStart w:id="334" w:name="_Toc457999316"/>
      <w:bookmarkStart w:id="335" w:name="_Toc457999980"/>
      <w:bookmarkStart w:id="336" w:name="_Toc457999318"/>
      <w:bookmarkStart w:id="337" w:name="_Toc457999982"/>
      <w:bookmarkStart w:id="338" w:name="_Toc465074598"/>
      <w:bookmarkStart w:id="339" w:name="_Toc22220541"/>
      <w:bookmarkEnd w:id="326"/>
      <w:bookmarkEnd w:id="327"/>
      <w:bookmarkEnd w:id="328"/>
      <w:bookmarkEnd w:id="329"/>
      <w:bookmarkEnd w:id="330"/>
      <w:bookmarkEnd w:id="331"/>
      <w:bookmarkEnd w:id="332"/>
      <w:bookmarkEnd w:id="333"/>
      <w:bookmarkEnd w:id="334"/>
      <w:bookmarkEnd w:id="335"/>
      <w:bookmarkEnd w:id="336"/>
      <w:bookmarkEnd w:id="337"/>
    </w:p>
    <w:p w14:paraId="483A520F" w14:textId="77777777" w:rsidR="00E10A0E" w:rsidRPr="008D0F1E" w:rsidRDefault="00E10A0E">
      <w:pPr>
        <w:spacing w:after="200" w:line="276" w:lineRule="auto"/>
        <w:jc w:val="left"/>
        <w:rPr>
          <w:rFonts w:cs="Arial"/>
          <w:lang w:val="en-US"/>
        </w:rPr>
      </w:pPr>
      <w:r w:rsidRPr="008D0F1E">
        <w:rPr>
          <w:rFonts w:cs="Arial"/>
          <w:lang w:val="en-US"/>
        </w:rPr>
        <w:br w:type="page"/>
      </w:r>
    </w:p>
    <w:p w14:paraId="52AC5200" w14:textId="77777777" w:rsidR="00AF4DD9" w:rsidRPr="008D0F1E" w:rsidRDefault="00AF4DD9" w:rsidP="00AF4DD9">
      <w:pPr>
        <w:pStyle w:val="MVHeading1"/>
        <w:rPr>
          <w:rFonts w:cs="Arial"/>
        </w:rPr>
      </w:pPr>
      <w:r w:rsidRPr="008D0F1E">
        <w:rPr>
          <w:rFonts w:cs="Arial"/>
        </w:rPr>
        <w:lastRenderedPageBreak/>
        <w:t>Další údaje o projektu</w:t>
      </w:r>
      <w:bookmarkEnd w:id="1"/>
      <w:bookmarkEnd w:id="2"/>
      <w:bookmarkEnd w:id="3"/>
      <w:bookmarkEnd w:id="4"/>
      <w:bookmarkEnd w:id="338"/>
      <w:bookmarkEnd w:id="339"/>
    </w:p>
    <w:p w14:paraId="37D2A869" w14:textId="2BCF4E46" w:rsidR="00AF4DD9" w:rsidRPr="008D0F1E" w:rsidRDefault="00AF4DD9" w:rsidP="00AF4DD9">
      <w:pPr>
        <w:pStyle w:val="MVHeading2"/>
        <w:jc w:val="left"/>
        <w:rPr>
          <w:rFonts w:cs="Arial"/>
        </w:rPr>
      </w:pPr>
      <w:bookmarkStart w:id="340" w:name="_Toc437417919"/>
      <w:bookmarkStart w:id="341" w:name="_Toc465074600"/>
      <w:bookmarkStart w:id="342" w:name="_Toc22220542"/>
      <w:r w:rsidRPr="008D0F1E">
        <w:rPr>
          <w:rFonts w:cs="Arial"/>
        </w:rPr>
        <w:t>Majetkoprávní vztahy</w:t>
      </w:r>
      <w:bookmarkEnd w:id="340"/>
      <w:r w:rsidRPr="008D0F1E">
        <w:rPr>
          <w:rFonts w:cs="Arial"/>
        </w:rPr>
        <w:t xml:space="preserve"> projektu</w:t>
      </w:r>
      <w:bookmarkEnd w:id="341"/>
      <w:bookmarkEnd w:id="342"/>
    </w:p>
    <w:tbl>
      <w:tblPr>
        <w:tblStyle w:val="Style1"/>
        <w:tblW w:w="5000" w:type="pct"/>
        <w:tblLook w:val="04A0" w:firstRow="1" w:lastRow="0" w:firstColumn="1" w:lastColumn="0" w:noHBand="0" w:noVBand="1"/>
      </w:tblPr>
      <w:tblGrid>
        <w:gridCol w:w="4531"/>
        <w:gridCol w:w="1418"/>
        <w:gridCol w:w="5379"/>
      </w:tblGrid>
      <w:tr w:rsidR="00AF4DD9" w:rsidRPr="008D0F1E" w14:paraId="645D2703"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279398E4" w14:textId="67223629" w:rsidR="00AF4DD9" w:rsidRPr="008D0F1E" w:rsidRDefault="00AF4DD9" w:rsidP="00C309AC">
            <w:pPr>
              <w:spacing w:before="40" w:after="40"/>
              <w:contextualSpacing w:val="0"/>
              <w:jc w:val="left"/>
              <w:rPr>
                <w:rFonts w:eastAsia="Arial" w:cs="Arial"/>
                <w:b w:val="0"/>
                <w:bCs w:val="0"/>
              </w:rPr>
            </w:pPr>
            <w:bookmarkStart w:id="343" w:name="_Toc509581699"/>
            <w:bookmarkStart w:id="344" w:name="_Toc513797169"/>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44</w:t>
            </w:r>
            <w:r w:rsidRPr="008D0F1E">
              <w:rPr>
                <w:rFonts w:cs="Arial"/>
              </w:rPr>
              <w:fldChar w:fldCharType="end"/>
            </w:r>
            <w:r w:rsidRPr="008D0F1E">
              <w:rPr>
                <w:rFonts w:eastAsia="Arial" w:cs="Arial"/>
                <w:b w:val="0"/>
              </w:rPr>
              <w:t>:</w:t>
            </w:r>
            <w:r w:rsidRPr="008D0F1E">
              <w:rPr>
                <w:rFonts w:eastAsia="Arial" w:cs="Arial"/>
              </w:rPr>
              <w:t xml:space="preserve"> Majetkoprávní vztahy</w:t>
            </w:r>
            <w:bookmarkEnd w:id="343"/>
            <w:bookmarkEnd w:id="344"/>
          </w:p>
        </w:tc>
      </w:tr>
      <w:tr w:rsidR="00AF4DD9" w:rsidRPr="008D0F1E" w14:paraId="0B2881AB"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00" w:type="pct"/>
          </w:tcPr>
          <w:p w14:paraId="64AE832B"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Podmínka</w:t>
            </w:r>
          </w:p>
        </w:tc>
        <w:tc>
          <w:tcPr>
            <w:tcW w:w="626" w:type="pct"/>
          </w:tcPr>
          <w:p w14:paraId="15EAE3BD"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Odpověď</w:t>
            </w:r>
          </w:p>
        </w:tc>
        <w:tc>
          <w:tcPr>
            <w:tcW w:w="2374" w:type="pct"/>
          </w:tcPr>
          <w:p w14:paraId="6F2F7857"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Poznámka (důvod)</w:t>
            </w:r>
          </w:p>
        </w:tc>
      </w:tr>
      <w:tr w:rsidR="00AF4DD9" w:rsidRPr="008D0F1E" w14:paraId="0A0A68CE"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2C032B81" w14:textId="364D466A" w:rsidR="00AF4DD9" w:rsidRPr="008D0F1E" w:rsidRDefault="00AF4DD9" w:rsidP="00C309AC">
            <w:pPr>
              <w:spacing w:before="40" w:after="40"/>
              <w:contextualSpacing w:val="0"/>
              <w:jc w:val="left"/>
              <w:rPr>
                <w:rFonts w:eastAsia="Arial" w:cs="Arial"/>
              </w:rPr>
            </w:pPr>
            <w:r w:rsidRPr="008D0F1E">
              <w:rPr>
                <w:rFonts w:eastAsia="Arial" w:cs="Arial"/>
              </w:rPr>
              <w:t>Bud</w:t>
            </w:r>
            <w:r w:rsidR="000A31E2" w:rsidRPr="008D0F1E">
              <w:rPr>
                <w:rFonts w:eastAsia="Arial" w:cs="Arial"/>
              </w:rPr>
              <w:t>ou vám udělena výhradní práva k </w:t>
            </w:r>
            <w:r w:rsidRPr="008D0F1E">
              <w:rPr>
                <w:rFonts w:eastAsia="Arial" w:cs="Arial"/>
              </w:rPr>
              <w:t>užívání k dodávanému produktu?</w:t>
            </w:r>
          </w:p>
        </w:tc>
        <w:tc>
          <w:tcPr>
            <w:tcW w:w="626" w:type="pct"/>
            <w:shd w:val="clear" w:color="auto" w:fill="auto"/>
            <w:vAlign w:val="center"/>
          </w:tcPr>
          <w:p w14:paraId="10A8B80D" w14:textId="58635DB9" w:rsidR="00AF4DD9" w:rsidRPr="008D0F1E" w:rsidRDefault="00C77794"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2010743513"/>
                <w:comboBox>
                  <w:listItem w:displayText="Ano" w:value="Ano"/>
                  <w:listItem w:displayText="Ne" w:value="Ne"/>
                </w:comboBox>
              </w:sdtPr>
              <w:sdtEndPr/>
              <w:sdtContent>
                <w:r w:rsidR="00444502">
                  <w:rPr>
                    <w:rFonts w:cs="Arial"/>
                  </w:rPr>
                  <w:t>Ne</w:t>
                </w:r>
              </w:sdtContent>
            </w:sdt>
            <w:r w:rsidR="00AF4DD9" w:rsidRPr="008D0F1E" w:rsidDel="00957975">
              <w:rPr>
                <w:rFonts w:eastAsia="Arial" w:cs="Arial"/>
                <w:sz w:val="24"/>
                <w:szCs w:val="24"/>
              </w:rPr>
              <w:t xml:space="preserve"> </w:t>
            </w:r>
          </w:p>
        </w:tc>
        <w:tc>
          <w:tcPr>
            <w:tcW w:w="2374" w:type="pct"/>
            <w:shd w:val="clear" w:color="auto" w:fill="auto"/>
          </w:tcPr>
          <w:p w14:paraId="35F0A3B9" w14:textId="78F05CD1" w:rsidR="00AF4DD9" w:rsidRPr="008D0F1E" w:rsidRDefault="002D1FAD"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Nebudeme pořizovat řešení na míru. Plánujeme nákup typového řešení, ke kterému však nebudeme mít výhradní práva.</w:t>
            </w:r>
          </w:p>
          <w:p w14:paraId="33A98970" w14:textId="4E253409" w:rsidR="00BA6C49" w:rsidRPr="008D0F1E" w:rsidRDefault="00BA6C4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4F88722F" w14:textId="77777777" w:rsidTr="00C309AC">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4C635584" w14:textId="77777777" w:rsidR="00AF4DD9" w:rsidRPr="008D0F1E" w:rsidRDefault="00AF4DD9" w:rsidP="00C309AC">
            <w:pPr>
              <w:spacing w:before="40" w:after="40"/>
              <w:contextualSpacing w:val="0"/>
              <w:jc w:val="left"/>
              <w:rPr>
                <w:rFonts w:eastAsia="Arial" w:cs="Arial"/>
              </w:rPr>
            </w:pPr>
            <w:r w:rsidRPr="008D0F1E">
              <w:rPr>
                <w:rFonts w:eastAsia="Arial" w:cs="Arial"/>
              </w:rPr>
              <w:t>Budou vám udělena nevýhradní práva k užívání k dodávanému produktu?</w:t>
            </w:r>
          </w:p>
        </w:tc>
        <w:tc>
          <w:tcPr>
            <w:tcW w:w="626" w:type="pct"/>
            <w:shd w:val="clear" w:color="auto" w:fill="auto"/>
            <w:vAlign w:val="center"/>
          </w:tcPr>
          <w:p w14:paraId="19D48904" w14:textId="00DBE46A" w:rsidR="00AF4DD9" w:rsidRPr="008D0F1E" w:rsidRDefault="00C77794" w:rsidP="00C309AC">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212926231"/>
                <w:comboBox>
                  <w:listItem w:displayText="Ano" w:value="Ano"/>
                  <w:listItem w:displayText="Ne" w:value="Ne"/>
                </w:comboBox>
              </w:sdtPr>
              <w:sdtEndPr/>
              <w:sdtContent>
                <w:r w:rsidR="00444502">
                  <w:rPr>
                    <w:rFonts w:cs="Arial"/>
                  </w:rPr>
                  <w:t>Ano</w:t>
                </w:r>
              </w:sdtContent>
            </w:sdt>
            <w:r w:rsidR="00AF4DD9" w:rsidRPr="008D0F1E" w:rsidDel="00957975">
              <w:rPr>
                <w:rFonts w:eastAsia="Arial" w:cs="Arial"/>
                <w:sz w:val="24"/>
                <w:szCs w:val="24"/>
              </w:rPr>
              <w:t xml:space="preserve"> </w:t>
            </w:r>
          </w:p>
        </w:tc>
        <w:tc>
          <w:tcPr>
            <w:tcW w:w="2374" w:type="pct"/>
            <w:shd w:val="clear" w:color="auto" w:fill="auto"/>
          </w:tcPr>
          <w:p w14:paraId="3A5B2857" w14:textId="7735DA55" w:rsidR="00AF4DD9" w:rsidRPr="008D0F1E" w:rsidRDefault="002D1FAD"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Plánujeme nákup typového řešení, ke kterému nebudeme mít výhradní práva.</w:t>
            </w:r>
          </w:p>
          <w:p w14:paraId="09990CB0" w14:textId="117886DB" w:rsidR="00BA6C49" w:rsidRPr="008D0F1E" w:rsidRDefault="00BA6C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7B0A0AE3"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40916265" w14:textId="77777777" w:rsidR="00AF4DD9" w:rsidRPr="008D0F1E" w:rsidRDefault="00AF4DD9" w:rsidP="00C309AC">
            <w:pPr>
              <w:spacing w:before="40" w:after="40"/>
              <w:contextualSpacing w:val="0"/>
              <w:jc w:val="left"/>
              <w:rPr>
                <w:rFonts w:eastAsia="Arial" w:cs="Arial"/>
              </w:rPr>
            </w:pPr>
            <w:r w:rsidRPr="008D0F1E">
              <w:rPr>
                <w:rFonts w:eastAsia="Arial" w:cs="Arial"/>
              </w:rPr>
              <w:t>Budou práva k autorskému dílu nějak omezena (IČO, konkrétní uživatel, převoditelnost a další šíření, úpravy produktu, parametry…)?</w:t>
            </w:r>
          </w:p>
        </w:tc>
        <w:tc>
          <w:tcPr>
            <w:tcW w:w="626" w:type="pct"/>
            <w:shd w:val="clear" w:color="auto" w:fill="auto"/>
            <w:vAlign w:val="center"/>
          </w:tcPr>
          <w:p w14:paraId="2478970F" w14:textId="34AB3970" w:rsidR="00AF4DD9" w:rsidRPr="008D0F1E" w:rsidRDefault="00C77794"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1485765430"/>
                <w:comboBox>
                  <w:listItem w:displayText="Ano" w:value="Ano"/>
                  <w:listItem w:displayText="Ne" w:value="Ne"/>
                </w:comboBox>
              </w:sdtPr>
              <w:sdtEndPr/>
              <w:sdtContent>
                <w:r w:rsidR="00036C79">
                  <w:rPr>
                    <w:rFonts w:cs="Arial"/>
                  </w:rPr>
                  <w:t>Ne</w:t>
                </w:r>
              </w:sdtContent>
            </w:sdt>
            <w:r w:rsidR="00AF4DD9" w:rsidRPr="008D0F1E" w:rsidDel="00957975">
              <w:rPr>
                <w:rFonts w:eastAsia="Arial" w:cs="Arial"/>
                <w:sz w:val="24"/>
                <w:szCs w:val="24"/>
              </w:rPr>
              <w:t xml:space="preserve"> </w:t>
            </w:r>
          </w:p>
        </w:tc>
        <w:tc>
          <w:tcPr>
            <w:tcW w:w="2374" w:type="pct"/>
            <w:shd w:val="clear" w:color="auto" w:fill="auto"/>
          </w:tcPr>
          <w:p w14:paraId="4147D02C"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1667E6A7" w14:textId="77777777" w:rsidTr="00C309AC">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4B509DAD" w14:textId="77777777" w:rsidR="00AF4DD9" w:rsidRPr="008D0F1E" w:rsidRDefault="00AF4DD9" w:rsidP="00C309AC">
            <w:pPr>
              <w:spacing w:before="40" w:after="40"/>
              <w:contextualSpacing w:val="0"/>
              <w:jc w:val="left"/>
              <w:rPr>
                <w:rFonts w:eastAsia="Arial" w:cs="Arial"/>
              </w:rPr>
            </w:pPr>
            <w:r w:rsidRPr="008D0F1E">
              <w:rPr>
                <w:rFonts w:eastAsia="Arial" w:cs="Arial"/>
              </w:rPr>
              <w:t>Budete mít přístup ke zdrojovému kódu pro čtení?</w:t>
            </w:r>
          </w:p>
        </w:tc>
        <w:tc>
          <w:tcPr>
            <w:tcW w:w="626" w:type="pct"/>
            <w:shd w:val="clear" w:color="auto" w:fill="auto"/>
            <w:vAlign w:val="center"/>
          </w:tcPr>
          <w:p w14:paraId="6EBDCF62" w14:textId="00FF3A3C" w:rsidR="00AF4DD9" w:rsidRPr="008D0F1E" w:rsidRDefault="00C77794" w:rsidP="00C309AC">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2120285121"/>
                <w:comboBox>
                  <w:listItem w:displayText="Ano" w:value="Ano"/>
                  <w:listItem w:displayText="Ne" w:value="Ne"/>
                </w:comboBox>
              </w:sdtPr>
              <w:sdtEndPr/>
              <w:sdtContent>
                <w:r w:rsidR="00A06DBE">
                  <w:rPr>
                    <w:rFonts w:cs="Arial"/>
                  </w:rPr>
                  <w:t>Ano</w:t>
                </w:r>
              </w:sdtContent>
            </w:sdt>
            <w:r w:rsidR="00AF4DD9" w:rsidRPr="008D0F1E" w:rsidDel="00957975">
              <w:rPr>
                <w:rFonts w:eastAsia="Arial" w:cs="Arial"/>
                <w:sz w:val="24"/>
                <w:szCs w:val="24"/>
              </w:rPr>
              <w:t xml:space="preserve"> </w:t>
            </w:r>
          </w:p>
        </w:tc>
        <w:tc>
          <w:tcPr>
            <w:tcW w:w="2374" w:type="pct"/>
            <w:shd w:val="clear" w:color="auto" w:fill="auto"/>
          </w:tcPr>
          <w:p w14:paraId="4020E3D2"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p w14:paraId="10637C65" w14:textId="77777777" w:rsidR="00BA6C49" w:rsidRPr="008D0F1E" w:rsidRDefault="00BA6C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p w14:paraId="02C9E521" w14:textId="678C674A" w:rsidR="00BA6C49" w:rsidRPr="008D0F1E" w:rsidRDefault="00BA6C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tc>
      </w:tr>
      <w:tr w:rsidR="00AF4DD9" w:rsidRPr="008D0F1E" w14:paraId="3AEAFB10"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2B0848F9" w14:textId="77777777" w:rsidR="00AF4DD9" w:rsidRPr="008D0F1E" w:rsidRDefault="00AF4DD9" w:rsidP="00C309AC">
            <w:pPr>
              <w:spacing w:before="40" w:after="40"/>
              <w:contextualSpacing w:val="0"/>
              <w:jc w:val="left"/>
              <w:rPr>
                <w:rFonts w:eastAsia="Arial" w:cs="Arial"/>
              </w:rPr>
            </w:pPr>
            <w:r w:rsidRPr="008D0F1E">
              <w:rPr>
                <w:rFonts w:eastAsia="Arial" w:cs="Arial"/>
              </w:rPr>
              <w:t>Bude vám či třetímu subjektu umožněno provádět údržbu, měnit produkt, upravovat jej či rozšiřovat bez souhlasu dodavatele?</w:t>
            </w:r>
          </w:p>
        </w:tc>
        <w:tc>
          <w:tcPr>
            <w:tcW w:w="626" w:type="pct"/>
            <w:shd w:val="clear" w:color="auto" w:fill="auto"/>
            <w:vAlign w:val="center"/>
          </w:tcPr>
          <w:p w14:paraId="77E43AB1" w14:textId="72BB5C82" w:rsidR="00AF4DD9" w:rsidRPr="008D0F1E" w:rsidRDefault="00C77794"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727419087"/>
                <w:comboBox>
                  <w:listItem w:displayText="Ano" w:value="Ano"/>
                  <w:listItem w:displayText="Ne" w:value="Ne"/>
                </w:comboBox>
              </w:sdtPr>
              <w:sdtEndPr/>
              <w:sdtContent>
                <w:r w:rsidR="000F7703">
                  <w:rPr>
                    <w:rFonts w:cs="Arial"/>
                  </w:rPr>
                  <w:t>Ne</w:t>
                </w:r>
              </w:sdtContent>
            </w:sdt>
            <w:r w:rsidR="00AF4DD9" w:rsidRPr="008D0F1E" w:rsidDel="00957975">
              <w:rPr>
                <w:rFonts w:eastAsia="Arial" w:cs="Arial"/>
                <w:sz w:val="24"/>
                <w:szCs w:val="24"/>
              </w:rPr>
              <w:t xml:space="preserve"> </w:t>
            </w:r>
          </w:p>
        </w:tc>
        <w:tc>
          <w:tcPr>
            <w:tcW w:w="2374" w:type="pct"/>
            <w:shd w:val="clear" w:color="auto" w:fill="auto"/>
          </w:tcPr>
          <w:p w14:paraId="09AC8806"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49913862" w14:textId="77777777" w:rsidTr="00C309AC">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63AE6715" w14:textId="77777777" w:rsidR="00AF4DD9" w:rsidRPr="008D0F1E" w:rsidDel="00527D0B" w:rsidRDefault="00AF4DD9" w:rsidP="00C309AC">
            <w:pPr>
              <w:spacing w:before="40" w:after="40"/>
              <w:contextualSpacing w:val="0"/>
              <w:jc w:val="left"/>
              <w:rPr>
                <w:rFonts w:eastAsia="Arial" w:cs="Arial"/>
              </w:rPr>
            </w:pPr>
            <w:r w:rsidRPr="008D0F1E">
              <w:rPr>
                <w:rFonts w:eastAsia="Arial" w:cs="Arial"/>
              </w:rPr>
              <w:t>Budete mít přístup k aktuální technické dokumentaci produktu?</w:t>
            </w:r>
          </w:p>
        </w:tc>
        <w:tc>
          <w:tcPr>
            <w:tcW w:w="626" w:type="pct"/>
            <w:shd w:val="clear" w:color="auto" w:fill="auto"/>
            <w:vAlign w:val="center"/>
          </w:tcPr>
          <w:p w14:paraId="34B57B67" w14:textId="3B2CE90A" w:rsidR="00AF4DD9" w:rsidRPr="008D0F1E" w:rsidRDefault="00C77794" w:rsidP="00C309AC">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1524634819"/>
                <w:comboBox>
                  <w:listItem w:displayText="Ano" w:value="Ano"/>
                  <w:listItem w:displayText="Ne" w:value="Ne"/>
                </w:comboBox>
              </w:sdtPr>
              <w:sdtEndPr/>
              <w:sdtContent>
                <w:r w:rsidR="00A06DBE">
                  <w:rPr>
                    <w:rFonts w:cs="Arial"/>
                  </w:rPr>
                  <w:t>Ano</w:t>
                </w:r>
              </w:sdtContent>
            </w:sdt>
            <w:r w:rsidR="00AF4DD9" w:rsidRPr="008D0F1E" w:rsidDel="00957975">
              <w:rPr>
                <w:rFonts w:eastAsia="Arial" w:cs="Arial"/>
                <w:sz w:val="24"/>
                <w:szCs w:val="24"/>
              </w:rPr>
              <w:t xml:space="preserve"> </w:t>
            </w:r>
          </w:p>
        </w:tc>
        <w:tc>
          <w:tcPr>
            <w:tcW w:w="2374" w:type="pct"/>
            <w:shd w:val="clear" w:color="auto" w:fill="auto"/>
          </w:tcPr>
          <w:p w14:paraId="166738BE"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64004EFA" w14:textId="77777777" w:rsidR="00BA6C49" w:rsidRPr="008D0F1E" w:rsidRDefault="00BA6C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314BF20A" w14:textId="56144DFA" w:rsidR="00BA6C49" w:rsidRPr="008D0F1E" w:rsidRDefault="00BA6C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50B590DF"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632CDDC4" w14:textId="77777777" w:rsidR="00AF4DD9" w:rsidRPr="008D0F1E" w:rsidRDefault="00AF4DD9" w:rsidP="00C309AC">
            <w:pPr>
              <w:spacing w:before="40" w:after="40"/>
              <w:contextualSpacing w:val="0"/>
              <w:jc w:val="left"/>
              <w:rPr>
                <w:rFonts w:eastAsia="Arial" w:cs="Arial"/>
              </w:rPr>
            </w:pPr>
            <w:r w:rsidRPr="008D0F1E">
              <w:rPr>
                <w:rFonts w:eastAsia="Arial" w:cs="Arial"/>
              </w:rPr>
              <w:t>Obsahuje budoucí smlouva ujednání o vyloučení odpovědnosti za výpadky fungování?</w:t>
            </w:r>
          </w:p>
        </w:tc>
        <w:tc>
          <w:tcPr>
            <w:tcW w:w="626" w:type="pct"/>
            <w:shd w:val="clear" w:color="auto" w:fill="auto"/>
            <w:vAlign w:val="center"/>
          </w:tcPr>
          <w:p w14:paraId="4B44A40F" w14:textId="53513DD9" w:rsidR="00AF4DD9" w:rsidRPr="008D0F1E" w:rsidRDefault="00C77794"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659045896"/>
                <w:comboBox>
                  <w:listItem w:displayText="Ano" w:value="Ano"/>
                  <w:listItem w:displayText="Ne" w:value="Ne"/>
                </w:comboBox>
              </w:sdtPr>
              <w:sdtEndPr/>
              <w:sdtContent>
                <w:r w:rsidR="000F7703">
                  <w:rPr>
                    <w:rFonts w:cs="Arial"/>
                  </w:rPr>
                  <w:t>Ne</w:t>
                </w:r>
              </w:sdtContent>
            </w:sdt>
            <w:r w:rsidR="00AF4DD9" w:rsidRPr="008D0F1E" w:rsidDel="00957975">
              <w:rPr>
                <w:rFonts w:eastAsia="Arial" w:cs="Arial"/>
                <w:sz w:val="24"/>
                <w:szCs w:val="24"/>
              </w:rPr>
              <w:t xml:space="preserve"> </w:t>
            </w:r>
          </w:p>
        </w:tc>
        <w:tc>
          <w:tcPr>
            <w:tcW w:w="2374" w:type="pct"/>
            <w:shd w:val="clear" w:color="auto" w:fill="auto"/>
          </w:tcPr>
          <w:p w14:paraId="14D3814A"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76C11D0C" w14:textId="77777777" w:rsidR="00BA6C49" w:rsidRPr="008D0F1E" w:rsidRDefault="00BA6C4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2356B6F5" w14:textId="05750EB0" w:rsidR="00BA6C49" w:rsidRPr="008D0F1E" w:rsidRDefault="00BA6C4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49B07171" w14:textId="77777777" w:rsidTr="00C309AC">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608399DF" w14:textId="77777777" w:rsidR="00AF4DD9" w:rsidRPr="008D0F1E" w:rsidRDefault="00AF4DD9" w:rsidP="00C309AC">
            <w:pPr>
              <w:spacing w:before="40" w:after="40"/>
              <w:contextualSpacing w:val="0"/>
              <w:jc w:val="left"/>
              <w:rPr>
                <w:rFonts w:eastAsia="Arial" w:cs="Arial"/>
              </w:rPr>
            </w:pPr>
            <w:r w:rsidRPr="008D0F1E">
              <w:rPr>
                <w:rFonts w:eastAsia="Arial" w:cs="Arial"/>
              </w:rPr>
              <w:t>Budou externí nákupy veřejně soutěženy?</w:t>
            </w:r>
          </w:p>
        </w:tc>
        <w:tc>
          <w:tcPr>
            <w:tcW w:w="626" w:type="pct"/>
            <w:shd w:val="clear" w:color="auto" w:fill="auto"/>
            <w:vAlign w:val="center"/>
          </w:tcPr>
          <w:p w14:paraId="33B2D834" w14:textId="6F47E16B" w:rsidR="00AF4DD9" w:rsidRPr="008D0F1E" w:rsidRDefault="00C77794" w:rsidP="00C309AC">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581524123"/>
                <w:comboBox>
                  <w:listItem w:displayText="Ano" w:value="Ano"/>
                  <w:listItem w:displayText="Ne" w:value="Ne"/>
                </w:comboBox>
              </w:sdtPr>
              <w:sdtEndPr/>
              <w:sdtContent>
                <w:r w:rsidR="008F56D5">
                  <w:rPr>
                    <w:rFonts w:cs="Arial"/>
                  </w:rPr>
                  <w:t>Ne</w:t>
                </w:r>
              </w:sdtContent>
            </w:sdt>
            <w:r w:rsidR="00AF4DD9" w:rsidRPr="008D0F1E" w:rsidDel="00957975">
              <w:rPr>
                <w:rFonts w:eastAsia="Arial" w:cs="Arial"/>
                <w:sz w:val="24"/>
                <w:szCs w:val="24"/>
              </w:rPr>
              <w:t xml:space="preserve"> </w:t>
            </w:r>
          </w:p>
        </w:tc>
        <w:tc>
          <w:tcPr>
            <w:tcW w:w="2374" w:type="pct"/>
            <w:shd w:val="clear" w:color="auto" w:fill="auto"/>
          </w:tcPr>
          <w:p w14:paraId="227EC3B5" w14:textId="60CBF0BA" w:rsidR="00AF4DD9" w:rsidRPr="008D0F1E" w:rsidRDefault="008F56D5"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Záleží, zda organizace podléhá zákonu č. 134/2016 Sb., o zadávání veřejných zakázek, ve znění pozdějších předpisů.</w:t>
            </w:r>
          </w:p>
          <w:p w14:paraId="61269BDE" w14:textId="77777777" w:rsidR="00BA6C49" w:rsidRPr="008D0F1E" w:rsidRDefault="00BA6C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6F1D14B6" w14:textId="5AF76D3D" w:rsidR="00BA6C49" w:rsidRPr="008D0F1E" w:rsidRDefault="00BA6C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5F113B56"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10FCE87A" w14:textId="77777777" w:rsidR="00AF4DD9" w:rsidRPr="008D0F1E" w:rsidRDefault="00AF4DD9" w:rsidP="00C309AC">
            <w:pPr>
              <w:spacing w:before="40" w:after="40"/>
              <w:jc w:val="left"/>
              <w:rPr>
                <w:rFonts w:eastAsia="Arial" w:cs="Arial"/>
              </w:rPr>
            </w:pPr>
            <w:r w:rsidRPr="008D0F1E">
              <w:rPr>
                <w:rFonts w:eastAsia="Arial" w:cs="Arial"/>
              </w:rPr>
              <w:t>Bude celé nebo část řešení publikováno nebo bude využívat Open Source?</w:t>
            </w:r>
          </w:p>
        </w:tc>
        <w:tc>
          <w:tcPr>
            <w:tcW w:w="626" w:type="pct"/>
            <w:shd w:val="clear" w:color="auto" w:fill="auto"/>
            <w:vAlign w:val="center"/>
          </w:tcPr>
          <w:p w14:paraId="516F3D6D" w14:textId="0FD30E0E" w:rsidR="00AF4DD9" w:rsidRPr="008D0F1E" w:rsidRDefault="00C77794"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rPr>
            </w:pPr>
            <w:sdt>
              <w:sdtPr>
                <w:rPr>
                  <w:rFonts w:cs="Arial"/>
                </w:rPr>
                <w:id w:val="-1395666341"/>
                <w:comboBox>
                  <w:listItem w:displayText="Ano" w:value="Ano"/>
                  <w:listItem w:displayText="Ne" w:value="Ne"/>
                </w:comboBox>
              </w:sdtPr>
              <w:sdtEndPr/>
              <w:sdtContent>
                <w:r w:rsidR="00A06DBE">
                  <w:rPr>
                    <w:rFonts w:cs="Arial"/>
                  </w:rPr>
                  <w:t>Ne</w:t>
                </w:r>
              </w:sdtContent>
            </w:sdt>
          </w:p>
        </w:tc>
        <w:tc>
          <w:tcPr>
            <w:tcW w:w="2374" w:type="pct"/>
            <w:shd w:val="clear" w:color="auto" w:fill="auto"/>
          </w:tcPr>
          <w:p w14:paraId="52E055F6" w14:textId="003BD601" w:rsidR="00AF4DD9" w:rsidRPr="008D0F1E" w:rsidRDefault="000F7703" w:rsidP="00C37272">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Řešení je specifické. Nelze využít Open Source.</w:t>
            </w:r>
          </w:p>
          <w:p w14:paraId="65F2070A" w14:textId="77777777" w:rsidR="00BA6C49" w:rsidRPr="008D0F1E" w:rsidRDefault="00BA6C49" w:rsidP="00C37272">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p w14:paraId="6C6E9DEA" w14:textId="77777777" w:rsidR="00BA6C49" w:rsidRPr="008D0F1E" w:rsidRDefault="00BA6C49" w:rsidP="00C37272">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p w14:paraId="339465C6" w14:textId="67F9924E" w:rsidR="00BA6C49" w:rsidRPr="008D0F1E" w:rsidRDefault="00BA6C49" w:rsidP="00C37272">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331E4D5A" w14:textId="77777777" w:rsidR="00AF4DD9" w:rsidRPr="008D0F1E" w:rsidRDefault="00AF4DD9" w:rsidP="00AF4DD9">
      <w:pPr>
        <w:rPr>
          <w:rFonts w:cs="Arial"/>
        </w:rPr>
      </w:pPr>
      <w:bookmarkStart w:id="345" w:name="_Toc437417920"/>
      <w:bookmarkStart w:id="346" w:name="_Toc465074601"/>
      <w:bookmarkStart w:id="347" w:name="_Toc22220543"/>
    </w:p>
    <w:p w14:paraId="2C8A39E2" w14:textId="77777777" w:rsidR="00AF4DD9" w:rsidRPr="008D0F1E" w:rsidRDefault="00AF4DD9" w:rsidP="00AF4DD9">
      <w:pPr>
        <w:pStyle w:val="MVHeading2"/>
        <w:jc w:val="left"/>
        <w:rPr>
          <w:rFonts w:cs="Arial"/>
        </w:rPr>
      </w:pPr>
      <w:r w:rsidRPr="008D0F1E">
        <w:rPr>
          <w:rFonts w:cs="Arial"/>
        </w:rPr>
        <w:t>Finanční připravenost projektu</w:t>
      </w:r>
      <w:bookmarkEnd w:id="345"/>
      <w:bookmarkEnd w:id="346"/>
      <w:bookmarkEnd w:id="347"/>
    </w:p>
    <w:tbl>
      <w:tblPr>
        <w:tblStyle w:val="Style1"/>
        <w:tblW w:w="5000" w:type="pct"/>
        <w:tblLook w:val="04A0" w:firstRow="1" w:lastRow="0" w:firstColumn="1" w:lastColumn="0" w:noHBand="0" w:noVBand="1"/>
      </w:tblPr>
      <w:tblGrid>
        <w:gridCol w:w="5098"/>
        <w:gridCol w:w="2127"/>
        <w:gridCol w:w="4103"/>
      </w:tblGrid>
      <w:tr w:rsidR="00AF4DD9" w:rsidRPr="008D0F1E" w14:paraId="71DE9A09"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4DDB51D1" w14:textId="657D3334" w:rsidR="00AF4DD9" w:rsidRPr="008D0F1E" w:rsidRDefault="00AF4DD9" w:rsidP="00C309AC">
            <w:pPr>
              <w:keepNext/>
              <w:spacing w:before="40" w:after="40"/>
              <w:contextualSpacing w:val="0"/>
              <w:jc w:val="left"/>
              <w:rPr>
                <w:rFonts w:eastAsia="Arial" w:cs="Arial"/>
                <w:b w:val="0"/>
                <w:bCs w:val="0"/>
              </w:rPr>
            </w:pPr>
            <w:bookmarkStart w:id="348" w:name="_Toc509581700"/>
            <w:bookmarkStart w:id="349" w:name="_Toc513797170"/>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45</w:t>
            </w:r>
            <w:r w:rsidRPr="008D0F1E">
              <w:rPr>
                <w:rFonts w:cs="Arial"/>
              </w:rPr>
              <w:fldChar w:fldCharType="end"/>
            </w:r>
            <w:r w:rsidRPr="008D0F1E">
              <w:rPr>
                <w:rFonts w:eastAsia="Arial" w:cs="Arial"/>
                <w:b w:val="0"/>
              </w:rPr>
              <w:t>:</w:t>
            </w:r>
            <w:r w:rsidRPr="008D0F1E">
              <w:rPr>
                <w:rFonts w:eastAsia="Arial" w:cs="Arial"/>
              </w:rPr>
              <w:t xml:space="preserve"> Finanční připravenost</w:t>
            </w:r>
            <w:bookmarkEnd w:id="348"/>
            <w:bookmarkEnd w:id="349"/>
          </w:p>
        </w:tc>
      </w:tr>
      <w:tr w:rsidR="00AF4DD9" w:rsidRPr="008D0F1E" w14:paraId="5FFA99E0"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0" w:type="pct"/>
          </w:tcPr>
          <w:p w14:paraId="03C846AE" w14:textId="77777777" w:rsidR="00AF4DD9" w:rsidRPr="008D0F1E" w:rsidRDefault="00AF4DD9" w:rsidP="00C309AC">
            <w:pPr>
              <w:keepNext/>
              <w:spacing w:before="40" w:after="40"/>
              <w:contextualSpacing w:val="0"/>
              <w:jc w:val="left"/>
              <w:rPr>
                <w:rFonts w:eastAsia="Arial" w:cs="Arial"/>
                <w:b w:val="0"/>
                <w:bCs w:val="0"/>
              </w:rPr>
            </w:pPr>
            <w:r w:rsidRPr="008D0F1E">
              <w:rPr>
                <w:rFonts w:eastAsia="Arial" w:cs="Arial"/>
              </w:rPr>
              <w:t>Druh financování</w:t>
            </w:r>
          </w:p>
        </w:tc>
        <w:tc>
          <w:tcPr>
            <w:tcW w:w="939" w:type="pct"/>
          </w:tcPr>
          <w:p w14:paraId="354C3AFB" w14:textId="77777777" w:rsidR="00AF4DD9" w:rsidRPr="008D0F1E" w:rsidRDefault="00AF4DD9" w:rsidP="00C309AC">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Odpověď</w:t>
            </w:r>
          </w:p>
        </w:tc>
        <w:tc>
          <w:tcPr>
            <w:tcW w:w="1811" w:type="pct"/>
          </w:tcPr>
          <w:p w14:paraId="487F8ABF" w14:textId="77777777" w:rsidR="00AF4DD9" w:rsidRPr="008D0F1E" w:rsidRDefault="00AF4DD9" w:rsidP="00C309AC">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Popis zajištění, získání financování</w:t>
            </w:r>
          </w:p>
        </w:tc>
      </w:tr>
      <w:tr w:rsidR="00AF4DD9" w:rsidRPr="008D0F1E" w14:paraId="4D523A68"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pct"/>
            <w:shd w:val="clear" w:color="auto" w:fill="D9D9D9" w:themeFill="background1" w:themeFillShade="D9"/>
          </w:tcPr>
          <w:p w14:paraId="2BEE1412" w14:textId="77777777" w:rsidR="00AF4DD9" w:rsidRPr="008D0F1E" w:rsidRDefault="00AF4DD9" w:rsidP="00C309AC">
            <w:pPr>
              <w:spacing w:before="40" w:after="40"/>
              <w:contextualSpacing w:val="0"/>
              <w:jc w:val="left"/>
              <w:rPr>
                <w:rFonts w:eastAsia="Arial" w:cs="Arial"/>
              </w:rPr>
            </w:pPr>
            <w:r w:rsidRPr="008D0F1E">
              <w:rPr>
                <w:rFonts w:eastAsia="Arial" w:cs="Arial"/>
              </w:rPr>
              <w:t>Financování pomocí ESIF</w:t>
            </w:r>
            <w:r w:rsidRPr="008D0F1E">
              <w:rPr>
                <w:rFonts w:cs="Arial"/>
              </w:rPr>
              <w:footnoteReference w:id="2"/>
            </w:r>
          </w:p>
        </w:tc>
        <w:tc>
          <w:tcPr>
            <w:tcW w:w="939" w:type="pct"/>
            <w:shd w:val="clear" w:color="auto" w:fill="auto"/>
            <w:vAlign w:val="center"/>
          </w:tcPr>
          <w:p w14:paraId="6784CD61" w14:textId="68B58793" w:rsidR="00AF4DD9" w:rsidRPr="008D0F1E" w:rsidRDefault="00C77794"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rPr>
            </w:pPr>
            <w:sdt>
              <w:sdtPr>
                <w:rPr>
                  <w:rFonts w:cs="Arial"/>
                </w:rPr>
                <w:id w:val="-1369914059"/>
                <w:comboBox>
                  <w:listItem w:displayText="Ano" w:value="Ano"/>
                  <w:listItem w:displayText="Ne" w:value="Ne"/>
                </w:comboBox>
              </w:sdtPr>
              <w:sdtEndPr/>
              <w:sdtContent>
                <w:r w:rsidR="0042359F">
                  <w:rPr>
                    <w:rFonts w:cs="Arial"/>
                  </w:rPr>
                  <w:t>Ano</w:t>
                </w:r>
              </w:sdtContent>
            </w:sdt>
          </w:p>
        </w:tc>
        <w:tc>
          <w:tcPr>
            <w:tcW w:w="1811" w:type="pct"/>
            <w:shd w:val="clear" w:color="auto" w:fill="auto"/>
          </w:tcPr>
          <w:p w14:paraId="1CB99573" w14:textId="407362B6" w:rsidR="00AF4DD9" w:rsidRPr="008D0F1E" w:rsidRDefault="0042359F"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IROP</w:t>
            </w:r>
          </w:p>
          <w:p w14:paraId="6CC7F015" w14:textId="37E30EBF" w:rsidR="00BA6C49" w:rsidRPr="008D0F1E" w:rsidRDefault="00BA6C4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078D7BBF" w14:textId="77777777" w:rsidTr="00C309AC">
        <w:tc>
          <w:tcPr>
            <w:cnfStyle w:val="001000000000" w:firstRow="0" w:lastRow="0" w:firstColumn="1" w:lastColumn="0" w:oddVBand="0" w:evenVBand="0" w:oddHBand="0" w:evenHBand="0" w:firstRowFirstColumn="0" w:firstRowLastColumn="0" w:lastRowFirstColumn="0" w:lastRowLastColumn="0"/>
            <w:tcW w:w="2250" w:type="pct"/>
            <w:shd w:val="clear" w:color="auto" w:fill="D9D9D9" w:themeFill="background1" w:themeFillShade="D9"/>
          </w:tcPr>
          <w:p w14:paraId="66978D75" w14:textId="77777777" w:rsidR="00AF4DD9" w:rsidRPr="008D0F1E" w:rsidRDefault="00AF4DD9" w:rsidP="00C309AC">
            <w:pPr>
              <w:spacing w:before="40" w:after="40"/>
              <w:contextualSpacing w:val="0"/>
              <w:jc w:val="left"/>
              <w:rPr>
                <w:rFonts w:eastAsia="Arial" w:cs="Arial"/>
              </w:rPr>
            </w:pPr>
            <w:r w:rsidRPr="008D0F1E">
              <w:rPr>
                <w:rFonts w:eastAsia="Arial" w:cs="Arial"/>
              </w:rPr>
              <w:t>Financování z vlastních zdrojů</w:t>
            </w:r>
          </w:p>
        </w:tc>
        <w:tc>
          <w:tcPr>
            <w:tcW w:w="939" w:type="pct"/>
            <w:shd w:val="clear" w:color="auto" w:fill="auto"/>
            <w:vAlign w:val="center"/>
          </w:tcPr>
          <w:p w14:paraId="5F1AAE00" w14:textId="38D8B45B" w:rsidR="00AF4DD9" w:rsidRPr="008D0F1E" w:rsidRDefault="00C77794" w:rsidP="00C309AC">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b/>
              </w:rPr>
            </w:pPr>
            <w:sdt>
              <w:sdtPr>
                <w:rPr>
                  <w:rFonts w:cs="Arial"/>
                  <w:b/>
                </w:rPr>
                <w:id w:val="398326464"/>
                <w:comboBox>
                  <w:listItem w:displayText="Ano" w:value="Ano"/>
                  <w:listItem w:displayText="Ne" w:value="Ne"/>
                </w:comboBox>
              </w:sdtPr>
              <w:sdtEndPr/>
              <w:sdtContent>
                <w:r w:rsidR="00A06DBE">
                  <w:rPr>
                    <w:rFonts w:cs="Arial"/>
                    <w:b/>
                  </w:rPr>
                  <w:t>Ano</w:t>
                </w:r>
              </w:sdtContent>
            </w:sdt>
          </w:p>
        </w:tc>
        <w:tc>
          <w:tcPr>
            <w:tcW w:w="1811" w:type="pct"/>
            <w:shd w:val="clear" w:color="auto" w:fill="auto"/>
          </w:tcPr>
          <w:p w14:paraId="1D921071" w14:textId="293116B0" w:rsidR="00BA6C49" w:rsidRPr="000A455A" w:rsidRDefault="00A06DBE"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Část bude financována z vlastních zdrojů a část s využitím výzvy IROP.</w:t>
            </w:r>
          </w:p>
        </w:tc>
      </w:tr>
      <w:tr w:rsidR="00AF4DD9" w:rsidRPr="008D0F1E" w14:paraId="1F8A9A4D"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pct"/>
            <w:shd w:val="clear" w:color="auto" w:fill="D9D9D9" w:themeFill="background1" w:themeFillShade="D9"/>
          </w:tcPr>
          <w:p w14:paraId="59D106CE" w14:textId="77777777" w:rsidR="00AF4DD9" w:rsidRPr="008D0F1E" w:rsidRDefault="00AF4DD9" w:rsidP="00C309AC">
            <w:pPr>
              <w:spacing w:before="40" w:after="40"/>
              <w:contextualSpacing w:val="0"/>
              <w:jc w:val="left"/>
              <w:rPr>
                <w:rFonts w:eastAsia="Arial" w:cs="Arial"/>
              </w:rPr>
            </w:pPr>
            <w:r w:rsidRPr="008D0F1E">
              <w:rPr>
                <w:rFonts w:eastAsia="Arial" w:cs="Arial"/>
              </w:rPr>
              <w:lastRenderedPageBreak/>
              <w:t>Financování pomocí jiných externích zdrojů</w:t>
            </w:r>
          </w:p>
        </w:tc>
        <w:tc>
          <w:tcPr>
            <w:tcW w:w="939" w:type="pct"/>
            <w:shd w:val="clear" w:color="auto" w:fill="auto"/>
            <w:vAlign w:val="center"/>
          </w:tcPr>
          <w:p w14:paraId="42FF046C" w14:textId="5F383B5E" w:rsidR="00AF4DD9" w:rsidRPr="008D0F1E" w:rsidRDefault="00C77794"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rPr>
            </w:pPr>
            <w:sdt>
              <w:sdtPr>
                <w:rPr>
                  <w:rFonts w:cs="Arial"/>
                </w:rPr>
                <w:id w:val="-1239946043"/>
                <w:comboBox>
                  <w:listItem w:displayText="Ano" w:value="Ano"/>
                  <w:listItem w:displayText="Ne" w:value="Ne"/>
                </w:comboBox>
              </w:sdtPr>
              <w:sdtEndPr/>
              <w:sdtContent>
                <w:r w:rsidR="00A06DBE">
                  <w:rPr>
                    <w:rFonts w:cs="Arial"/>
                  </w:rPr>
                  <w:t>Ano</w:t>
                </w:r>
              </w:sdtContent>
            </w:sdt>
          </w:p>
        </w:tc>
        <w:tc>
          <w:tcPr>
            <w:tcW w:w="1811" w:type="pct"/>
            <w:shd w:val="clear" w:color="auto" w:fill="auto"/>
          </w:tcPr>
          <w:p w14:paraId="4C59792D" w14:textId="7BDF6CAE" w:rsidR="00BA6C49" w:rsidRPr="008D0F1E" w:rsidRDefault="000A455A"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bCs/>
              </w:rPr>
              <w:t>Část bude financována z vlastních zdrojů a část s využitím výzvy IROP.</w:t>
            </w:r>
          </w:p>
        </w:tc>
      </w:tr>
    </w:tbl>
    <w:p w14:paraId="0CCC3A6E" w14:textId="77777777" w:rsidR="00AF4DD9" w:rsidRPr="008D0F1E" w:rsidRDefault="00AF4DD9" w:rsidP="00AF4DD9">
      <w:pPr>
        <w:pStyle w:val="MVHeading2"/>
        <w:jc w:val="left"/>
        <w:rPr>
          <w:rFonts w:cs="Arial"/>
        </w:rPr>
      </w:pPr>
      <w:bookmarkStart w:id="350" w:name="_Toc457999404"/>
      <w:bookmarkStart w:id="351" w:name="_Toc458000068"/>
      <w:bookmarkStart w:id="352" w:name="_Toc457999421"/>
      <w:bookmarkStart w:id="353" w:name="_Toc458000085"/>
      <w:bookmarkStart w:id="354" w:name="_Toc457999422"/>
      <w:bookmarkStart w:id="355" w:name="_Toc458000086"/>
      <w:bookmarkStart w:id="356" w:name="_Toc457999423"/>
      <w:bookmarkStart w:id="357" w:name="_Toc458000087"/>
      <w:bookmarkStart w:id="358" w:name="_Toc437417922"/>
      <w:bookmarkStart w:id="359" w:name="_Toc465074602"/>
      <w:bookmarkStart w:id="360" w:name="_Toc22220544"/>
      <w:bookmarkEnd w:id="350"/>
      <w:bookmarkEnd w:id="351"/>
      <w:bookmarkEnd w:id="352"/>
      <w:bookmarkEnd w:id="353"/>
      <w:bookmarkEnd w:id="354"/>
      <w:bookmarkEnd w:id="355"/>
      <w:bookmarkEnd w:id="356"/>
      <w:bookmarkEnd w:id="357"/>
      <w:r w:rsidRPr="008D0F1E">
        <w:rPr>
          <w:rFonts w:cs="Arial"/>
        </w:rPr>
        <w:t>Metodická připravenost projektu</w:t>
      </w:r>
      <w:bookmarkEnd w:id="358"/>
      <w:bookmarkEnd w:id="359"/>
      <w:bookmarkEnd w:id="360"/>
    </w:p>
    <w:tbl>
      <w:tblPr>
        <w:tblStyle w:val="Style1"/>
        <w:tblW w:w="5000" w:type="pct"/>
        <w:tblLook w:val="04A0" w:firstRow="1" w:lastRow="0" w:firstColumn="1" w:lastColumn="0" w:noHBand="0" w:noVBand="1"/>
      </w:tblPr>
      <w:tblGrid>
        <w:gridCol w:w="4390"/>
        <w:gridCol w:w="1559"/>
        <w:gridCol w:w="5379"/>
      </w:tblGrid>
      <w:tr w:rsidR="00AF4DD9" w:rsidRPr="008D0F1E" w14:paraId="65331C75"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11EA5106" w14:textId="0769A17D" w:rsidR="00AF4DD9" w:rsidRPr="008D0F1E" w:rsidRDefault="00AF4DD9" w:rsidP="00C309AC">
            <w:pPr>
              <w:spacing w:before="40" w:after="40"/>
              <w:contextualSpacing w:val="0"/>
              <w:jc w:val="left"/>
              <w:rPr>
                <w:rFonts w:eastAsia="Arial" w:cs="Arial"/>
                <w:b w:val="0"/>
                <w:bCs w:val="0"/>
              </w:rPr>
            </w:pPr>
            <w:bookmarkStart w:id="361" w:name="_Toc509581701"/>
            <w:bookmarkStart w:id="362" w:name="_Toc513797171"/>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46</w:t>
            </w:r>
            <w:r w:rsidRPr="008D0F1E">
              <w:rPr>
                <w:rFonts w:cs="Arial"/>
              </w:rPr>
              <w:fldChar w:fldCharType="end"/>
            </w:r>
            <w:r w:rsidRPr="008D0F1E">
              <w:rPr>
                <w:rFonts w:eastAsia="Arial" w:cs="Arial"/>
                <w:b w:val="0"/>
              </w:rPr>
              <w:t>:</w:t>
            </w:r>
            <w:r w:rsidRPr="008D0F1E">
              <w:rPr>
                <w:rFonts w:eastAsia="Arial" w:cs="Arial"/>
              </w:rPr>
              <w:t xml:space="preserve"> Metodická připravenost</w:t>
            </w:r>
            <w:bookmarkEnd w:id="361"/>
            <w:bookmarkEnd w:id="362"/>
          </w:p>
        </w:tc>
      </w:tr>
      <w:tr w:rsidR="00AF4DD9" w:rsidRPr="008D0F1E" w14:paraId="387F263C"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8" w:type="pct"/>
          </w:tcPr>
          <w:p w14:paraId="74D7A711"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Metodické zajištění</w:t>
            </w:r>
          </w:p>
        </w:tc>
        <w:tc>
          <w:tcPr>
            <w:tcW w:w="688" w:type="pct"/>
          </w:tcPr>
          <w:p w14:paraId="10312CF7"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Odpověď</w:t>
            </w:r>
          </w:p>
        </w:tc>
        <w:tc>
          <w:tcPr>
            <w:tcW w:w="2374" w:type="pct"/>
          </w:tcPr>
          <w:p w14:paraId="4996C7E3"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 xml:space="preserve">Popis </w:t>
            </w:r>
          </w:p>
        </w:tc>
      </w:tr>
      <w:tr w:rsidR="00AF4DD9" w:rsidRPr="008D0F1E" w14:paraId="7AC0F6B6"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pct"/>
            <w:shd w:val="clear" w:color="auto" w:fill="D9D9D9" w:themeFill="background1" w:themeFillShade="D9"/>
          </w:tcPr>
          <w:p w14:paraId="00EA8C50" w14:textId="77777777" w:rsidR="00AF4DD9" w:rsidRPr="008D0F1E" w:rsidRDefault="00AF4DD9" w:rsidP="00C309AC">
            <w:pPr>
              <w:spacing w:before="40" w:after="40"/>
              <w:contextualSpacing w:val="0"/>
              <w:jc w:val="left"/>
              <w:rPr>
                <w:rFonts w:eastAsia="Arial" w:cs="Arial"/>
              </w:rPr>
            </w:pPr>
            <w:r w:rsidRPr="008D0F1E">
              <w:rPr>
                <w:rFonts w:eastAsia="Arial" w:cs="Arial"/>
              </w:rPr>
              <w:t>Řízení pomocí metodiky (uveďte název)</w:t>
            </w:r>
          </w:p>
        </w:tc>
        <w:tc>
          <w:tcPr>
            <w:tcW w:w="688" w:type="pct"/>
            <w:shd w:val="clear" w:color="auto" w:fill="auto"/>
            <w:vAlign w:val="center"/>
          </w:tcPr>
          <w:p w14:paraId="41159B99" w14:textId="46ED6158" w:rsidR="00AF4DD9" w:rsidRPr="008D0F1E" w:rsidRDefault="00C77794"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663616907"/>
                <w:comboBox>
                  <w:listItem w:displayText="Ano" w:value="Ano"/>
                  <w:listItem w:displayText="Ne" w:value="Ne"/>
                </w:comboBox>
              </w:sdtPr>
              <w:sdtEndPr/>
              <w:sdtContent>
                <w:r w:rsidR="00444502">
                  <w:rPr>
                    <w:rFonts w:cs="Arial"/>
                  </w:rPr>
                  <w:t>Ano</w:t>
                </w:r>
              </w:sdtContent>
            </w:sdt>
          </w:p>
        </w:tc>
        <w:tc>
          <w:tcPr>
            <w:tcW w:w="2374" w:type="pct"/>
            <w:shd w:val="clear" w:color="auto" w:fill="auto"/>
          </w:tcPr>
          <w:p w14:paraId="74FF21CF" w14:textId="0936B798" w:rsidR="00AF4DD9" w:rsidRPr="008D0F1E" w:rsidRDefault="00525DC0"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Projektová metodika PRINCE2 s přihlédnutím k rozsahu projektu.</w:t>
            </w:r>
          </w:p>
        </w:tc>
      </w:tr>
      <w:tr w:rsidR="00AF4DD9" w:rsidRPr="008D0F1E" w14:paraId="0FCE3252" w14:textId="77777777" w:rsidTr="00C309AC">
        <w:tc>
          <w:tcPr>
            <w:cnfStyle w:val="001000000000" w:firstRow="0" w:lastRow="0" w:firstColumn="1" w:lastColumn="0" w:oddVBand="0" w:evenVBand="0" w:oddHBand="0" w:evenHBand="0" w:firstRowFirstColumn="0" w:firstRowLastColumn="0" w:lastRowFirstColumn="0" w:lastRowLastColumn="0"/>
            <w:tcW w:w="1938" w:type="pct"/>
            <w:shd w:val="clear" w:color="auto" w:fill="D9D9D9" w:themeFill="background1" w:themeFillShade="D9"/>
          </w:tcPr>
          <w:p w14:paraId="57C58F57" w14:textId="77777777" w:rsidR="00AF4DD9" w:rsidRPr="008D0F1E" w:rsidRDefault="00AF4DD9" w:rsidP="00C309AC">
            <w:pPr>
              <w:spacing w:before="40" w:after="40"/>
              <w:contextualSpacing w:val="0"/>
              <w:jc w:val="left"/>
              <w:rPr>
                <w:rFonts w:eastAsia="Arial" w:cs="Arial"/>
              </w:rPr>
            </w:pPr>
            <w:r w:rsidRPr="008D0F1E">
              <w:rPr>
                <w:rFonts w:eastAsia="Arial" w:cs="Arial"/>
              </w:rPr>
              <w:t>Podpora od projektové kanceláře úřadu/resortu</w:t>
            </w:r>
          </w:p>
        </w:tc>
        <w:tc>
          <w:tcPr>
            <w:tcW w:w="688" w:type="pct"/>
            <w:shd w:val="clear" w:color="auto" w:fill="auto"/>
            <w:vAlign w:val="center"/>
          </w:tcPr>
          <w:p w14:paraId="5118D3BF" w14:textId="77777777" w:rsidR="00AF4DD9" w:rsidRPr="008D0F1E" w:rsidRDefault="00C77794" w:rsidP="00C309AC">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1950234275"/>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p>
        </w:tc>
        <w:tc>
          <w:tcPr>
            <w:tcW w:w="2374" w:type="pct"/>
            <w:shd w:val="clear" w:color="auto" w:fill="auto"/>
          </w:tcPr>
          <w:p w14:paraId="408029BE" w14:textId="602A4F32" w:rsidR="00AF4DD9" w:rsidRPr="008D0F1E" w:rsidRDefault="00852446" w:rsidP="00C5302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Záleží na konkrétní organizaci.</w:t>
            </w:r>
          </w:p>
        </w:tc>
      </w:tr>
      <w:tr w:rsidR="00AF4DD9" w:rsidRPr="008D0F1E" w14:paraId="37CE73B0"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pct"/>
            <w:shd w:val="clear" w:color="auto" w:fill="D9D9D9" w:themeFill="background1" w:themeFillShade="D9"/>
          </w:tcPr>
          <w:p w14:paraId="746D3486" w14:textId="77777777" w:rsidR="00AF4DD9" w:rsidRPr="008D0F1E" w:rsidRDefault="00AF4DD9" w:rsidP="00C309AC">
            <w:pPr>
              <w:spacing w:before="40" w:after="40"/>
              <w:contextualSpacing w:val="0"/>
              <w:jc w:val="left"/>
              <w:rPr>
                <w:rFonts w:eastAsia="Arial" w:cs="Arial"/>
              </w:rPr>
            </w:pPr>
            <w:r w:rsidRPr="008D0F1E">
              <w:rPr>
                <w:rFonts w:eastAsia="Arial" w:cs="Arial"/>
              </w:rPr>
              <w:t>Podpora od architektonické kanceláře úřadu/resortu</w:t>
            </w:r>
          </w:p>
        </w:tc>
        <w:tc>
          <w:tcPr>
            <w:tcW w:w="688" w:type="pct"/>
            <w:shd w:val="clear" w:color="auto" w:fill="auto"/>
            <w:vAlign w:val="center"/>
          </w:tcPr>
          <w:p w14:paraId="1C84F67D" w14:textId="77777777" w:rsidR="00AF4DD9" w:rsidRPr="008D0F1E" w:rsidRDefault="00C77794"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1193523559"/>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p>
        </w:tc>
        <w:tc>
          <w:tcPr>
            <w:tcW w:w="2374" w:type="pct"/>
            <w:shd w:val="clear" w:color="auto" w:fill="auto"/>
          </w:tcPr>
          <w:p w14:paraId="33F0CBFD" w14:textId="67D04BB8" w:rsidR="00AF4DD9" w:rsidRPr="008D0F1E" w:rsidRDefault="003A7F8A"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sidRPr="003A7F8A">
              <w:rPr>
                <w:rFonts w:cs="Arial"/>
              </w:rPr>
              <w:t>Záleží na konkrétní organizaci.</w:t>
            </w:r>
          </w:p>
        </w:tc>
      </w:tr>
      <w:tr w:rsidR="00AF4DD9" w:rsidRPr="008D0F1E" w14:paraId="4A3F3448" w14:textId="77777777" w:rsidTr="00C309AC">
        <w:tc>
          <w:tcPr>
            <w:cnfStyle w:val="001000000000" w:firstRow="0" w:lastRow="0" w:firstColumn="1" w:lastColumn="0" w:oddVBand="0" w:evenVBand="0" w:oddHBand="0" w:evenHBand="0" w:firstRowFirstColumn="0" w:firstRowLastColumn="0" w:lastRowFirstColumn="0" w:lastRowLastColumn="0"/>
            <w:tcW w:w="1938" w:type="pct"/>
            <w:shd w:val="clear" w:color="auto" w:fill="D9D9D9" w:themeFill="background1" w:themeFillShade="D9"/>
          </w:tcPr>
          <w:p w14:paraId="06390B6C" w14:textId="77777777" w:rsidR="00AF4DD9" w:rsidRPr="008D0F1E" w:rsidRDefault="00AF4DD9" w:rsidP="00C309AC">
            <w:pPr>
              <w:spacing w:before="40" w:after="40"/>
              <w:jc w:val="left"/>
              <w:rPr>
                <w:rFonts w:eastAsia="Arial" w:cs="Arial"/>
              </w:rPr>
            </w:pPr>
            <w:r w:rsidRPr="008D0F1E">
              <w:rPr>
                <w:rFonts w:eastAsia="Arial" w:cs="Arial"/>
              </w:rPr>
              <w:t>Bude tento formulář součástí zadávací dokumentace projektu?</w:t>
            </w:r>
          </w:p>
        </w:tc>
        <w:tc>
          <w:tcPr>
            <w:tcW w:w="688" w:type="pct"/>
            <w:shd w:val="clear" w:color="auto" w:fill="auto"/>
            <w:vAlign w:val="center"/>
          </w:tcPr>
          <w:p w14:paraId="5577D199" w14:textId="77777777" w:rsidR="00AF4DD9" w:rsidRPr="008D0F1E" w:rsidRDefault="00C77794" w:rsidP="00C309AC">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rPr>
            </w:pPr>
            <w:sdt>
              <w:sdtPr>
                <w:rPr>
                  <w:rFonts w:cs="Arial"/>
                </w:rPr>
                <w:id w:val="1330096901"/>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p>
        </w:tc>
        <w:tc>
          <w:tcPr>
            <w:tcW w:w="2374" w:type="pct"/>
            <w:shd w:val="clear" w:color="auto" w:fill="auto"/>
          </w:tcPr>
          <w:p w14:paraId="70B0D097" w14:textId="06204FBA" w:rsidR="00AF4DD9" w:rsidRPr="008D0F1E" w:rsidRDefault="00525DC0"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Rozhodnutí závisí na </w:t>
            </w:r>
            <w:r w:rsidR="003A7F8A">
              <w:rPr>
                <w:rFonts w:cs="Arial"/>
              </w:rPr>
              <w:t>organizaci.</w:t>
            </w:r>
          </w:p>
        </w:tc>
      </w:tr>
    </w:tbl>
    <w:p w14:paraId="75C578B5" w14:textId="77777777" w:rsidR="00AF4DD9" w:rsidRPr="008D0F1E" w:rsidRDefault="00AF4DD9" w:rsidP="00AF4DD9">
      <w:pPr>
        <w:spacing w:after="200" w:line="276" w:lineRule="auto"/>
        <w:jc w:val="left"/>
        <w:rPr>
          <w:rFonts w:cs="Arial"/>
        </w:rPr>
      </w:pPr>
      <w:bookmarkStart w:id="363" w:name="_Toc465074603"/>
      <w:bookmarkStart w:id="364" w:name="_Toc436637823"/>
      <w:bookmarkStart w:id="365" w:name="_Toc437417924"/>
    </w:p>
    <w:p w14:paraId="33B4ADB1" w14:textId="77777777" w:rsidR="00AF4DD9" w:rsidRPr="008D0F1E" w:rsidRDefault="00AF4DD9" w:rsidP="00AF4DD9">
      <w:pPr>
        <w:pStyle w:val="MVHeading2"/>
        <w:jc w:val="left"/>
        <w:rPr>
          <w:rFonts w:cs="Arial"/>
        </w:rPr>
      </w:pPr>
      <w:bookmarkStart w:id="366" w:name="_Toc465074605"/>
      <w:bookmarkStart w:id="367" w:name="_Toc22220545"/>
      <w:bookmarkStart w:id="368" w:name="_Toc437417926"/>
      <w:bookmarkStart w:id="369" w:name="_Toc436637824"/>
      <w:r w:rsidRPr="008D0F1E">
        <w:rPr>
          <w:rFonts w:cs="Arial"/>
        </w:rPr>
        <w:t>Personální náročnost projektu</w:t>
      </w:r>
      <w:bookmarkEnd w:id="366"/>
      <w:bookmarkEnd w:id="367"/>
    </w:p>
    <w:tbl>
      <w:tblPr>
        <w:tblStyle w:val="Mkatabulky"/>
        <w:tblW w:w="5000" w:type="pct"/>
        <w:tblLook w:val="06A0" w:firstRow="1" w:lastRow="0" w:firstColumn="1" w:lastColumn="0" w:noHBand="1" w:noVBand="1"/>
      </w:tblPr>
      <w:tblGrid>
        <w:gridCol w:w="11328"/>
      </w:tblGrid>
      <w:tr w:rsidR="00AF4DD9" w:rsidRPr="008D0F1E" w14:paraId="5FAAF1F5" w14:textId="77777777" w:rsidTr="55E026C1">
        <w:trPr>
          <w:tblHeader/>
        </w:trPr>
        <w:tc>
          <w:tcPr>
            <w:tcW w:w="5000" w:type="pct"/>
            <w:shd w:val="clear" w:color="auto" w:fill="CEEBF3"/>
          </w:tcPr>
          <w:p w14:paraId="3578358B" w14:textId="4FC232C9" w:rsidR="00AF4DD9" w:rsidRPr="008D0F1E" w:rsidRDefault="00AF4DD9" w:rsidP="00C309AC">
            <w:pPr>
              <w:keepNext/>
              <w:spacing w:before="40" w:after="40"/>
              <w:jc w:val="left"/>
              <w:rPr>
                <w:rFonts w:eastAsia="Arial,Calibri" w:cs="Arial"/>
              </w:rPr>
            </w:pPr>
            <w:bookmarkStart w:id="370" w:name="_Toc509581707"/>
            <w:bookmarkStart w:id="371" w:name="_Toc513797177"/>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47</w:t>
            </w:r>
            <w:r w:rsidRPr="008D0F1E">
              <w:rPr>
                <w:rFonts w:cs="Arial"/>
              </w:rPr>
              <w:fldChar w:fldCharType="end"/>
            </w:r>
            <w:r w:rsidRPr="008D0F1E">
              <w:rPr>
                <w:rFonts w:eastAsia="Arial" w:cs="Arial"/>
              </w:rPr>
              <w:t xml:space="preserve">: </w:t>
            </w:r>
            <w:bookmarkStart w:id="372" w:name="_Hlk54898690"/>
            <w:r w:rsidRPr="008D0F1E">
              <w:rPr>
                <w:rFonts w:eastAsia="Arial,Calibri" w:cs="Arial"/>
                <w:b/>
                <w:bCs/>
              </w:rPr>
              <w:t>Vysvětlete</w:t>
            </w:r>
            <w:r w:rsidR="00404D6F" w:rsidRPr="008D0F1E">
              <w:rPr>
                <w:rFonts w:eastAsia="Arial,Calibri" w:cs="Arial"/>
                <w:b/>
                <w:bCs/>
              </w:rPr>
              <w:t xml:space="preserve"> personální náročnost </w:t>
            </w:r>
            <w:r w:rsidRPr="008D0F1E">
              <w:rPr>
                <w:rFonts w:eastAsia="Arial,Calibri" w:cs="Arial"/>
                <w:b/>
                <w:bCs/>
              </w:rPr>
              <w:t>projektu, jako odhady dopadu do počtu systemizovaných míst, či kapacitní náročnost realizace projektu dle FTE</w:t>
            </w:r>
            <w:bookmarkEnd w:id="372"/>
            <w:r w:rsidRPr="008D0F1E">
              <w:rPr>
                <w:rFonts w:eastAsia="Arial,Calibri" w:cs="Arial"/>
                <w:b/>
                <w:bCs/>
              </w:rPr>
              <w:t>:</w:t>
            </w:r>
            <w:bookmarkEnd w:id="370"/>
            <w:bookmarkEnd w:id="371"/>
          </w:p>
        </w:tc>
      </w:tr>
      <w:tr w:rsidR="00AF4DD9" w:rsidRPr="008D0F1E" w14:paraId="0EEABFE7" w14:textId="77777777" w:rsidTr="55E026C1">
        <w:tc>
          <w:tcPr>
            <w:tcW w:w="5000" w:type="pct"/>
          </w:tcPr>
          <w:p w14:paraId="3C112363" w14:textId="70053171" w:rsidR="00AF4DD9" w:rsidRDefault="00BD2CAB" w:rsidP="00C37272">
            <w:pPr>
              <w:spacing w:before="40" w:after="40"/>
              <w:jc w:val="left"/>
              <w:rPr>
                <w:rFonts w:eastAsia="Calibri" w:cs="Arial"/>
              </w:rPr>
            </w:pPr>
            <w:r>
              <w:rPr>
                <w:rFonts w:eastAsia="Calibri" w:cs="Arial"/>
              </w:rPr>
              <w:t xml:space="preserve">V případě nákupu techniky a monitorovacího softwaru je nutné zajistit, že se o tyto aktiva bude mít kdo starat. </w:t>
            </w:r>
          </w:p>
          <w:p w14:paraId="3AF6864C" w14:textId="77D7B6AC" w:rsidR="00BD2CAB" w:rsidRPr="00BD2CAB" w:rsidRDefault="00BD2CAB" w:rsidP="00C37272">
            <w:pPr>
              <w:spacing w:before="40" w:after="40"/>
              <w:jc w:val="left"/>
              <w:rPr>
                <w:rFonts w:eastAsia="Calibri" w:cs="Arial"/>
                <w:b/>
                <w:bCs/>
              </w:rPr>
            </w:pPr>
            <w:r>
              <w:rPr>
                <w:rFonts w:eastAsia="Calibri" w:cs="Arial"/>
                <w:b/>
                <w:bCs/>
              </w:rPr>
              <w:t>Doporučeno je jednoduché pravidlo 1 FTE na 30 mil. Kč investice do projektu.</w:t>
            </w:r>
          </w:p>
          <w:p w14:paraId="78876F91" w14:textId="07DAE9AD" w:rsidR="00AF4DD9" w:rsidRPr="00407834" w:rsidRDefault="00E559B4" w:rsidP="00C37272">
            <w:pPr>
              <w:spacing w:before="40" w:after="40"/>
              <w:jc w:val="left"/>
              <w:rPr>
                <w:rFonts w:eastAsia="Calibri" w:cs="Arial"/>
                <w:b/>
                <w:bCs/>
              </w:rPr>
            </w:pPr>
            <w:r w:rsidRPr="00407834">
              <w:rPr>
                <w:rFonts w:eastAsia="Calibri" w:cs="Arial"/>
                <w:b/>
                <w:bCs/>
              </w:rPr>
              <w:t>(příklad: 60 mil. Kč investice = 2 FTE, 45 mil. Kč investice = 1,5 FTE atd.)</w:t>
            </w:r>
          </w:p>
          <w:p w14:paraId="7ED00F60" w14:textId="77777777" w:rsidR="00AF4DD9" w:rsidRPr="008D0F1E" w:rsidRDefault="00AF4DD9" w:rsidP="00C37272">
            <w:pPr>
              <w:spacing w:before="40" w:after="40"/>
              <w:jc w:val="left"/>
              <w:rPr>
                <w:rFonts w:eastAsia="Calibri" w:cs="Arial"/>
              </w:rPr>
            </w:pPr>
          </w:p>
        </w:tc>
      </w:tr>
      <w:bookmarkEnd w:id="368"/>
      <w:bookmarkEnd w:id="369"/>
    </w:tbl>
    <w:p w14:paraId="5ED0B54B" w14:textId="77777777" w:rsidR="00AF4DD9" w:rsidRPr="008D0F1E" w:rsidRDefault="00AF4DD9" w:rsidP="00AF4DD9">
      <w:pPr>
        <w:spacing w:after="200" w:line="276" w:lineRule="auto"/>
        <w:jc w:val="left"/>
        <w:rPr>
          <w:rFonts w:cs="Arial"/>
        </w:rPr>
      </w:pPr>
    </w:p>
    <w:p w14:paraId="07C7D6D1" w14:textId="77777777" w:rsidR="00AF4DD9" w:rsidRPr="008D0F1E" w:rsidRDefault="00AF4DD9" w:rsidP="00AF4DD9">
      <w:pPr>
        <w:pStyle w:val="MVHeading2"/>
        <w:jc w:val="left"/>
        <w:rPr>
          <w:rFonts w:cs="Arial"/>
        </w:rPr>
      </w:pPr>
      <w:bookmarkStart w:id="373" w:name="_Toc437417913"/>
      <w:bookmarkStart w:id="374" w:name="_Toc465074597"/>
      <w:bookmarkStart w:id="375" w:name="_Toc22220546"/>
      <w:r w:rsidRPr="008D0F1E">
        <w:rPr>
          <w:rFonts w:cs="Arial"/>
        </w:rPr>
        <w:t>Harmonogram projektu</w:t>
      </w:r>
      <w:bookmarkEnd w:id="373"/>
      <w:bookmarkEnd w:id="374"/>
      <w:bookmarkEnd w:id="375"/>
    </w:p>
    <w:tbl>
      <w:tblPr>
        <w:tblStyle w:val="Style1"/>
        <w:tblW w:w="5000" w:type="pct"/>
        <w:tblLook w:val="04A0" w:firstRow="1" w:lastRow="0" w:firstColumn="1" w:lastColumn="0" w:noHBand="0" w:noVBand="1"/>
      </w:tblPr>
      <w:tblGrid>
        <w:gridCol w:w="2260"/>
        <w:gridCol w:w="2130"/>
        <w:gridCol w:w="2268"/>
        <w:gridCol w:w="2268"/>
        <w:gridCol w:w="2402"/>
      </w:tblGrid>
      <w:tr w:rsidR="00AF4DD9" w:rsidRPr="008D0F1E" w14:paraId="50026C01"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1888B7DE" w14:textId="00E8CB8F" w:rsidR="00AF4DD9" w:rsidRPr="008D0F1E" w:rsidRDefault="00AF4DD9" w:rsidP="00C309AC">
            <w:pPr>
              <w:keepNext/>
              <w:keepLines/>
              <w:spacing w:before="40" w:after="40"/>
              <w:contextualSpacing w:val="0"/>
              <w:rPr>
                <w:rFonts w:eastAsia="Arial" w:cs="Arial"/>
                <w:b w:val="0"/>
                <w:bCs w:val="0"/>
              </w:rPr>
            </w:pPr>
            <w:bookmarkStart w:id="376" w:name="_Toc509581695"/>
            <w:bookmarkStart w:id="377" w:name="_Toc513797165"/>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48</w:t>
            </w:r>
            <w:r w:rsidRPr="008D0F1E">
              <w:rPr>
                <w:rFonts w:cs="Arial"/>
              </w:rPr>
              <w:fldChar w:fldCharType="end"/>
            </w:r>
            <w:r w:rsidRPr="008D0F1E">
              <w:rPr>
                <w:rFonts w:eastAsia="Arial" w:cs="Arial"/>
                <w:b w:val="0"/>
              </w:rPr>
              <w:t>:</w:t>
            </w:r>
            <w:r w:rsidRPr="008D0F1E">
              <w:rPr>
                <w:rFonts w:eastAsia="Arial" w:cs="Arial"/>
              </w:rPr>
              <w:t xml:space="preserve"> </w:t>
            </w:r>
            <w:bookmarkStart w:id="378" w:name="_Hlk54898768"/>
            <w:r w:rsidRPr="008D0F1E">
              <w:rPr>
                <w:rFonts w:eastAsia="Arial" w:cs="Arial"/>
              </w:rPr>
              <w:t>Hrubý harmonogram předloženého projektu</w:t>
            </w:r>
            <w:bookmarkEnd w:id="376"/>
            <w:bookmarkEnd w:id="377"/>
            <w:bookmarkEnd w:id="378"/>
          </w:p>
        </w:tc>
      </w:tr>
      <w:tr w:rsidR="00AF4DD9" w:rsidRPr="008D0F1E" w14:paraId="1C86F7C6"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8" w:type="pct"/>
          </w:tcPr>
          <w:p w14:paraId="07F65096"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Fáze / milník</w:t>
            </w:r>
          </w:p>
        </w:tc>
        <w:tc>
          <w:tcPr>
            <w:tcW w:w="940" w:type="pct"/>
          </w:tcPr>
          <w:p w14:paraId="0F7E4564"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Začátek</w:t>
            </w:r>
          </w:p>
        </w:tc>
        <w:tc>
          <w:tcPr>
            <w:tcW w:w="1001" w:type="pct"/>
          </w:tcPr>
          <w:p w14:paraId="7A38B7F6"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Konec</w:t>
            </w:r>
          </w:p>
        </w:tc>
        <w:tc>
          <w:tcPr>
            <w:tcW w:w="1001" w:type="pct"/>
          </w:tcPr>
          <w:p w14:paraId="6CF63FC4"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Základní náplň</w:t>
            </w:r>
          </w:p>
        </w:tc>
        <w:tc>
          <w:tcPr>
            <w:tcW w:w="1060" w:type="pct"/>
          </w:tcPr>
          <w:p w14:paraId="3DF93585"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Navazuje na</w:t>
            </w:r>
          </w:p>
        </w:tc>
      </w:tr>
      <w:tr w:rsidR="00AF4DD9" w:rsidRPr="008D0F1E" w14:paraId="62A73778" w14:textId="77777777" w:rsidTr="008D0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 w:type="pct"/>
            <w:shd w:val="clear" w:color="auto" w:fill="auto"/>
          </w:tcPr>
          <w:p w14:paraId="00DC3336" w14:textId="40218CC3" w:rsidR="00AF4DD9" w:rsidRPr="008D0F1E" w:rsidRDefault="00FC76B4" w:rsidP="00C37272">
            <w:pPr>
              <w:spacing w:before="40" w:after="40"/>
              <w:contextualSpacing w:val="0"/>
              <w:jc w:val="left"/>
              <w:rPr>
                <w:rFonts w:cs="Arial"/>
              </w:rPr>
            </w:pPr>
            <w:r>
              <w:rPr>
                <w:rFonts w:cs="Arial"/>
              </w:rPr>
              <w:t>Závisí na konkrétním žadateli</w:t>
            </w:r>
          </w:p>
        </w:tc>
        <w:tc>
          <w:tcPr>
            <w:tcW w:w="940" w:type="pct"/>
            <w:shd w:val="clear" w:color="auto" w:fill="auto"/>
          </w:tcPr>
          <w:p w14:paraId="1AA54EA6" w14:textId="77777777" w:rsidR="00AF4DD9" w:rsidRPr="008D0F1E" w:rsidRDefault="00AF4DD9" w:rsidP="00C37272">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001" w:type="pct"/>
            <w:shd w:val="clear" w:color="auto" w:fill="auto"/>
          </w:tcPr>
          <w:p w14:paraId="52C6FA57"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001" w:type="pct"/>
            <w:shd w:val="clear" w:color="auto" w:fill="auto"/>
          </w:tcPr>
          <w:p w14:paraId="367EBE40"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060" w:type="pct"/>
            <w:shd w:val="clear" w:color="auto" w:fill="auto"/>
          </w:tcPr>
          <w:p w14:paraId="375568EE"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702D349B" w14:textId="77777777" w:rsidTr="008D0F1E">
        <w:tc>
          <w:tcPr>
            <w:cnfStyle w:val="001000000000" w:firstRow="0" w:lastRow="0" w:firstColumn="1" w:lastColumn="0" w:oddVBand="0" w:evenVBand="0" w:oddHBand="0" w:evenHBand="0" w:firstRowFirstColumn="0" w:firstRowLastColumn="0" w:lastRowFirstColumn="0" w:lastRowLastColumn="0"/>
            <w:tcW w:w="998" w:type="pct"/>
            <w:shd w:val="clear" w:color="auto" w:fill="auto"/>
          </w:tcPr>
          <w:p w14:paraId="4407DB99" w14:textId="77777777" w:rsidR="00AF4DD9" w:rsidRPr="008D0F1E" w:rsidRDefault="00AF4DD9" w:rsidP="00C37272">
            <w:pPr>
              <w:spacing w:before="40" w:after="40"/>
              <w:contextualSpacing w:val="0"/>
              <w:jc w:val="left"/>
              <w:rPr>
                <w:rFonts w:cs="Arial"/>
              </w:rPr>
            </w:pPr>
          </w:p>
        </w:tc>
        <w:tc>
          <w:tcPr>
            <w:tcW w:w="940" w:type="pct"/>
            <w:shd w:val="clear" w:color="auto" w:fill="auto"/>
          </w:tcPr>
          <w:p w14:paraId="7C8050B9" w14:textId="77777777" w:rsidR="00AF4DD9" w:rsidRPr="008D0F1E" w:rsidRDefault="00AF4DD9" w:rsidP="00C37272">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001" w:type="pct"/>
            <w:shd w:val="clear" w:color="auto" w:fill="auto"/>
          </w:tcPr>
          <w:p w14:paraId="61A5C8BC"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001" w:type="pct"/>
            <w:shd w:val="clear" w:color="auto" w:fill="auto"/>
          </w:tcPr>
          <w:p w14:paraId="3012B422"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060" w:type="pct"/>
            <w:shd w:val="clear" w:color="auto" w:fill="auto"/>
          </w:tcPr>
          <w:p w14:paraId="58953C0A"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50ED8022" w14:textId="77777777" w:rsidTr="008D0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 w:type="pct"/>
            <w:shd w:val="clear" w:color="auto" w:fill="auto"/>
          </w:tcPr>
          <w:p w14:paraId="11480A82" w14:textId="77777777" w:rsidR="00AF4DD9" w:rsidRPr="008D0F1E" w:rsidRDefault="00AF4DD9" w:rsidP="00C37272">
            <w:pPr>
              <w:spacing w:before="40" w:after="40"/>
              <w:contextualSpacing w:val="0"/>
              <w:jc w:val="left"/>
              <w:rPr>
                <w:rFonts w:cs="Arial"/>
              </w:rPr>
            </w:pPr>
          </w:p>
        </w:tc>
        <w:tc>
          <w:tcPr>
            <w:tcW w:w="940" w:type="pct"/>
            <w:shd w:val="clear" w:color="auto" w:fill="auto"/>
          </w:tcPr>
          <w:p w14:paraId="13C7DBCB" w14:textId="77777777" w:rsidR="00AF4DD9" w:rsidRPr="008D0F1E" w:rsidRDefault="00AF4DD9" w:rsidP="00C37272">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001" w:type="pct"/>
            <w:shd w:val="clear" w:color="auto" w:fill="auto"/>
          </w:tcPr>
          <w:p w14:paraId="7547C7EB"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001" w:type="pct"/>
            <w:shd w:val="clear" w:color="auto" w:fill="auto"/>
          </w:tcPr>
          <w:p w14:paraId="5DCD8605"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060" w:type="pct"/>
            <w:shd w:val="clear" w:color="auto" w:fill="auto"/>
          </w:tcPr>
          <w:p w14:paraId="309B4D34"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425973B0" w14:textId="77777777" w:rsidR="00AF4DD9" w:rsidRPr="008D0F1E" w:rsidRDefault="00AF4DD9" w:rsidP="00AF4DD9">
      <w:pPr>
        <w:rPr>
          <w:rFonts w:cs="Arial"/>
        </w:rPr>
      </w:pPr>
    </w:p>
    <w:tbl>
      <w:tblPr>
        <w:tblStyle w:val="Style1"/>
        <w:tblW w:w="5000" w:type="pct"/>
        <w:tblLook w:val="04A0" w:firstRow="1" w:lastRow="0" w:firstColumn="1" w:lastColumn="0" w:noHBand="0" w:noVBand="1"/>
      </w:tblPr>
      <w:tblGrid>
        <w:gridCol w:w="5383"/>
        <w:gridCol w:w="5945"/>
      </w:tblGrid>
      <w:tr w:rsidR="00AF4DD9" w:rsidRPr="008D0F1E" w14:paraId="3C6CA829"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7CB810E2" w14:textId="1478BAC6" w:rsidR="00AF4DD9" w:rsidRPr="008D0F1E" w:rsidRDefault="00AF4DD9" w:rsidP="00C309AC">
            <w:pPr>
              <w:spacing w:before="40" w:after="40"/>
              <w:contextualSpacing w:val="0"/>
              <w:rPr>
                <w:rFonts w:eastAsia="Arial" w:cs="Arial"/>
                <w:b w:val="0"/>
                <w:bCs w:val="0"/>
              </w:rPr>
            </w:pPr>
            <w:bookmarkStart w:id="379" w:name="_Toc509581696"/>
            <w:bookmarkStart w:id="380" w:name="_Toc513797166"/>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49</w:t>
            </w:r>
            <w:r w:rsidRPr="008D0F1E">
              <w:rPr>
                <w:rFonts w:cs="Arial"/>
              </w:rPr>
              <w:fldChar w:fldCharType="end"/>
            </w:r>
            <w:r w:rsidRPr="008D0F1E">
              <w:rPr>
                <w:rFonts w:eastAsia="Arial" w:cs="Arial"/>
                <w:b w:val="0"/>
              </w:rPr>
              <w:t>:</w:t>
            </w:r>
            <w:r w:rsidRPr="008D0F1E">
              <w:rPr>
                <w:rFonts w:eastAsia="Arial" w:cs="Arial"/>
              </w:rPr>
              <w:t xml:space="preserve"> </w:t>
            </w:r>
            <w:bookmarkStart w:id="381" w:name="_Hlk54898948"/>
            <w:r w:rsidRPr="008D0F1E">
              <w:rPr>
                <w:rFonts w:eastAsia="Arial" w:cs="Arial"/>
              </w:rPr>
              <w:t>Související projekty (v rozvojovém programu, portfoliu úřadu)</w:t>
            </w:r>
            <w:bookmarkEnd w:id="379"/>
            <w:bookmarkEnd w:id="380"/>
            <w:bookmarkEnd w:id="381"/>
          </w:p>
        </w:tc>
      </w:tr>
      <w:tr w:rsidR="00AF4DD9" w:rsidRPr="008D0F1E" w14:paraId="1E984C64"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pct"/>
            <w:shd w:val="clear" w:color="auto" w:fill="D9D9D9" w:themeFill="background1" w:themeFillShade="D9"/>
          </w:tcPr>
          <w:p w14:paraId="2F7C02B0" w14:textId="77777777" w:rsidR="00AF4DD9" w:rsidRPr="008D0F1E" w:rsidRDefault="00AF4DD9" w:rsidP="00C309AC">
            <w:pPr>
              <w:keepNext/>
              <w:spacing w:before="40" w:after="40"/>
              <w:contextualSpacing w:val="0"/>
              <w:jc w:val="left"/>
              <w:rPr>
                <w:rFonts w:eastAsia="Arial" w:cs="Arial"/>
              </w:rPr>
            </w:pPr>
            <w:r w:rsidRPr="008D0F1E">
              <w:rPr>
                <w:rFonts w:eastAsia="Arial" w:cs="Arial"/>
              </w:rPr>
              <w:t>Předchozí projekty</w:t>
            </w:r>
          </w:p>
        </w:tc>
        <w:tc>
          <w:tcPr>
            <w:tcW w:w="2624" w:type="pct"/>
            <w:shd w:val="clear" w:color="auto" w:fill="D9D9D9" w:themeFill="background1" w:themeFillShade="D9"/>
          </w:tcPr>
          <w:p w14:paraId="437FF2F4" w14:textId="77777777" w:rsidR="00AF4DD9" w:rsidRPr="008D0F1E" w:rsidRDefault="00AF4DD9" w:rsidP="00C309AC">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b/>
                <w:bCs/>
              </w:rPr>
            </w:pPr>
            <w:r w:rsidRPr="008D0F1E">
              <w:rPr>
                <w:rFonts w:eastAsia="Arial" w:cs="Arial"/>
                <w:b/>
                <w:bCs/>
              </w:rPr>
              <w:t>Popis návaznosti na předchozí projekty</w:t>
            </w:r>
          </w:p>
        </w:tc>
      </w:tr>
      <w:tr w:rsidR="00AF4DD9" w:rsidRPr="008D0F1E" w14:paraId="7256241A" w14:textId="77777777" w:rsidTr="00C309AC">
        <w:tc>
          <w:tcPr>
            <w:cnfStyle w:val="001000000000" w:firstRow="0" w:lastRow="0" w:firstColumn="1" w:lastColumn="0" w:oddVBand="0" w:evenVBand="0" w:oddHBand="0" w:evenHBand="0" w:firstRowFirstColumn="0" w:firstRowLastColumn="0" w:lastRowFirstColumn="0" w:lastRowLastColumn="0"/>
            <w:tcW w:w="2376" w:type="pct"/>
            <w:shd w:val="clear" w:color="auto" w:fill="auto"/>
          </w:tcPr>
          <w:p w14:paraId="53B75252" w14:textId="77777777" w:rsidR="00AF4DD9" w:rsidRPr="008D0F1E" w:rsidRDefault="00AF4DD9" w:rsidP="00C37272">
            <w:pPr>
              <w:spacing w:before="40" w:after="40"/>
              <w:contextualSpacing w:val="0"/>
              <w:jc w:val="left"/>
              <w:rPr>
                <w:rFonts w:cs="Arial"/>
              </w:rPr>
            </w:pPr>
          </w:p>
        </w:tc>
        <w:tc>
          <w:tcPr>
            <w:tcW w:w="2624" w:type="pct"/>
            <w:shd w:val="clear" w:color="auto" w:fill="auto"/>
          </w:tcPr>
          <w:p w14:paraId="3ADE0442"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68800785" w14:textId="77777777" w:rsidTr="00C309AC">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376" w:type="pct"/>
            <w:shd w:val="clear" w:color="auto" w:fill="auto"/>
          </w:tcPr>
          <w:p w14:paraId="6DB3E843" w14:textId="77777777" w:rsidR="00AF4DD9" w:rsidRPr="008D0F1E" w:rsidRDefault="00AF4DD9" w:rsidP="00C37272">
            <w:pPr>
              <w:spacing w:before="40" w:after="40"/>
              <w:contextualSpacing w:val="0"/>
              <w:jc w:val="left"/>
              <w:rPr>
                <w:rFonts w:cs="Arial"/>
              </w:rPr>
            </w:pPr>
          </w:p>
        </w:tc>
        <w:tc>
          <w:tcPr>
            <w:tcW w:w="2624" w:type="pct"/>
            <w:shd w:val="clear" w:color="auto" w:fill="auto"/>
          </w:tcPr>
          <w:p w14:paraId="29E2450F"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5A6480F6" w14:textId="77777777" w:rsidTr="00C309AC">
        <w:trPr>
          <w:trHeight w:val="224"/>
        </w:trPr>
        <w:tc>
          <w:tcPr>
            <w:cnfStyle w:val="001000000000" w:firstRow="0" w:lastRow="0" w:firstColumn="1" w:lastColumn="0" w:oddVBand="0" w:evenVBand="0" w:oddHBand="0" w:evenHBand="0" w:firstRowFirstColumn="0" w:firstRowLastColumn="0" w:lastRowFirstColumn="0" w:lastRowLastColumn="0"/>
            <w:tcW w:w="2376" w:type="pct"/>
            <w:shd w:val="clear" w:color="auto" w:fill="D9D9D9" w:themeFill="background1" w:themeFillShade="D9"/>
          </w:tcPr>
          <w:p w14:paraId="12AD6691" w14:textId="77777777" w:rsidR="00AF4DD9" w:rsidRPr="008D0F1E" w:rsidRDefault="00AF4DD9" w:rsidP="00C309AC">
            <w:pPr>
              <w:keepNext/>
              <w:spacing w:before="40" w:after="40"/>
              <w:contextualSpacing w:val="0"/>
              <w:jc w:val="left"/>
              <w:rPr>
                <w:rFonts w:eastAsia="Arial" w:cs="Arial"/>
              </w:rPr>
            </w:pPr>
            <w:r w:rsidRPr="008D0F1E">
              <w:rPr>
                <w:rFonts w:eastAsia="Arial" w:cs="Arial"/>
              </w:rPr>
              <w:t>Souběžné projekty</w:t>
            </w:r>
          </w:p>
        </w:tc>
        <w:tc>
          <w:tcPr>
            <w:tcW w:w="2624" w:type="pct"/>
            <w:shd w:val="clear" w:color="auto" w:fill="D9D9D9" w:themeFill="background1" w:themeFillShade="D9"/>
          </w:tcPr>
          <w:p w14:paraId="214475B6" w14:textId="77777777" w:rsidR="00AF4DD9" w:rsidRPr="008D0F1E" w:rsidRDefault="00AF4DD9" w:rsidP="00C309AC">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Popis návaznosti na souběžné projekty</w:t>
            </w:r>
          </w:p>
        </w:tc>
      </w:tr>
      <w:tr w:rsidR="00AF4DD9" w:rsidRPr="008D0F1E" w14:paraId="5D8901CD" w14:textId="77777777" w:rsidTr="00C309AC">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376" w:type="pct"/>
            <w:shd w:val="clear" w:color="auto" w:fill="auto"/>
          </w:tcPr>
          <w:p w14:paraId="5CB43FE5" w14:textId="77777777" w:rsidR="00AF4DD9" w:rsidRPr="008D0F1E" w:rsidRDefault="00AF4DD9" w:rsidP="00C37272">
            <w:pPr>
              <w:spacing w:before="40" w:after="40"/>
              <w:contextualSpacing w:val="0"/>
              <w:jc w:val="left"/>
              <w:rPr>
                <w:rFonts w:cs="Arial"/>
              </w:rPr>
            </w:pPr>
          </w:p>
        </w:tc>
        <w:tc>
          <w:tcPr>
            <w:tcW w:w="2624" w:type="pct"/>
            <w:shd w:val="clear" w:color="auto" w:fill="auto"/>
          </w:tcPr>
          <w:p w14:paraId="0A042EED"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521A4E4B" w14:textId="77777777" w:rsidTr="00C309AC">
        <w:tc>
          <w:tcPr>
            <w:cnfStyle w:val="001000000000" w:firstRow="0" w:lastRow="0" w:firstColumn="1" w:lastColumn="0" w:oddVBand="0" w:evenVBand="0" w:oddHBand="0" w:evenHBand="0" w:firstRowFirstColumn="0" w:firstRowLastColumn="0" w:lastRowFirstColumn="0" w:lastRowLastColumn="0"/>
            <w:tcW w:w="2376" w:type="pct"/>
            <w:shd w:val="clear" w:color="auto" w:fill="auto"/>
          </w:tcPr>
          <w:p w14:paraId="6C170F27" w14:textId="77777777" w:rsidR="00AF4DD9" w:rsidRPr="008D0F1E" w:rsidRDefault="00AF4DD9" w:rsidP="00C37272">
            <w:pPr>
              <w:spacing w:before="40" w:after="40"/>
              <w:contextualSpacing w:val="0"/>
              <w:jc w:val="left"/>
              <w:rPr>
                <w:rFonts w:cs="Arial"/>
              </w:rPr>
            </w:pPr>
          </w:p>
        </w:tc>
        <w:tc>
          <w:tcPr>
            <w:tcW w:w="2624" w:type="pct"/>
            <w:shd w:val="clear" w:color="auto" w:fill="auto"/>
          </w:tcPr>
          <w:p w14:paraId="4BAD4AC5"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73C7A581"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pct"/>
            <w:shd w:val="clear" w:color="auto" w:fill="D9D9D9" w:themeFill="background1" w:themeFillShade="D9"/>
          </w:tcPr>
          <w:p w14:paraId="563A6E35" w14:textId="77777777" w:rsidR="00AF4DD9" w:rsidRPr="008D0F1E" w:rsidRDefault="00AF4DD9" w:rsidP="00C309AC">
            <w:pPr>
              <w:keepNext/>
              <w:spacing w:before="40" w:after="40"/>
              <w:contextualSpacing w:val="0"/>
              <w:jc w:val="left"/>
              <w:rPr>
                <w:rFonts w:eastAsia="Arial" w:cs="Arial"/>
              </w:rPr>
            </w:pPr>
            <w:r w:rsidRPr="008D0F1E">
              <w:rPr>
                <w:rFonts w:eastAsia="Arial" w:cs="Arial"/>
              </w:rPr>
              <w:t>Navazující projekty</w:t>
            </w:r>
          </w:p>
        </w:tc>
        <w:tc>
          <w:tcPr>
            <w:tcW w:w="2624" w:type="pct"/>
            <w:shd w:val="clear" w:color="auto" w:fill="D9D9D9" w:themeFill="background1" w:themeFillShade="D9"/>
          </w:tcPr>
          <w:p w14:paraId="1AA2D4BA" w14:textId="77777777" w:rsidR="00AF4DD9" w:rsidRPr="008D0F1E" w:rsidRDefault="00AF4DD9" w:rsidP="00C309AC">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b/>
                <w:bCs/>
              </w:rPr>
            </w:pPr>
            <w:r w:rsidRPr="008D0F1E">
              <w:rPr>
                <w:rFonts w:eastAsia="Arial" w:cs="Arial"/>
                <w:b/>
                <w:bCs/>
              </w:rPr>
              <w:t>Popis návaznosti na budoucí projekty</w:t>
            </w:r>
          </w:p>
        </w:tc>
      </w:tr>
      <w:tr w:rsidR="00AF4DD9" w:rsidRPr="008D0F1E" w14:paraId="1283E5D8" w14:textId="77777777" w:rsidTr="00C309AC">
        <w:tc>
          <w:tcPr>
            <w:cnfStyle w:val="001000000000" w:firstRow="0" w:lastRow="0" w:firstColumn="1" w:lastColumn="0" w:oddVBand="0" w:evenVBand="0" w:oddHBand="0" w:evenHBand="0" w:firstRowFirstColumn="0" w:firstRowLastColumn="0" w:lastRowFirstColumn="0" w:lastRowLastColumn="0"/>
            <w:tcW w:w="2376" w:type="pct"/>
            <w:shd w:val="clear" w:color="auto" w:fill="auto"/>
          </w:tcPr>
          <w:p w14:paraId="4D254012" w14:textId="77777777" w:rsidR="00AF4DD9" w:rsidRPr="008D0F1E" w:rsidRDefault="00AF4DD9" w:rsidP="00C37272">
            <w:pPr>
              <w:spacing w:before="40" w:after="40"/>
              <w:contextualSpacing w:val="0"/>
              <w:jc w:val="left"/>
              <w:rPr>
                <w:rFonts w:cs="Arial"/>
              </w:rPr>
            </w:pPr>
          </w:p>
        </w:tc>
        <w:tc>
          <w:tcPr>
            <w:tcW w:w="2624" w:type="pct"/>
            <w:shd w:val="clear" w:color="auto" w:fill="auto"/>
          </w:tcPr>
          <w:p w14:paraId="2917D645"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7F8C3D98"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pct"/>
            <w:shd w:val="clear" w:color="auto" w:fill="auto"/>
          </w:tcPr>
          <w:p w14:paraId="69153B99" w14:textId="77777777" w:rsidR="00AF4DD9" w:rsidRPr="008D0F1E" w:rsidRDefault="00AF4DD9" w:rsidP="00C37272">
            <w:pPr>
              <w:spacing w:before="40" w:after="40"/>
              <w:contextualSpacing w:val="0"/>
              <w:jc w:val="left"/>
              <w:rPr>
                <w:rFonts w:cs="Arial"/>
              </w:rPr>
            </w:pPr>
          </w:p>
        </w:tc>
        <w:tc>
          <w:tcPr>
            <w:tcW w:w="2624" w:type="pct"/>
            <w:shd w:val="clear" w:color="auto" w:fill="auto"/>
          </w:tcPr>
          <w:p w14:paraId="6E9C5C42"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4223E688" w14:textId="77777777" w:rsidR="00AF4DD9" w:rsidRPr="008D0F1E" w:rsidRDefault="00AF4DD9" w:rsidP="00AF4DD9">
      <w:pPr>
        <w:rPr>
          <w:rFonts w:cs="Arial"/>
        </w:rPr>
      </w:pPr>
    </w:p>
    <w:tbl>
      <w:tblPr>
        <w:tblStyle w:val="Mkatabulky"/>
        <w:tblW w:w="5000" w:type="pct"/>
        <w:tblLook w:val="06A0" w:firstRow="1" w:lastRow="0" w:firstColumn="1" w:lastColumn="0" w:noHBand="1" w:noVBand="1"/>
      </w:tblPr>
      <w:tblGrid>
        <w:gridCol w:w="11328"/>
      </w:tblGrid>
      <w:tr w:rsidR="00AF4DD9" w:rsidRPr="008D0F1E" w14:paraId="6CD453F9" w14:textId="77777777" w:rsidTr="55E026C1">
        <w:trPr>
          <w:tblHeader/>
        </w:trPr>
        <w:tc>
          <w:tcPr>
            <w:tcW w:w="5000" w:type="pct"/>
            <w:shd w:val="clear" w:color="auto" w:fill="CEEBF3"/>
          </w:tcPr>
          <w:p w14:paraId="764FC20D" w14:textId="2025AB26" w:rsidR="00AF4DD9" w:rsidRPr="008D0F1E" w:rsidRDefault="00AF4DD9" w:rsidP="00C309AC">
            <w:pPr>
              <w:keepNext/>
              <w:spacing w:before="40" w:after="40"/>
              <w:jc w:val="left"/>
              <w:rPr>
                <w:rFonts w:eastAsia="Arial,Calibri" w:cs="Arial"/>
              </w:rPr>
            </w:pPr>
            <w:bookmarkStart w:id="382" w:name="_Toc457999320"/>
            <w:bookmarkStart w:id="383" w:name="_Toc457999984"/>
            <w:bookmarkStart w:id="384" w:name="_Toc457999321"/>
            <w:bookmarkStart w:id="385" w:name="_Toc457999985"/>
            <w:bookmarkStart w:id="386" w:name="_Toc457999326"/>
            <w:bookmarkStart w:id="387" w:name="_Toc457999990"/>
            <w:bookmarkStart w:id="388" w:name="_Toc457999330"/>
            <w:bookmarkStart w:id="389" w:name="_Toc457999994"/>
            <w:bookmarkStart w:id="390" w:name="_Toc457999334"/>
            <w:bookmarkStart w:id="391" w:name="_Toc457999998"/>
            <w:bookmarkStart w:id="392" w:name="_Toc457999337"/>
            <w:bookmarkStart w:id="393" w:name="_Toc458000001"/>
            <w:bookmarkStart w:id="394" w:name="_Toc457999339"/>
            <w:bookmarkStart w:id="395" w:name="_Toc458000003"/>
            <w:bookmarkStart w:id="396" w:name="_Toc457999344"/>
            <w:bookmarkStart w:id="397" w:name="_Toc458000008"/>
            <w:bookmarkStart w:id="398" w:name="_Toc457999348"/>
            <w:bookmarkStart w:id="399" w:name="_Toc458000012"/>
            <w:bookmarkStart w:id="400" w:name="_Toc457999352"/>
            <w:bookmarkStart w:id="401" w:name="_Toc458000016"/>
            <w:bookmarkStart w:id="402" w:name="_Toc457999355"/>
            <w:bookmarkStart w:id="403" w:name="_Toc458000019"/>
            <w:bookmarkStart w:id="404" w:name="_Toc457999357"/>
            <w:bookmarkStart w:id="405" w:name="_Toc458000021"/>
            <w:bookmarkStart w:id="406" w:name="_Toc457999358"/>
            <w:bookmarkStart w:id="407" w:name="_Toc458000022"/>
            <w:bookmarkStart w:id="408" w:name="_Toc457999363"/>
            <w:bookmarkStart w:id="409" w:name="_Toc458000027"/>
            <w:bookmarkStart w:id="410" w:name="_Toc457999367"/>
            <w:bookmarkStart w:id="411" w:name="_Toc458000031"/>
            <w:bookmarkStart w:id="412" w:name="_Toc457999371"/>
            <w:bookmarkStart w:id="413" w:name="_Toc458000035"/>
            <w:bookmarkStart w:id="414" w:name="_Toc457999374"/>
            <w:bookmarkStart w:id="415" w:name="_Toc458000038"/>
            <w:bookmarkStart w:id="416" w:name="_Toc457999376"/>
            <w:bookmarkStart w:id="417" w:name="_Toc458000040"/>
            <w:bookmarkStart w:id="418" w:name="_Toc509581698"/>
            <w:bookmarkStart w:id="419" w:name="_Toc513797168"/>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50</w:t>
            </w:r>
            <w:r w:rsidRPr="008D0F1E">
              <w:rPr>
                <w:rFonts w:cs="Arial"/>
              </w:rPr>
              <w:fldChar w:fldCharType="end"/>
            </w:r>
            <w:r w:rsidRPr="008D0F1E">
              <w:rPr>
                <w:rFonts w:eastAsia="Arial" w:cs="Arial"/>
              </w:rPr>
              <w:t xml:space="preserve">: </w:t>
            </w:r>
            <w:r w:rsidRPr="008D0F1E">
              <w:rPr>
                <w:rFonts w:eastAsia="Arial,Calibri" w:cs="Arial"/>
                <w:b/>
                <w:bCs/>
              </w:rPr>
              <w:t>Vysvětlení dalších údajů o projektu</w:t>
            </w:r>
            <w:bookmarkEnd w:id="418"/>
            <w:bookmarkEnd w:id="419"/>
          </w:p>
        </w:tc>
      </w:tr>
      <w:tr w:rsidR="00AF4DD9" w:rsidRPr="008D0F1E" w14:paraId="135B7B9C" w14:textId="77777777" w:rsidTr="55E026C1">
        <w:tc>
          <w:tcPr>
            <w:tcW w:w="5000" w:type="pct"/>
          </w:tcPr>
          <w:p w14:paraId="610EE45C" w14:textId="43C2F5B4" w:rsidR="00AF4DD9" w:rsidRPr="008D0F1E" w:rsidRDefault="009C284D" w:rsidP="00C37272">
            <w:pPr>
              <w:spacing w:before="40" w:after="40"/>
              <w:jc w:val="left"/>
              <w:rPr>
                <w:rFonts w:eastAsia="Calibri" w:cs="Arial"/>
                <w:szCs w:val="20"/>
              </w:rPr>
            </w:pPr>
            <w:r>
              <w:rPr>
                <w:rFonts w:eastAsia="Calibri" w:cs="Arial"/>
                <w:szCs w:val="20"/>
              </w:rPr>
              <w:t xml:space="preserve">Účelem realizace projektu je zvýšení kybernetické bezpečnosti </w:t>
            </w:r>
            <w:r w:rsidR="00DB0732">
              <w:rPr>
                <w:rFonts w:eastAsia="Calibri" w:cs="Arial"/>
                <w:szCs w:val="20"/>
              </w:rPr>
              <w:t>organizace</w:t>
            </w:r>
            <w:r>
              <w:rPr>
                <w:rFonts w:eastAsia="Calibri" w:cs="Arial"/>
                <w:szCs w:val="20"/>
              </w:rPr>
              <w:t xml:space="preserve"> a nastavení všech relevantních procesů a pravidel souvisejících. </w:t>
            </w:r>
            <w:r w:rsidR="00626958">
              <w:rPr>
                <w:rFonts w:eastAsia="Calibri" w:cs="Arial"/>
                <w:szCs w:val="20"/>
              </w:rPr>
              <w:t xml:space="preserve">Projekt bude řízen standardizovanou projektovou metodikou, modifikovanou s přihlédnutím k jeho velikosti. </w:t>
            </w:r>
          </w:p>
        </w:tc>
      </w:tr>
    </w:tbl>
    <w:p w14:paraId="37A1CF83" w14:textId="77777777" w:rsidR="00AF4DD9" w:rsidRPr="008D0F1E" w:rsidRDefault="00AF4DD9" w:rsidP="55E026C1">
      <w:pPr>
        <w:pStyle w:val="MVHeading2"/>
        <w:jc w:val="left"/>
        <w:rPr>
          <w:rFonts w:cs="Arial"/>
          <w:caps/>
        </w:rPr>
      </w:pPr>
      <w:bookmarkStart w:id="420" w:name="_Toc22220547"/>
      <w:r w:rsidRPr="008D0F1E">
        <w:rPr>
          <w:rFonts w:cs="Arial"/>
        </w:rPr>
        <w:t>Ekonomické parametry projektu</w:t>
      </w:r>
      <w:bookmarkEnd w:id="363"/>
      <w:bookmarkEnd w:id="420"/>
      <w:r w:rsidRPr="008D0F1E">
        <w:rPr>
          <w:rFonts w:cs="Arial"/>
        </w:rPr>
        <w:t xml:space="preserve"> </w:t>
      </w:r>
      <w:bookmarkEnd w:id="364"/>
      <w:bookmarkEnd w:id="365"/>
    </w:p>
    <w:p w14:paraId="55A2A523" w14:textId="148FA602" w:rsidR="00AF4DD9" w:rsidRPr="008D0F1E" w:rsidRDefault="00AF4DD9">
      <w:pPr>
        <w:rPr>
          <w:rFonts w:eastAsia="Arial" w:cs="Arial"/>
          <w:b/>
          <w:bCs/>
        </w:rPr>
      </w:pPr>
      <w:bookmarkStart w:id="421" w:name="_Toc437417925"/>
      <w:r w:rsidRPr="008D0F1E">
        <w:rPr>
          <w:rFonts w:eastAsia="Arial" w:cs="Arial"/>
          <w:b/>
          <w:bCs/>
        </w:rPr>
        <w:t xml:space="preserve">Hrubý odhad hodnoty </w:t>
      </w:r>
      <w:r w:rsidR="00A8412F" w:rsidRPr="008D0F1E">
        <w:rPr>
          <w:rFonts w:eastAsia="Arial" w:cs="Arial"/>
          <w:b/>
          <w:bCs/>
        </w:rPr>
        <w:t>záměru</w:t>
      </w:r>
      <w:r w:rsidRPr="008D0F1E">
        <w:rPr>
          <w:rFonts w:eastAsia="Arial" w:cs="Arial"/>
          <w:b/>
          <w:bCs/>
        </w:rPr>
        <w:t xml:space="preserve"> nákupu služeb či investic </w:t>
      </w:r>
      <w:r w:rsidRPr="008D0F1E">
        <w:rPr>
          <w:rFonts w:eastAsia="Arial" w:cs="Arial"/>
        </w:rPr>
        <w:t>(externích výdajů)</w:t>
      </w:r>
      <w:r w:rsidRPr="008D0F1E">
        <w:rPr>
          <w:rFonts w:eastAsia="Arial" w:cs="Arial"/>
          <w:b/>
          <w:bCs/>
        </w:rPr>
        <w:t xml:space="preserve">, souvisejících s informačními a komunikačními technologiemi </w:t>
      </w:r>
      <w:r w:rsidRPr="008D0F1E">
        <w:rPr>
          <w:rFonts w:eastAsia="Arial" w:cs="Arial"/>
        </w:rPr>
        <w:t>(projektu).</w:t>
      </w:r>
    </w:p>
    <w:p w14:paraId="5BA613AB" w14:textId="3FBD3675" w:rsidR="00AF4DD9" w:rsidRPr="008D0F1E" w:rsidRDefault="00AF4DD9">
      <w:pPr>
        <w:rPr>
          <w:rFonts w:eastAsia="Arial" w:cs="Arial"/>
        </w:rPr>
      </w:pPr>
      <w:r w:rsidRPr="008D0F1E">
        <w:rPr>
          <w:rFonts w:eastAsia="Arial" w:cs="Arial"/>
          <w:b/>
          <w:bCs/>
        </w:rPr>
        <w:t xml:space="preserve">Plán předpokládané ekonomické náročnosti projektu založené na metodologii </w:t>
      </w:r>
      <w:r w:rsidR="00430FB7" w:rsidRPr="008D0F1E">
        <w:rPr>
          <w:rFonts w:eastAsia="Arial" w:cs="Arial"/>
          <w:b/>
          <w:bCs/>
        </w:rPr>
        <w:t>pěti</w:t>
      </w:r>
      <w:r w:rsidRPr="008D0F1E">
        <w:rPr>
          <w:rFonts w:eastAsia="Arial" w:cs="Arial"/>
          <w:b/>
          <w:bCs/>
        </w:rPr>
        <w:t xml:space="preserve">letých celkových nákladů vlastnictví </w:t>
      </w:r>
      <w:r w:rsidRPr="008D0F1E">
        <w:rPr>
          <w:rFonts w:eastAsia="Arial" w:cs="Arial"/>
        </w:rPr>
        <w:t xml:space="preserve">(tzv. Total Costs of Ownership) </w:t>
      </w:r>
      <w:r w:rsidRPr="008D0F1E">
        <w:rPr>
          <w:rFonts w:eastAsia="Arial" w:cs="Arial"/>
          <w:b/>
          <w:bCs/>
        </w:rPr>
        <w:t>- účelové členění nákladů projektu</w:t>
      </w:r>
      <w:bookmarkEnd w:id="421"/>
      <w:r w:rsidRPr="008D0F1E">
        <w:rPr>
          <w:rFonts w:eastAsia="Arial" w:cs="Arial"/>
          <w:b/>
          <w:bCs/>
        </w:rPr>
        <w:t>.</w:t>
      </w:r>
    </w:p>
    <w:tbl>
      <w:tblPr>
        <w:tblStyle w:val="Style1"/>
        <w:tblW w:w="5000" w:type="pct"/>
        <w:tblLook w:val="04A0" w:firstRow="1" w:lastRow="0" w:firstColumn="1" w:lastColumn="0" w:noHBand="0" w:noVBand="1"/>
      </w:tblPr>
      <w:tblGrid>
        <w:gridCol w:w="2687"/>
        <w:gridCol w:w="1985"/>
        <w:gridCol w:w="1987"/>
        <w:gridCol w:w="1842"/>
        <w:gridCol w:w="2827"/>
      </w:tblGrid>
      <w:tr w:rsidR="00AF4DD9" w:rsidRPr="008D0F1E" w14:paraId="6E53BA9A"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Borders>
              <w:bottom w:val="single" w:sz="12" w:space="0" w:color="auto"/>
            </w:tcBorders>
          </w:tcPr>
          <w:p w14:paraId="0D4D6CCD" w14:textId="0FCBC335" w:rsidR="00AF4DD9" w:rsidRPr="008D0F1E" w:rsidRDefault="00AF4DD9" w:rsidP="00C309AC">
            <w:pPr>
              <w:spacing w:before="40" w:after="40"/>
              <w:contextualSpacing w:val="0"/>
              <w:jc w:val="left"/>
              <w:rPr>
                <w:rFonts w:eastAsia="Arial" w:cs="Arial"/>
                <w:b w:val="0"/>
                <w:bCs w:val="0"/>
              </w:rPr>
            </w:pPr>
            <w:bookmarkStart w:id="422" w:name="_Toc509581702"/>
            <w:bookmarkStart w:id="423" w:name="_Toc513797172"/>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51</w:t>
            </w:r>
            <w:r w:rsidRPr="008D0F1E">
              <w:rPr>
                <w:rFonts w:cs="Arial"/>
              </w:rPr>
              <w:fldChar w:fldCharType="end"/>
            </w:r>
            <w:r w:rsidRPr="008D0F1E">
              <w:rPr>
                <w:rFonts w:eastAsia="Arial" w:cs="Arial"/>
                <w:b w:val="0"/>
              </w:rPr>
              <w:t>:</w:t>
            </w:r>
            <w:r w:rsidRPr="008D0F1E">
              <w:rPr>
                <w:rFonts w:eastAsia="Arial" w:cs="Arial"/>
              </w:rPr>
              <w:t xml:space="preserve"> TCO</w:t>
            </w:r>
            <w:bookmarkEnd w:id="422"/>
            <w:bookmarkEnd w:id="423"/>
          </w:p>
        </w:tc>
      </w:tr>
      <w:tr w:rsidR="00C309AC" w:rsidRPr="008D0F1E" w14:paraId="66C66619"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86" w:type="pct"/>
            <w:tcBorders>
              <w:bottom w:val="single" w:sz="12" w:space="0" w:color="auto"/>
            </w:tcBorders>
          </w:tcPr>
          <w:p w14:paraId="1D2AA6C0" w14:textId="77777777" w:rsidR="00AF4DD9" w:rsidRPr="008D0F1E" w:rsidRDefault="00AF4DD9" w:rsidP="00C309AC">
            <w:pPr>
              <w:spacing w:before="40" w:after="40"/>
              <w:contextualSpacing w:val="0"/>
              <w:jc w:val="left"/>
              <w:rPr>
                <w:rFonts w:eastAsia="Arial" w:cs="Arial"/>
              </w:rPr>
            </w:pPr>
            <w:r w:rsidRPr="008D0F1E">
              <w:rPr>
                <w:rFonts w:eastAsia="Arial" w:cs="Arial"/>
              </w:rPr>
              <w:t xml:space="preserve">Souhrnná položka modelu TCO </w:t>
            </w:r>
            <w:r w:rsidRPr="008D0F1E">
              <w:rPr>
                <w:rFonts w:eastAsia="Arial" w:cs="Arial"/>
                <w:lang w:val="en-US"/>
              </w:rPr>
              <w:t>[</w:t>
            </w:r>
            <w:r w:rsidRPr="008D0F1E">
              <w:rPr>
                <w:rFonts w:eastAsia="Arial" w:cs="Arial"/>
              </w:rPr>
              <w:t>Kč] bez DPH</w:t>
            </w:r>
          </w:p>
        </w:tc>
        <w:tc>
          <w:tcPr>
            <w:tcW w:w="876" w:type="pct"/>
            <w:tcBorders>
              <w:bottom w:val="single" w:sz="12" w:space="0" w:color="auto"/>
            </w:tcBorders>
          </w:tcPr>
          <w:p w14:paraId="084BD085"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ascii="Cambria Math" w:eastAsia="Cambria Math" w:hAnsi="Cambria Math" w:cs="Cambria Math"/>
              </w:rPr>
              <w:t>①</w:t>
            </w:r>
            <w:r w:rsidRPr="008D0F1E">
              <w:rPr>
                <w:rFonts w:eastAsia="Arial" w:cs="Arial"/>
              </w:rPr>
              <w:t xml:space="preserve"> Výdaje na realizaci (výstavbu) projektu</w:t>
            </w:r>
          </w:p>
        </w:tc>
        <w:tc>
          <w:tcPr>
            <w:tcW w:w="877" w:type="pct"/>
            <w:tcBorders>
              <w:bottom w:val="single" w:sz="12" w:space="0" w:color="auto"/>
            </w:tcBorders>
          </w:tcPr>
          <w:p w14:paraId="5F8B3DB4"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ascii="Cambria Math" w:eastAsia="Cambria Math" w:hAnsi="Cambria Math" w:cs="Cambria Math"/>
              </w:rPr>
              <w:t>②</w:t>
            </w:r>
            <w:r w:rsidRPr="008D0F1E">
              <w:rPr>
                <w:rFonts w:eastAsia="Arial" w:cs="Arial"/>
              </w:rPr>
              <w:t xml:space="preserve"> Výdaje na provoz a rozvoj (do konce aktuální smlouvy)</w:t>
            </w:r>
          </w:p>
        </w:tc>
        <w:tc>
          <w:tcPr>
            <w:tcW w:w="813" w:type="pct"/>
            <w:tcBorders>
              <w:bottom w:val="single" w:sz="12" w:space="0" w:color="auto"/>
            </w:tcBorders>
          </w:tcPr>
          <w:p w14:paraId="7BCB15DA"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ascii="Cambria Math" w:eastAsia="Cambria Math" w:hAnsi="Cambria Math" w:cs="Cambria Math"/>
              </w:rPr>
              <w:t>③</w:t>
            </w:r>
            <w:r w:rsidRPr="008D0F1E">
              <w:rPr>
                <w:rFonts w:eastAsia="Arial" w:cs="Arial"/>
              </w:rPr>
              <w:t xml:space="preserve"> TCO 5</w:t>
            </w:r>
          </w:p>
          <w:p w14:paraId="391248E0"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b w:val="0"/>
                <w:bCs w:val="0"/>
              </w:rPr>
            </w:pPr>
            <w:r w:rsidRPr="008D0F1E">
              <w:rPr>
                <w:rFonts w:eastAsia="Arial" w:cs="Arial"/>
              </w:rPr>
              <w:t xml:space="preserve">= </w:t>
            </w:r>
            <w:r w:rsidRPr="008D0F1E">
              <w:rPr>
                <w:rFonts w:ascii="Cambria Math" w:eastAsia="Cambria Math" w:hAnsi="Cambria Math" w:cs="Cambria Math"/>
              </w:rPr>
              <w:t>①</w:t>
            </w:r>
            <w:r w:rsidRPr="008D0F1E">
              <w:rPr>
                <w:rFonts w:eastAsia="Arial" w:cs="Arial"/>
              </w:rPr>
              <w:t xml:space="preserve"> + (</w:t>
            </w:r>
            <w:r w:rsidRPr="008D0F1E">
              <w:rPr>
                <w:rFonts w:ascii="Cambria Math" w:eastAsia="Cambria Math" w:hAnsi="Cambria Math" w:cs="Cambria Math"/>
              </w:rPr>
              <w:t>②</w:t>
            </w:r>
            <w:r w:rsidRPr="008D0F1E">
              <w:rPr>
                <w:rFonts w:eastAsia="Cambria Math" w:cs="Arial"/>
              </w:rPr>
              <w:t>,</w:t>
            </w:r>
            <w:r w:rsidRPr="008D0F1E">
              <w:rPr>
                <w:rFonts w:eastAsia="Arial" w:cs="Arial"/>
              </w:rPr>
              <w:t xml:space="preserve"> přepočtené na 5 let)</w:t>
            </w:r>
          </w:p>
        </w:tc>
        <w:tc>
          <w:tcPr>
            <w:tcW w:w="1248" w:type="pct"/>
            <w:tcBorders>
              <w:bottom w:val="single" w:sz="12" w:space="0" w:color="auto"/>
            </w:tcBorders>
          </w:tcPr>
          <w:p w14:paraId="0D829CCF"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Vysvětlení k položce</w:t>
            </w:r>
          </w:p>
        </w:tc>
      </w:tr>
      <w:tr w:rsidR="00C309AC" w:rsidRPr="008D0F1E" w14:paraId="336AB027"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tcBorders>
              <w:top w:val="single" w:sz="12" w:space="0" w:color="auto"/>
              <w:bottom w:val="single" w:sz="12" w:space="0" w:color="auto"/>
            </w:tcBorders>
            <w:shd w:val="clear" w:color="auto" w:fill="D9D9D9" w:themeFill="background1" w:themeFillShade="D9"/>
          </w:tcPr>
          <w:p w14:paraId="6447B00F" w14:textId="77777777" w:rsidR="00AF4DD9" w:rsidRPr="008D0F1E" w:rsidRDefault="00AF4DD9" w:rsidP="00C309AC">
            <w:pPr>
              <w:spacing w:before="40" w:after="40"/>
              <w:jc w:val="left"/>
              <w:rPr>
                <w:rFonts w:eastAsia="Arial" w:cs="Arial"/>
              </w:rPr>
            </w:pPr>
            <w:r w:rsidRPr="008D0F1E">
              <w:rPr>
                <w:rFonts w:eastAsia="Arial" w:cs="Arial"/>
              </w:rPr>
              <w:t>Počet měsíců trvání fáze</w:t>
            </w:r>
          </w:p>
        </w:tc>
        <w:tc>
          <w:tcPr>
            <w:tcW w:w="876" w:type="pct"/>
            <w:tcBorders>
              <w:top w:val="single" w:sz="12" w:space="0" w:color="auto"/>
              <w:bottom w:val="single" w:sz="12" w:space="0" w:color="auto"/>
            </w:tcBorders>
            <w:shd w:val="clear" w:color="auto" w:fill="auto"/>
          </w:tcPr>
          <w:p w14:paraId="2D3A2DA1" w14:textId="1C3E49CC" w:rsidR="00AF4DD9" w:rsidRPr="008D0F1E" w:rsidRDefault="00D208BE" w:rsidP="00C309AC">
            <w:pPr>
              <w:spacing w:before="40" w:after="40"/>
              <w:jc w:val="center"/>
              <w:cnfStyle w:val="000000100000" w:firstRow="0" w:lastRow="0" w:firstColumn="0" w:lastColumn="0" w:oddVBand="0" w:evenVBand="0" w:oddHBand="1" w:evenHBand="0" w:firstRowFirstColumn="0" w:firstRowLastColumn="0" w:lastRowFirstColumn="0" w:lastRowLastColumn="0"/>
              <w:rPr>
                <w:rFonts w:eastAsia="Arial" w:cs="Arial"/>
                <w:color w:val="FF0000"/>
              </w:rPr>
            </w:pPr>
            <w:r w:rsidRPr="008D0F1E">
              <w:rPr>
                <w:rFonts w:eastAsia="Arial" w:cs="Arial"/>
                <w:color w:val="FF0000"/>
              </w:rPr>
              <w:t>0</w:t>
            </w:r>
          </w:p>
        </w:tc>
        <w:tc>
          <w:tcPr>
            <w:tcW w:w="877" w:type="pct"/>
            <w:tcBorders>
              <w:top w:val="single" w:sz="12" w:space="0" w:color="auto"/>
              <w:bottom w:val="single" w:sz="12" w:space="0" w:color="auto"/>
            </w:tcBorders>
            <w:shd w:val="clear" w:color="auto" w:fill="auto"/>
          </w:tcPr>
          <w:p w14:paraId="2BF54ED5" w14:textId="5568BC4E" w:rsidR="00AF4DD9" w:rsidRPr="008D0F1E" w:rsidRDefault="00D208BE" w:rsidP="00C309AC">
            <w:pPr>
              <w:spacing w:before="40" w:after="40"/>
              <w:jc w:val="center"/>
              <w:cnfStyle w:val="000000100000" w:firstRow="0" w:lastRow="0" w:firstColumn="0" w:lastColumn="0" w:oddVBand="0" w:evenVBand="0" w:oddHBand="1" w:evenHBand="0" w:firstRowFirstColumn="0" w:firstRowLastColumn="0" w:lastRowFirstColumn="0" w:lastRowLastColumn="0"/>
              <w:rPr>
                <w:rFonts w:eastAsia="Arial" w:cs="Arial"/>
                <w:color w:val="FF0000"/>
              </w:rPr>
            </w:pPr>
            <w:r w:rsidRPr="008D0F1E">
              <w:rPr>
                <w:rFonts w:eastAsia="Arial" w:cs="Arial"/>
                <w:color w:val="FF0000"/>
              </w:rPr>
              <w:t>0</w:t>
            </w:r>
          </w:p>
        </w:tc>
        <w:tc>
          <w:tcPr>
            <w:tcW w:w="813" w:type="pct"/>
            <w:tcBorders>
              <w:top w:val="single" w:sz="12" w:space="0" w:color="auto"/>
              <w:bottom w:val="single" w:sz="12" w:space="0" w:color="auto"/>
            </w:tcBorders>
            <w:shd w:val="clear" w:color="auto" w:fill="auto"/>
          </w:tcPr>
          <w:p w14:paraId="7CDE16F2" w14:textId="1523D3C1" w:rsidR="00AF4DD9" w:rsidRPr="008D0F1E" w:rsidRDefault="00D208BE" w:rsidP="00C309AC">
            <w:pPr>
              <w:spacing w:before="40" w:after="4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1248" w:type="pct"/>
            <w:tcBorders>
              <w:top w:val="single" w:sz="12" w:space="0" w:color="auto"/>
              <w:bottom w:val="single" w:sz="12" w:space="0" w:color="auto"/>
            </w:tcBorders>
            <w:shd w:val="clear" w:color="auto" w:fill="D9D9D9" w:themeFill="background1" w:themeFillShade="D9"/>
          </w:tcPr>
          <w:p w14:paraId="6F232C62" w14:textId="77777777" w:rsidR="00AF4DD9" w:rsidRPr="008D0F1E" w:rsidRDefault="00AF4DD9" w:rsidP="00C37272">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tc>
      </w:tr>
      <w:tr w:rsidR="00C309AC" w:rsidRPr="008D0F1E" w14:paraId="71F4FB3A" w14:textId="77777777" w:rsidTr="00C309AC">
        <w:tc>
          <w:tcPr>
            <w:cnfStyle w:val="001000000000" w:firstRow="0" w:lastRow="0" w:firstColumn="1" w:lastColumn="0" w:oddVBand="0" w:evenVBand="0" w:oddHBand="0" w:evenHBand="0" w:firstRowFirstColumn="0" w:firstRowLastColumn="0" w:lastRowFirstColumn="0" w:lastRowLastColumn="0"/>
            <w:tcW w:w="1186" w:type="pct"/>
            <w:tcBorders>
              <w:top w:val="single" w:sz="12" w:space="0" w:color="auto"/>
            </w:tcBorders>
            <w:shd w:val="clear" w:color="auto" w:fill="D9D9D9" w:themeFill="background1" w:themeFillShade="D9"/>
          </w:tcPr>
          <w:p w14:paraId="1EF48816"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 xml:space="preserve">A. Předběžné analýzy (vč. rizik), tvorba zadání, výběr řešení, výběr dodavatele – náklady nákupního procesu </w:t>
            </w:r>
          </w:p>
        </w:tc>
        <w:tc>
          <w:tcPr>
            <w:tcW w:w="876" w:type="pct"/>
            <w:tcBorders>
              <w:top w:val="single" w:sz="12" w:space="0" w:color="auto"/>
            </w:tcBorders>
            <w:shd w:val="clear" w:color="auto" w:fill="auto"/>
          </w:tcPr>
          <w:p w14:paraId="26156526" w14:textId="1CF17D99"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77" w:type="pct"/>
            <w:tcBorders>
              <w:top w:val="single" w:sz="12" w:space="0" w:color="auto"/>
            </w:tcBorders>
            <w:shd w:val="clear" w:color="auto" w:fill="D9D9D9" w:themeFill="background1" w:themeFillShade="D9"/>
          </w:tcPr>
          <w:p w14:paraId="1DD61C47" w14:textId="2D64DC02"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13" w:type="pct"/>
            <w:tcBorders>
              <w:top w:val="single" w:sz="12" w:space="0" w:color="auto"/>
            </w:tcBorders>
            <w:shd w:val="clear" w:color="auto" w:fill="auto"/>
          </w:tcPr>
          <w:p w14:paraId="3A078F7C" w14:textId="78BC16ED"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1248" w:type="pct"/>
            <w:tcBorders>
              <w:top w:val="single" w:sz="12" w:space="0" w:color="auto"/>
            </w:tcBorders>
            <w:shd w:val="clear" w:color="auto" w:fill="auto"/>
          </w:tcPr>
          <w:p w14:paraId="4F184AA8"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C309AC" w:rsidRPr="008D0F1E" w14:paraId="7A142399"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5E56C4FF"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B. Nákup SW a HW pro projekt</w:t>
            </w:r>
          </w:p>
          <w:p w14:paraId="41D05E40"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(bez SaaS či PaaS)</w:t>
            </w:r>
          </w:p>
        </w:tc>
        <w:tc>
          <w:tcPr>
            <w:tcW w:w="876" w:type="pct"/>
            <w:shd w:val="clear" w:color="auto" w:fill="auto"/>
          </w:tcPr>
          <w:p w14:paraId="71BCA180" w14:textId="3E359AFE"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77" w:type="pct"/>
            <w:shd w:val="clear" w:color="auto" w:fill="D9D9D9" w:themeFill="background1" w:themeFillShade="D9"/>
          </w:tcPr>
          <w:p w14:paraId="6C8CAD0C" w14:textId="77777777" w:rsidR="00AF4DD9" w:rsidRPr="008D0F1E" w:rsidRDefault="00AF4DD9" w:rsidP="00C37272">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p>
        </w:tc>
        <w:tc>
          <w:tcPr>
            <w:tcW w:w="813" w:type="pct"/>
            <w:shd w:val="clear" w:color="auto" w:fill="auto"/>
          </w:tcPr>
          <w:p w14:paraId="6BD7A7CF" w14:textId="3848C589"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4B4D932E" w14:textId="6EE35602" w:rsidR="00AF4DD9" w:rsidRPr="008D0F1E" w:rsidRDefault="00AF4DD9" w:rsidP="00BB60B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color w:val="FF0000"/>
              </w:rPr>
            </w:pPr>
            <w:r w:rsidRPr="008D0F1E">
              <w:rPr>
                <w:rFonts w:eastAsia="Arial" w:cs="Arial"/>
                <w:color w:val="FF0000"/>
              </w:rPr>
              <w:t>&lt;uveďte do tabulky 5</w:t>
            </w:r>
            <w:r w:rsidR="00BB60BA">
              <w:rPr>
                <w:rFonts w:eastAsia="Arial" w:cs="Arial"/>
                <w:color w:val="FF0000"/>
              </w:rPr>
              <w:t>3</w:t>
            </w:r>
            <w:r w:rsidRPr="008D0F1E">
              <w:rPr>
                <w:rFonts w:eastAsia="Arial" w:cs="Arial"/>
                <w:color w:val="FF0000"/>
              </w:rPr>
              <w:t xml:space="preserve"> nebo samostatné přílohy rozpad výdajů, pokud výdaj přesahuje 10</w:t>
            </w:r>
            <w:r w:rsidRPr="008D0F1E">
              <w:rPr>
                <w:rFonts w:eastAsia="Arial" w:cs="Arial"/>
                <w:color w:val="FF0000"/>
                <w:lang w:val="en-US"/>
              </w:rPr>
              <w:t>% celkové ceny projektu</w:t>
            </w:r>
            <w:r w:rsidRPr="008D0F1E">
              <w:rPr>
                <w:rFonts w:eastAsia="Cambria Math" w:cs="Arial"/>
                <w:color w:val="FF0000"/>
                <w:lang w:val="en-US"/>
              </w:rPr>
              <w:t xml:space="preserve"> </w:t>
            </w:r>
            <w:r w:rsidRPr="008D0F1E">
              <w:rPr>
                <w:rFonts w:eastAsia="Arial" w:cs="Arial"/>
                <w:color w:val="FF0000"/>
                <w:lang w:val="en-US"/>
              </w:rPr>
              <w:t>a</w:t>
            </w:r>
            <w:r w:rsidRPr="008D0F1E">
              <w:rPr>
                <w:rFonts w:eastAsia="Arial" w:cs="Arial"/>
                <w:color w:val="FF0000"/>
              </w:rPr>
              <w:t xml:space="preserve"> současně přesahuje 1 mil. Kč&gt;</w:t>
            </w:r>
          </w:p>
        </w:tc>
      </w:tr>
      <w:tr w:rsidR="00C309AC" w:rsidRPr="008D0F1E" w14:paraId="57BF0F33" w14:textId="77777777" w:rsidTr="00C309AC">
        <w:trPr>
          <w:cantSplit/>
        </w:trPr>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71A6A741"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 xml:space="preserve">C. Analýza, finální projekt, vývoj, implementace, školení uživatelů, zkušební provoz a testy, případně i migrace dat a akceptační audit </w:t>
            </w:r>
          </w:p>
        </w:tc>
        <w:tc>
          <w:tcPr>
            <w:tcW w:w="876" w:type="pct"/>
            <w:shd w:val="clear" w:color="auto" w:fill="auto"/>
          </w:tcPr>
          <w:p w14:paraId="216B606D" w14:textId="567B4641"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77" w:type="pct"/>
            <w:shd w:val="clear" w:color="auto" w:fill="D9D9D9" w:themeFill="background1" w:themeFillShade="D9"/>
          </w:tcPr>
          <w:p w14:paraId="2F5EFA29" w14:textId="77777777" w:rsidR="00AF4DD9" w:rsidRPr="008D0F1E" w:rsidRDefault="00AF4DD9" w:rsidP="00C37272">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813" w:type="pct"/>
            <w:shd w:val="clear" w:color="auto" w:fill="auto"/>
          </w:tcPr>
          <w:p w14:paraId="69AFB216" w14:textId="111C595C"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144FE2DE" w14:textId="17BD525C" w:rsidR="00AF4DD9" w:rsidRPr="008D0F1E" w:rsidRDefault="00AF4DD9" w:rsidP="00BB60B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&lt;při jakékoliv částce uveďte do tabulky 5</w:t>
            </w:r>
            <w:r w:rsidR="00BB60BA">
              <w:rPr>
                <w:rFonts w:eastAsia="Arial" w:cs="Arial"/>
                <w:color w:val="FF0000"/>
              </w:rPr>
              <w:t>3</w:t>
            </w:r>
            <w:r w:rsidRPr="008D0F1E">
              <w:rPr>
                <w:rFonts w:eastAsia="Arial" w:cs="Arial"/>
                <w:color w:val="FF0000"/>
              </w:rPr>
              <w:t xml:space="preserve"> nebo samostatné přílohy seznam rolí s počtem člověkodnů a cenu za člověkoden&gt;</w:t>
            </w:r>
          </w:p>
        </w:tc>
      </w:tr>
      <w:tr w:rsidR="00C309AC" w:rsidRPr="008D0F1E" w14:paraId="26AC876C"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57B70C57"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D. Provoz a podpora řešení HW a SW (bez SaaS či PaaS)</w:t>
            </w:r>
          </w:p>
        </w:tc>
        <w:tc>
          <w:tcPr>
            <w:tcW w:w="876" w:type="pct"/>
            <w:shd w:val="clear" w:color="auto" w:fill="D9D9D9" w:themeFill="background1" w:themeFillShade="D9"/>
          </w:tcPr>
          <w:p w14:paraId="24614644" w14:textId="77777777" w:rsidR="00AF4DD9" w:rsidRPr="008D0F1E" w:rsidRDefault="00AF4DD9" w:rsidP="00C37272">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p>
        </w:tc>
        <w:tc>
          <w:tcPr>
            <w:tcW w:w="877" w:type="pct"/>
            <w:shd w:val="clear" w:color="auto" w:fill="auto"/>
          </w:tcPr>
          <w:p w14:paraId="42D15E51" w14:textId="6BD2E932"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13" w:type="pct"/>
            <w:shd w:val="clear" w:color="auto" w:fill="auto"/>
          </w:tcPr>
          <w:p w14:paraId="751C2B6E" w14:textId="4E01F525"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54BB0B47" w14:textId="6178015C" w:rsidR="00AF4DD9" w:rsidRPr="008D0F1E" w:rsidRDefault="00AF4DD9" w:rsidP="00BB60B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color w:val="FF0000"/>
              </w:rPr>
            </w:pPr>
            <w:r w:rsidRPr="008D0F1E">
              <w:rPr>
                <w:rFonts w:eastAsia="Arial" w:cs="Arial"/>
                <w:color w:val="FF0000"/>
              </w:rPr>
              <w:t>&lt;uveďte do tabulky 5</w:t>
            </w:r>
            <w:r w:rsidR="00BB60BA">
              <w:rPr>
                <w:rFonts w:eastAsia="Arial" w:cs="Arial"/>
                <w:color w:val="FF0000"/>
              </w:rPr>
              <w:t>3</w:t>
            </w:r>
            <w:r w:rsidRPr="008D0F1E">
              <w:rPr>
                <w:rFonts w:eastAsia="Arial" w:cs="Arial"/>
                <w:color w:val="FF0000"/>
              </w:rPr>
              <w:t xml:space="preserve"> nebo samostatné přílohy rozpad výdajů, pokud roční provoz a podpora přesahuje 20% celkové ceny řešení&gt;</w:t>
            </w:r>
          </w:p>
        </w:tc>
      </w:tr>
      <w:tr w:rsidR="00C309AC" w:rsidRPr="008D0F1E" w14:paraId="2BC4EA4F" w14:textId="77777777" w:rsidTr="00C309AC">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43D411E7"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E. Hardware/Software údržba a průběžné úpravy (bez SaaS či PaaS)</w:t>
            </w:r>
          </w:p>
        </w:tc>
        <w:tc>
          <w:tcPr>
            <w:tcW w:w="876" w:type="pct"/>
            <w:shd w:val="clear" w:color="auto" w:fill="D9D9D9" w:themeFill="background1" w:themeFillShade="D9"/>
          </w:tcPr>
          <w:p w14:paraId="39BF9253" w14:textId="77777777" w:rsidR="00AF4DD9" w:rsidRPr="008D0F1E" w:rsidRDefault="00AF4DD9" w:rsidP="00C37272">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877" w:type="pct"/>
            <w:shd w:val="clear" w:color="auto" w:fill="auto"/>
          </w:tcPr>
          <w:p w14:paraId="055D57F7" w14:textId="45FB1183"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13" w:type="pct"/>
            <w:shd w:val="clear" w:color="auto" w:fill="auto"/>
          </w:tcPr>
          <w:p w14:paraId="69046217" w14:textId="2F875C79"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6833F182" w14:textId="2752DC6D" w:rsidR="00AF4DD9" w:rsidRPr="008D0F1E" w:rsidRDefault="00AF4DD9" w:rsidP="00BB60B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&lt;uveďte do tabulky</w:t>
            </w:r>
            <w:r w:rsidR="00526C63" w:rsidRPr="008D0F1E">
              <w:rPr>
                <w:rFonts w:eastAsia="Arial" w:cs="Arial"/>
                <w:color w:val="FF0000"/>
              </w:rPr>
              <w:t xml:space="preserve"> 5</w:t>
            </w:r>
            <w:r w:rsidR="00BB60BA">
              <w:rPr>
                <w:rFonts w:eastAsia="Arial" w:cs="Arial"/>
                <w:color w:val="FF0000"/>
              </w:rPr>
              <w:t>3</w:t>
            </w:r>
            <w:r w:rsidR="00526C63" w:rsidRPr="008D0F1E">
              <w:rPr>
                <w:rFonts w:eastAsia="Arial" w:cs="Arial"/>
                <w:color w:val="FF0000"/>
              </w:rPr>
              <w:t xml:space="preserve"> či </w:t>
            </w:r>
            <w:r w:rsidRPr="008D0F1E">
              <w:rPr>
                <w:rFonts w:eastAsia="Arial" w:cs="Arial"/>
                <w:color w:val="FF0000"/>
              </w:rPr>
              <w:t>samostatné přílohy rozpad výdajů, pokud roční údržba a průběžné úpravy přesahuje 20% celkové ceny řešení&gt;</w:t>
            </w:r>
          </w:p>
        </w:tc>
      </w:tr>
      <w:tr w:rsidR="00C309AC" w:rsidRPr="008D0F1E" w14:paraId="280750AE"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3C5DA99F"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F. Projekty postupné inovace a zlepšování (plánované)</w:t>
            </w:r>
          </w:p>
        </w:tc>
        <w:tc>
          <w:tcPr>
            <w:tcW w:w="876" w:type="pct"/>
            <w:shd w:val="clear" w:color="auto" w:fill="auto"/>
          </w:tcPr>
          <w:p w14:paraId="70411931" w14:textId="28B8029A"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77" w:type="pct"/>
            <w:shd w:val="clear" w:color="auto" w:fill="auto"/>
          </w:tcPr>
          <w:p w14:paraId="0C70643D" w14:textId="0CA096FA"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13" w:type="pct"/>
            <w:shd w:val="clear" w:color="auto" w:fill="auto"/>
          </w:tcPr>
          <w:p w14:paraId="4EC24051" w14:textId="237C29A2"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0D2A3A32"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color w:val="FF0000"/>
              </w:rPr>
            </w:pPr>
          </w:p>
        </w:tc>
      </w:tr>
      <w:tr w:rsidR="00C309AC" w:rsidRPr="008D0F1E" w14:paraId="77CF5E01" w14:textId="77777777" w:rsidTr="00C309AC">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3BAEE5BF"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G. Projekty upgrade (pokud jsou plánovány)</w:t>
            </w:r>
          </w:p>
        </w:tc>
        <w:tc>
          <w:tcPr>
            <w:tcW w:w="876" w:type="pct"/>
            <w:shd w:val="clear" w:color="auto" w:fill="auto"/>
          </w:tcPr>
          <w:p w14:paraId="3FB0B59D" w14:textId="7D4DA6B8"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77" w:type="pct"/>
            <w:shd w:val="clear" w:color="auto" w:fill="auto"/>
          </w:tcPr>
          <w:p w14:paraId="79343115" w14:textId="34FF9440"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13" w:type="pct"/>
            <w:shd w:val="clear" w:color="auto" w:fill="auto"/>
          </w:tcPr>
          <w:p w14:paraId="624BE5CB" w14:textId="700FFDDE"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14BB7DA2"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C309AC" w:rsidRPr="008D0F1E" w14:paraId="4E4B87DA"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6956485E"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 xml:space="preserve">H. Zvýšené náklady užívání řešení vč. nákladů </w:t>
            </w:r>
            <w:r w:rsidRPr="008D0F1E">
              <w:rPr>
                <w:rFonts w:eastAsia="Arial" w:cs="Arial"/>
              </w:rPr>
              <w:lastRenderedPageBreak/>
              <w:t>na přechod z předchozího řešení (pokud se vyskytnou)</w:t>
            </w:r>
          </w:p>
        </w:tc>
        <w:tc>
          <w:tcPr>
            <w:tcW w:w="876" w:type="pct"/>
            <w:shd w:val="clear" w:color="auto" w:fill="auto"/>
          </w:tcPr>
          <w:p w14:paraId="2E232FAB" w14:textId="77363D7A"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lastRenderedPageBreak/>
              <w:t>0</w:t>
            </w:r>
          </w:p>
        </w:tc>
        <w:tc>
          <w:tcPr>
            <w:tcW w:w="877" w:type="pct"/>
            <w:shd w:val="clear" w:color="auto" w:fill="auto"/>
          </w:tcPr>
          <w:p w14:paraId="16E86DB8" w14:textId="1A246064"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13" w:type="pct"/>
            <w:shd w:val="clear" w:color="auto" w:fill="auto"/>
          </w:tcPr>
          <w:p w14:paraId="6DC5E0F7" w14:textId="731FC831"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5B545B9D"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color w:val="FF0000"/>
              </w:rPr>
            </w:pPr>
          </w:p>
        </w:tc>
      </w:tr>
      <w:tr w:rsidR="00C309AC" w:rsidRPr="008D0F1E" w14:paraId="1567268D" w14:textId="77777777" w:rsidTr="00C309AC">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42A78CAA" w14:textId="77777777" w:rsidR="00AF4DD9" w:rsidRPr="008D0F1E" w:rsidRDefault="00AF4DD9" w:rsidP="00C309AC">
            <w:pPr>
              <w:spacing w:before="40" w:after="40"/>
              <w:contextualSpacing w:val="0"/>
              <w:jc w:val="left"/>
              <w:rPr>
                <w:rFonts w:eastAsia="Arial" w:cs="Arial"/>
              </w:rPr>
            </w:pPr>
            <w:r w:rsidRPr="008D0F1E">
              <w:rPr>
                <w:rFonts w:eastAsia="Arial" w:cs="Arial"/>
              </w:rPr>
              <w:t>I. Útlum, konzervace a ukončení řešení</w:t>
            </w:r>
          </w:p>
        </w:tc>
        <w:tc>
          <w:tcPr>
            <w:tcW w:w="876" w:type="pct"/>
            <w:shd w:val="clear" w:color="auto" w:fill="auto"/>
          </w:tcPr>
          <w:p w14:paraId="30CC20C3" w14:textId="447C835A"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77" w:type="pct"/>
            <w:shd w:val="clear" w:color="auto" w:fill="auto"/>
          </w:tcPr>
          <w:p w14:paraId="2211ABDD" w14:textId="49FF75A9"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13" w:type="pct"/>
            <w:shd w:val="clear" w:color="auto" w:fill="auto"/>
          </w:tcPr>
          <w:p w14:paraId="1AFAFAA7" w14:textId="064E24FD"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296EA971" w14:textId="3F1A0384" w:rsidR="00AF4DD9" w:rsidRPr="008D0F1E" w:rsidRDefault="00AF4DD9" w:rsidP="00BB60B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&lt;uveďte do tabulky 5</w:t>
            </w:r>
            <w:r w:rsidR="00BB60BA">
              <w:rPr>
                <w:rFonts w:eastAsia="Arial" w:cs="Arial"/>
                <w:color w:val="FF0000"/>
              </w:rPr>
              <w:t>3</w:t>
            </w:r>
            <w:r w:rsidRPr="008D0F1E">
              <w:rPr>
                <w:rFonts w:eastAsia="Arial" w:cs="Arial"/>
                <w:color w:val="FF0000"/>
              </w:rPr>
              <w:t xml:space="preserve"> nebo samostatné přílohy rozpad výdajů, pokud útlum, konzervace a ukončení řešení přesahuje 10% celkové ceny řešení&gt;</w:t>
            </w:r>
          </w:p>
        </w:tc>
      </w:tr>
      <w:tr w:rsidR="00C309AC" w:rsidRPr="008D0F1E" w14:paraId="01B23461"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313EA22D"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X. Licence, HW, provoz, podpora, údržba, průběžný rozvoj – vše v subskripci (pouze SaaS a PaaS)</w:t>
            </w:r>
          </w:p>
        </w:tc>
        <w:tc>
          <w:tcPr>
            <w:tcW w:w="876" w:type="pct"/>
            <w:shd w:val="clear" w:color="auto" w:fill="auto"/>
          </w:tcPr>
          <w:p w14:paraId="4AE05F9B" w14:textId="09C909C3"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77" w:type="pct"/>
            <w:shd w:val="clear" w:color="auto" w:fill="auto"/>
          </w:tcPr>
          <w:p w14:paraId="1CC08D2F" w14:textId="5281B845"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13" w:type="pct"/>
            <w:shd w:val="clear" w:color="auto" w:fill="auto"/>
          </w:tcPr>
          <w:p w14:paraId="21F50FAE" w14:textId="218EBB95"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51674440" w14:textId="73AE7B0B" w:rsidR="00AF4DD9" w:rsidRPr="008D0F1E" w:rsidRDefault="00AF4DD9" w:rsidP="00BB60B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color w:val="FF0000"/>
              </w:rPr>
            </w:pPr>
            <w:r w:rsidRPr="008D0F1E">
              <w:rPr>
                <w:rFonts w:eastAsia="Arial" w:cs="Arial"/>
                <w:color w:val="FF0000"/>
              </w:rPr>
              <w:t>&lt;uveďte do tabulky 5</w:t>
            </w:r>
            <w:r w:rsidR="00BB60BA">
              <w:rPr>
                <w:rFonts w:eastAsia="Arial" w:cs="Arial"/>
                <w:color w:val="FF0000"/>
              </w:rPr>
              <w:t>3</w:t>
            </w:r>
            <w:r w:rsidRPr="008D0F1E">
              <w:rPr>
                <w:rFonts w:eastAsia="Arial" w:cs="Arial"/>
                <w:color w:val="FF0000"/>
              </w:rPr>
              <w:t xml:space="preserve"> nebo samostatné přílohy rozpad výdajů, pokud výdaj na SaaS a</w:t>
            </w:r>
            <w:r w:rsidR="000E2246" w:rsidRPr="008D0F1E">
              <w:rPr>
                <w:rFonts w:eastAsia="Arial" w:cs="Arial"/>
                <w:color w:val="FF0000"/>
              </w:rPr>
              <w:t> </w:t>
            </w:r>
            <w:r w:rsidRPr="008D0F1E">
              <w:rPr>
                <w:rFonts w:eastAsia="Arial" w:cs="Arial"/>
                <w:color w:val="FF0000"/>
              </w:rPr>
              <w:t>PaaS přesahuje 1 mil. Kč&gt;</w:t>
            </w:r>
          </w:p>
        </w:tc>
      </w:tr>
      <w:tr w:rsidR="00C309AC" w:rsidRPr="008D0F1E" w14:paraId="365BA540" w14:textId="77777777" w:rsidTr="00C309AC">
        <w:tc>
          <w:tcPr>
            <w:cnfStyle w:val="001000000000" w:firstRow="0" w:lastRow="0" w:firstColumn="1" w:lastColumn="0" w:oddVBand="0" w:evenVBand="0" w:oddHBand="0" w:evenHBand="0" w:firstRowFirstColumn="0" w:firstRowLastColumn="0" w:lastRowFirstColumn="0" w:lastRowLastColumn="0"/>
            <w:tcW w:w="1186" w:type="pct"/>
            <w:tcBorders>
              <w:bottom w:val="single" w:sz="12" w:space="0" w:color="auto"/>
            </w:tcBorders>
            <w:shd w:val="clear" w:color="auto" w:fill="D9D9D9" w:themeFill="background1" w:themeFillShade="D9"/>
          </w:tcPr>
          <w:p w14:paraId="2C901AA5"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 xml:space="preserve">Z. Ostatní nerozlišené režijní náklady </w:t>
            </w:r>
          </w:p>
        </w:tc>
        <w:tc>
          <w:tcPr>
            <w:tcW w:w="876" w:type="pct"/>
            <w:tcBorders>
              <w:bottom w:val="single" w:sz="12" w:space="0" w:color="auto"/>
            </w:tcBorders>
            <w:shd w:val="clear" w:color="auto" w:fill="auto"/>
          </w:tcPr>
          <w:p w14:paraId="2F5B08A2" w14:textId="56DE6789"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77" w:type="pct"/>
            <w:tcBorders>
              <w:bottom w:val="single" w:sz="12" w:space="0" w:color="auto"/>
            </w:tcBorders>
            <w:shd w:val="clear" w:color="auto" w:fill="auto"/>
          </w:tcPr>
          <w:p w14:paraId="5266ED6A" w14:textId="4356ECDD"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13" w:type="pct"/>
            <w:tcBorders>
              <w:bottom w:val="single" w:sz="12" w:space="0" w:color="auto"/>
            </w:tcBorders>
            <w:shd w:val="clear" w:color="auto" w:fill="auto"/>
          </w:tcPr>
          <w:p w14:paraId="51AEEF0C" w14:textId="7008F202"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1248" w:type="pct"/>
            <w:tcBorders>
              <w:bottom w:val="single" w:sz="12" w:space="0" w:color="auto"/>
            </w:tcBorders>
            <w:shd w:val="clear" w:color="auto" w:fill="auto"/>
          </w:tcPr>
          <w:p w14:paraId="3F157CA5" w14:textId="57734E42" w:rsidR="00AF4DD9" w:rsidRPr="008D0F1E" w:rsidRDefault="00AF4DD9" w:rsidP="00BB60B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&lt;uveďte do tabulky 5</w:t>
            </w:r>
            <w:r w:rsidR="00BB60BA">
              <w:rPr>
                <w:rFonts w:eastAsia="Arial" w:cs="Arial"/>
                <w:color w:val="FF0000"/>
              </w:rPr>
              <w:t>3</w:t>
            </w:r>
            <w:r w:rsidRPr="008D0F1E">
              <w:rPr>
                <w:rFonts w:eastAsia="Arial" w:cs="Arial"/>
                <w:color w:val="FF0000"/>
              </w:rPr>
              <w:t xml:space="preserve"> nebo samostatné přílohy rozpad výdajů, pokud výdaj na nerozlišenou režii přesahuje 0,5 mil. Kč&gt;</w:t>
            </w:r>
          </w:p>
        </w:tc>
      </w:tr>
      <w:tr w:rsidR="00C309AC" w:rsidRPr="008D0F1E" w14:paraId="6F094E32"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tcBorders>
              <w:top w:val="single" w:sz="12" w:space="0" w:color="auto"/>
            </w:tcBorders>
            <w:shd w:val="clear" w:color="auto" w:fill="D9D9D9" w:themeFill="background1" w:themeFillShade="D9"/>
          </w:tcPr>
          <w:p w14:paraId="74DF63E2" w14:textId="77777777" w:rsidR="00AF4DD9" w:rsidRPr="008D0F1E" w:rsidRDefault="00AF4DD9" w:rsidP="00C309AC">
            <w:pPr>
              <w:spacing w:before="40" w:after="40"/>
              <w:contextualSpacing w:val="0"/>
              <w:jc w:val="left"/>
              <w:rPr>
                <w:rFonts w:eastAsia="Arial" w:cs="Arial"/>
              </w:rPr>
            </w:pPr>
            <w:r w:rsidRPr="008D0F1E">
              <w:rPr>
                <w:rFonts w:eastAsia="Arial" w:cs="Arial"/>
              </w:rPr>
              <w:t>Celkem</w:t>
            </w:r>
          </w:p>
        </w:tc>
        <w:tc>
          <w:tcPr>
            <w:tcW w:w="876" w:type="pct"/>
            <w:tcBorders>
              <w:top w:val="single" w:sz="12" w:space="0" w:color="auto"/>
            </w:tcBorders>
            <w:shd w:val="clear" w:color="auto" w:fill="auto"/>
          </w:tcPr>
          <w:p w14:paraId="3907DAED" w14:textId="24D00496"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77" w:type="pct"/>
            <w:tcBorders>
              <w:top w:val="single" w:sz="12" w:space="0" w:color="auto"/>
            </w:tcBorders>
            <w:shd w:val="clear" w:color="auto" w:fill="auto"/>
          </w:tcPr>
          <w:p w14:paraId="7D667974" w14:textId="6E66AA0D"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b/>
                <w:bCs/>
              </w:rPr>
            </w:pPr>
            <w:r w:rsidRPr="008D0F1E">
              <w:rPr>
                <w:rFonts w:eastAsia="Arial" w:cs="Arial"/>
                <w:b/>
                <w:bCs/>
              </w:rPr>
              <w:t>0</w:t>
            </w:r>
          </w:p>
        </w:tc>
        <w:tc>
          <w:tcPr>
            <w:tcW w:w="813" w:type="pct"/>
            <w:tcBorders>
              <w:top w:val="single" w:sz="12" w:space="0" w:color="auto"/>
            </w:tcBorders>
            <w:shd w:val="clear" w:color="auto" w:fill="auto"/>
          </w:tcPr>
          <w:p w14:paraId="5F4E62A8" w14:textId="14414939"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b/>
                <w:bCs/>
              </w:rPr>
            </w:pPr>
            <w:r w:rsidRPr="008D0F1E">
              <w:rPr>
                <w:rFonts w:eastAsia="Arial" w:cs="Arial"/>
                <w:b/>
                <w:bCs/>
              </w:rPr>
              <w:t>0</w:t>
            </w:r>
          </w:p>
        </w:tc>
        <w:tc>
          <w:tcPr>
            <w:tcW w:w="1248" w:type="pct"/>
            <w:tcBorders>
              <w:top w:val="single" w:sz="12" w:space="0" w:color="auto"/>
            </w:tcBorders>
            <w:shd w:val="clear" w:color="auto" w:fill="auto"/>
          </w:tcPr>
          <w:p w14:paraId="5D2BA943"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b/>
              </w:rPr>
            </w:pPr>
          </w:p>
        </w:tc>
      </w:tr>
    </w:tbl>
    <w:p w14:paraId="5309D2B8" w14:textId="77777777" w:rsidR="00AF4DD9" w:rsidRPr="008D0F1E" w:rsidRDefault="00AF4DD9" w:rsidP="00AF4DD9">
      <w:pPr>
        <w:rPr>
          <w:rFonts w:cs="Arial"/>
          <w:sz w:val="18"/>
        </w:rPr>
      </w:pPr>
    </w:p>
    <w:tbl>
      <w:tblPr>
        <w:tblStyle w:val="Mkatabulky"/>
        <w:tblW w:w="5000" w:type="pct"/>
        <w:tblLook w:val="06A0" w:firstRow="1" w:lastRow="0" w:firstColumn="1" w:lastColumn="0" w:noHBand="1" w:noVBand="1"/>
      </w:tblPr>
      <w:tblGrid>
        <w:gridCol w:w="7137"/>
        <w:gridCol w:w="4191"/>
      </w:tblGrid>
      <w:tr w:rsidR="00AF4DD9" w:rsidRPr="008D0F1E" w14:paraId="186D76F5" w14:textId="77777777" w:rsidTr="00C309AC">
        <w:trPr>
          <w:tblHeader/>
        </w:trPr>
        <w:tc>
          <w:tcPr>
            <w:tcW w:w="5000" w:type="pct"/>
            <w:gridSpan w:val="2"/>
            <w:shd w:val="clear" w:color="auto" w:fill="CEEBF3"/>
          </w:tcPr>
          <w:p w14:paraId="3AE5AEBE" w14:textId="27718115" w:rsidR="00AF4DD9" w:rsidRPr="008D0F1E" w:rsidRDefault="00AF4DD9" w:rsidP="00C309AC">
            <w:pPr>
              <w:keepNext/>
              <w:spacing w:before="40" w:after="40"/>
              <w:jc w:val="left"/>
              <w:rPr>
                <w:rFonts w:eastAsia="Arial,Calibri" w:cs="Arial"/>
              </w:rPr>
            </w:pPr>
            <w:bookmarkStart w:id="424" w:name="_Toc509581703"/>
            <w:bookmarkStart w:id="425" w:name="_Toc513797173"/>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52</w:t>
            </w:r>
            <w:r w:rsidRPr="008D0F1E">
              <w:rPr>
                <w:rFonts w:cs="Arial"/>
              </w:rPr>
              <w:fldChar w:fldCharType="end"/>
            </w:r>
            <w:r w:rsidRPr="008D0F1E">
              <w:rPr>
                <w:rFonts w:eastAsia="Arial" w:cs="Arial"/>
              </w:rPr>
              <w:t xml:space="preserve">: </w:t>
            </w:r>
            <w:r w:rsidRPr="008D0F1E">
              <w:rPr>
                <w:rFonts w:eastAsia="Arial,Calibri" w:cs="Arial"/>
                <w:b/>
                <w:bCs/>
              </w:rPr>
              <w:t>Popis funkčního celku, který je projektem rozšiřován či upravován (pokud existuje)</w:t>
            </w:r>
            <w:bookmarkEnd w:id="424"/>
            <w:bookmarkEnd w:id="425"/>
          </w:p>
        </w:tc>
      </w:tr>
      <w:tr w:rsidR="00AF4DD9" w:rsidRPr="008D0F1E" w14:paraId="61FB3634" w14:textId="77777777" w:rsidTr="00C309AC">
        <w:tc>
          <w:tcPr>
            <w:tcW w:w="5000" w:type="pct"/>
            <w:gridSpan w:val="2"/>
          </w:tcPr>
          <w:p w14:paraId="3A7956DE" w14:textId="56D120D3" w:rsidR="00AF4DD9" w:rsidRPr="008D0F1E" w:rsidRDefault="00FA7C03" w:rsidP="00C37272">
            <w:pPr>
              <w:spacing w:before="40" w:after="40"/>
              <w:jc w:val="left"/>
              <w:rPr>
                <w:rFonts w:eastAsia="Calibri" w:cs="Arial"/>
              </w:rPr>
            </w:pPr>
            <w:r>
              <w:rPr>
                <w:rFonts w:eastAsia="Calibri" w:cs="Arial"/>
              </w:rPr>
              <w:t xml:space="preserve">Projekt rozšiřuje architekturu </w:t>
            </w:r>
            <w:r w:rsidR="00F61789">
              <w:rPr>
                <w:rFonts w:eastAsia="Calibri" w:cs="Arial"/>
              </w:rPr>
              <w:t>organizace</w:t>
            </w:r>
            <w:r>
              <w:rPr>
                <w:rFonts w:eastAsia="Calibri" w:cs="Arial"/>
              </w:rPr>
              <w:t xml:space="preserve"> o aspekt kybernetické bezpečnosti, na který doposud nebyl kladen příliš velký důraz. </w:t>
            </w:r>
            <w:r w:rsidR="00CC3C50">
              <w:rPr>
                <w:rFonts w:eastAsia="Calibri" w:cs="Arial"/>
              </w:rPr>
              <w:t xml:space="preserve">Popis rozšíření a úprav lze nalézt </w:t>
            </w:r>
            <w:r w:rsidR="00B1212E">
              <w:rPr>
                <w:rFonts w:eastAsia="Calibri" w:cs="Arial"/>
              </w:rPr>
              <w:t xml:space="preserve">především na úrovni jednotlivých architektur (viz výše ve formuláři). </w:t>
            </w:r>
          </w:p>
          <w:p w14:paraId="5C064F86" w14:textId="77777777" w:rsidR="00AF4DD9" w:rsidRPr="008D0F1E" w:rsidRDefault="00AF4DD9" w:rsidP="00C37272">
            <w:pPr>
              <w:spacing w:before="40" w:after="40"/>
              <w:jc w:val="left"/>
              <w:rPr>
                <w:rFonts w:eastAsia="Calibri" w:cs="Arial"/>
              </w:rPr>
            </w:pPr>
          </w:p>
          <w:p w14:paraId="7925AF74" w14:textId="77777777" w:rsidR="00AF4DD9" w:rsidRPr="008D0F1E" w:rsidRDefault="00AF4DD9" w:rsidP="00C37272">
            <w:pPr>
              <w:spacing w:before="40" w:after="40"/>
              <w:jc w:val="left"/>
              <w:rPr>
                <w:rFonts w:eastAsia="Calibri" w:cs="Arial"/>
              </w:rPr>
            </w:pPr>
          </w:p>
          <w:p w14:paraId="35C8E4EF" w14:textId="77777777" w:rsidR="00AF4DD9" w:rsidRPr="008D0F1E" w:rsidRDefault="00AF4DD9" w:rsidP="00C37272">
            <w:pPr>
              <w:spacing w:before="40" w:after="40"/>
              <w:jc w:val="left"/>
              <w:rPr>
                <w:rFonts w:eastAsia="Calibri" w:cs="Arial"/>
              </w:rPr>
            </w:pPr>
          </w:p>
          <w:p w14:paraId="77037EF6" w14:textId="77777777" w:rsidR="00AF4DD9" w:rsidRPr="008D0F1E" w:rsidRDefault="00AF4DD9" w:rsidP="00C37272">
            <w:pPr>
              <w:spacing w:before="40" w:after="40"/>
              <w:jc w:val="left"/>
              <w:rPr>
                <w:rFonts w:eastAsia="Calibri" w:cs="Arial"/>
              </w:rPr>
            </w:pPr>
          </w:p>
          <w:p w14:paraId="5C2A90E9" w14:textId="77777777" w:rsidR="00AF4DD9" w:rsidRPr="008D0F1E" w:rsidRDefault="00AF4DD9" w:rsidP="00C37272">
            <w:pPr>
              <w:spacing w:before="40" w:after="40"/>
              <w:jc w:val="left"/>
              <w:rPr>
                <w:rFonts w:eastAsia="Calibri" w:cs="Arial"/>
              </w:rPr>
            </w:pPr>
          </w:p>
          <w:p w14:paraId="68062A10" w14:textId="77777777" w:rsidR="00AF4DD9" w:rsidRPr="008D0F1E" w:rsidRDefault="00AF4DD9" w:rsidP="00C37272">
            <w:pPr>
              <w:spacing w:before="40" w:after="40"/>
              <w:jc w:val="left"/>
              <w:rPr>
                <w:rFonts w:eastAsia="Calibri" w:cs="Arial"/>
              </w:rPr>
            </w:pPr>
          </w:p>
          <w:p w14:paraId="4F888579" w14:textId="77777777" w:rsidR="00AF4DD9" w:rsidRPr="008D0F1E" w:rsidRDefault="00AF4DD9" w:rsidP="00C37272">
            <w:pPr>
              <w:spacing w:before="40" w:after="40"/>
              <w:jc w:val="left"/>
              <w:rPr>
                <w:rFonts w:eastAsia="Calibri" w:cs="Arial"/>
              </w:rPr>
            </w:pPr>
          </w:p>
          <w:p w14:paraId="43754EBF" w14:textId="77777777" w:rsidR="00AF4DD9" w:rsidRPr="008D0F1E" w:rsidRDefault="00AF4DD9" w:rsidP="00C37272">
            <w:pPr>
              <w:spacing w:before="40" w:after="40"/>
              <w:jc w:val="left"/>
              <w:rPr>
                <w:rFonts w:eastAsia="Calibri" w:cs="Arial"/>
              </w:rPr>
            </w:pPr>
          </w:p>
          <w:p w14:paraId="065ABC6C" w14:textId="77777777" w:rsidR="00AF4DD9" w:rsidRPr="008D0F1E" w:rsidRDefault="00AF4DD9" w:rsidP="00C37272">
            <w:pPr>
              <w:spacing w:before="40" w:after="40"/>
              <w:jc w:val="left"/>
              <w:rPr>
                <w:rFonts w:eastAsia="Calibri" w:cs="Arial"/>
              </w:rPr>
            </w:pPr>
          </w:p>
        </w:tc>
      </w:tr>
      <w:tr w:rsidR="00AF4DD9" w:rsidRPr="008D0F1E" w14:paraId="4E64A981" w14:textId="77777777" w:rsidTr="55E026C1">
        <w:tblPrEx>
          <w:tblLook w:val="04A0" w:firstRow="1" w:lastRow="0" w:firstColumn="1" w:lastColumn="0" w:noHBand="0" w:noVBand="1"/>
        </w:tblPrEx>
        <w:tc>
          <w:tcPr>
            <w:tcW w:w="3150" w:type="pct"/>
            <w:shd w:val="clear" w:color="auto" w:fill="D9D9D9" w:themeFill="background1" w:themeFillShade="D9"/>
          </w:tcPr>
          <w:p w14:paraId="7D5B40DA" w14:textId="391680FD" w:rsidR="00AF4DD9" w:rsidRPr="008D0F1E" w:rsidRDefault="00AF4DD9" w:rsidP="00C309AC">
            <w:pPr>
              <w:keepNext/>
              <w:spacing w:before="40" w:after="40"/>
              <w:jc w:val="left"/>
              <w:rPr>
                <w:rFonts w:eastAsia="Arial,Calibri" w:cs="Arial"/>
                <w:b/>
                <w:bCs/>
              </w:rPr>
            </w:pPr>
            <w:r w:rsidRPr="008D0F1E">
              <w:rPr>
                <w:rFonts w:eastAsia="Arial,Calibri" w:cs="Arial"/>
                <w:b/>
                <w:bCs/>
              </w:rPr>
              <w:t xml:space="preserve">Plánované 5leté externí výdaje celého funkčního </w:t>
            </w:r>
            <w:r w:rsidRPr="008D0F1E">
              <w:rPr>
                <w:rFonts w:eastAsia="Arial,Calibri" w:cs="Arial"/>
              </w:rPr>
              <w:t xml:space="preserve">celku (mimo tento projekt) </w:t>
            </w:r>
            <w:r w:rsidRPr="008D0F1E">
              <w:rPr>
                <w:rFonts w:eastAsia="Arial,Calibri" w:cs="Arial"/>
                <w:lang w:val="en-US"/>
              </w:rPr>
              <w:t>[tis. Kč]</w:t>
            </w:r>
            <w:r w:rsidRPr="008D0F1E">
              <w:rPr>
                <w:rFonts w:eastAsia="Arial,Calibri" w:cs="Arial"/>
                <w:b/>
                <w:bCs/>
              </w:rPr>
              <w:t>:</w:t>
            </w:r>
          </w:p>
        </w:tc>
        <w:tc>
          <w:tcPr>
            <w:tcW w:w="1850" w:type="pct"/>
          </w:tcPr>
          <w:p w14:paraId="30D3F4D7" w14:textId="77777777" w:rsidR="00AF4DD9" w:rsidRPr="008D0F1E" w:rsidRDefault="00AF4DD9" w:rsidP="00C37272">
            <w:pPr>
              <w:keepNext/>
              <w:spacing w:before="40" w:after="40"/>
              <w:jc w:val="left"/>
              <w:rPr>
                <w:rFonts w:eastAsia="Calibri" w:cs="Arial"/>
              </w:rPr>
            </w:pPr>
          </w:p>
        </w:tc>
      </w:tr>
    </w:tbl>
    <w:p w14:paraId="06C7AC0F" w14:textId="77777777" w:rsidR="00AF4DD9" w:rsidRPr="008D0F1E" w:rsidRDefault="00AF4DD9" w:rsidP="00AF4DD9">
      <w:pPr>
        <w:rPr>
          <w:rFonts w:cs="Arial"/>
          <w:sz w:val="18"/>
        </w:rPr>
      </w:pPr>
    </w:p>
    <w:tbl>
      <w:tblPr>
        <w:tblStyle w:val="Mkatabulky"/>
        <w:tblW w:w="5000" w:type="pct"/>
        <w:tblLook w:val="06A0" w:firstRow="1" w:lastRow="0" w:firstColumn="1" w:lastColumn="0" w:noHBand="1" w:noVBand="1"/>
      </w:tblPr>
      <w:tblGrid>
        <w:gridCol w:w="11328"/>
      </w:tblGrid>
      <w:tr w:rsidR="00AF4DD9" w:rsidRPr="008D0F1E" w14:paraId="3743D7AB" w14:textId="77777777" w:rsidTr="55E026C1">
        <w:trPr>
          <w:tblHeader/>
        </w:trPr>
        <w:tc>
          <w:tcPr>
            <w:tcW w:w="5000" w:type="pct"/>
            <w:shd w:val="clear" w:color="auto" w:fill="CEEBF3"/>
          </w:tcPr>
          <w:p w14:paraId="35206808" w14:textId="33108AA2" w:rsidR="00AF4DD9" w:rsidRPr="008D0F1E" w:rsidRDefault="00AF4DD9" w:rsidP="00C309AC">
            <w:pPr>
              <w:keepNext/>
              <w:spacing w:before="40" w:after="40"/>
              <w:jc w:val="left"/>
              <w:rPr>
                <w:rFonts w:eastAsia="Arial,Calibri" w:cs="Arial"/>
              </w:rPr>
            </w:pPr>
            <w:bookmarkStart w:id="426" w:name="_Toc509581704"/>
            <w:bookmarkStart w:id="427" w:name="_Toc513797174"/>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53</w:t>
            </w:r>
            <w:r w:rsidRPr="008D0F1E">
              <w:rPr>
                <w:rFonts w:cs="Arial"/>
              </w:rPr>
              <w:fldChar w:fldCharType="end"/>
            </w:r>
            <w:r w:rsidRPr="008D0F1E">
              <w:rPr>
                <w:rFonts w:eastAsia="Arial" w:cs="Arial"/>
              </w:rPr>
              <w:t xml:space="preserve">: </w:t>
            </w:r>
            <w:r w:rsidRPr="008D0F1E">
              <w:rPr>
                <w:rFonts w:eastAsia="Arial,Calibri" w:cs="Arial"/>
                <w:b/>
                <w:bCs/>
              </w:rPr>
              <w:t>Vysvětlení a komentář k souhrnu výdajů a ekonomické náročnosti projektu</w:t>
            </w:r>
            <w:bookmarkEnd w:id="426"/>
            <w:bookmarkEnd w:id="427"/>
          </w:p>
        </w:tc>
      </w:tr>
      <w:tr w:rsidR="00AF4DD9" w:rsidRPr="008D0F1E" w14:paraId="435D0D9B" w14:textId="77777777" w:rsidTr="55E026C1">
        <w:tc>
          <w:tcPr>
            <w:tcW w:w="5000" w:type="pct"/>
          </w:tcPr>
          <w:p w14:paraId="04C6E3A0" w14:textId="77777777" w:rsidR="006C266C" w:rsidRDefault="004D41F7" w:rsidP="00C37272">
            <w:pPr>
              <w:spacing w:before="40" w:after="40"/>
              <w:jc w:val="left"/>
              <w:rPr>
                <w:rFonts w:eastAsia="Calibri" w:cs="Arial"/>
              </w:rPr>
            </w:pPr>
            <w:r>
              <w:rPr>
                <w:rFonts w:eastAsia="Calibri" w:cs="Arial"/>
              </w:rPr>
              <w:t>Zde záleží na konkrétn</w:t>
            </w:r>
            <w:r w:rsidR="006C266C">
              <w:rPr>
                <w:rFonts w:eastAsia="Calibri" w:cs="Arial"/>
              </w:rPr>
              <w:t>í organizace</w:t>
            </w:r>
            <w:r>
              <w:rPr>
                <w:rFonts w:eastAsia="Calibri" w:cs="Arial"/>
              </w:rPr>
              <w:t>.</w:t>
            </w:r>
          </w:p>
          <w:p w14:paraId="5B45E0BB" w14:textId="77777777" w:rsidR="006C266C" w:rsidRDefault="006C266C" w:rsidP="00C37272">
            <w:pPr>
              <w:spacing w:before="40" w:after="40"/>
              <w:jc w:val="left"/>
              <w:rPr>
                <w:rFonts w:eastAsia="Calibri" w:cs="Arial"/>
              </w:rPr>
            </w:pPr>
          </w:p>
          <w:p w14:paraId="40B59004" w14:textId="24151A23" w:rsidR="00AF4DD9" w:rsidRPr="006C266C" w:rsidRDefault="004D41F7" w:rsidP="00C37272">
            <w:pPr>
              <w:spacing w:before="40" w:after="40"/>
              <w:jc w:val="left"/>
              <w:rPr>
                <w:rFonts w:eastAsia="Calibri" w:cs="Arial"/>
                <w:b/>
                <w:bCs/>
              </w:rPr>
            </w:pPr>
            <w:r>
              <w:rPr>
                <w:rFonts w:eastAsia="Calibri" w:cs="Arial"/>
              </w:rPr>
              <w:t xml:space="preserve"> </w:t>
            </w:r>
            <w:r w:rsidR="00F0666E" w:rsidRPr="006C266C">
              <w:rPr>
                <w:rFonts w:eastAsia="Calibri" w:cs="Arial"/>
                <w:b/>
                <w:bCs/>
              </w:rPr>
              <w:t xml:space="preserve">Z vysvětlení </w:t>
            </w:r>
            <w:r w:rsidR="006C266C" w:rsidRPr="006C266C">
              <w:rPr>
                <w:rFonts w:eastAsia="Calibri" w:cs="Arial"/>
                <w:b/>
                <w:bCs/>
              </w:rPr>
              <w:t>musí</w:t>
            </w:r>
            <w:r w:rsidR="00F0666E" w:rsidRPr="006C266C">
              <w:rPr>
                <w:rFonts w:eastAsia="Calibri" w:cs="Arial"/>
                <w:b/>
                <w:bCs/>
              </w:rPr>
              <w:t xml:space="preserve"> vyplývat, proč jsou výdaje vynakládány a proč zrovna ve stanovené výši (resp. jejich odůvodnění)</w:t>
            </w:r>
            <w:r w:rsidR="006C266C" w:rsidRPr="006C266C">
              <w:rPr>
                <w:rFonts w:eastAsia="Calibri" w:cs="Arial"/>
                <w:b/>
                <w:bCs/>
              </w:rPr>
              <w:t>!</w:t>
            </w:r>
          </w:p>
          <w:p w14:paraId="5F506883" w14:textId="77777777" w:rsidR="004D41F7" w:rsidRPr="008D0F1E" w:rsidRDefault="004D41F7" w:rsidP="00C37272">
            <w:pPr>
              <w:spacing w:before="40" w:after="40"/>
              <w:jc w:val="left"/>
              <w:rPr>
                <w:rFonts w:eastAsia="Calibri" w:cs="Arial"/>
              </w:rPr>
            </w:pPr>
          </w:p>
          <w:p w14:paraId="1062BB94" w14:textId="77777777" w:rsidR="00AF4DD9" w:rsidRPr="008D0F1E" w:rsidRDefault="00AF4DD9" w:rsidP="00C37272">
            <w:pPr>
              <w:spacing w:before="40" w:after="40"/>
              <w:jc w:val="left"/>
              <w:rPr>
                <w:rFonts w:eastAsia="Calibri" w:cs="Arial"/>
              </w:rPr>
            </w:pPr>
          </w:p>
          <w:p w14:paraId="36C2D33D" w14:textId="77777777" w:rsidR="00AF4DD9" w:rsidRPr="008D0F1E" w:rsidRDefault="00AF4DD9" w:rsidP="00C37272">
            <w:pPr>
              <w:spacing w:before="40" w:after="40"/>
              <w:jc w:val="left"/>
              <w:rPr>
                <w:rFonts w:eastAsia="Calibri" w:cs="Arial"/>
              </w:rPr>
            </w:pPr>
          </w:p>
          <w:p w14:paraId="6B2EA705" w14:textId="77777777" w:rsidR="00AF4DD9" w:rsidRPr="008D0F1E" w:rsidRDefault="00AF4DD9" w:rsidP="00C37272">
            <w:pPr>
              <w:spacing w:before="40" w:after="40"/>
              <w:jc w:val="left"/>
              <w:rPr>
                <w:rFonts w:eastAsia="Calibri" w:cs="Arial"/>
              </w:rPr>
            </w:pPr>
          </w:p>
          <w:p w14:paraId="77CA5F2D" w14:textId="77777777" w:rsidR="00AF4DD9" w:rsidRPr="008D0F1E" w:rsidRDefault="00AF4DD9" w:rsidP="00C37272">
            <w:pPr>
              <w:spacing w:before="40" w:after="40"/>
              <w:jc w:val="left"/>
              <w:rPr>
                <w:rFonts w:eastAsia="Calibri" w:cs="Arial"/>
              </w:rPr>
            </w:pPr>
          </w:p>
          <w:p w14:paraId="270C046D" w14:textId="3BA72E01" w:rsidR="00AF4DD9" w:rsidRPr="008D0F1E" w:rsidRDefault="00AF4DD9" w:rsidP="00C37272">
            <w:pPr>
              <w:spacing w:before="40" w:after="40"/>
              <w:jc w:val="left"/>
              <w:rPr>
                <w:rFonts w:eastAsia="Calibri" w:cs="Arial"/>
              </w:rPr>
            </w:pPr>
          </w:p>
          <w:p w14:paraId="478E90FD" w14:textId="1D3423B6" w:rsidR="00AF4DD9" w:rsidRPr="008D0F1E" w:rsidRDefault="00AF4DD9" w:rsidP="00C37272">
            <w:pPr>
              <w:spacing w:before="40" w:after="40"/>
              <w:jc w:val="left"/>
              <w:rPr>
                <w:rFonts w:eastAsia="Calibri" w:cs="Arial"/>
              </w:rPr>
            </w:pPr>
          </w:p>
        </w:tc>
      </w:tr>
    </w:tbl>
    <w:p w14:paraId="63DFC906" w14:textId="77777777" w:rsidR="00AF4DD9" w:rsidRPr="008D0F1E" w:rsidRDefault="00AF4DD9" w:rsidP="00AF4DD9">
      <w:pPr>
        <w:spacing w:after="200" w:line="276" w:lineRule="auto"/>
        <w:jc w:val="left"/>
        <w:rPr>
          <w:rFonts w:cs="Arial"/>
          <w:b/>
          <w:bCs/>
          <w:caps/>
          <w:spacing w:val="120"/>
          <w:sz w:val="28"/>
          <w:szCs w:val="28"/>
        </w:rPr>
      </w:pPr>
      <w:bookmarkStart w:id="428" w:name="_Toc457999439"/>
      <w:bookmarkStart w:id="429" w:name="_Toc458000103"/>
      <w:bookmarkStart w:id="430" w:name="_Toc457999440"/>
      <w:bookmarkStart w:id="431" w:name="_Toc458000104"/>
      <w:bookmarkStart w:id="432" w:name="_Toc457999441"/>
      <w:bookmarkStart w:id="433" w:name="_Toc458000105"/>
      <w:bookmarkStart w:id="434" w:name="_Toc457999442"/>
      <w:bookmarkStart w:id="435" w:name="_Toc458000106"/>
      <w:bookmarkStart w:id="436" w:name="_Toc457999443"/>
      <w:bookmarkStart w:id="437" w:name="_Toc458000107"/>
      <w:bookmarkStart w:id="438" w:name="_Toc457999448"/>
      <w:bookmarkStart w:id="439" w:name="_Toc458000112"/>
      <w:bookmarkStart w:id="440" w:name="_Toc457999449"/>
      <w:bookmarkStart w:id="441" w:name="_Toc458000113"/>
      <w:bookmarkStart w:id="442" w:name="_Toc457999455"/>
      <w:bookmarkStart w:id="443" w:name="_Toc458000119"/>
      <w:bookmarkStart w:id="444" w:name="_Toc457999460"/>
      <w:bookmarkStart w:id="445" w:name="_Toc458000124"/>
      <w:bookmarkStart w:id="446" w:name="_Toc457999465"/>
      <w:bookmarkStart w:id="447" w:name="_Toc458000129"/>
      <w:bookmarkStart w:id="448" w:name="_Toc457999470"/>
      <w:bookmarkStart w:id="449" w:name="_Toc458000134"/>
      <w:bookmarkStart w:id="450" w:name="_Toc457999471"/>
      <w:bookmarkStart w:id="451" w:name="_Toc458000135"/>
      <w:bookmarkStart w:id="452" w:name="_Toc457999472"/>
      <w:bookmarkStart w:id="453" w:name="_Toc458000136"/>
      <w:bookmarkStart w:id="454" w:name="_Toc457999478"/>
      <w:bookmarkStart w:id="455" w:name="_Toc458000142"/>
      <w:bookmarkStart w:id="456" w:name="_Toc457999483"/>
      <w:bookmarkStart w:id="457" w:name="_Toc458000147"/>
      <w:bookmarkStart w:id="458" w:name="_Toc457999488"/>
      <w:bookmarkStart w:id="459" w:name="_Toc458000152"/>
      <w:bookmarkStart w:id="460" w:name="_Toc457999494"/>
      <w:bookmarkStart w:id="461" w:name="_Toc458000158"/>
      <w:bookmarkStart w:id="462" w:name="_Toc457999499"/>
      <w:bookmarkStart w:id="463" w:name="_Toc458000163"/>
      <w:bookmarkStart w:id="464" w:name="_Toc457999504"/>
      <w:bookmarkStart w:id="465" w:name="_Toc458000168"/>
      <w:bookmarkStart w:id="466" w:name="_Toc457999510"/>
      <w:bookmarkStart w:id="467" w:name="_Toc458000174"/>
      <w:bookmarkStart w:id="468" w:name="_Toc457999515"/>
      <w:bookmarkStart w:id="469" w:name="_Toc458000179"/>
      <w:bookmarkStart w:id="470" w:name="_Toc457999520"/>
      <w:bookmarkStart w:id="471" w:name="_Toc458000184"/>
      <w:bookmarkStart w:id="472" w:name="_Toc457999526"/>
      <w:bookmarkStart w:id="473" w:name="_Toc458000190"/>
      <w:bookmarkStart w:id="474" w:name="_Toc457999531"/>
      <w:bookmarkStart w:id="475" w:name="_Toc458000195"/>
      <w:bookmarkStart w:id="476" w:name="_Toc457999536"/>
      <w:bookmarkStart w:id="477" w:name="_Toc458000200"/>
      <w:bookmarkStart w:id="478" w:name="_Toc457999542"/>
      <w:bookmarkStart w:id="479" w:name="_Toc458000206"/>
      <w:bookmarkStart w:id="480" w:name="_Toc457999547"/>
      <w:bookmarkStart w:id="481" w:name="_Toc458000211"/>
      <w:bookmarkStart w:id="482" w:name="_Toc457999552"/>
      <w:bookmarkStart w:id="483" w:name="_Toc458000216"/>
      <w:bookmarkStart w:id="484" w:name="_Toc465074608"/>
      <w:bookmarkStart w:id="485" w:name="_Toc437417936"/>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1B2FE398" w14:textId="77777777" w:rsidR="00AF4DD9" w:rsidRPr="008D0F1E" w:rsidRDefault="00AF4DD9" w:rsidP="00AF4DD9">
      <w:pPr>
        <w:pStyle w:val="MVHeading1"/>
        <w:rPr>
          <w:rFonts w:cs="Arial"/>
        </w:rPr>
      </w:pPr>
      <w:bookmarkStart w:id="486" w:name="_Toc22220548"/>
      <w:r w:rsidRPr="008D0F1E">
        <w:rPr>
          <w:rFonts w:cs="Arial"/>
        </w:rPr>
        <w:t>Vyjádření k bezpečnostním aspektům</w:t>
      </w:r>
      <w:bookmarkEnd w:id="484"/>
      <w:bookmarkEnd w:id="486"/>
    </w:p>
    <w:tbl>
      <w:tblPr>
        <w:tblStyle w:val="Mkatabulky"/>
        <w:tblW w:w="5000" w:type="pct"/>
        <w:tblLook w:val="06A0" w:firstRow="1" w:lastRow="0" w:firstColumn="1" w:lastColumn="0" w:noHBand="1" w:noVBand="1"/>
      </w:tblPr>
      <w:tblGrid>
        <w:gridCol w:w="11328"/>
      </w:tblGrid>
      <w:tr w:rsidR="00AF4DD9" w:rsidRPr="008D0F1E" w14:paraId="4ABEB231" w14:textId="77777777" w:rsidTr="55E026C1">
        <w:trPr>
          <w:tblHeader/>
        </w:trPr>
        <w:tc>
          <w:tcPr>
            <w:tcW w:w="5000" w:type="pct"/>
            <w:shd w:val="clear" w:color="auto" w:fill="CEEBF3"/>
          </w:tcPr>
          <w:p w14:paraId="173AEDBA" w14:textId="57C09C93" w:rsidR="00AF4DD9" w:rsidRPr="008D0F1E" w:rsidRDefault="00AF4DD9" w:rsidP="00C309AC">
            <w:pPr>
              <w:keepNext/>
              <w:spacing w:before="40" w:after="40"/>
              <w:jc w:val="left"/>
              <w:rPr>
                <w:rFonts w:eastAsia="Arial,Calibri" w:cs="Arial"/>
              </w:rPr>
            </w:pPr>
            <w:bookmarkStart w:id="487" w:name="_Toc509581714"/>
            <w:bookmarkStart w:id="488" w:name="_Toc513797184"/>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54</w:t>
            </w:r>
            <w:r w:rsidRPr="008D0F1E">
              <w:rPr>
                <w:rFonts w:cs="Arial"/>
              </w:rPr>
              <w:fldChar w:fldCharType="end"/>
            </w:r>
            <w:r w:rsidRPr="008D0F1E">
              <w:rPr>
                <w:rFonts w:eastAsia="Arial" w:cs="Arial"/>
              </w:rPr>
              <w:t xml:space="preserve">: </w:t>
            </w:r>
            <w:bookmarkStart w:id="489" w:name="_Hlk55404575"/>
            <w:r w:rsidRPr="008D0F1E">
              <w:rPr>
                <w:rFonts w:eastAsia="Arial" w:cs="Arial"/>
                <w:b/>
                <w:bCs/>
              </w:rPr>
              <w:t>Předkladatel prohlašuje, že předkládaný projekt bude realizován plně v souladu s níže uvedeným prohlášením</w:t>
            </w:r>
            <w:bookmarkEnd w:id="487"/>
            <w:bookmarkEnd w:id="488"/>
            <w:bookmarkEnd w:id="489"/>
          </w:p>
        </w:tc>
      </w:tr>
      <w:tr w:rsidR="00AF4DD9" w:rsidRPr="008D0F1E" w14:paraId="36106955" w14:textId="77777777" w:rsidTr="55E026C1">
        <w:tc>
          <w:tcPr>
            <w:tcW w:w="5000" w:type="pct"/>
          </w:tcPr>
          <w:p w14:paraId="10C6CF6E" w14:textId="77777777" w:rsidR="00AF4DD9" w:rsidRPr="008D0F1E" w:rsidRDefault="00AF4DD9" w:rsidP="00C309AC">
            <w:pPr>
              <w:spacing w:before="40" w:after="40"/>
              <w:jc w:val="left"/>
              <w:rPr>
                <w:rFonts w:eastAsia="Arial,Calibri" w:cs="Arial"/>
                <w:i/>
                <w:iCs/>
              </w:rPr>
            </w:pPr>
            <w:r w:rsidRPr="008D0F1E">
              <w:rPr>
                <w:rFonts w:eastAsia="Arial" w:cs="Arial"/>
                <w:i/>
                <w:iCs/>
                <w:color w:val="FF0000"/>
              </w:rPr>
              <w:t>Text vyplňujte až na případnou výzvu OHA.</w:t>
            </w:r>
          </w:p>
        </w:tc>
      </w:tr>
    </w:tbl>
    <w:p w14:paraId="2EA5A876" w14:textId="4EC36873" w:rsidR="00AF4DD9" w:rsidRPr="008D0F1E" w:rsidRDefault="00AF4DD9" w:rsidP="00AF4DD9">
      <w:pPr>
        <w:pStyle w:val="MVHeading1"/>
        <w:rPr>
          <w:rFonts w:cs="Arial"/>
        </w:rPr>
      </w:pPr>
      <w:bookmarkStart w:id="490" w:name="_Toc457999554"/>
      <w:bookmarkStart w:id="491" w:name="_Toc458000218"/>
      <w:bookmarkStart w:id="492" w:name="_Toc465074609"/>
      <w:bookmarkStart w:id="493" w:name="_Toc22220549"/>
      <w:bookmarkEnd w:id="490"/>
      <w:bookmarkEnd w:id="491"/>
      <w:r w:rsidRPr="008D0F1E">
        <w:rPr>
          <w:rFonts w:cs="Arial"/>
        </w:rPr>
        <w:t>Upozornění a doporučení</w:t>
      </w:r>
      <w:bookmarkEnd w:id="485"/>
      <w:bookmarkEnd w:id="492"/>
      <w:bookmarkEnd w:id="493"/>
    </w:p>
    <w:tbl>
      <w:tblPr>
        <w:tblStyle w:val="Mkatabulky"/>
        <w:tblW w:w="5000" w:type="pct"/>
        <w:tblLook w:val="06A0" w:firstRow="1" w:lastRow="0" w:firstColumn="1" w:lastColumn="0" w:noHBand="1" w:noVBand="1"/>
      </w:tblPr>
      <w:tblGrid>
        <w:gridCol w:w="11328"/>
      </w:tblGrid>
      <w:tr w:rsidR="00AF4DD9" w:rsidRPr="008D0F1E" w14:paraId="43237A71" w14:textId="77777777" w:rsidTr="55E026C1">
        <w:trPr>
          <w:tblHeader/>
        </w:trPr>
        <w:tc>
          <w:tcPr>
            <w:tcW w:w="5000" w:type="pct"/>
            <w:shd w:val="clear" w:color="auto" w:fill="CEEBF3"/>
          </w:tcPr>
          <w:p w14:paraId="243C94C1" w14:textId="21ACEDAE" w:rsidR="00AF4DD9" w:rsidRPr="008D0F1E" w:rsidRDefault="00AF4DD9" w:rsidP="00C309AC">
            <w:pPr>
              <w:keepNext/>
              <w:spacing w:before="40" w:after="40"/>
              <w:jc w:val="left"/>
              <w:rPr>
                <w:rFonts w:eastAsia="Arial,Calibri" w:cs="Arial"/>
              </w:rPr>
            </w:pPr>
            <w:bookmarkStart w:id="494" w:name="_Toc509581715"/>
            <w:bookmarkStart w:id="495" w:name="_Toc513797185"/>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55</w:t>
            </w:r>
            <w:r w:rsidRPr="008D0F1E">
              <w:rPr>
                <w:rFonts w:cs="Arial"/>
              </w:rPr>
              <w:fldChar w:fldCharType="end"/>
            </w:r>
            <w:r w:rsidRPr="008D0F1E">
              <w:rPr>
                <w:rFonts w:eastAsia="Arial" w:cs="Arial"/>
              </w:rPr>
              <w:t>:</w:t>
            </w:r>
            <w:r w:rsidR="0039099F" w:rsidRPr="008D0F1E">
              <w:rPr>
                <w:rFonts w:eastAsia="Arial" w:cs="Arial"/>
              </w:rPr>
              <w:t xml:space="preserve"> </w:t>
            </w:r>
            <w:r w:rsidRPr="008D0F1E">
              <w:rPr>
                <w:rFonts w:eastAsia="Arial,Calibri" w:cs="Arial"/>
                <w:b/>
                <w:bCs/>
              </w:rPr>
              <w:t>Upozornění a doporučení</w:t>
            </w:r>
            <w:bookmarkEnd w:id="494"/>
            <w:bookmarkEnd w:id="495"/>
          </w:p>
        </w:tc>
      </w:tr>
      <w:tr w:rsidR="00AF4DD9" w:rsidRPr="008D0F1E" w14:paraId="4FB16216" w14:textId="77777777" w:rsidTr="55E026C1">
        <w:tc>
          <w:tcPr>
            <w:tcW w:w="5000" w:type="pct"/>
          </w:tcPr>
          <w:p w14:paraId="00E1B636" w14:textId="77777777" w:rsidR="00AF4DD9" w:rsidRPr="008D0F1E" w:rsidRDefault="00AF4DD9" w:rsidP="00C37272">
            <w:pPr>
              <w:spacing w:before="40" w:after="40"/>
              <w:jc w:val="left"/>
              <w:rPr>
                <w:rFonts w:eastAsia="Calibri" w:cs="Arial"/>
                <w:szCs w:val="20"/>
              </w:rPr>
            </w:pPr>
          </w:p>
          <w:p w14:paraId="47D1CDA8" w14:textId="77777777" w:rsidR="00CD30CF" w:rsidRPr="008D0F1E" w:rsidRDefault="00CD30CF" w:rsidP="00C37272">
            <w:pPr>
              <w:spacing w:before="40" w:after="40"/>
              <w:jc w:val="left"/>
              <w:rPr>
                <w:rFonts w:eastAsia="Calibri" w:cs="Arial"/>
                <w:szCs w:val="20"/>
              </w:rPr>
            </w:pPr>
          </w:p>
          <w:p w14:paraId="431D2215" w14:textId="739F782A" w:rsidR="00561D38" w:rsidRPr="008D0F1E" w:rsidRDefault="00561D38" w:rsidP="00C37272">
            <w:pPr>
              <w:spacing w:before="40" w:after="40"/>
              <w:jc w:val="left"/>
              <w:rPr>
                <w:rFonts w:eastAsia="Calibri" w:cs="Arial"/>
                <w:szCs w:val="20"/>
              </w:rPr>
            </w:pPr>
          </w:p>
        </w:tc>
      </w:tr>
    </w:tbl>
    <w:p w14:paraId="630CB364" w14:textId="77777777" w:rsidR="00AF4DD9" w:rsidRPr="008D0F1E" w:rsidRDefault="00AF4DD9" w:rsidP="00AF4DD9">
      <w:pPr>
        <w:pStyle w:val="MVHeading1"/>
        <w:rPr>
          <w:rFonts w:cs="Arial"/>
        </w:rPr>
      </w:pPr>
      <w:bookmarkStart w:id="496" w:name="_Toc457999556"/>
      <w:bookmarkStart w:id="497" w:name="_Toc458000220"/>
      <w:bookmarkStart w:id="498" w:name="_Toc457999557"/>
      <w:bookmarkStart w:id="499" w:name="_Toc458000221"/>
      <w:bookmarkStart w:id="500" w:name="_Toc437417938"/>
      <w:bookmarkStart w:id="501" w:name="_Toc465074610"/>
      <w:bookmarkStart w:id="502" w:name="_Toc22220550"/>
      <w:bookmarkEnd w:id="496"/>
      <w:bookmarkEnd w:id="497"/>
      <w:bookmarkEnd w:id="498"/>
      <w:bookmarkEnd w:id="499"/>
      <w:r w:rsidRPr="008D0F1E">
        <w:rPr>
          <w:rFonts w:cs="Arial"/>
        </w:rPr>
        <w:t>Přílohy</w:t>
      </w:r>
      <w:bookmarkEnd w:id="500"/>
      <w:bookmarkEnd w:id="501"/>
      <w:bookmarkEnd w:id="502"/>
    </w:p>
    <w:tbl>
      <w:tblPr>
        <w:tblStyle w:val="Mkatabulky"/>
        <w:tblW w:w="5000" w:type="pct"/>
        <w:tblLook w:val="04A0" w:firstRow="1" w:lastRow="0" w:firstColumn="1" w:lastColumn="0" w:noHBand="0" w:noVBand="1"/>
      </w:tblPr>
      <w:tblGrid>
        <w:gridCol w:w="1899"/>
        <w:gridCol w:w="4402"/>
        <w:gridCol w:w="5027"/>
      </w:tblGrid>
      <w:tr w:rsidR="00AF4DD9" w:rsidRPr="008D0F1E" w14:paraId="4BB9C243" w14:textId="77777777" w:rsidTr="00C309AC">
        <w:trPr>
          <w:tblHeader/>
        </w:trPr>
        <w:tc>
          <w:tcPr>
            <w:tcW w:w="5000" w:type="pct"/>
            <w:gridSpan w:val="3"/>
            <w:shd w:val="clear" w:color="auto" w:fill="DAEEF3" w:themeFill="accent5" w:themeFillTint="33"/>
          </w:tcPr>
          <w:p w14:paraId="794AF584" w14:textId="42C018EC" w:rsidR="00AF4DD9" w:rsidRPr="008D0F1E" w:rsidRDefault="00AF4DD9" w:rsidP="00C309AC">
            <w:pPr>
              <w:keepNext/>
              <w:spacing w:before="40" w:after="40"/>
              <w:jc w:val="left"/>
              <w:rPr>
                <w:rFonts w:eastAsia="Arial" w:cs="Arial"/>
              </w:rPr>
            </w:pPr>
            <w:bookmarkStart w:id="503" w:name="_Toc509581716"/>
            <w:bookmarkStart w:id="504" w:name="_Toc513797186"/>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56</w:t>
            </w:r>
            <w:r w:rsidRPr="008D0F1E">
              <w:rPr>
                <w:rFonts w:cs="Arial"/>
              </w:rPr>
              <w:fldChar w:fldCharType="end"/>
            </w:r>
            <w:r w:rsidRPr="008D0F1E">
              <w:rPr>
                <w:rFonts w:eastAsia="Arial" w:cs="Arial"/>
              </w:rPr>
              <w:t xml:space="preserve">: </w:t>
            </w:r>
            <w:r w:rsidRPr="008D0F1E">
              <w:rPr>
                <w:rFonts w:eastAsia="Arial" w:cs="Arial"/>
                <w:b/>
                <w:bCs/>
              </w:rPr>
              <w:t>Přílohy</w:t>
            </w:r>
            <w:bookmarkEnd w:id="503"/>
            <w:bookmarkEnd w:id="504"/>
          </w:p>
        </w:tc>
      </w:tr>
      <w:tr w:rsidR="00AF4DD9" w:rsidRPr="008D0F1E" w14:paraId="4D6F8A9C" w14:textId="77777777" w:rsidTr="55E026C1">
        <w:trPr>
          <w:tblHeader/>
        </w:trPr>
        <w:tc>
          <w:tcPr>
            <w:tcW w:w="838" w:type="pct"/>
            <w:shd w:val="clear" w:color="auto" w:fill="DAEEF3" w:themeFill="accent5" w:themeFillTint="33"/>
          </w:tcPr>
          <w:p w14:paraId="305E612D" w14:textId="77777777" w:rsidR="00AF4DD9" w:rsidRPr="008D0F1E" w:rsidRDefault="00AF4DD9" w:rsidP="00C309AC">
            <w:pPr>
              <w:keepNext/>
              <w:spacing w:before="40" w:after="40"/>
              <w:jc w:val="left"/>
              <w:rPr>
                <w:rFonts w:eastAsia="Arial" w:cs="Arial"/>
                <w:b/>
                <w:bCs/>
              </w:rPr>
            </w:pPr>
            <w:r w:rsidRPr="008D0F1E">
              <w:rPr>
                <w:rFonts w:eastAsia="Arial" w:cs="Arial"/>
                <w:b/>
                <w:bCs/>
              </w:rPr>
              <w:t>Typ</w:t>
            </w:r>
          </w:p>
        </w:tc>
        <w:tc>
          <w:tcPr>
            <w:tcW w:w="1943" w:type="pct"/>
            <w:shd w:val="clear" w:color="auto" w:fill="DAEEF3" w:themeFill="accent5" w:themeFillTint="33"/>
          </w:tcPr>
          <w:p w14:paraId="2FC2D736" w14:textId="77777777" w:rsidR="00AF4DD9" w:rsidRPr="008D0F1E" w:rsidRDefault="00AF4DD9" w:rsidP="00C309AC">
            <w:pPr>
              <w:keepNext/>
              <w:spacing w:before="40" w:after="40"/>
              <w:jc w:val="left"/>
              <w:rPr>
                <w:rFonts w:eastAsia="Arial" w:cs="Arial"/>
                <w:b/>
                <w:bCs/>
              </w:rPr>
            </w:pPr>
            <w:r w:rsidRPr="008D0F1E">
              <w:rPr>
                <w:rFonts w:eastAsia="Arial" w:cs="Arial"/>
                <w:b/>
                <w:bCs/>
              </w:rPr>
              <w:t>Číslo a název přílohy</w:t>
            </w:r>
          </w:p>
        </w:tc>
        <w:tc>
          <w:tcPr>
            <w:tcW w:w="2219" w:type="pct"/>
            <w:shd w:val="clear" w:color="auto" w:fill="DAEEF3" w:themeFill="accent5" w:themeFillTint="33"/>
          </w:tcPr>
          <w:p w14:paraId="60C7009E" w14:textId="623A01C0" w:rsidR="00AF4DD9" w:rsidRPr="008D0F1E" w:rsidRDefault="00AF4DD9" w:rsidP="00C309AC">
            <w:pPr>
              <w:keepNext/>
              <w:spacing w:before="40" w:after="40"/>
              <w:jc w:val="left"/>
              <w:rPr>
                <w:rFonts w:eastAsia="Arial" w:cs="Arial"/>
                <w:b/>
                <w:bCs/>
              </w:rPr>
            </w:pPr>
            <w:r w:rsidRPr="008D0F1E">
              <w:rPr>
                <w:rFonts w:eastAsia="Arial" w:cs="Arial"/>
                <w:b/>
                <w:bCs/>
              </w:rPr>
              <w:t>Upřesnění přílohy</w:t>
            </w:r>
          </w:p>
        </w:tc>
      </w:tr>
      <w:tr w:rsidR="00AF4DD9" w:rsidRPr="008D0F1E" w14:paraId="20311E2E" w14:textId="77777777" w:rsidTr="55E026C1">
        <w:sdt>
          <w:sdtPr>
            <w:rPr>
              <w:rFonts w:cs="Arial"/>
            </w:rPr>
            <w:id w:val="-450624137"/>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38" w:type="pct"/>
              </w:tcPr>
              <w:p w14:paraId="4B255B03" w14:textId="29AFB350" w:rsidR="00AF4DD9" w:rsidRPr="008D0F1E" w:rsidRDefault="00D42C56" w:rsidP="00C37272">
                <w:pPr>
                  <w:spacing w:before="40" w:after="40"/>
                  <w:jc w:val="left"/>
                  <w:rPr>
                    <w:rFonts w:cs="Arial"/>
                  </w:rPr>
                </w:pPr>
                <w:r>
                  <w:rPr>
                    <w:rFonts w:cs="Arial"/>
                  </w:rPr>
                  <w:t>Architektonický model</w:t>
                </w:r>
              </w:p>
            </w:tc>
          </w:sdtContent>
        </w:sdt>
        <w:tc>
          <w:tcPr>
            <w:tcW w:w="1943" w:type="pct"/>
          </w:tcPr>
          <w:p w14:paraId="732161D8" w14:textId="65CE3B5E" w:rsidR="00AF4DD9" w:rsidRPr="00D42C56" w:rsidRDefault="00D42C56" w:rsidP="00D42C56">
            <w:pPr>
              <w:pStyle w:val="Odstavecseseznamem"/>
              <w:numPr>
                <w:ilvl w:val="0"/>
                <w:numId w:val="30"/>
              </w:numPr>
              <w:spacing w:before="40" w:after="40"/>
              <w:jc w:val="left"/>
              <w:rPr>
                <w:rFonts w:cs="Arial"/>
              </w:rPr>
            </w:pPr>
            <w:r w:rsidRPr="00D42C56">
              <w:rPr>
                <w:rFonts w:cs="Arial"/>
              </w:rPr>
              <w:t>Vzorový model - kyberbezpečnost (v2)</w:t>
            </w:r>
          </w:p>
        </w:tc>
        <w:tc>
          <w:tcPr>
            <w:tcW w:w="2219" w:type="pct"/>
          </w:tcPr>
          <w:p w14:paraId="62B3A0EA" w14:textId="3BDF3671" w:rsidR="00AF4DD9" w:rsidRPr="008D0F1E" w:rsidRDefault="00D42C56" w:rsidP="00C37272">
            <w:pPr>
              <w:spacing w:before="40" w:after="40"/>
              <w:jc w:val="left"/>
              <w:rPr>
                <w:rFonts w:cs="Arial"/>
              </w:rPr>
            </w:pPr>
            <w:r>
              <w:rPr>
                <w:rFonts w:cs="Arial"/>
              </w:rPr>
              <w:t>Architektonický model ve standardizovaném formátu XML.</w:t>
            </w:r>
          </w:p>
        </w:tc>
      </w:tr>
      <w:tr w:rsidR="00AF4DD9" w:rsidRPr="008D0F1E" w14:paraId="7174860E" w14:textId="77777777" w:rsidTr="55E026C1">
        <w:sdt>
          <w:sdtPr>
            <w:rPr>
              <w:rFonts w:cs="Arial"/>
            </w:rPr>
            <w:id w:val="1612236543"/>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38" w:type="pct"/>
              </w:tcPr>
              <w:p w14:paraId="175F9724" w14:textId="4112E246" w:rsidR="00AF4DD9" w:rsidRPr="008D0F1E" w:rsidRDefault="00663B09" w:rsidP="00C37272">
                <w:pPr>
                  <w:spacing w:before="40" w:after="40"/>
                  <w:jc w:val="left"/>
                  <w:rPr>
                    <w:rFonts w:cs="Arial"/>
                  </w:rPr>
                </w:pPr>
                <w:r w:rsidRPr="008D0F1E">
                  <w:rPr>
                    <w:rStyle w:val="Zstupntext"/>
                    <w:rFonts w:cs="Arial"/>
                    <w:i/>
                    <w:color w:val="FF0000"/>
                  </w:rPr>
                  <w:t>Zvolte položku.</w:t>
                </w:r>
              </w:p>
            </w:tc>
          </w:sdtContent>
        </w:sdt>
        <w:tc>
          <w:tcPr>
            <w:tcW w:w="1943" w:type="pct"/>
          </w:tcPr>
          <w:p w14:paraId="4935FE0B" w14:textId="77777777" w:rsidR="00AF4DD9" w:rsidRPr="008D0F1E" w:rsidRDefault="00AF4DD9" w:rsidP="00C37272">
            <w:pPr>
              <w:spacing w:before="40" w:after="40"/>
              <w:jc w:val="left"/>
              <w:rPr>
                <w:rFonts w:cs="Arial"/>
              </w:rPr>
            </w:pPr>
          </w:p>
        </w:tc>
        <w:tc>
          <w:tcPr>
            <w:tcW w:w="2219" w:type="pct"/>
          </w:tcPr>
          <w:p w14:paraId="375FCE27" w14:textId="77777777" w:rsidR="00AF4DD9" w:rsidRPr="008D0F1E" w:rsidRDefault="00AF4DD9" w:rsidP="00C37272">
            <w:pPr>
              <w:spacing w:before="40" w:after="40"/>
              <w:jc w:val="left"/>
              <w:rPr>
                <w:rFonts w:cs="Arial"/>
              </w:rPr>
            </w:pPr>
          </w:p>
        </w:tc>
      </w:tr>
      <w:tr w:rsidR="00AF4DD9" w:rsidRPr="008D0F1E" w14:paraId="281A46BD" w14:textId="77777777" w:rsidTr="55E026C1">
        <w:sdt>
          <w:sdtPr>
            <w:rPr>
              <w:rFonts w:cs="Arial"/>
            </w:rPr>
            <w:id w:val="1354534745"/>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38" w:type="pct"/>
              </w:tcPr>
              <w:p w14:paraId="1E47C9C3" w14:textId="53D6C82E" w:rsidR="00AF4DD9" w:rsidRPr="008D0F1E" w:rsidRDefault="00663B09" w:rsidP="00663B09">
                <w:pPr>
                  <w:spacing w:before="40" w:after="40"/>
                  <w:jc w:val="left"/>
                  <w:rPr>
                    <w:rFonts w:cs="Arial"/>
                  </w:rPr>
                </w:pPr>
                <w:r w:rsidRPr="008D0F1E">
                  <w:rPr>
                    <w:rStyle w:val="Zstupntext"/>
                    <w:rFonts w:cs="Arial"/>
                    <w:i/>
                    <w:color w:val="FF0000"/>
                  </w:rPr>
                  <w:t>Zvolte položku.</w:t>
                </w:r>
              </w:p>
            </w:tc>
          </w:sdtContent>
        </w:sdt>
        <w:tc>
          <w:tcPr>
            <w:tcW w:w="1943" w:type="pct"/>
          </w:tcPr>
          <w:p w14:paraId="43140F49" w14:textId="77777777" w:rsidR="00AF4DD9" w:rsidRPr="008D0F1E" w:rsidRDefault="00AF4DD9" w:rsidP="00C37272">
            <w:pPr>
              <w:spacing w:before="40" w:after="40"/>
              <w:jc w:val="left"/>
              <w:rPr>
                <w:rFonts w:cs="Arial"/>
              </w:rPr>
            </w:pPr>
          </w:p>
        </w:tc>
        <w:tc>
          <w:tcPr>
            <w:tcW w:w="2219" w:type="pct"/>
          </w:tcPr>
          <w:p w14:paraId="739B4E5D" w14:textId="77777777" w:rsidR="00AF4DD9" w:rsidRPr="008D0F1E" w:rsidRDefault="00AF4DD9" w:rsidP="00C37272">
            <w:pPr>
              <w:spacing w:before="40" w:after="40"/>
              <w:jc w:val="left"/>
              <w:rPr>
                <w:rFonts w:cs="Arial"/>
              </w:rPr>
            </w:pPr>
          </w:p>
        </w:tc>
      </w:tr>
      <w:tr w:rsidR="00AF4DD9" w:rsidRPr="008D0F1E" w14:paraId="2BA4F725" w14:textId="77777777" w:rsidTr="55E026C1">
        <w:sdt>
          <w:sdtPr>
            <w:rPr>
              <w:rFonts w:cs="Arial"/>
            </w:rPr>
            <w:id w:val="114022332"/>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38" w:type="pct"/>
              </w:tcPr>
              <w:p w14:paraId="13188B5E" w14:textId="5BFD671F" w:rsidR="00AF4DD9" w:rsidRPr="008D0F1E" w:rsidRDefault="00663B09" w:rsidP="00C37272">
                <w:pPr>
                  <w:spacing w:before="40" w:after="40"/>
                  <w:jc w:val="left"/>
                  <w:rPr>
                    <w:rFonts w:cs="Arial"/>
                  </w:rPr>
                </w:pPr>
                <w:r w:rsidRPr="008D0F1E">
                  <w:rPr>
                    <w:rStyle w:val="Zstupntext"/>
                    <w:rFonts w:cs="Arial"/>
                    <w:i/>
                    <w:color w:val="FF0000"/>
                  </w:rPr>
                  <w:t>Zvolte položku.</w:t>
                </w:r>
              </w:p>
            </w:tc>
          </w:sdtContent>
        </w:sdt>
        <w:tc>
          <w:tcPr>
            <w:tcW w:w="1943" w:type="pct"/>
          </w:tcPr>
          <w:p w14:paraId="2FA74C4C" w14:textId="77777777" w:rsidR="00AF4DD9" w:rsidRPr="008D0F1E" w:rsidRDefault="00AF4DD9" w:rsidP="00C37272">
            <w:pPr>
              <w:spacing w:before="40" w:after="40"/>
              <w:jc w:val="left"/>
              <w:rPr>
                <w:rFonts w:cs="Arial"/>
              </w:rPr>
            </w:pPr>
          </w:p>
        </w:tc>
        <w:tc>
          <w:tcPr>
            <w:tcW w:w="2219" w:type="pct"/>
          </w:tcPr>
          <w:p w14:paraId="4026CD76" w14:textId="77777777" w:rsidR="00AF4DD9" w:rsidRPr="008D0F1E" w:rsidRDefault="00AF4DD9" w:rsidP="00C37272">
            <w:pPr>
              <w:spacing w:before="40" w:after="40"/>
              <w:jc w:val="left"/>
              <w:rPr>
                <w:rFonts w:cs="Arial"/>
              </w:rPr>
            </w:pPr>
          </w:p>
        </w:tc>
      </w:tr>
      <w:tr w:rsidR="00AF4DD9" w:rsidRPr="008D0F1E" w14:paraId="0843E785" w14:textId="77777777" w:rsidTr="55E026C1">
        <w:sdt>
          <w:sdtPr>
            <w:rPr>
              <w:rFonts w:cs="Arial"/>
            </w:rPr>
            <w:id w:val="-705329093"/>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38" w:type="pct"/>
              </w:tcPr>
              <w:p w14:paraId="72AA00A8" w14:textId="49EA66B7" w:rsidR="00AF4DD9" w:rsidRPr="008D0F1E" w:rsidRDefault="00663B09" w:rsidP="00C37272">
                <w:pPr>
                  <w:spacing w:before="40" w:after="40"/>
                  <w:jc w:val="left"/>
                  <w:rPr>
                    <w:rFonts w:cs="Arial"/>
                  </w:rPr>
                </w:pPr>
                <w:r w:rsidRPr="008D0F1E">
                  <w:rPr>
                    <w:rStyle w:val="Zstupntext"/>
                    <w:rFonts w:cs="Arial"/>
                    <w:i/>
                    <w:color w:val="FF0000"/>
                  </w:rPr>
                  <w:t>Zvolte položku.</w:t>
                </w:r>
              </w:p>
            </w:tc>
          </w:sdtContent>
        </w:sdt>
        <w:tc>
          <w:tcPr>
            <w:tcW w:w="1943" w:type="pct"/>
          </w:tcPr>
          <w:p w14:paraId="7EE83266" w14:textId="77777777" w:rsidR="00AF4DD9" w:rsidRPr="008D0F1E" w:rsidRDefault="00AF4DD9" w:rsidP="00C37272">
            <w:pPr>
              <w:spacing w:before="40" w:after="40"/>
              <w:jc w:val="left"/>
              <w:rPr>
                <w:rFonts w:cs="Arial"/>
              </w:rPr>
            </w:pPr>
          </w:p>
        </w:tc>
        <w:tc>
          <w:tcPr>
            <w:tcW w:w="2219" w:type="pct"/>
          </w:tcPr>
          <w:p w14:paraId="2CE27F8C" w14:textId="77777777" w:rsidR="00AF4DD9" w:rsidRPr="008D0F1E" w:rsidRDefault="00AF4DD9" w:rsidP="00C37272">
            <w:pPr>
              <w:spacing w:before="40" w:after="40"/>
              <w:jc w:val="left"/>
              <w:rPr>
                <w:rFonts w:cs="Arial"/>
              </w:rPr>
            </w:pPr>
          </w:p>
        </w:tc>
      </w:tr>
      <w:tr w:rsidR="00AF4DD9" w:rsidRPr="008D0F1E" w14:paraId="5D2A3E4C" w14:textId="77777777" w:rsidTr="00C309AC">
        <w:tc>
          <w:tcPr>
            <w:tcW w:w="838" w:type="pct"/>
          </w:tcPr>
          <w:p w14:paraId="30157BA3" w14:textId="77777777" w:rsidR="00AF4DD9" w:rsidRPr="008D0F1E" w:rsidRDefault="00AF4DD9" w:rsidP="00C309AC">
            <w:pPr>
              <w:spacing w:before="40" w:after="40"/>
              <w:jc w:val="left"/>
              <w:rPr>
                <w:rFonts w:eastAsia="Arial" w:cs="Arial"/>
              </w:rPr>
            </w:pPr>
            <w:r w:rsidRPr="008D0F1E">
              <w:rPr>
                <w:rFonts w:eastAsia="Arial" w:cs="Arial"/>
              </w:rPr>
              <w:t>Celkový počet příloh:</w:t>
            </w:r>
          </w:p>
        </w:tc>
        <w:tc>
          <w:tcPr>
            <w:tcW w:w="4162" w:type="pct"/>
            <w:gridSpan w:val="2"/>
          </w:tcPr>
          <w:p w14:paraId="4334D709" w14:textId="77777777" w:rsidR="00AF4DD9" w:rsidRPr="008D0F1E" w:rsidRDefault="00AF4DD9" w:rsidP="00C37272">
            <w:pPr>
              <w:spacing w:before="40" w:after="40"/>
              <w:jc w:val="left"/>
              <w:rPr>
                <w:rFonts w:cs="Arial"/>
              </w:rPr>
            </w:pPr>
          </w:p>
        </w:tc>
      </w:tr>
    </w:tbl>
    <w:p w14:paraId="0C567B86" w14:textId="37B1FAC4" w:rsidR="000C4BEA" w:rsidRPr="008D0F1E" w:rsidRDefault="000C4BEA">
      <w:pPr>
        <w:rPr>
          <w:rFonts w:cs="Arial"/>
        </w:rPr>
      </w:pPr>
    </w:p>
    <w:sectPr w:rsidR="000C4BEA" w:rsidRPr="008D0F1E" w:rsidSect="00C309AC">
      <w:headerReference w:type="default" r:id="rId59"/>
      <w:footerReference w:type="default" r:id="rId60"/>
      <w:footerReference w:type="first" r:id="rId61"/>
      <w:pgSz w:w="11906" w:h="16838" w:code="9"/>
      <w:pgMar w:top="851" w:right="284" w:bottom="851" w:left="2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BE029" w14:textId="77777777" w:rsidR="007D560D" w:rsidRDefault="007D560D" w:rsidP="00BA54A6">
      <w:pPr>
        <w:spacing w:after="0"/>
      </w:pPr>
      <w:r>
        <w:separator/>
      </w:r>
    </w:p>
  </w:endnote>
  <w:endnote w:type="continuationSeparator" w:id="0">
    <w:p w14:paraId="71E3BA66" w14:textId="77777777" w:rsidR="007D560D" w:rsidRDefault="007D560D" w:rsidP="00BA54A6">
      <w:pPr>
        <w:spacing w:after="0"/>
      </w:pPr>
      <w:r>
        <w:continuationSeparator/>
      </w:r>
    </w:p>
  </w:endnote>
  <w:endnote w:type="continuationNotice" w:id="1">
    <w:p w14:paraId="76E84073" w14:textId="77777777" w:rsidR="007D560D" w:rsidRDefault="007D56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rial,Calibri">
    <w:altName w:val="Arial"/>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Arial">
    <w:altName w:val="MS Gothic"/>
    <w:panose1 w:val="00000000000000000000"/>
    <w:charset w:val="00"/>
    <w:family w:val="roman"/>
    <w:notTrueType/>
    <w:pitch w:val="default"/>
  </w:font>
  <w:font w:name="Arial,Times New Roman">
    <w:altName w:val="Arial"/>
    <w:panose1 w:val="00000000000000000000"/>
    <w:charset w:val="00"/>
    <w:family w:val="roman"/>
    <w:notTrueType/>
    <w:pitch w:val="default"/>
  </w:font>
  <w:font w:name="Calibri,Times New Roman">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479939"/>
      <w:docPartObj>
        <w:docPartGallery w:val="Page Numbers (Bottom of Page)"/>
        <w:docPartUnique/>
      </w:docPartObj>
    </w:sdtPr>
    <w:sdtEndPr/>
    <w:sdtContent>
      <w:p w14:paraId="59315BCE" w14:textId="4B276902" w:rsidR="007D560D" w:rsidRDefault="007D560D" w:rsidP="003F7B0D">
        <w:pPr>
          <w:pStyle w:val="Zpat"/>
          <w:spacing w:before="240" w:after="0"/>
          <w:jc w:val="center"/>
        </w:pPr>
        <w:r>
          <w:fldChar w:fldCharType="begin"/>
        </w:r>
        <w:r>
          <w:instrText>PAGE   \* MERGEFORMAT</w:instrText>
        </w:r>
        <w:r>
          <w:fldChar w:fldCharType="separate"/>
        </w:r>
        <w:r w:rsidR="009128D2">
          <w:rPr>
            <w:noProof/>
          </w:rPr>
          <w:t>25</w:t>
        </w:r>
        <w:r>
          <w:fldChar w:fldCharType="end"/>
        </w:r>
      </w:p>
    </w:sdtContent>
  </w:sdt>
  <w:p w14:paraId="559BCAF9" w14:textId="77777777" w:rsidR="007D560D" w:rsidRDefault="007D560D" w:rsidP="003F7B0D">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F64B" w14:textId="065AD770" w:rsidR="007D560D" w:rsidRDefault="007D560D" w:rsidP="00DC666A">
    <w:pPr>
      <w:pStyle w:val="Zpat"/>
      <w:jc w:val="center"/>
    </w:pPr>
    <w:r w:rsidRPr="007540D8">
      <w:rPr>
        <w:rFonts w:cs="Arial"/>
        <w:noProof/>
        <w:lang w:eastAsia="cs-CZ"/>
      </w:rPr>
      <w:drawing>
        <wp:inline distT="0" distB="0" distL="0" distR="0" wp14:anchorId="660796A3" wp14:editId="4C2AD8D6">
          <wp:extent cx="742950" cy="261721"/>
          <wp:effectExtent l="0" t="0" r="0" b="5080"/>
          <wp:docPr id="2" name="Obrázek 2" descr="Licenc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ence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261721"/>
                  </a:xfrm>
                  <a:prstGeom prst="rect">
                    <a:avLst/>
                  </a:prstGeom>
                  <a:noFill/>
                  <a:ln>
                    <a:noFill/>
                  </a:ln>
                </pic:spPr>
              </pic:pic>
            </a:graphicData>
          </a:graphic>
        </wp:inline>
      </w:drawing>
    </w:r>
    <w:r w:rsidRPr="007540D8">
      <w:rPr>
        <w:rFonts w:cs="Arial"/>
      </w:rPr>
      <w:br/>
    </w:r>
    <w:r w:rsidRPr="00C309AC">
      <w:rPr>
        <w:rFonts w:eastAsia="Arial" w:cs="Arial"/>
      </w:rPr>
      <w:t>Toto dílo podléhá licenci </w:t>
    </w:r>
    <w:hyperlink r:id="rId3" w:history="1">
      <w:r w:rsidRPr="00C309AC">
        <w:rPr>
          <w:rStyle w:val="Hypertextovodkaz"/>
          <w:rFonts w:eastAsia="Arial" w:cs="Arial"/>
        </w:rPr>
        <w:t>Creative Commons Uveďte původ 4.0 Mezinárodní Licence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F3A10" w14:textId="77777777" w:rsidR="007D560D" w:rsidRDefault="007D560D" w:rsidP="00BA54A6">
      <w:pPr>
        <w:spacing w:after="0"/>
      </w:pPr>
      <w:r>
        <w:separator/>
      </w:r>
    </w:p>
  </w:footnote>
  <w:footnote w:type="continuationSeparator" w:id="0">
    <w:p w14:paraId="1A5BF67C" w14:textId="77777777" w:rsidR="007D560D" w:rsidRDefault="007D560D" w:rsidP="00BA54A6">
      <w:pPr>
        <w:spacing w:after="0"/>
      </w:pPr>
      <w:r>
        <w:continuationSeparator/>
      </w:r>
    </w:p>
  </w:footnote>
  <w:footnote w:type="continuationNotice" w:id="1">
    <w:p w14:paraId="3FA63ED0" w14:textId="77777777" w:rsidR="007D560D" w:rsidRDefault="007D560D">
      <w:pPr>
        <w:spacing w:after="0"/>
      </w:pPr>
    </w:p>
  </w:footnote>
  <w:footnote w:id="2">
    <w:p w14:paraId="3C67AEA5" w14:textId="77777777" w:rsidR="007D560D" w:rsidRDefault="007D560D" w:rsidP="00AF4DD9">
      <w:pPr>
        <w:pStyle w:val="Textpoznpodarou"/>
      </w:pPr>
      <w:r>
        <w:rPr>
          <w:rStyle w:val="Znakapoznpodarou"/>
        </w:rPr>
        <w:footnoteRef/>
      </w:r>
      <w:r>
        <w:t xml:space="preserve"> Evropské strukturální a investiční fondy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2D67" w14:textId="77777777" w:rsidR="007D560D" w:rsidRDefault="007D560D" w:rsidP="009C0F85">
    <w:pPr>
      <w:pStyle w:val="Zhlav"/>
    </w:pPr>
    <w:r>
      <w:rPr>
        <w:noProof/>
        <w:lang w:eastAsia="cs-CZ"/>
      </w:rPr>
      <w:drawing>
        <wp:anchor distT="0" distB="0" distL="114300" distR="114300" simplePos="0" relativeHeight="251658240" behindDoc="0" locked="0" layoutInCell="1" allowOverlap="1" wp14:anchorId="6471ABBF" wp14:editId="497205A9">
          <wp:simplePos x="0" y="0"/>
          <wp:positionH relativeFrom="margin">
            <wp:posOffset>2733</wp:posOffset>
          </wp:positionH>
          <wp:positionV relativeFrom="margin">
            <wp:posOffset>-455267</wp:posOffset>
          </wp:positionV>
          <wp:extent cx="1192530" cy="327025"/>
          <wp:effectExtent l="0" t="0" r="7620" b="0"/>
          <wp:wrapSquare wrapText="bothSides"/>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192530" cy="327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B2B"/>
    <w:multiLevelType w:val="hybridMultilevel"/>
    <w:tmpl w:val="B69E3C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F944CC"/>
    <w:multiLevelType w:val="hybridMultilevel"/>
    <w:tmpl w:val="F9CC8DF8"/>
    <w:lvl w:ilvl="0" w:tplc="83E8B900">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B3221BB"/>
    <w:multiLevelType w:val="multilevel"/>
    <w:tmpl w:val="D02493DE"/>
    <w:lvl w:ilvl="0">
      <w:start w:val="1"/>
      <w:numFmt w:val="decimal"/>
      <w:pStyle w:val="MVHeading1"/>
      <w:lvlText w:val="%1."/>
      <w:lvlJc w:val="left"/>
      <w:pPr>
        <w:ind w:left="567" w:hanging="567"/>
      </w:pPr>
      <w:rPr>
        <w:rFonts w:hint="default"/>
        <w:spacing w:val="20"/>
      </w:rPr>
    </w:lvl>
    <w:lvl w:ilvl="1">
      <w:start w:val="1"/>
      <w:numFmt w:val="decimal"/>
      <w:pStyle w:val="MVHeading2"/>
      <w:lvlText w:val="%1.%2."/>
      <w:lvlJc w:val="left"/>
      <w:pPr>
        <w:ind w:left="794" w:hanging="794"/>
      </w:pPr>
      <w:rPr>
        <w:rFonts w:hint="default"/>
      </w:rPr>
    </w:lvl>
    <w:lvl w:ilvl="2">
      <w:start w:val="1"/>
      <w:numFmt w:val="decimal"/>
      <w:pStyle w:val="MVHeading3"/>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1656FD"/>
    <w:multiLevelType w:val="multilevel"/>
    <w:tmpl w:val="04CEBE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09E3C54"/>
    <w:multiLevelType w:val="hybridMultilevel"/>
    <w:tmpl w:val="2960CD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E9664E"/>
    <w:multiLevelType w:val="hybridMultilevel"/>
    <w:tmpl w:val="42BC7102"/>
    <w:lvl w:ilvl="0" w:tplc="CDC0F4E6">
      <w:start w:val="1"/>
      <w:numFmt w:val="lowerLetter"/>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1D6AAA"/>
    <w:multiLevelType w:val="hybridMultilevel"/>
    <w:tmpl w:val="51941F0E"/>
    <w:lvl w:ilvl="0" w:tplc="F882345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E723DE1"/>
    <w:multiLevelType w:val="hybridMultilevel"/>
    <w:tmpl w:val="2DA68EDA"/>
    <w:lvl w:ilvl="0" w:tplc="299CAEE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E37152"/>
    <w:multiLevelType w:val="hybridMultilevel"/>
    <w:tmpl w:val="6A6C0E8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74A48CE"/>
    <w:multiLevelType w:val="hybridMultilevel"/>
    <w:tmpl w:val="860ABB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3FB2D47"/>
    <w:multiLevelType w:val="hybridMultilevel"/>
    <w:tmpl w:val="43DE203C"/>
    <w:lvl w:ilvl="0" w:tplc="F8C671A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42E5439"/>
    <w:multiLevelType w:val="hybridMultilevel"/>
    <w:tmpl w:val="212AAA64"/>
    <w:lvl w:ilvl="0" w:tplc="35649C1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9591723"/>
    <w:multiLevelType w:val="hybridMultilevel"/>
    <w:tmpl w:val="3EF0FE24"/>
    <w:lvl w:ilvl="0" w:tplc="788ACD30">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EDC0A78"/>
    <w:multiLevelType w:val="hybridMultilevel"/>
    <w:tmpl w:val="9A08B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10458E2"/>
    <w:multiLevelType w:val="hybridMultilevel"/>
    <w:tmpl w:val="F2041D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BF6764"/>
    <w:multiLevelType w:val="hybridMultilevel"/>
    <w:tmpl w:val="BED68DC6"/>
    <w:lvl w:ilvl="0" w:tplc="E4D8AE5E">
      <w:start w:val="1"/>
      <w:numFmt w:val="lowerLetter"/>
      <w:lvlText w:val="%1)"/>
      <w:lvlJc w:val="left"/>
      <w:pPr>
        <w:ind w:left="360" w:hanging="360"/>
      </w:pPr>
      <w:rPr>
        <w:rFonts w:eastAsiaTheme="minorHAns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62B6A33"/>
    <w:multiLevelType w:val="hybridMultilevel"/>
    <w:tmpl w:val="D0A007DA"/>
    <w:lvl w:ilvl="0" w:tplc="9224154C">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9019F2"/>
    <w:multiLevelType w:val="hybridMultilevel"/>
    <w:tmpl w:val="8C368DF0"/>
    <w:lvl w:ilvl="0" w:tplc="B57E4CF4">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19" w15:restartNumberingAfterBreak="0">
    <w:nsid w:val="69CC7946"/>
    <w:multiLevelType w:val="multilevel"/>
    <w:tmpl w:val="ACE2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3A1F4F"/>
    <w:multiLevelType w:val="hybridMultilevel"/>
    <w:tmpl w:val="B3126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20A290F"/>
    <w:multiLevelType w:val="multilevel"/>
    <w:tmpl w:val="8F0E7638"/>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85E09E3"/>
    <w:multiLevelType w:val="hybridMultilevel"/>
    <w:tmpl w:val="DF72CC0A"/>
    <w:lvl w:ilvl="0" w:tplc="700CDDC8">
      <w:start w:val="1"/>
      <w:numFmt w:val="decimal"/>
      <w:lvlText w:val="%1/"/>
      <w:lvlJc w:val="left"/>
      <w:pPr>
        <w:ind w:left="1070" w:hanging="360"/>
      </w:pPr>
      <w:rPr>
        <w:rFonts w:ascii="Arial Narrow" w:hAnsi="Arial Narrow" w:hint="default"/>
        <w:b w:val="0"/>
        <w:i/>
        <w:sz w:val="20"/>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num w:numId="1" w16cid:durableId="1015230999">
    <w:abstractNumId w:val="21"/>
  </w:num>
  <w:num w:numId="2" w16cid:durableId="240605104">
    <w:abstractNumId w:val="2"/>
  </w:num>
  <w:num w:numId="3" w16cid:durableId="32197778">
    <w:abstractNumId w:val="17"/>
  </w:num>
  <w:num w:numId="4" w16cid:durableId="367067447">
    <w:abstractNumId w:val="18"/>
  </w:num>
  <w:num w:numId="5" w16cid:durableId="442307204">
    <w:abstractNumId w:val="12"/>
  </w:num>
  <w:num w:numId="6" w16cid:durableId="1345015729">
    <w:abstractNumId w:val="16"/>
  </w:num>
  <w:num w:numId="7" w16cid:durableId="150602194">
    <w:abstractNumId w:val="10"/>
  </w:num>
  <w:num w:numId="8" w16cid:durableId="914316479">
    <w:abstractNumId w:val="5"/>
  </w:num>
  <w:num w:numId="9" w16cid:durableId="102653833">
    <w:abstractNumId w:val="15"/>
  </w:num>
  <w:num w:numId="10" w16cid:durableId="339699836">
    <w:abstractNumId w:val="0"/>
  </w:num>
  <w:num w:numId="11" w16cid:durableId="965938316">
    <w:abstractNumId w:val="9"/>
  </w:num>
  <w:num w:numId="12" w16cid:durableId="722870609">
    <w:abstractNumId w:val="7"/>
  </w:num>
  <w:num w:numId="13" w16cid:durableId="368844701">
    <w:abstractNumId w:val="11"/>
  </w:num>
  <w:num w:numId="14" w16cid:durableId="483470517">
    <w:abstractNumId w:val="3"/>
  </w:num>
  <w:num w:numId="15" w16cid:durableId="20621700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46769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1706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5404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21599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53647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169206">
    <w:abstractNumId w:val="19"/>
  </w:num>
  <w:num w:numId="22" w16cid:durableId="1644315043">
    <w:abstractNumId w:val="22"/>
  </w:num>
  <w:num w:numId="23" w16cid:durableId="1647004415">
    <w:abstractNumId w:val="1"/>
  </w:num>
  <w:num w:numId="24" w16cid:durableId="571893098">
    <w:abstractNumId w:val="8"/>
  </w:num>
  <w:num w:numId="25" w16cid:durableId="1943688701">
    <w:abstractNumId w:val="13"/>
  </w:num>
  <w:num w:numId="26" w16cid:durableId="489369152">
    <w:abstractNumId w:val="20"/>
  </w:num>
  <w:num w:numId="27" w16cid:durableId="120003982">
    <w:abstractNumId w:val="2"/>
  </w:num>
  <w:num w:numId="28" w16cid:durableId="519129636">
    <w:abstractNumId w:val="6"/>
  </w:num>
  <w:num w:numId="29" w16cid:durableId="348336090">
    <w:abstractNumId w:val="14"/>
  </w:num>
  <w:num w:numId="30" w16cid:durableId="200253606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enforcement="0"/>
  <w:defaultTabStop w:val="708"/>
  <w:hyphenationZone w:val="425"/>
  <w:characterSpacingControl w:val="doNotCompress"/>
  <w:hdrShapeDefaults>
    <o:shapedefaults v:ext="edit" spidmax="158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4A6"/>
    <w:rsid w:val="00001CF5"/>
    <w:rsid w:val="000020A4"/>
    <w:rsid w:val="00002839"/>
    <w:rsid w:val="000029E1"/>
    <w:rsid w:val="0000378B"/>
    <w:rsid w:val="00005B99"/>
    <w:rsid w:val="000064D7"/>
    <w:rsid w:val="00007D05"/>
    <w:rsid w:val="00010026"/>
    <w:rsid w:val="00010266"/>
    <w:rsid w:val="000105DB"/>
    <w:rsid w:val="000156A1"/>
    <w:rsid w:val="0002038E"/>
    <w:rsid w:val="00022B0A"/>
    <w:rsid w:val="0002386B"/>
    <w:rsid w:val="00024657"/>
    <w:rsid w:val="00026733"/>
    <w:rsid w:val="00030314"/>
    <w:rsid w:val="0003123D"/>
    <w:rsid w:val="00031367"/>
    <w:rsid w:val="00031F70"/>
    <w:rsid w:val="00032EA6"/>
    <w:rsid w:val="00032FBE"/>
    <w:rsid w:val="00033F70"/>
    <w:rsid w:val="0003580F"/>
    <w:rsid w:val="000362FA"/>
    <w:rsid w:val="00036693"/>
    <w:rsid w:val="000369BC"/>
    <w:rsid w:val="00036C79"/>
    <w:rsid w:val="000374C9"/>
    <w:rsid w:val="00040054"/>
    <w:rsid w:val="00042676"/>
    <w:rsid w:val="000441E7"/>
    <w:rsid w:val="000448B6"/>
    <w:rsid w:val="000452C8"/>
    <w:rsid w:val="00045B37"/>
    <w:rsid w:val="000505C9"/>
    <w:rsid w:val="00051548"/>
    <w:rsid w:val="00052693"/>
    <w:rsid w:val="000532B2"/>
    <w:rsid w:val="00055794"/>
    <w:rsid w:val="0005596D"/>
    <w:rsid w:val="000560C7"/>
    <w:rsid w:val="00056B74"/>
    <w:rsid w:val="0005707F"/>
    <w:rsid w:val="000612D8"/>
    <w:rsid w:val="0006347D"/>
    <w:rsid w:val="0006551E"/>
    <w:rsid w:val="00065EC3"/>
    <w:rsid w:val="0007296A"/>
    <w:rsid w:val="000734B0"/>
    <w:rsid w:val="00073E15"/>
    <w:rsid w:val="000755DA"/>
    <w:rsid w:val="00075CA8"/>
    <w:rsid w:val="000764FE"/>
    <w:rsid w:val="00077100"/>
    <w:rsid w:val="000802C0"/>
    <w:rsid w:val="00080A80"/>
    <w:rsid w:val="0008257E"/>
    <w:rsid w:val="0008270C"/>
    <w:rsid w:val="0008378E"/>
    <w:rsid w:val="00083DBF"/>
    <w:rsid w:val="000856B0"/>
    <w:rsid w:val="00085A40"/>
    <w:rsid w:val="00085B93"/>
    <w:rsid w:val="00085C93"/>
    <w:rsid w:val="00087B39"/>
    <w:rsid w:val="00087C53"/>
    <w:rsid w:val="00090561"/>
    <w:rsid w:val="000913C7"/>
    <w:rsid w:val="00096D3A"/>
    <w:rsid w:val="00097342"/>
    <w:rsid w:val="000A03AE"/>
    <w:rsid w:val="000A07AF"/>
    <w:rsid w:val="000A27D0"/>
    <w:rsid w:val="000A31E2"/>
    <w:rsid w:val="000A362D"/>
    <w:rsid w:val="000A4442"/>
    <w:rsid w:val="000A455A"/>
    <w:rsid w:val="000A4E50"/>
    <w:rsid w:val="000A6D1E"/>
    <w:rsid w:val="000B1A48"/>
    <w:rsid w:val="000B231B"/>
    <w:rsid w:val="000B2FA2"/>
    <w:rsid w:val="000B77C7"/>
    <w:rsid w:val="000C18B1"/>
    <w:rsid w:val="000C38D5"/>
    <w:rsid w:val="000C4BEA"/>
    <w:rsid w:val="000C6D83"/>
    <w:rsid w:val="000C74E8"/>
    <w:rsid w:val="000D0F1F"/>
    <w:rsid w:val="000D1428"/>
    <w:rsid w:val="000D16E0"/>
    <w:rsid w:val="000D3599"/>
    <w:rsid w:val="000D3853"/>
    <w:rsid w:val="000D3A80"/>
    <w:rsid w:val="000D3F73"/>
    <w:rsid w:val="000D45F5"/>
    <w:rsid w:val="000D4750"/>
    <w:rsid w:val="000D50CF"/>
    <w:rsid w:val="000D5498"/>
    <w:rsid w:val="000D74CF"/>
    <w:rsid w:val="000D777D"/>
    <w:rsid w:val="000D78B9"/>
    <w:rsid w:val="000E16F1"/>
    <w:rsid w:val="000E1714"/>
    <w:rsid w:val="000E1821"/>
    <w:rsid w:val="000E1E85"/>
    <w:rsid w:val="000E1FCC"/>
    <w:rsid w:val="000E2246"/>
    <w:rsid w:val="000E422C"/>
    <w:rsid w:val="000E4C4B"/>
    <w:rsid w:val="000E697F"/>
    <w:rsid w:val="000F08F6"/>
    <w:rsid w:val="000F126E"/>
    <w:rsid w:val="000F26EB"/>
    <w:rsid w:val="000F4BF0"/>
    <w:rsid w:val="000F64FE"/>
    <w:rsid w:val="000F7305"/>
    <w:rsid w:val="000F7703"/>
    <w:rsid w:val="000F7D0A"/>
    <w:rsid w:val="001003CF"/>
    <w:rsid w:val="0010061B"/>
    <w:rsid w:val="00103D9D"/>
    <w:rsid w:val="00104A0A"/>
    <w:rsid w:val="00104E7A"/>
    <w:rsid w:val="0010618F"/>
    <w:rsid w:val="001136F9"/>
    <w:rsid w:val="001138B0"/>
    <w:rsid w:val="00113C55"/>
    <w:rsid w:val="00114827"/>
    <w:rsid w:val="00115D63"/>
    <w:rsid w:val="001207BC"/>
    <w:rsid w:val="0012177E"/>
    <w:rsid w:val="00122FCD"/>
    <w:rsid w:val="00123D3E"/>
    <w:rsid w:val="00124F81"/>
    <w:rsid w:val="00125EFE"/>
    <w:rsid w:val="00130204"/>
    <w:rsid w:val="001304AE"/>
    <w:rsid w:val="00130FB8"/>
    <w:rsid w:val="00131883"/>
    <w:rsid w:val="00132D68"/>
    <w:rsid w:val="00133CA5"/>
    <w:rsid w:val="0013465A"/>
    <w:rsid w:val="00136EE3"/>
    <w:rsid w:val="001376F3"/>
    <w:rsid w:val="0014056F"/>
    <w:rsid w:val="00140B45"/>
    <w:rsid w:val="00142A64"/>
    <w:rsid w:val="0014445B"/>
    <w:rsid w:val="0014499A"/>
    <w:rsid w:val="00145B47"/>
    <w:rsid w:val="00146E03"/>
    <w:rsid w:val="001472EC"/>
    <w:rsid w:val="00151BAF"/>
    <w:rsid w:val="00153DBE"/>
    <w:rsid w:val="001541F8"/>
    <w:rsid w:val="001564D3"/>
    <w:rsid w:val="00160A3F"/>
    <w:rsid w:val="00160CDD"/>
    <w:rsid w:val="00163102"/>
    <w:rsid w:val="00163CD0"/>
    <w:rsid w:val="00163DB0"/>
    <w:rsid w:val="00165531"/>
    <w:rsid w:val="001670D9"/>
    <w:rsid w:val="00170529"/>
    <w:rsid w:val="001708EF"/>
    <w:rsid w:val="001717A4"/>
    <w:rsid w:val="00173D0B"/>
    <w:rsid w:val="00173EBD"/>
    <w:rsid w:val="00173F94"/>
    <w:rsid w:val="00174047"/>
    <w:rsid w:val="0017503F"/>
    <w:rsid w:val="001771E0"/>
    <w:rsid w:val="00177249"/>
    <w:rsid w:val="001808C2"/>
    <w:rsid w:val="001812FB"/>
    <w:rsid w:val="0018273F"/>
    <w:rsid w:val="0018517C"/>
    <w:rsid w:val="00185E23"/>
    <w:rsid w:val="001865AF"/>
    <w:rsid w:val="001873DE"/>
    <w:rsid w:val="00190577"/>
    <w:rsid w:val="00190B39"/>
    <w:rsid w:val="00191C6F"/>
    <w:rsid w:val="00191EB2"/>
    <w:rsid w:val="00194D47"/>
    <w:rsid w:val="0019597C"/>
    <w:rsid w:val="001965A7"/>
    <w:rsid w:val="00196948"/>
    <w:rsid w:val="00196E46"/>
    <w:rsid w:val="001A1C67"/>
    <w:rsid w:val="001A2C40"/>
    <w:rsid w:val="001A32FA"/>
    <w:rsid w:val="001A44B0"/>
    <w:rsid w:val="001A4C10"/>
    <w:rsid w:val="001A5512"/>
    <w:rsid w:val="001A5A88"/>
    <w:rsid w:val="001B018B"/>
    <w:rsid w:val="001B0364"/>
    <w:rsid w:val="001B129A"/>
    <w:rsid w:val="001B1E78"/>
    <w:rsid w:val="001B3869"/>
    <w:rsid w:val="001B39AF"/>
    <w:rsid w:val="001B5555"/>
    <w:rsid w:val="001B57BB"/>
    <w:rsid w:val="001B6060"/>
    <w:rsid w:val="001B6FF0"/>
    <w:rsid w:val="001C036B"/>
    <w:rsid w:val="001C06C9"/>
    <w:rsid w:val="001C0BB8"/>
    <w:rsid w:val="001C29A3"/>
    <w:rsid w:val="001C3C3C"/>
    <w:rsid w:val="001C3CB1"/>
    <w:rsid w:val="001C6B31"/>
    <w:rsid w:val="001D0C24"/>
    <w:rsid w:val="001D0D9F"/>
    <w:rsid w:val="001D1516"/>
    <w:rsid w:val="001D2A66"/>
    <w:rsid w:val="001D4B7A"/>
    <w:rsid w:val="001D4CD1"/>
    <w:rsid w:val="001D5378"/>
    <w:rsid w:val="001D54A1"/>
    <w:rsid w:val="001D56F5"/>
    <w:rsid w:val="001E1AD3"/>
    <w:rsid w:val="001E20AE"/>
    <w:rsid w:val="001E2AC7"/>
    <w:rsid w:val="001E3C97"/>
    <w:rsid w:val="001E4ED5"/>
    <w:rsid w:val="001E6CF9"/>
    <w:rsid w:val="001E716A"/>
    <w:rsid w:val="001F16A1"/>
    <w:rsid w:val="001F1CB3"/>
    <w:rsid w:val="001F1DCD"/>
    <w:rsid w:val="001F3C2D"/>
    <w:rsid w:val="001F57C7"/>
    <w:rsid w:val="001F7232"/>
    <w:rsid w:val="001F7260"/>
    <w:rsid w:val="001F7AC0"/>
    <w:rsid w:val="0020185F"/>
    <w:rsid w:val="002048E6"/>
    <w:rsid w:val="002070DD"/>
    <w:rsid w:val="00210398"/>
    <w:rsid w:val="00210836"/>
    <w:rsid w:val="00213E74"/>
    <w:rsid w:val="00216BDB"/>
    <w:rsid w:val="00216FF8"/>
    <w:rsid w:val="00217505"/>
    <w:rsid w:val="002200D7"/>
    <w:rsid w:val="0022149A"/>
    <w:rsid w:val="00221E7F"/>
    <w:rsid w:val="002224EB"/>
    <w:rsid w:val="00226745"/>
    <w:rsid w:val="00227751"/>
    <w:rsid w:val="002279DF"/>
    <w:rsid w:val="002302E9"/>
    <w:rsid w:val="00232325"/>
    <w:rsid w:val="00232CDC"/>
    <w:rsid w:val="002341D4"/>
    <w:rsid w:val="00234C06"/>
    <w:rsid w:val="00234D8D"/>
    <w:rsid w:val="00237949"/>
    <w:rsid w:val="00237E6B"/>
    <w:rsid w:val="0024211B"/>
    <w:rsid w:val="002424B4"/>
    <w:rsid w:val="002446AD"/>
    <w:rsid w:val="00245BA5"/>
    <w:rsid w:val="002477F9"/>
    <w:rsid w:val="00247F56"/>
    <w:rsid w:val="00251215"/>
    <w:rsid w:val="00251AC0"/>
    <w:rsid w:val="0025205F"/>
    <w:rsid w:val="00252B81"/>
    <w:rsid w:val="0025333A"/>
    <w:rsid w:val="00253F6D"/>
    <w:rsid w:val="00254710"/>
    <w:rsid w:val="0025508E"/>
    <w:rsid w:val="00255BA9"/>
    <w:rsid w:val="00257F99"/>
    <w:rsid w:val="002601DA"/>
    <w:rsid w:val="00260763"/>
    <w:rsid w:val="002608E3"/>
    <w:rsid w:val="0026100F"/>
    <w:rsid w:val="002627AD"/>
    <w:rsid w:val="002650AC"/>
    <w:rsid w:val="00265F59"/>
    <w:rsid w:val="00270A54"/>
    <w:rsid w:val="00270C4C"/>
    <w:rsid w:val="002761DC"/>
    <w:rsid w:val="00276732"/>
    <w:rsid w:val="002770B9"/>
    <w:rsid w:val="002808DB"/>
    <w:rsid w:val="00281C6D"/>
    <w:rsid w:val="0028336B"/>
    <w:rsid w:val="00285C6B"/>
    <w:rsid w:val="002874C1"/>
    <w:rsid w:val="00287CCC"/>
    <w:rsid w:val="002914BC"/>
    <w:rsid w:val="00292662"/>
    <w:rsid w:val="00292A27"/>
    <w:rsid w:val="00292A51"/>
    <w:rsid w:val="00295CC4"/>
    <w:rsid w:val="0029646F"/>
    <w:rsid w:val="00296F6A"/>
    <w:rsid w:val="00297440"/>
    <w:rsid w:val="002A2A05"/>
    <w:rsid w:val="002A2B7F"/>
    <w:rsid w:val="002A3088"/>
    <w:rsid w:val="002A39C3"/>
    <w:rsid w:val="002A3A8B"/>
    <w:rsid w:val="002A42C9"/>
    <w:rsid w:val="002A5164"/>
    <w:rsid w:val="002A5728"/>
    <w:rsid w:val="002A67CB"/>
    <w:rsid w:val="002B004B"/>
    <w:rsid w:val="002B2EC8"/>
    <w:rsid w:val="002B3156"/>
    <w:rsid w:val="002B33E9"/>
    <w:rsid w:val="002B5B41"/>
    <w:rsid w:val="002B60AF"/>
    <w:rsid w:val="002B780F"/>
    <w:rsid w:val="002C0018"/>
    <w:rsid w:val="002C0A7F"/>
    <w:rsid w:val="002C10A0"/>
    <w:rsid w:val="002C175E"/>
    <w:rsid w:val="002C17D4"/>
    <w:rsid w:val="002C2E3D"/>
    <w:rsid w:val="002C3CAF"/>
    <w:rsid w:val="002C53F3"/>
    <w:rsid w:val="002C735C"/>
    <w:rsid w:val="002D1381"/>
    <w:rsid w:val="002D15C8"/>
    <w:rsid w:val="002D1FAD"/>
    <w:rsid w:val="002D2390"/>
    <w:rsid w:val="002D268D"/>
    <w:rsid w:val="002D556D"/>
    <w:rsid w:val="002D6636"/>
    <w:rsid w:val="002D67BF"/>
    <w:rsid w:val="002E27DF"/>
    <w:rsid w:val="002E4370"/>
    <w:rsid w:val="002E5A67"/>
    <w:rsid w:val="002E5C2F"/>
    <w:rsid w:val="002F0562"/>
    <w:rsid w:val="002F0F78"/>
    <w:rsid w:val="002F23CD"/>
    <w:rsid w:val="002F33B7"/>
    <w:rsid w:val="002F42AB"/>
    <w:rsid w:val="002F44B2"/>
    <w:rsid w:val="002F5E10"/>
    <w:rsid w:val="002F610A"/>
    <w:rsid w:val="00302893"/>
    <w:rsid w:val="00307486"/>
    <w:rsid w:val="00307D48"/>
    <w:rsid w:val="00311D62"/>
    <w:rsid w:val="00312280"/>
    <w:rsid w:val="00312EC6"/>
    <w:rsid w:val="00314448"/>
    <w:rsid w:val="003159ED"/>
    <w:rsid w:val="0031631B"/>
    <w:rsid w:val="00317A5F"/>
    <w:rsid w:val="003201D0"/>
    <w:rsid w:val="00322E25"/>
    <w:rsid w:val="00324D94"/>
    <w:rsid w:val="00325B3F"/>
    <w:rsid w:val="0033156C"/>
    <w:rsid w:val="00332E1E"/>
    <w:rsid w:val="00333BA8"/>
    <w:rsid w:val="00334061"/>
    <w:rsid w:val="00340778"/>
    <w:rsid w:val="00342896"/>
    <w:rsid w:val="0034360D"/>
    <w:rsid w:val="00343CF5"/>
    <w:rsid w:val="00346AD9"/>
    <w:rsid w:val="00346B55"/>
    <w:rsid w:val="00347B67"/>
    <w:rsid w:val="00347FB4"/>
    <w:rsid w:val="00350E4D"/>
    <w:rsid w:val="00351154"/>
    <w:rsid w:val="00352D23"/>
    <w:rsid w:val="00353278"/>
    <w:rsid w:val="00353F9E"/>
    <w:rsid w:val="003542F0"/>
    <w:rsid w:val="00354D51"/>
    <w:rsid w:val="00357B2A"/>
    <w:rsid w:val="00360430"/>
    <w:rsid w:val="0036045E"/>
    <w:rsid w:val="00360E25"/>
    <w:rsid w:val="00361313"/>
    <w:rsid w:val="003623C2"/>
    <w:rsid w:val="00364E01"/>
    <w:rsid w:val="003656B1"/>
    <w:rsid w:val="00366162"/>
    <w:rsid w:val="0036708B"/>
    <w:rsid w:val="00371631"/>
    <w:rsid w:val="0037248F"/>
    <w:rsid w:val="003728C5"/>
    <w:rsid w:val="00372968"/>
    <w:rsid w:val="0037368A"/>
    <w:rsid w:val="00373C0F"/>
    <w:rsid w:val="00373CF0"/>
    <w:rsid w:val="00374BD1"/>
    <w:rsid w:val="00375F60"/>
    <w:rsid w:val="00376A76"/>
    <w:rsid w:val="00381398"/>
    <w:rsid w:val="00382EDC"/>
    <w:rsid w:val="00383ACF"/>
    <w:rsid w:val="00386515"/>
    <w:rsid w:val="00387345"/>
    <w:rsid w:val="0039099F"/>
    <w:rsid w:val="00394331"/>
    <w:rsid w:val="00395393"/>
    <w:rsid w:val="00397078"/>
    <w:rsid w:val="00397503"/>
    <w:rsid w:val="003A1D28"/>
    <w:rsid w:val="003A215D"/>
    <w:rsid w:val="003A51D3"/>
    <w:rsid w:val="003A57C3"/>
    <w:rsid w:val="003A7434"/>
    <w:rsid w:val="003A7BA9"/>
    <w:rsid w:val="003A7BD2"/>
    <w:rsid w:val="003A7F8A"/>
    <w:rsid w:val="003AAEC4"/>
    <w:rsid w:val="003B1273"/>
    <w:rsid w:val="003B32FF"/>
    <w:rsid w:val="003B44BD"/>
    <w:rsid w:val="003B5539"/>
    <w:rsid w:val="003B771C"/>
    <w:rsid w:val="003B7C42"/>
    <w:rsid w:val="003C041C"/>
    <w:rsid w:val="003C0AAF"/>
    <w:rsid w:val="003C14BB"/>
    <w:rsid w:val="003C18AB"/>
    <w:rsid w:val="003C22AC"/>
    <w:rsid w:val="003C2C9B"/>
    <w:rsid w:val="003C367F"/>
    <w:rsid w:val="003C5FDD"/>
    <w:rsid w:val="003C7475"/>
    <w:rsid w:val="003D0FCA"/>
    <w:rsid w:val="003D12E3"/>
    <w:rsid w:val="003D1816"/>
    <w:rsid w:val="003D2614"/>
    <w:rsid w:val="003D2D1F"/>
    <w:rsid w:val="003D3419"/>
    <w:rsid w:val="003D3613"/>
    <w:rsid w:val="003D4A18"/>
    <w:rsid w:val="003D4BD4"/>
    <w:rsid w:val="003D5B72"/>
    <w:rsid w:val="003D5C60"/>
    <w:rsid w:val="003D62AA"/>
    <w:rsid w:val="003D6F91"/>
    <w:rsid w:val="003E0116"/>
    <w:rsid w:val="003E018C"/>
    <w:rsid w:val="003E048A"/>
    <w:rsid w:val="003E0744"/>
    <w:rsid w:val="003E2AF3"/>
    <w:rsid w:val="003E3673"/>
    <w:rsid w:val="003E3A99"/>
    <w:rsid w:val="003E4C24"/>
    <w:rsid w:val="003E4FF8"/>
    <w:rsid w:val="003E5856"/>
    <w:rsid w:val="003E719D"/>
    <w:rsid w:val="003E7FDC"/>
    <w:rsid w:val="003F0045"/>
    <w:rsid w:val="003F0333"/>
    <w:rsid w:val="003F0B43"/>
    <w:rsid w:val="003F19FA"/>
    <w:rsid w:val="003F1B4E"/>
    <w:rsid w:val="003F3BF6"/>
    <w:rsid w:val="003F3CC6"/>
    <w:rsid w:val="003F52AB"/>
    <w:rsid w:val="003F6D05"/>
    <w:rsid w:val="003F7B0D"/>
    <w:rsid w:val="00400C52"/>
    <w:rsid w:val="00402B27"/>
    <w:rsid w:val="00402E7B"/>
    <w:rsid w:val="00404D6F"/>
    <w:rsid w:val="00405F13"/>
    <w:rsid w:val="00406D6D"/>
    <w:rsid w:val="00406EFE"/>
    <w:rsid w:val="00407361"/>
    <w:rsid w:val="00407834"/>
    <w:rsid w:val="004108A1"/>
    <w:rsid w:val="00410BD4"/>
    <w:rsid w:val="004115B3"/>
    <w:rsid w:val="004115DB"/>
    <w:rsid w:val="00412984"/>
    <w:rsid w:val="00412CD0"/>
    <w:rsid w:val="0041466B"/>
    <w:rsid w:val="00414F58"/>
    <w:rsid w:val="00415CBD"/>
    <w:rsid w:val="00417B03"/>
    <w:rsid w:val="00417BD3"/>
    <w:rsid w:val="00420842"/>
    <w:rsid w:val="0042359F"/>
    <w:rsid w:val="004237EF"/>
    <w:rsid w:val="00423CA3"/>
    <w:rsid w:val="00423DB3"/>
    <w:rsid w:val="00424D6A"/>
    <w:rsid w:val="004254DE"/>
    <w:rsid w:val="00426817"/>
    <w:rsid w:val="00427BEF"/>
    <w:rsid w:val="00430C0B"/>
    <w:rsid w:val="00430FB7"/>
    <w:rsid w:val="00431D13"/>
    <w:rsid w:val="00431FCC"/>
    <w:rsid w:val="004324FE"/>
    <w:rsid w:val="00432F43"/>
    <w:rsid w:val="00435712"/>
    <w:rsid w:val="00436C4B"/>
    <w:rsid w:val="00437FCE"/>
    <w:rsid w:val="004416FC"/>
    <w:rsid w:val="00441AD2"/>
    <w:rsid w:val="00441AD5"/>
    <w:rsid w:val="0044209A"/>
    <w:rsid w:val="0044235F"/>
    <w:rsid w:val="00444502"/>
    <w:rsid w:val="00444762"/>
    <w:rsid w:val="00445B50"/>
    <w:rsid w:val="00446082"/>
    <w:rsid w:val="00446E8A"/>
    <w:rsid w:val="00450DAD"/>
    <w:rsid w:val="00451D17"/>
    <w:rsid w:val="00452A51"/>
    <w:rsid w:val="00453CEA"/>
    <w:rsid w:val="004545E8"/>
    <w:rsid w:val="004557EB"/>
    <w:rsid w:val="004602A2"/>
    <w:rsid w:val="00466B4C"/>
    <w:rsid w:val="004675F8"/>
    <w:rsid w:val="00470520"/>
    <w:rsid w:val="00471751"/>
    <w:rsid w:val="0047187C"/>
    <w:rsid w:val="0047217E"/>
    <w:rsid w:val="00475570"/>
    <w:rsid w:val="00475DE5"/>
    <w:rsid w:val="00475F7D"/>
    <w:rsid w:val="00476CAA"/>
    <w:rsid w:val="00483209"/>
    <w:rsid w:val="0048364B"/>
    <w:rsid w:val="00483CAF"/>
    <w:rsid w:val="00484F85"/>
    <w:rsid w:val="00485E18"/>
    <w:rsid w:val="00486DBA"/>
    <w:rsid w:val="0049112A"/>
    <w:rsid w:val="00492966"/>
    <w:rsid w:val="00492BBF"/>
    <w:rsid w:val="00493D7F"/>
    <w:rsid w:val="004944CC"/>
    <w:rsid w:val="00494892"/>
    <w:rsid w:val="004949C1"/>
    <w:rsid w:val="00494C51"/>
    <w:rsid w:val="00496C2E"/>
    <w:rsid w:val="00496CDB"/>
    <w:rsid w:val="00496E5B"/>
    <w:rsid w:val="004A011A"/>
    <w:rsid w:val="004A2CAD"/>
    <w:rsid w:val="004A4CB9"/>
    <w:rsid w:val="004A4E6C"/>
    <w:rsid w:val="004A594B"/>
    <w:rsid w:val="004A7325"/>
    <w:rsid w:val="004A749A"/>
    <w:rsid w:val="004B35C7"/>
    <w:rsid w:val="004B73B7"/>
    <w:rsid w:val="004C0643"/>
    <w:rsid w:val="004C181C"/>
    <w:rsid w:val="004C1C4C"/>
    <w:rsid w:val="004C24F8"/>
    <w:rsid w:val="004C2C05"/>
    <w:rsid w:val="004C3012"/>
    <w:rsid w:val="004C45A4"/>
    <w:rsid w:val="004C4EE3"/>
    <w:rsid w:val="004C6064"/>
    <w:rsid w:val="004C6DBF"/>
    <w:rsid w:val="004D41F7"/>
    <w:rsid w:val="004D43B8"/>
    <w:rsid w:val="004D4478"/>
    <w:rsid w:val="004D5069"/>
    <w:rsid w:val="004D59B0"/>
    <w:rsid w:val="004D609E"/>
    <w:rsid w:val="004D64B8"/>
    <w:rsid w:val="004D7B28"/>
    <w:rsid w:val="004D7DC8"/>
    <w:rsid w:val="004E3E48"/>
    <w:rsid w:val="004E41E2"/>
    <w:rsid w:val="004E5243"/>
    <w:rsid w:val="004E5C5B"/>
    <w:rsid w:val="004E67BE"/>
    <w:rsid w:val="004E7AEC"/>
    <w:rsid w:val="004E7ECC"/>
    <w:rsid w:val="004F342E"/>
    <w:rsid w:val="004F3636"/>
    <w:rsid w:val="004F59EF"/>
    <w:rsid w:val="004F66C4"/>
    <w:rsid w:val="004F66CF"/>
    <w:rsid w:val="00502CD4"/>
    <w:rsid w:val="00503D26"/>
    <w:rsid w:val="00503E9D"/>
    <w:rsid w:val="00505CFF"/>
    <w:rsid w:val="00506925"/>
    <w:rsid w:val="00506B84"/>
    <w:rsid w:val="00506E4E"/>
    <w:rsid w:val="0050777A"/>
    <w:rsid w:val="005101D4"/>
    <w:rsid w:val="00510F10"/>
    <w:rsid w:val="00514C20"/>
    <w:rsid w:val="00516694"/>
    <w:rsid w:val="005166F9"/>
    <w:rsid w:val="00516BC4"/>
    <w:rsid w:val="00520074"/>
    <w:rsid w:val="00522003"/>
    <w:rsid w:val="00522D6B"/>
    <w:rsid w:val="00525DC0"/>
    <w:rsid w:val="00526C63"/>
    <w:rsid w:val="005322AF"/>
    <w:rsid w:val="0053271D"/>
    <w:rsid w:val="00533AF8"/>
    <w:rsid w:val="005343AC"/>
    <w:rsid w:val="00536292"/>
    <w:rsid w:val="005362C4"/>
    <w:rsid w:val="0053658B"/>
    <w:rsid w:val="005365CD"/>
    <w:rsid w:val="00536F00"/>
    <w:rsid w:val="005415AE"/>
    <w:rsid w:val="005418F0"/>
    <w:rsid w:val="00541B8A"/>
    <w:rsid w:val="005424A0"/>
    <w:rsid w:val="00543053"/>
    <w:rsid w:val="005466AB"/>
    <w:rsid w:val="005474C6"/>
    <w:rsid w:val="00547ADB"/>
    <w:rsid w:val="00547D8D"/>
    <w:rsid w:val="00550069"/>
    <w:rsid w:val="005508B4"/>
    <w:rsid w:val="005522A0"/>
    <w:rsid w:val="0055281C"/>
    <w:rsid w:val="005536B9"/>
    <w:rsid w:val="00554BC2"/>
    <w:rsid w:val="00554D9D"/>
    <w:rsid w:val="005568FB"/>
    <w:rsid w:val="00556A38"/>
    <w:rsid w:val="00561D38"/>
    <w:rsid w:val="00562CDF"/>
    <w:rsid w:val="0056674E"/>
    <w:rsid w:val="005669C9"/>
    <w:rsid w:val="005713CB"/>
    <w:rsid w:val="00573560"/>
    <w:rsid w:val="005738C2"/>
    <w:rsid w:val="00574958"/>
    <w:rsid w:val="00576584"/>
    <w:rsid w:val="00577EA8"/>
    <w:rsid w:val="00580669"/>
    <w:rsid w:val="00581312"/>
    <w:rsid w:val="005813B4"/>
    <w:rsid w:val="00582DE5"/>
    <w:rsid w:val="00583C52"/>
    <w:rsid w:val="00584C21"/>
    <w:rsid w:val="00584D5A"/>
    <w:rsid w:val="00590A24"/>
    <w:rsid w:val="005910CB"/>
    <w:rsid w:val="005915D6"/>
    <w:rsid w:val="00591A2B"/>
    <w:rsid w:val="00592316"/>
    <w:rsid w:val="00592C47"/>
    <w:rsid w:val="00592C8A"/>
    <w:rsid w:val="00593A2F"/>
    <w:rsid w:val="00593FE1"/>
    <w:rsid w:val="00594FA8"/>
    <w:rsid w:val="00596E0C"/>
    <w:rsid w:val="005A03F8"/>
    <w:rsid w:val="005A0907"/>
    <w:rsid w:val="005A116E"/>
    <w:rsid w:val="005A1BB5"/>
    <w:rsid w:val="005A20CE"/>
    <w:rsid w:val="005A2867"/>
    <w:rsid w:val="005A29CB"/>
    <w:rsid w:val="005A2D85"/>
    <w:rsid w:val="005A629C"/>
    <w:rsid w:val="005A64D0"/>
    <w:rsid w:val="005A78D5"/>
    <w:rsid w:val="005A7BCC"/>
    <w:rsid w:val="005B0498"/>
    <w:rsid w:val="005B060A"/>
    <w:rsid w:val="005B1560"/>
    <w:rsid w:val="005B1A1C"/>
    <w:rsid w:val="005B735A"/>
    <w:rsid w:val="005C04BB"/>
    <w:rsid w:val="005C1C79"/>
    <w:rsid w:val="005C2942"/>
    <w:rsid w:val="005C5B29"/>
    <w:rsid w:val="005C63A5"/>
    <w:rsid w:val="005C76ED"/>
    <w:rsid w:val="005D3B43"/>
    <w:rsid w:val="005D3D80"/>
    <w:rsid w:val="005D6719"/>
    <w:rsid w:val="005E0B71"/>
    <w:rsid w:val="005E0EF8"/>
    <w:rsid w:val="005E1C50"/>
    <w:rsid w:val="005E1ECE"/>
    <w:rsid w:val="005E2095"/>
    <w:rsid w:val="005E2B6F"/>
    <w:rsid w:val="005E47F6"/>
    <w:rsid w:val="005F141B"/>
    <w:rsid w:val="005F1B69"/>
    <w:rsid w:val="005F213E"/>
    <w:rsid w:val="005F2270"/>
    <w:rsid w:val="005F3888"/>
    <w:rsid w:val="005F3F9A"/>
    <w:rsid w:val="005F4635"/>
    <w:rsid w:val="005F5CB4"/>
    <w:rsid w:val="005F7469"/>
    <w:rsid w:val="005F76C5"/>
    <w:rsid w:val="0060073C"/>
    <w:rsid w:val="00601E3C"/>
    <w:rsid w:val="00605C54"/>
    <w:rsid w:val="00607F31"/>
    <w:rsid w:val="00611ABB"/>
    <w:rsid w:val="00612D78"/>
    <w:rsid w:val="00613913"/>
    <w:rsid w:val="00614B23"/>
    <w:rsid w:val="006153B1"/>
    <w:rsid w:val="00617F7C"/>
    <w:rsid w:val="00621C99"/>
    <w:rsid w:val="00622916"/>
    <w:rsid w:val="006233F2"/>
    <w:rsid w:val="0062490A"/>
    <w:rsid w:val="00626958"/>
    <w:rsid w:val="00626ED0"/>
    <w:rsid w:val="006275C7"/>
    <w:rsid w:val="006328EF"/>
    <w:rsid w:val="00634231"/>
    <w:rsid w:val="00634601"/>
    <w:rsid w:val="00634BE7"/>
    <w:rsid w:val="006358CE"/>
    <w:rsid w:val="00635A83"/>
    <w:rsid w:val="006361CB"/>
    <w:rsid w:val="0063688F"/>
    <w:rsid w:val="00636F8E"/>
    <w:rsid w:val="00637074"/>
    <w:rsid w:val="006378AF"/>
    <w:rsid w:val="006403A4"/>
    <w:rsid w:val="006405D5"/>
    <w:rsid w:val="006407A2"/>
    <w:rsid w:val="00641EE2"/>
    <w:rsid w:val="00642D57"/>
    <w:rsid w:val="00643AAA"/>
    <w:rsid w:val="00643DA4"/>
    <w:rsid w:val="00643F75"/>
    <w:rsid w:val="00645784"/>
    <w:rsid w:val="00645905"/>
    <w:rsid w:val="00645DC1"/>
    <w:rsid w:val="0064742A"/>
    <w:rsid w:val="0064753D"/>
    <w:rsid w:val="0065086C"/>
    <w:rsid w:val="00651B38"/>
    <w:rsid w:val="006538A8"/>
    <w:rsid w:val="00653BB5"/>
    <w:rsid w:val="006552AA"/>
    <w:rsid w:val="00657B4C"/>
    <w:rsid w:val="00660C01"/>
    <w:rsid w:val="00662E4F"/>
    <w:rsid w:val="00663B09"/>
    <w:rsid w:val="00665F81"/>
    <w:rsid w:val="00666AE4"/>
    <w:rsid w:val="00666FAD"/>
    <w:rsid w:val="006673AA"/>
    <w:rsid w:val="00667D9B"/>
    <w:rsid w:val="00667E20"/>
    <w:rsid w:val="00670278"/>
    <w:rsid w:val="00671A08"/>
    <w:rsid w:val="00673C9E"/>
    <w:rsid w:val="00674663"/>
    <w:rsid w:val="0067509B"/>
    <w:rsid w:val="0067576E"/>
    <w:rsid w:val="006757BF"/>
    <w:rsid w:val="00680CAE"/>
    <w:rsid w:val="006823CC"/>
    <w:rsid w:val="006836BE"/>
    <w:rsid w:val="00684DBE"/>
    <w:rsid w:val="00684FC6"/>
    <w:rsid w:val="00686701"/>
    <w:rsid w:val="00686B2D"/>
    <w:rsid w:val="00687A7B"/>
    <w:rsid w:val="006909B3"/>
    <w:rsid w:val="00692742"/>
    <w:rsid w:val="00693799"/>
    <w:rsid w:val="00695BAC"/>
    <w:rsid w:val="006964F9"/>
    <w:rsid w:val="006A3311"/>
    <w:rsid w:val="006A5961"/>
    <w:rsid w:val="006B3FD5"/>
    <w:rsid w:val="006B4066"/>
    <w:rsid w:val="006B4B3A"/>
    <w:rsid w:val="006B5610"/>
    <w:rsid w:val="006B5DD4"/>
    <w:rsid w:val="006B63E8"/>
    <w:rsid w:val="006B6400"/>
    <w:rsid w:val="006B6941"/>
    <w:rsid w:val="006B7232"/>
    <w:rsid w:val="006B7792"/>
    <w:rsid w:val="006C1B6C"/>
    <w:rsid w:val="006C2400"/>
    <w:rsid w:val="006C266C"/>
    <w:rsid w:val="006C501E"/>
    <w:rsid w:val="006C6199"/>
    <w:rsid w:val="006C753A"/>
    <w:rsid w:val="006C7AC2"/>
    <w:rsid w:val="006D1275"/>
    <w:rsid w:val="006D4E4B"/>
    <w:rsid w:val="006D5A10"/>
    <w:rsid w:val="006D5AC4"/>
    <w:rsid w:val="006D6723"/>
    <w:rsid w:val="006E0728"/>
    <w:rsid w:val="006E0F99"/>
    <w:rsid w:val="006E1664"/>
    <w:rsid w:val="006E2A76"/>
    <w:rsid w:val="006E32D2"/>
    <w:rsid w:val="006E40F7"/>
    <w:rsid w:val="006E422C"/>
    <w:rsid w:val="006E4620"/>
    <w:rsid w:val="006E55B2"/>
    <w:rsid w:val="006E6B39"/>
    <w:rsid w:val="006E773A"/>
    <w:rsid w:val="006F05FB"/>
    <w:rsid w:val="006F095E"/>
    <w:rsid w:val="006F25BD"/>
    <w:rsid w:val="006F3075"/>
    <w:rsid w:val="006F370B"/>
    <w:rsid w:val="006F41B0"/>
    <w:rsid w:val="006F48EC"/>
    <w:rsid w:val="006F6EBB"/>
    <w:rsid w:val="00701EDE"/>
    <w:rsid w:val="007033F9"/>
    <w:rsid w:val="007035B5"/>
    <w:rsid w:val="0070369A"/>
    <w:rsid w:val="0070667C"/>
    <w:rsid w:val="0070692F"/>
    <w:rsid w:val="00707EC6"/>
    <w:rsid w:val="00710D67"/>
    <w:rsid w:val="00711324"/>
    <w:rsid w:val="007122B7"/>
    <w:rsid w:val="0071292E"/>
    <w:rsid w:val="00715037"/>
    <w:rsid w:val="00715A86"/>
    <w:rsid w:val="00716185"/>
    <w:rsid w:val="007175DD"/>
    <w:rsid w:val="007203CD"/>
    <w:rsid w:val="007203E6"/>
    <w:rsid w:val="007205DD"/>
    <w:rsid w:val="007209DE"/>
    <w:rsid w:val="00720DFC"/>
    <w:rsid w:val="00724BBD"/>
    <w:rsid w:val="007254AB"/>
    <w:rsid w:val="00726147"/>
    <w:rsid w:val="007274DE"/>
    <w:rsid w:val="007307DD"/>
    <w:rsid w:val="00731ED9"/>
    <w:rsid w:val="0073593F"/>
    <w:rsid w:val="00742207"/>
    <w:rsid w:val="007432B6"/>
    <w:rsid w:val="00743BF8"/>
    <w:rsid w:val="007468D6"/>
    <w:rsid w:val="00747D2D"/>
    <w:rsid w:val="007506DC"/>
    <w:rsid w:val="00750C83"/>
    <w:rsid w:val="0075123C"/>
    <w:rsid w:val="00751500"/>
    <w:rsid w:val="00751931"/>
    <w:rsid w:val="00752031"/>
    <w:rsid w:val="00752032"/>
    <w:rsid w:val="007522FB"/>
    <w:rsid w:val="007536E1"/>
    <w:rsid w:val="00753858"/>
    <w:rsid w:val="00757C00"/>
    <w:rsid w:val="00760B76"/>
    <w:rsid w:val="00761A60"/>
    <w:rsid w:val="007627A0"/>
    <w:rsid w:val="00763699"/>
    <w:rsid w:val="007654C5"/>
    <w:rsid w:val="007662C2"/>
    <w:rsid w:val="007678CB"/>
    <w:rsid w:val="007705CD"/>
    <w:rsid w:val="0077141C"/>
    <w:rsid w:val="00772DBE"/>
    <w:rsid w:val="00772F90"/>
    <w:rsid w:val="007737B0"/>
    <w:rsid w:val="007741B1"/>
    <w:rsid w:val="0077638B"/>
    <w:rsid w:val="00777ED3"/>
    <w:rsid w:val="00781AC5"/>
    <w:rsid w:val="00784924"/>
    <w:rsid w:val="007853DD"/>
    <w:rsid w:val="00786983"/>
    <w:rsid w:val="007874B6"/>
    <w:rsid w:val="00792A21"/>
    <w:rsid w:val="00792F42"/>
    <w:rsid w:val="00795B22"/>
    <w:rsid w:val="00796310"/>
    <w:rsid w:val="007A005E"/>
    <w:rsid w:val="007A3078"/>
    <w:rsid w:val="007A4B68"/>
    <w:rsid w:val="007B02EF"/>
    <w:rsid w:val="007B120E"/>
    <w:rsid w:val="007B18FD"/>
    <w:rsid w:val="007B1A81"/>
    <w:rsid w:val="007B1AAD"/>
    <w:rsid w:val="007B1F15"/>
    <w:rsid w:val="007B40CC"/>
    <w:rsid w:val="007B42F2"/>
    <w:rsid w:val="007B4C20"/>
    <w:rsid w:val="007B4E57"/>
    <w:rsid w:val="007B599D"/>
    <w:rsid w:val="007B5D46"/>
    <w:rsid w:val="007C1E18"/>
    <w:rsid w:val="007C2778"/>
    <w:rsid w:val="007C337A"/>
    <w:rsid w:val="007C595D"/>
    <w:rsid w:val="007C62FA"/>
    <w:rsid w:val="007C6EA6"/>
    <w:rsid w:val="007C7CC9"/>
    <w:rsid w:val="007D0204"/>
    <w:rsid w:val="007D2AC8"/>
    <w:rsid w:val="007D2D0E"/>
    <w:rsid w:val="007D560D"/>
    <w:rsid w:val="007D615B"/>
    <w:rsid w:val="007D61C2"/>
    <w:rsid w:val="007E0AFD"/>
    <w:rsid w:val="007E0DDE"/>
    <w:rsid w:val="007E172B"/>
    <w:rsid w:val="007E188E"/>
    <w:rsid w:val="007E1FA5"/>
    <w:rsid w:val="007E301F"/>
    <w:rsid w:val="007E314A"/>
    <w:rsid w:val="007E336D"/>
    <w:rsid w:val="007E3774"/>
    <w:rsid w:val="007E4928"/>
    <w:rsid w:val="007E4D06"/>
    <w:rsid w:val="007E4EB3"/>
    <w:rsid w:val="007E5148"/>
    <w:rsid w:val="007E64A2"/>
    <w:rsid w:val="007F17F4"/>
    <w:rsid w:val="007F17F8"/>
    <w:rsid w:val="007F415B"/>
    <w:rsid w:val="007F4BF0"/>
    <w:rsid w:val="007F79B5"/>
    <w:rsid w:val="0080001C"/>
    <w:rsid w:val="00800E17"/>
    <w:rsid w:val="00801702"/>
    <w:rsid w:val="00802AD0"/>
    <w:rsid w:val="00802E07"/>
    <w:rsid w:val="00803F7C"/>
    <w:rsid w:val="008040A2"/>
    <w:rsid w:val="00805E2E"/>
    <w:rsid w:val="0080779C"/>
    <w:rsid w:val="00811200"/>
    <w:rsid w:val="0081131B"/>
    <w:rsid w:val="00813206"/>
    <w:rsid w:val="00813AF0"/>
    <w:rsid w:val="00813E70"/>
    <w:rsid w:val="0081549C"/>
    <w:rsid w:val="00815912"/>
    <w:rsid w:val="008165BA"/>
    <w:rsid w:val="00816B16"/>
    <w:rsid w:val="00817048"/>
    <w:rsid w:val="008175C9"/>
    <w:rsid w:val="0082083D"/>
    <w:rsid w:val="0082181C"/>
    <w:rsid w:val="00821F07"/>
    <w:rsid w:val="00822426"/>
    <w:rsid w:val="00822705"/>
    <w:rsid w:val="00823DA9"/>
    <w:rsid w:val="008253AF"/>
    <w:rsid w:val="00826ADD"/>
    <w:rsid w:val="00827157"/>
    <w:rsid w:val="00827E9F"/>
    <w:rsid w:val="00830C1A"/>
    <w:rsid w:val="0083199D"/>
    <w:rsid w:val="008320A4"/>
    <w:rsid w:val="00832F83"/>
    <w:rsid w:val="008354F5"/>
    <w:rsid w:val="00835E1B"/>
    <w:rsid w:val="008363AD"/>
    <w:rsid w:val="0083646F"/>
    <w:rsid w:val="00836A09"/>
    <w:rsid w:val="008376FD"/>
    <w:rsid w:val="00837BD6"/>
    <w:rsid w:val="00843510"/>
    <w:rsid w:val="00846098"/>
    <w:rsid w:val="00846AD2"/>
    <w:rsid w:val="00850A46"/>
    <w:rsid w:val="00852381"/>
    <w:rsid w:val="00852446"/>
    <w:rsid w:val="008529D1"/>
    <w:rsid w:val="008530A0"/>
    <w:rsid w:val="00853370"/>
    <w:rsid w:val="008542A5"/>
    <w:rsid w:val="00854A05"/>
    <w:rsid w:val="00854E08"/>
    <w:rsid w:val="0085501A"/>
    <w:rsid w:val="00855ED9"/>
    <w:rsid w:val="00857F98"/>
    <w:rsid w:val="00860A6B"/>
    <w:rsid w:val="008634BE"/>
    <w:rsid w:val="00864416"/>
    <w:rsid w:val="008647C9"/>
    <w:rsid w:val="008663F6"/>
    <w:rsid w:val="008663FE"/>
    <w:rsid w:val="00871394"/>
    <w:rsid w:val="0087212E"/>
    <w:rsid w:val="00874817"/>
    <w:rsid w:val="00874D91"/>
    <w:rsid w:val="00875B14"/>
    <w:rsid w:val="008762CD"/>
    <w:rsid w:val="0088039A"/>
    <w:rsid w:val="00882398"/>
    <w:rsid w:val="0088360C"/>
    <w:rsid w:val="00883734"/>
    <w:rsid w:val="00883ACB"/>
    <w:rsid w:val="00883B3B"/>
    <w:rsid w:val="0088409C"/>
    <w:rsid w:val="00885757"/>
    <w:rsid w:val="00885A30"/>
    <w:rsid w:val="008865D9"/>
    <w:rsid w:val="008868BD"/>
    <w:rsid w:val="00887105"/>
    <w:rsid w:val="008876A1"/>
    <w:rsid w:val="008902FB"/>
    <w:rsid w:val="00890C1B"/>
    <w:rsid w:val="00891BCA"/>
    <w:rsid w:val="008923D4"/>
    <w:rsid w:val="00894C42"/>
    <w:rsid w:val="008A22FB"/>
    <w:rsid w:val="008A2738"/>
    <w:rsid w:val="008A4139"/>
    <w:rsid w:val="008A4BCF"/>
    <w:rsid w:val="008A5B90"/>
    <w:rsid w:val="008A6EED"/>
    <w:rsid w:val="008A70F4"/>
    <w:rsid w:val="008B2333"/>
    <w:rsid w:val="008B4D7C"/>
    <w:rsid w:val="008B62FC"/>
    <w:rsid w:val="008B68DB"/>
    <w:rsid w:val="008B7B07"/>
    <w:rsid w:val="008C05D1"/>
    <w:rsid w:val="008C19C5"/>
    <w:rsid w:val="008C1E45"/>
    <w:rsid w:val="008C312F"/>
    <w:rsid w:val="008C56D8"/>
    <w:rsid w:val="008C79A0"/>
    <w:rsid w:val="008C7BFD"/>
    <w:rsid w:val="008C7EEF"/>
    <w:rsid w:val="008C7F44"/>
    <w:rsid w:val="008D00A0"/>
    <w:rsid w:val="008D0BCE"/>
    <w:rsid w:val="008D0F1E"/>
    <w:rsid w:val="008D14BD"/>
    <w:rsid w:val="008D252D"/>
    <w:rsid w:val="008D4821"/>
    <w:rsid w:val="008D78FC"/>
    <w:rsid w:val="008D7D5C"/>
    <w:rsid w:val="008E1036"/>
    <w:rsid w:val="008E2FD9"/>
    <w:rsid w:val="008E40CE"/>
    <w:rsid w:val="008E41A9"/>
    <w:rsid w:val="008E5F89"/>
    <w:rsid w:val="008E699E"/>
    <w:rsid w:val="008F0DED"/>
    <w:rsid w:val="008F1935"/>
    <w:rsid w:val="008F214E"/>
    <w:rsid w:val="008F3C30"/>
    <w:rsid w:val="008F56D5"/>
    <w:rsid w:val="008F5F43"/>
    <w:rsid w:val="008F695A"/>
    <w:rsid w:val="008F79D6"/>
    <w:rsid w:val="008F7EFF"/>
    <w:rsid w:val="008F7F26"/>
    <w:rsid w:val="009003B7"/>
    <w:rsid w:val="00900596"/>
    <w:rsid w:val="00901D21"/>
    <w:rsid w:val="00902049"/>
    <w:rsid w:val="0090280C"/>
    <w:rsid w:val="00903045"/>
    <w:rsid w:val="00906B09"/>
    <w:rsid w:val="00906CA3"/>
    <w:rsid w:val="009128D2"/>
    <w:rsid w:val="00912D8B"/>
    <w:rsid w:val="00915F1E"/>
    <w:rsid w:val="00916D89"/>
    <w:rsid w:val="00917117"/>
    <w:rsid w:val="00917B6C"/>
    <w:rsid w:val="009215B8"/>
    <w:rsid w:val="00922054"/>
    <w:rsid w:val="00925272"/>
    <w:rsid w:val="009315B1"/>
    <w:rsid w:val="00931D87"/>
    <w:rsid w:val="0093248C"/>
    <w:rsid w:val="0093313E"/>
    <w:rsid w:val="00935199"/>
    <w:rsid w:val="009372F5"/>
    <w:rsid w:val="00937740"/>
    <w:rsid w:val="00937D97"/>
    <w:rsid w:val="00941E60"/>
    <w:rsid w:val="00942716"/>
    <w:rsid w:val="00942B72"/>
    <w:rsid w:val="0094300D"/>
    <w:rsid w:val="00943A63"/>
    <w:rsid w:val="0094461B"/>
    <w:rsid w:val="00944C8D"/>
    <w:rsid w:val="00946298"/>
    <w:rsid w:val="00946E28"/>
    <w:rsid w:val="00947041"/>
    <w:rsid w:val="00951868"/>
    <w:rsid w:val="00951F5A"/>
    <w:rsid w:val="00954F98"/>
    <w:rsid w:val="00957975"/>
    <w:rsid w:val="009619A4"/>
    <w:rsid w:val="009630DA"/>
    <w:rsid w:val="00963708"/>
    <w:rsid w:val="009639FF"/>
    <w:rsid w:val="009655C1"/>
    <w:rsid w:val="0096661C"/>
    <w:rsid w:val="0096694A"/>
    <w:rsid w:val="0096715F"/>
    <w:rsid w:val="00970A30"/>
    <w:rsid w:val="00971148"/>
    <w:rsid w:val="00971E9A"/>
    <w:rsid w:val="009735F2"/>
    <w:rsid w:val="00974815"/>
    <w:rsid w:val="0097558E"/>
    <w:rsid w:val="00977FDB"/>
    <w:rsid w:val="0098069E"/>
    <w:rsid w:val="00982344"/>
    <w:rsid w:val="0098263A"/>
    <w:rsid w:val="00982C6F"/>
    <w:rsid w:val="00984101"/>
    <w:rsid w:val="00984159"/>
    <w:rsid w:val="00984772"/>
    <w:rsid w:val="009849BE"/>
    <w:rsid w:val="00984BFB"/>
    <w:rsid w:val="009850AA"/>
    <w:rsid w:val="00985F2F"/>
    <w:rsid w:val="00986898"/>
    <w:rsid w:val="009874C3"/>
    <w:rsid w:val="0098757B"/>
    <w:rsid w:val="00990669"/>
    <w:rsid w:val="009913C0"/>
    <w:rsid w:val="00991F1E"/>
    <w:rsid w:val="00992095"/>
    <w:rsid w:val="009936E3"/>
    <w:rsid w:val="009942EF"/>
    <w:rsid w:val="009945BA"/>
    <w:rsid w:val="009945D6"/>
    <w:rsid w:val="00996648"/>
    <w:rsid w:val="00997989"/>
    <w:rsid w:val="009A04A1"/>
    <w:rsid w:val="009A04FE"/>
    <w:rsid w:val="009A0583"/>
    <w:rsid w:val="009A49AB"/>
    <w:rsid w:val="009A5358"/>
    <w:rsid w:val="009A663C"/>
    <w:rsid w:val="009A6B27"/>
    <w:rsid w:val="009A759D"/>
    <w:rsid w:val="009B1DDC"/>
    <w:rsid w:val="009B3917"/>
    <w:rsid w:val="009B3A7C"/>
    <w:rsid w:val="009B3C7A"/>
    <w:rsid w:val="009B5746"/>
    <w:rsid w:val="009B58D4"/>
    <w:rsid w:val="009B6896"/>
    <w:rsid w:val="009B7323"/>
    <w:rsid w:val="009B7653"/>
    <w:rsid w:val="009B7942"/>
    <w:rsid w:val="009B7D1E"/>
    <w:rsid w:val="009C00F0"/>
    <w:rsid w:val="009C031D"/>
    <w:rsid w:val="009C0F85"/>
    <w:rsid w:val="009C1880"/>
    <w:rsid w:val="009C1ECC"/>
    <w:rsid w:val="009C284D"/>
    <w:rsid w:val="009C687E"/>
    <w:rsid w:val="009D095F"/>
    <w:rsid w:val="009D0E14"/>
    <w:rsid w:val="009D4D10"/>
    <w:rsid w:val="009D59D5"/>
    <w:rsid w:val="009D7F54"/>
    <w:rsid w:val="009E0040"/>
    <w:rsid w:val="009E182D"/>
    <w:rsid w:val="009E2D27"/>
    <w:rsid w:val="009E2D7C"/>
    <w:rsid w:val="009E428A"/>
    <w:rsid w:val="009E4891"/>
    <w:rsid w:val="009E50B8"/>
    <w:rsid w:val="009E517E"/>
    <w:rsid w:val="009E57EE"/>
    <w:rsid w:val="009E5DF0"/>
    <w:rsid w:val="009E5F91"/>
    <w:rsid w:val="009E7182"/>
    <w:rsid w:val="009F01FB"/>
    <w:rsid w:val="009F105B"/>
    <w:rsid w:val="009F111B"/>
    <w:rsid w:val="009F2220"/>
    <w:rsid w:val="009F24E3"/>
    <w:rsid w:val="009F5CB0"/>
    <w:rsid w:val="009F624D"/>
    <w:rsid w:val="00A000F0"/>
    <w:rsid w:val="00A011D5"/>
    <w:rsid w:val="00A04029"/>
    <w:rsid w:val="00A04F8E"/>
    <w:rsid w:val="00A06DBE"/>
    <w:rsid w:val="00A13C75"/>
    <w:rsid w:val="00A14B8B"/>
    <w:rsid w:val="00A169B6"/>
    <w:rsid w:val="00A17BEF"/>
    <w:rsid w:val="00A20366"/>
    <w:rsid w:val="00A207F9"/>
    <w:rsid w:val="00A22CA8"/>
    <w:rsid w:val="00A234A6"/>
    <w:rsid w:val="00A25010"/>
    <w:rsid w:val="00A331AE"/>
    <w:rsid w:val="00A33A86"/>
    <w:rsid w:val="00A355E2"/>
    <w:rsid w:val="00A367D9"/>
    <w:rsid w:val="00A37E7A"/>
    <w:rsid w:val="00A41873"/>
    <w:rsid w:val="00A453B9"/>
    <w:rsid w:val="00A475ED"/>
    <w:rsid w:val="00A47AC7"/>
    <w:rsid w:val="00A502D2"/>
    <w:rsid w:val="00A503C1"/>
    <w:rsid w:val="00A50AB6"/>
    <w:rsid w:val="00A5211B"/>
    <w:rsid w:val="00A521C9"/>
    <w:rsid w:val="00A549C3"/>
    <w:rsid w:val="00A55D52"/>
    <w:rsid w:val="00A56A99"/>
    <w:rsid w:val="00A57256"/>
    <w:rsid w:val="00A57DC2"/>
    <w:rsid w:val="00A63F07"/>
    <w:rsid w:val="00A64841"/>
    <w:rsid w:val="00A669CA"/>
    <w:rsid w:val="00A679E3"/>
    <w:rsid w:val="00A71143"/>
    <w:rsid w:val="00A71E1A"/>
    <w:rsid w:val="00A72344"/>
    <w:rsid w:val="00A725FE"/>
    <w:rsid w:val="00A7369E"/>
    <w:rsid w:val="00A7448F"/>
    <w:rsid w:val="00A801CB"/>
    <w:rsid w:val="00A80F5B"/>
    <w:rsid w:val="00A8194A"/>
    <w:rsid w:val="00A82433"/>
    <w:rsid w:val="00A83791"/>
    <w:rsid w:val="00A8412F"/>
    <w:rsid w:val="00A85B86"/>
    <w:rsid w:val="00A85C1C"/>
    <w:rsid w:val="00A8683B"/>
    <w:rsid w:val="00A87477"/>
    <w:rsid w:val="00A9348E"/>
    <w:rsid w:val="00A95E0A"/>
    <w:rsid w:val="00A9624E"/>
    <w:rsid w:val="00A96614"/>
    <w:rsid w:val="00A96906"/>
    <w:rsid w:val="00A96AE7"/>
    <w:rsid w:val="00AA09EA"/>
    <w:rsid w:val="00AA2783"/>
    <w:rsid w:val="00AA3AD7"/>
    <w:rsid w:val="00AA4080"/>
    <w:rsid w:val="00AA633A"/>
    <w:rsid w:val="00AA78CE"/>
    <w:rsid w:val="00AB57CF"/>
    <w:rsid w:val="00AB618B"/>
    <w:rsid w:val="00AB7AA8"/>
    <w:rsid w:val="00AC23D0"/>
    <w:rsid w:val="00AC46CD"/>
    <w:rsid w:val="00AC73BD"/>
    <w:rsid w:val="00AD0CCB"/>
    <w:rsid w:val="00AD31F6"/>
    <w:rsid w:val="00AD3BB3"/>
    <w:rsid w:val="00AD5DEC"/>
    <w:rsid w:val="00AD67E1"/>
    <w:rsid w:val="00AE348C"/>
    <w:rsid w:val="00AE36AF"/>
    <w:rsid w:val="00AE7608"/>
    <w:rsid w:val="00AF4269"/>
    <w:rsid w:val="00AF4829"/>
    <w:rsid w:val="00AF4DD9"/>
    <w:rsid w:val="00AF5563"/>
    <w:rsid w:val="00AF5808"/>
    <w:rsid w:val="00AF6698"/>
    <w:rsid w:val="00AF6A77"/>
    <w:rsid w:val="00B010B1"/>
    <w:rsid w:val="00B013F9"/>
    <w:rsid w:val="00B01EB2"/>
    <w:rsid w:val="00B0317C"/>
    <w:rsid w:val="00B03201"/>
    <w:rsid w:val="00B05880"/>
    <w:rsid w:val="00B07841"/>
    <w:rsid w:val="00B106A3"/>
    <w:rsid w:val="00B11D90"/>
    <w:rsid w:val="00B1212E"/>
    <w:rsid w:val="00B12539"/>
    <w:rsid w:val="00B1468E"/>
    <w:rsid w:val="00B14E33"/>
    <w:rsid w:val="00B14EB7"/>
    <w:rsid w:val="00B15280"/>
    <w:rsid w:val="00B15712"/>
    <w:rsid w:val="00B15F19"/>
    <w:rsid w:val="00B1636E"/>
    <w:rsid w:val="00B16843"/>
    <w:rsid w:val="00B2179C"/>
    <w:rsid w:val="00B22723"/>
    <w:rsid w:val="00B24799"/>
    <w:rsid w:val="00B27A22"/>
    <w:rsid w:val="00B30A4A"/>
    <w:rsid w:val="00B322A2"/>
    <w:rsid w:val="00B3449F"/>
    <w:rsid w:val="00B34AB1"/>
    <w:rsid w:val="00B37CF9"/>
    <w:rsid w:val="00B40712"/>
    <w:rsid w:val="00B43A31"/>
    <w:rsid w:val="00B44A10"/>
    <w:rsid w:val="00B454ED"/>
    <w:rsid w:val="00B46112"/>
    <w:rsid w:val="00B478C5"/>
    <w:rsid w:val="00B47B1C"/>
    <w:rsid w:val="00B558D2"/>
    <w:rsid w:val="00B60A58"/>
    <w:rsid w:val="00B60BBB"/>
    <w:rsid w:val="00B61113"/>
    <w:rsid w:val="00B61678"/>
    <w:rsid w:val="00B619E1"/>
    <w:rsid w:val="00B6380C"/>
    <w:rsid w:val="00B63832"/>
    <w:rsid w:val="00B63CAC"/>
    <w:rsid w:val="00B64CB8"/>
    <w:rsid w:val="00B67CBA"/>
    <w:rsid w:val="00B704AD"/>
    <w:rsid w:val="00B70DBD"/>
    <w:rsid w:val="00B71BD8"/>
    <w:rsid w:val="00B71C88"/>
    <w:rsid w:val="00B71D46"/>
    <w:rsid w:val="00B741F7"/>
    <w:rsid w:val="00B7441A"/>
    <w:rsid w:val="00B77AE9"/>
    <w:rsid w:val="00B80FFC"/>
    <w:rsid w:val="00B82D22"/>
    <w:rsid w:val="00B84349"/>
    <w:rsid w:val="00B849BD"/>
    <w:rsid w:val="00B87918"/>
    <w:rsid w:val="00B87984"/>
    <w:rsid w:val="00B904B4"/>
    <w:rsid w:val="00B91425"/>
    <w:rsid w:val="00B91FF0"/>
    <w:rsid w:val="00B92259"/>
    <w:rsid w:val="00B93CCB"/>
    <w:rsid w:val="00B93D37"/>
    <w:rsid w:val="00B9408F"/>
    <w:rsid w:val="00B9457A"/>
    <w:rsid w:val="00B9510B"/>
    <w:rsid w:val="00B969CE"/>
    <w:rsid w:val="00B971A7"/>
    <w:rsid w:val="00B97C8B"/>
    <w:rsid w:val="00BA0595"/>
    <w:rsid w:val="00BA0FCA"/>
    <w:rsid w:val="00BA2714"/>
    <w:rsid w:val="00BA3741"/>
    <w:rsid w:val="00BA4FED"/>
    <w:rsid w:val="00BA54A6"/>
    <w:rsid w:val="00BA5633"/>
    <w:rsid w:val="00BA6A49"/>
    <w:rsid w:val="00BA6B8C"/>
    <w:rsid w:val="00BA6C49"/>
    <w:rsid w:val="00BA6DA9"/>
    <w:rsid w:val="00BB0541"/>
    <w:rsid w:val="00BB0F5A"/>
    <w:rsid w:val="00BB1ED4"/>
    <w:rsid w:val="00BB28A1"/>
    <w:rsid w:val="00BB3177"/>
    <w:rsid w:val="00BB3EDB"/>
    <w:rsid w:val="00BB53A9"/>
    <w:rsid w:val="00BB60BA"/>
    <w:rsid w:val="00BB6F1F"/>
    <w:rsid w:val="00BC2FD3"/>
    <w:rsid w:val="00BC370C"/>
    <w:rsid w:val="00BC588E"/>
    <w:rsid w:val="00BC6638"/>
    <w:rsid w:val="00BC672E"/>
    <w:rsid w:val="00BC7191"/>
    <w:rsid w:val="00BC740C"/>
    <w:rsid w:val="00BD049E"/>
    <w:rsid w:val="00BD064B"/>
    <w:rsid w:val="00BD0BF3"/>
    <w:rsid w:val="00BD0C19"/>
    <w:rsid w:val="00BD12FA"/>
    <w:rsid w:val="00BD2CAB"/>
    <w:rsid w:val="00BD3B67"/>
    <w:rsid w:val="00BD429A"/>
    <w:rsid w:val="00BD4B1E"/>
    <w:rsid w:val="00BD62FB"/>
    <w:rsid w:val="00BD6BA6"/>
    <w:rsid w:val="00BE251F"/>
    <w:rsid w:val="00BE46A8"/>
    <w:rsid w:val="00BE5D12"/>
    <w:rsid w:val="00BE6BA1"/>
    <w:rsid w:val="00BE7248"/>
    <w:rsid w:val="00BE7557"/>
    <w:rsid w:val="00BE7E63"/>
    <w:rsid w:val="00BF0C8F"/>
    <w:rsid w:val="00BF1A68"/>
    <w:rsid w:val="00BF396F"/>
    <w:rsid w:val="00BF4042"/>
    <w:rsid w:val="00BF51BE"/>
    <w:rsid w:val="00BF5681"/>
    <w:rsid w:val="00BF5F94"/>
    <w:rsid w:val="00BF6014"/>
    <w:rsid w:val="00BF61BD"/>
    <w:rsid w:val="00BF7648"/>
    <w:rsid w:val="00BF7979"/>
    <w:rsid w:val="00C00E4C"/>
    <w:rsid w:val="00C026B3"/>
    <w:rsid w:val="00C05F8F"/>
    <w:rsid w:val="00C10292"/>
    <w:rsid w:val="00C10358"/>
    <w:rsid w:val="00C11CAB"/>
    <w:rsid w:val="00C12E69"/>
    <w:rsid w:val="00C14285"/>
    <w:rsid w:val="00C142B1"/>
    <w:rsid w:val="00C16AAF"/>
    <w:rsid w:val="00C1707F"/>
    <w:rsid w:val="00C17160"/>
    <w:rsid w:val="00C22E69"/>
    <w:rsid w:val="00C23441"/>
    <w:rsid w:val="00C23B4F"/>
    <w:rsid w:val="00C24072"/>
    <w:rsid w:val="00C24BC7"/>
    <w:rsid w:val="00C25D6A"/>
    <w:rsid w:val="00C26A8C"/>
    <w:rsid w:val="00C309AC"/>
    <w:rsid w:val="00C30DE2"/>
    <w:rsid w:val="00C321AB"/>
    <w:rsid w:val="00C34308"/>
    <w:rsid w:val="00C36180"/>
    <w:rsid w:val="00C36402"/>
    <w:rsid w:val="00C37272"/>
    <w:rsid w:val="00C372EA"/>
    <w:rsid w:val="00C373DF"/>
    <w:rsid w:val="00C404AC"/>
    <w:rsid w:val="00C41E9A"/>
    <w:rsid w:val="00C41F26"/>
    <w:rsid w:val="00C42C47"/>
    <w:rsid w:val="00C44C9E"/>
    <w:rsid w:val="00C45D63"/>
    <w:rsid w:val="00C47C36"/>
    <w:rsid w:val="00C523D2"/>
    <w:rsid w:val="00C53025"/>
    <w:rsid w:val="00C55C28"/>
    <w:rsid w:val="00C562EF"/>
    <w:rsid w:val="00C56871"/>
    <w:rsid w:val="00C56A4D"/>
    <w:rsid w:val="00C607A9"/>
    <w:rsid w:val="00C6085F"/>
    <w:rsid w:val="00C608B0"/>
    <w:rsid w:val="00C60F4F"/>
    <w:rsid w:val="00C61008"/>
    <w:rsid w:val="00C6416F"/>
    <w:rsid w:val="00C65E65"/>
    <w:rsid w:val="00C67F42"/>
    <w:rsid w:val="00C7021F"/>
    <w:rsid w:val="00C713FE"/>
    <w:rsid w:val="00C724A4"/>
    <w:rsid w:val="00C7280F"/>
    <w:rsid w:val="00C7347F"/>
    <w:rsid w:val="00C75651"/>
    <w:rsid w:val="00C76BAC"/>
    <w:rsid w:val="00C76F24"/>
    <w:rsid w:val="00C77445"/>
    <w:rsid w:val="00C77794"/>
    <w:rsid w:val="00C8026A"/>
    <w:rsid w:val="00C80AA3"/>
    <w:rsid w:val="00C80E0B"/>
    <w:rsid w:val="00C80E2A"/>
    <w:rsid w:val="00C81366"/>
    <w:rsid w:val="00C81BFB"/>
    <w:rsid w:val="00C81FFC"/>
    <w:rsid w:val="00C8293D"/>
    <w:rsid w:val="00C82DC7"/>
    <w:rsid w:val="00C849A3"/>
    <w:rsid w:val="00C86B06"/>
    <w:rsid w:val="00C92509"/>
    <w:rsid w:val="00C9310E"/>
    <w:rsid w:val="00C932D3"/>
    <w:rsid w:val="00C957B6"/>
    <w:rsid w:val="00C965C4"/>
    <w:rsid w:val="00C97469"/>
    <w:rsid w:val="00CA379D"/>
    <w:rsid w:val="00CA3C3E"/>
    <w:rsid w:val="00CA474A"/>
    <w:rsid w:val="00CA7588"/>
    <w:rsid w:val="00CB2FB3"/>
    <w:rsid w:val="00CB7521"/>
    <w:rsid w:val="00CC00EE"/>
    <w:rsid w:val="00CC0B68"/>
    <w:rsid w:val="00CC3551"/>
    <w:rsid w:val="00CC3C50"/>
    <w:rsid w:val="00CC4118"/>
    <w:rsid w:val="00CC49FE"/>
    <w:rsid w:val="00CC5BAA"/>
    <w:rsid w:val="00CC7630"/>
    <w:rsid w:val="00CC778F"/>
    <w:rsid w:val="00CD0909"/>
    <w:rsid w:val="00CD13A6"/>
    <w:rsid w:val="00CD206E"/>
    <w:rsid w:val="00CD30CF"/>
    <w:rsid w:val="00CD323C"/>
    <w:rsid w:val="00CD4610"/>
    <w:rsid w:val="00CD6070"/>
    <w:rsid w:val="00CE0860"/>
    <w:rsid w:val="00CE14EE"/>
    <w:rsid w:val="00CE28FE"/>
    <w:rsid w:val="00CE2CF4"/>
    <w:rsid w:val="00CE2FB5"/>
    <w:rsid w:val="00CE3829"/>
    <w:rsid w:val="00CE3B4E"/>
    <w:rsid w:val="00CE3E22"/>
    <w:rsid w:val="00CE4F79"/>
    <w:rsid w:val="00CE5189"/>
    <w:rsid w:val="00CE538E"/>
    <w:rsid w:val="00CE58AF"/>
    <w:rsid w:val="00CE69CA"/>
    <w:rsid w:val="00CE6A20"/>
    <w:rsid w:val="00CE705E"/>
    <w:rsid w:val="00CF25EE"/>
    <w:rsid w:val="00CF260E"/>
    <w:rsid w:val="00CF2F9C"/>
    <w:rsid w:val="00CF321F"/>
    <w:rsid w:val="00CF4AFD"/>
    <w:rsid w:val="00CF62FE"/>
    <w:rsid w:val="00D01051"/>
    <w:rsid w:val="00D0152A"/>
    <w:rsid w:val="00D02F22"/>
    <w:rsid w:val="00D03770"/>
    <w:rsid w:val="00D04591"/>
    <w:rsid w:val="00D057A9"/>
    <w:rsid w:val="00D05CA3"/>
    <w:rsid w:val="00D05D05"/>
    <w:rsid w:val="00D0799F"/>
    <w:rsid w:val="00D10238"/>
    <w:rsid w:val="00D11A74"/>
    <w:rsid w:val="00D13294"/>
    <w:rsid w:val="00D148B7"/>
    <w:rsid w:val="00D208BE"/>
    <w:rsid w:val="00D219B8"/>
    <w:rsid w:val="00D21D34"/>
    <w:rsid w:val="00D2294F"/>
    <w:rsid w:val="00D23303"/>
    <w:rsid w:val="00D236B7"/>
    <w:rsid w:val="00D248F7"/>
    <w:rsid w:val="00D25474"/>
    <w:rsid w:val="00D25936"/>
    <w:rsid w:val="00D26338"/>
    <w:rsid w:val="00D265B6"/>
    <w:rsid w:val="00D26B50"/>
    <w:rsid w:val="00D3218F"/>
    <w:rsid w:val="00D3524B"/>
    <w:rsid w:val="00D36E3B"/>
    <w:rsid w:val="00D4155A"/>
    <w:rsid w:val="00D42756"/>
    <w:rsid w:val="00D42C56"/>
    <w:rsid w:val="00D43037"/>
    <w:rsid w:val="00D45C29"/>
    <w:rsid w:val="00D467CC"/>
    <w:rsid w:val="00D5551A"/>
    <w:rsid w:val="00D57DAF"/>
    <w:rsid w:val="00D60B33"/>
    <w:rsid w:val="00D61604"/>
    <w:rsid w:val="00D636F3"/>
    <w:rsid w:val="00D63949"/>
    <w:rsid w:val="00D63963"/>
    <w:rsid w:val="00D66D6D"/>
    <w:rsid w:val="00D67877"/>
    <w:rsid w:val="00D71105"/>
    <w:rsid w:val="00D71DB4"/>
    <w:rsid w:val="00D72014"/>
    <w:rsid w:val="00D73F2E"/>
    <w:rsid w:val="00D77CBC"/>
    <w:rsid w:val="00D77D65"/>
    <w:rsid w:val="00D80090"/>
    <w:rsid w:val="00D81EBB"/>
    <w:rsid w:val="00D8594F"/>
    <w:rsid w:val="00D862B8"/>
    <w:rsid w:val="00D919D4"/>
    <w:rsid w:val="00D91B32"/>
    <w:rsid w:val="00D9265B"/>
    <w:rsid w:val="00D928D0"/>
    <w:rsid w:val="00D95AD2"/>
    <w:rsid w:val="00D96F37"/>
    <w:rsid w:val="00D974D6"/>
    <w:rsid w:val="00D977A7"/>
    <w:rsid w:val="00DA0109"/>
    <w:rsid w:val="00DA25AD"/>
    <w:rsid w:val="00DA466B"/>
    <w:rsid w:val="00DA59DC"/>
    <w:rsid w:val="00DB070A"/>
    <w:rsid w:val="00DB0732"/>
    <w:rsid w:val="00DB0ABF"/>
    <w:rsid w:val="00DB1C01"/>
    <w:rsid w:val="00DB1F32"/>
    <w:rsid w:val="00DC427D"/>
    <w:rsid w:val="00DC4395"/>
    <w:rsid w:val="00DC666A"/>
    <w:rsid w:val="00DC792C"/>
    <w:rsid w:val="00DC7E3F"/>
    <w:rsid w:val="00DD043F"/>
    <w:rsid w:val="00DD0635"/>
    <w:rsid w:val="00DD1355"/>
    <w:rsid w:val="00DD1942"/>
    <w:rsid w:val="00DD4400"/>
    <w:rsid w:val="00DD4E03"/>
    <w:rsid w:val="00DD5287"/>
    <w:rsid w:val="00DD5C5C"/>
    <w:rsid w:val="00DD6D6F"/>
    <w:rsid w:val="00DD7BD2"/>
    <w:rsid w:val="00DE27CB"/>
    <w:rsid w:val="00DE377C"/>
    <w:rsid w:val="00DE3B60"/>
    <w:rsid w:val="00DE4468"/>
    <w:rsid w:val="00DE47C5"/>
    <w:rsid w:val="00DE4A44"/>
    <w:rsid w:val="00DE51E8"/>
    <w:rsid w:val="00DF0255"/>
    <w:rsid w:val="00DF05EC"/>
    <w:rsid w:val="00DF0AA5"/>
    <w:rsid w:val="00DF249F"/>
    <w:rsid w:val="00DF2F8D"/>
    <w:rsid w:val="00DF3114"/>
    <w:rsid w:val="00DF348C"/>
    <w:rsid w:val="00DF3FE9"/>
    <w:rsid w:val="00DF4EF4"/>
    <w:rsid w:val="00DF51CC"/>
    <w:rsid w:val="00DF6030"/>
    <w:rsid w:val="00DF683C"/>
    <w:rsid w:val="00E00DCC"/>
    <w:rsid w:val="00E01018"/>
    <w:rsid w:val="00E019A0"/>
    <w:rsid w:val="00E01D55"/>
    <w:rsid w:val="00E03786"/>
    <w:rsid w:val="00E03842"/>
    <w:rsid w:val="00E043C5"/>
    <w:rsid w:val="00E051EB"/>
    <w:rsid w:val="00E056B5"/>
    <w:rsid w:val="00E05A9B"/>
    <w:rsid w:val="00E10A0E"/>
    <w:rsid w:val="00E11941"/>
    <w:rsid w:val="00E11D73"/>
    <w:rsid w:val="00E16F57"/>
    <w:rsid w:val="00E213D9"/>
    <w:rsid w:val="00E21F89"/>
    <w:rsid w:val="00E24A61"/>
    <w:rsid w:val="00E24B47"/>
    <w:rsid w:val="00E25810"/>
    <w:rsid w:val="00E25977"/>
    <w:rsid w:val="00E32F22"/>
    <w:rsid w:val="00E33AEA"/>
    <w:rsid w:val="00E33AFA"/>
    <w:rsid w:val="00E34861"/>
    <w:rsid w:val="00E34DC3"/>
    <w:rsid w:val="00E34EFC"/>
    <w:rsid w:val="00E35F2B"/>
    <w:rsid w:val="00E36645"/>
    <w:rsid w:val="00E4036C"/>
    <w:rsid w:val="00E40744"/>
    <w:rsid w:val="00E408C1"/>
    <w:rsid w:val="00E42366"/>
    <w:rsid w:val="00E423A5"/>
    <w:rsid w:val="00E42E37"/>
    <w:rsid w:val="00E44092"/>
    <w:rsid w:val="00E547E4"/>
    <w:rsid w:val="00E559B0"/>
    <w:rsid w:val="00E559B4"/>
    <w:rsid w:val="00E60B11"/>
    <w:rsid w:val="00E610EE"/>
    <w:rsid w:val="00E612B8"/>
    <w:rsid w:val="00E62906"/>
    <w:rsid w:val="00E63DE8"/>
    <w:rsid w:val="00E63F2A"/>
    <w:rsid w:val="00E63F69"/>
    <w:rsid w:val="00E63F8A"/>
    <w:rsid w:val="00E65DD2"/>
    <w:rsid w:val="00E67A22"/>
    <w:rsid w:val="00E67A3E"/>
    <w:rsid w:val="00E70767"/>
    <w:rsid w:val="00E725E8"/>
    <w:rsid w:val="00E74AA2"/>
    <w:rsid w:val="00E756C4"/>
    <w:rsid w:val="00E76CB3"/>
    <w:rsid w:val="00E8087E"/>
    <w:rsid w:val="00E81255"/>
    <w:rsid w:val="00E82489"/>
    <w:rsid w:val="00E82526"/>
    <w:rsid w:val="00E825C2"/>
    <w:rsid w:val="00E82A32"/>
    <w:rsid w:val="00E8351E"/>
    <w:rsid w:val="00E84A9F"/>
    <w:rsid w:val="00E84D4B"/>
    <w:rsid w:val="00E87393"/>
    <w:rsid w:val="00E87F33"/>
    <w:rsid w:val="00E92385"/>
    <w:rsid w:val="00E93B5C"/>
    <w:rsid w:val="00E93E25"/>
    <w:rsid w:val="00EA023E"/>
    <w:rsid w:val="00EA0B92"/>
    <w:rsid w:val="00EA1899"/>
    <w:rsid w:val="00EA1F9A"/>
    <w:rsid w:val="00EA29A8"/>
    <w:rsid w:val="00EA309B"/>
    <w:rsid w:val="00EA37D1"/>
    <w:rsid w:val="00EA4476"/>
    <w:rsid w:val="00EA7F39"/>
    <w:rsid w:val="00EB0815"/>
    <w:rsid w:val="00EB08D7"/>
    <w:rsid w:val="00EB1819"/>
    <w:rsid w:val="00EB2182"/>
    <w:rsid w:val="00EB25FA"/>
    <w:rsid w:val="00EB4B03"/>
    <w:rsid w:val="00EB5C99"/>
    <w:rsid w:val="00EB6657"/>
    <w:rsid w:val="00EB75E8"/>
    <w:rsid w:val="00EB7DF3"/>
    <w:rsid w:val="00EC0F8F"/>
    <w:rsid w:val="00EC2F37"/>
    <w:rsid w:val="00EC35AA"/>
    <w:rsid w:val="00EC4DEC"/>
    <w:rsid w:val="00EC55EF"/>
    <w:rsid w:val="00ED1C5D"/>
    <w:rsid w:val="00ED32F2"/>
    <w:rsid w:val="00ED6293"/>
    <w:rsid w:val="00ED665D"/>
    <w:rsid w:val="00ED772B"/>
    <w:rsid w:val="00ED7977"/>
    <w:rsid w:val="00ED7EB9"/>
    <w:rsid w:val="00EE019B"/>
    <w:rsid w:val="00EE1BB0"/>
    <w:rsid w:val="00EE37DE"/>
    <w:rsid w:val="00EE419E"/>
    <w:rsid w:val="00EE68C3"/>
    <w:rsid w:val="00EE72BC"/>
    <w:rsid w:val="00EF02C9"/>
    <w:rsid w:val="00EF1502"/>
    <w:rsid w:val="00EF1664"/>
    <w:rsid w:val="00EF3F84"/>
    <w:rsid w:val="00EF54C2"/>
    <w:rsid w:val="00EF5B42"/>
    <w:rsid w:val="00EF6BC6"/>
    <w:rsid w:val="00EF6D4E"/>
    <w:rsid w:val="00EF6FE4"/>
    <w:rsid w:val="00EF748B"/>
    <w:rsid w:val="00F003B2"/>
    <w:rsid w:val="00F018B0"/>
    <w:rsid w:val="00F029F6"/>
    <w:rsid w:val="00F0469F"/>
    <w:rsid w:val="00F0666E"/>
    <w:rsid w:val="00F0770C"/>
    <w:rsid w:val="00F10588"/>
    <w:rsid w:val="00F10C68"/>
    <w:rsid w:val="00F10CD8"/>
    <w:rsid w:val="00F10F96"/>
    <w:rsid w:val="00F117A4"/>
    <w:rsid w:val="00F11AD0"/>
    <w:rsid w:val="00F121A8"/>
    <w:rsid w:val="00F12707"/>
    <w:rsid w:val="00F14E62"/>
    <w:rsid w:val="00F15A7F"/>
    <w:rsid w:val="00F16435"/>
    <w:rsid w:val="00F176BE"/>
    <w:rsid w:val="00F17FAB"/>
    <w:rsid w:val="00F21FCB"/>
    <w:rsid w:val="00F22A3C"/>
    <w:rsid w:val="00F23164"/>
    <w:rsid w:val="00F23A59"/>
    <w:rsid w:val="00F243E2"/>
    <w:rsid w:val="00F252AA"/>
    <w:rsid w:val="00F304DC"/>
    <w:rsid w:val="00F30808"/>
    <w:rsid w:val="00F33501"/>
    <w:rsid w:val="00F33FC1"/>
    <w:rsid w:val="00F367ED"/>
    <w:rsid w:val="00F36B7D"/>
    <w:rsid w:val="00F37BBA"/>
    <w:rsid w:val="00F4260E"/>
    <w:rsid w:val="00F44155"/>
    <w:rsid w:val="00F451E4"/>
    <w:rsid w:val="00F451ED"/>
    <w:rsid w:val="00F45D72"/>
    <w:rsid w:val="00F52F3F"/>
    <w:rsid w:val="00F566C3"/>
    <w:rsid w:val="00F6124A"/>
    <w:rsid w:val="00F61789"/>
    <w:rsid w:val="00F6332F"/>
    <w:rsid w:val="00F63700"/>
    <w:rsid w:val="00F654C5"/>
    <w:rsid w:val="00F67AD0"/>
    <w:rsid w:val="00F67C9F"/>
    <w:rsid w:val="00F70AA8"/>
    <w:rsid w:val="00F70BF9"/>
    <w:rsid w:val="00F71F45"/>
    <w:rsid w:val="00F732CA"/>
    <w:rsid w:val="00F7335D"/>
    <w:rsid w:val="00F736A9"/>
    <w:rsid w:val="00F73799"/>
    <w:rsid w:val="00F74251"/>
    <w:rsid w:val="00F74624"/>
    <w:rsid w:val="00F75076"/>
    <w:rsid w:val="00F75182"/>
    <w:rsid w:val="00F76087"/>
    <w:rsid w:val="00F76A30"/>
    <w:rsid w:val="00F77592"/>
    <w:rsid w:val="00F77CDF"/>
    <w:rsid w:val="00F77F2E"/>
    <w:rsid w:val="00F802FD"/>
    <w:rsid w:val="00F8409F"/>
    <w:rsid w:val="00F868C6"/>
    <w:rsid w:val="00F9048D"/>
    <w:rsid w:val="00F92141"/>
    <w:rsid w:val="00F926D1"/>
    <w:rsid w:val="00F93213"/>
    <w:rsid w:val="00F93F77"/>
    <w:rsid w:val="00F94638"/>
    <w:rsid w:val="00F94BF5"/>
    <w:rsid w:val="00F95F7D"/>
    <w:rsid w:val="00F975AE"/>
    <w:rsid w:val="00F9769D"/>
    <w:rsid w:val="00FA0158"/>
    <w:rsid w:val="00FA1910"/>
    <w:rsid w:val="00FA2FA8"/>
    <w:rsid w:val="00FA545F"/>
    <w:rsid w:val="00FA66FC"/>
    <w:rsid w:val="00FA7C03"/>
    <w:rsid w:val="00FB0958"/>
    <w:rsid w:val="00FB1CE8"/>
    <w:rsid w:val="00FB2DF9"/>
    <w:rsid w:val="00FB385C"/>
    <w:rsid w:val="00FB435A"/>
    <w:rsid w:val="00FB48D5"/>
    <w:rsid w:val="00FB641E"/>
    <w:rsid w:val="00FB7011"/>
    <w:rsid w:val="00FC02B1"/>
    <w:rsid w:val="00FC20A1"/>
    <w:rsid w:val="00FC2321"/>
    <w:rsid w:val="00FC2432"/>
    <w:rsid w:val="00FC57E9"/>
    <w:rsid w:val="00FC5C8A"/>
    <w:rsid w:val="00FC5ED4"/>
    <w:rsid w:val="00FC76B4"/>
    <w:rsid w:val="00FC7A67"/>
    <w:rsid w:val="00FD10A1"/>
    <w:rsid w:val="00FD18BC"/>
    <w:rsid w:val="00FD2757"/>
    <w:rsid w:val="00FD33DD"/>
    <w:rsid w:val="00FD4D43"/>
    <w:rsid w:val="00FD5BF3"/>
    <w:rsid w:val="00FD5DEE"/>
    <w:rsid w:val="00FE48EE"/>
    <w:rsid w:val="00FE77CA"/>
    <w:rsid w:val="00FF0493"/>
    <w:rsid w:val="00FF21FF"/>
    <w:rsid w:val="00FF3D92"/>
    <w:rsid w:val="00FF4271"/>
    <w:rsid w:val="00FF4422"/>
    <w:rsid w:val="00FF4826"/>
    <w:rsid w:val="00FF560B"/>
    <w:rsid w:val="00FF63C4"/>
    <w:rsid w:val="00FF77AA"/>
    <w:rsid w:val="55E026C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ecimalSymbol w:val=","/>
  <w:listSeparator w:val=";"/>
  <w14:docId w14:val="6471A36F"/>
  <w15:docId w15:val="{DE8C4F42-637C-4DA6-8BA1-AB02308F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4A61"/>
    <w:pPr>
      <w:spacing w:after="60" w:line="240" w:lineRule="auto"/>
      <w:jc w:val="both"/>
    </w:pPr>
    <w:rPr>
      <w:rFonts w:ascii="Arial" w:hAnsi="Arial"/>
      <w:sz w:val="20"/>
    </w:rPr>
  </w:style>
  <w:style w:type="paragraph" w:styleId="Nadpis1">
    <w:name w:val="heading 1"/>
    <w:basedOn w:val="Normln"/>
    <w:next w:val="Normln"/>
    <w:link w:val="Nadpis1Char"/>
    <w:uiPriority w:val="9"/>
    <w:unhideWhenUsed/>
    <w:rsid w:val="00BA54A6"/>
    <w:pPr>
      <w:numPr>
        <w:numId w:val="1"/>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54A6"/>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BA54A6"/>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rsid w:val="00BA54A6"/>
    <w:pPr>
      <w:tabs>
        <w:tab w:val="center" w:pos="4536"/>
        <w:tab w:val="right" w:pos="9072"/>
      </w:tabs>
    </w:pPr>
  </w:style>
  <w:style w:type="character" w:customStyle="1" w:styleId="ZhlavChar">
    <w:name w:val="Záhlaví Char"/>
    <w:basedOn w:val="Standardnpsmoodstavce"/>
    <w:link w:val="Zhlav"/>
    <w:rsid w:val="00BA54A6"/>
    <w:rPr>
      <w:sz w:val="20"/>
    </w:rPr>
  </w:style>
  <w:style w:type="paragraph" w:styleId="Zpat">
    <w:name w:val="footer"/>
    <w:basedOn w:val="Normln"/>
    <w:link w:val="ZpatChar"/>
    <w:uiPriority w:val="99"/>
    <w:rsid w:val="00BA54A6"/>
    <w:pPr>
      <w:tabs>
        <w:tab w:val="center" w:pos="4536"/>
        <w:tab w:val="right" w:pos="9072"/>
      </w:tabs>
    </w:pPr>
  </w:style>
  <w:style w:type="character" w:customStyle="1" w:styleId="ZpatChar">
    <w:name w:val="Zápatí Char"/>
    <w:basedOn w:val="Standardnpsmoodstavce"/>
    <w:link w:val="Zpat"/>
    <w:uiPriority w:val="99"/>
    <w:rsid w:val="00BA54A6"/>
    <w:rPr>
      <w:sz w:val="20"/>
    </w:rPr>
  </w:style>
  <w:style w:type="character" w:styleId="Hypertextovodkaz">
    <w:name w:val="Hyperlink"/>
    <w:basedOn w:val="Standardnpsmoodstavce"/>
    <w:uiPriority w:val="99"/>
    <w:rsid w:val="00BA54A6"/>
    <w:rPr>
      <w:color w:val="0000FF"/>
      <w:u w:val="single"/>
    </w:rPr>
  </w:style>
  <w:style w:type="paragraph" w:customStyle="1" w:styleId="Podnadpis1">
    <w:name w:val="Podnadpis1"/>
    <w:basedOn w:val="Normln"/>
    <w:rsid w:val="00BA54A6"/>
    <w:pPr>
      <w:spacing w:line="320" w:lineRule="atLeast"/>
      <w:jc w:val="center"/>
    </w:pPr>
    <w:rPr>
      <w:rFonts w:ascii="Times New Roman" w:hAnsi="Times New Roman" w:cs="Times New Roman"/>
    </w:rPr>
  </w:style>
  <w:style w:type="paragraph" w:customStyle="1" w:styleId="Popis">
    <w:name w:val="Popis"/>
    <w:basedOn w:val="Normln"/>
    <w:rsid w:val="00BA54A6"/>
    <w:pPr>
      <w:spacing w:after="360" w:line="320" w:lineRule="atLeast"/>
    </w:pPr>
    <w:rPr>
      <w:rFonts w:ascii="Times New Roman" w:hAnsi="Times New Roman" w:cs="Times New Roman"/>
    </w:rPr>
  </w:style>
  <w:style w:type="paragraph" w:customStyle="1" w:styleId="Poloka">
    <w:name w:val="Položka"/>
    <w:basedOn w:val="Normln"/>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ln"/>
    <w:rsid w:val="00BA54A6"/>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BA54A6"/>
    <w:rPr>
      <w:rFonts w:ascii="Courier New" w:hAnsi="Courier New" w:cs="Courier New"/>
      <w:szCs w:val="20"/>
    </w:rPr>
  </w:style>
  <w:style w:type="character" w:customStyle="1" w:styleId="ProsttextChar">
    <w:name w:val="Prostý text Char"/>
    <w:basedOn w:val="Standardnpsmoodstavce"/>
    <w:link w:val="Prosttext"/>
    <w:rsid w:val="00BA54A6"/>
    <w:rPr>
      <w:rFonts w:ascii="Courier New" w:hAnsi="Courier New" w:cs="Courier New"/>
      <w:sz w:val="20"/>
      <w:szCs w:val="20"/>
    </w:rPr>
  </w:style>
  <w:style w:type="paragraph" w:styleId="Textbubliny">
    <w:name w:val="Balloon Text"/>
    <w:basedOn w:val="Normln"/>
    <w:link w:val="TextbublinyChar"/>
    <w:uiPriority w:val="99"/>
    <w:semiHidden/>
    <w:unhideWhenUsed/>
    <w:rsid w:val="00BA54A6"/>
    <w:rPr>
      <w:rFonts w:ascii="Tahoma" w:hAnsi="Tahoma" w:cs="Tahoma"/>
      <w:sz w:val="16"/>
      <w:szCs w:val="16"/>
    </w:rPr>
  </w:style>
  <w:style w:type="character" w:customStyle="1" w:styleId="TextbublinyChar">
    <w:name w:val="Text bubliny Char"/>
    <w:basedOn w:val="Standardnpsmoodstavce"/>
    <w:link w:val="Textbubliny"/>
    <w:uiPriority w:val="99"/>
    <w:semiHidden/>
    <w:rsid w:val="00BA54A6"/>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rsid w:val="00BA54A6"/>
    <w:pPr>
      <w:spacing w:after="0"/>
      <w:contextualSpacing/>
    </w:pPr>
    <w:rPr>
      <w:bCs/>
      <w:szCs w:val="20"/>
    </w:rPr>
  </w:style>
  <w:style w:type="paragraph" w:customStyle="1" w:styleId="MVHeading2">
    <w:name w:val="MV_Heading 2"/>
    <w:basedOn w:val="Nadpis2"/>
    <w:autoRedefine/>
    <w:qFormat/>
    <w:rsid w:val="00642D57"/>
    <w:pPr>
      <w:numPr>
        <w:ilvl w:val="1"/>
        <w:numId w:val="2"/>
      </w:numPr>
      <w:spacing w:before="200" w:after="120"/>
    </w:pPr>
    <w:rPr>
      <w:rFonts w:ascii="Arial" w:hAnsi="Arial" w:cs="Times New Roman"/>
      <w:b/>
      <w:color w:val="auto"/>
      <w:szCs w:val="28"/>
    </w:rPr>
  </w:style>
  <w:style w:type="paragraph" w:customStyle="1" w:styleId="MVHeading3">
    <w:name w:val="MV_Heading 3"/>
    <w:basedOn w:val="Nadpis3"/>
    <w:autoRedefine/>
    <w:qFormat/>
    <w:rsid w:val="008902FB"/>
    <w:pPr>
      <w:numPr>
        <w:ilvl w:val="2"/>
        <w:numId w:val="2"/>
      </w:numPr>
      <w:spacing w:before="200" w:after="80"/>
      <w:jc w:val="left"/>
    </w:pPr>
    <w:rPr>
      <w:rFonts w:ascii="Arial" w:hAnsi="Arial" w:cs="Times New Roman"/>
      <w:b/>
      <w:color w:val="auto"/>
      <w:szCs w:val="26"/>
    </w:rPr>
  </w:style>
  <w:style w:type="paragraph" w:customStyle="1" w:styleId="MVHeading1">
    <w:name w:val="MV_Heading 1"/>
    <w:basedOn w:val="Nadpis1"/>
    <w:autoRedefine/>
    <w:qFormat/>
    <w:rsid w:val="00C724A4"/>
    <w:pPr>
      <w:keepNext/>
      <w:numPr>
        <w:numId w:val="2"/>
      </w:numPr>
      <w:spacing w:before="240" w:after="120" w:line="240" w:lineRule="auto"/>
      <w:jc w:val="left"/>
    </w:pPr>
    <w:rPr>
      <w:rFonts w:ascii="Arial" w:hAnsi="Arial"/>
    </w:rPr>
  </w:style>
  <w:style w:type="paragraph" w:styleId="Obsah1">
    <w:name w:val="toc 1"/>
    <w:basedOn w:val="Normln"/>
    <w:next w:val="Normln"/>
    <w:autoRedefine/>
    <w:uiPriority w:val="39"/>
    <w:unhideWhenUsed/>
    <w:rsid w:val="00BA54A6"/>
    <w:pPr>
      <w:tabs>
        <w:tab w:val="left" w:pos="440"/>
        <w:tab w:val="right" w:leader="dot" w:pos="9344"/>
      </w:tabs>
      <w:spacing w:after="100"/>
    </w:pPr>
  </w:style>
  <w:style w:type="paragraph" w:styleId="Obsah2">
    <w:name w:val="toc 2"/>
    <w:basedOn w:val="Normln"/>
    <w:next w:val="Normln"/>
    <w:autoRedefine/>
    <w:uiPriority w:val="39"/>
    <w:unhideWhenUsed/>
    <w:rsid w:val="00BA54A6"/>
    <w:pPr>
      <w:tabs>
        <w:tab w:val="left" w:pos="851"/>
        <w:tab w:val="right" w:leader="dot" w:pos="9356"/>
      </w:tabs>
      <w:spacing w:after="100"/>
      <w:ind w:left="220"/>
    </w:pPr>
  </w:style>
  <w:style w:type="paragraph" w:styleId="Obsah3">
    <w:name w:val="toc 3"/>
    <w:basedOn w:val="Normln"/>
    <w:next w:val="Normln"/>
    <w:autoRedefine/>
    <w:uiPriority w:val="39"/>
    <w:unhideWhenUsed/>
    <w:rsid w:val="00BA54A6"/>
    <w:pPr>
      <w:tabs>
        <w:tab w:val="left" w:pos="1320"/>
        <w:tab w:val="right" w:leader="dot" w:pos="9356"/>
      </w:tabs>
      <w:spacing w:after="100"/>
      <w:ind w:left="440"/>
    </w:pPr>
  </w:style>
  <w:style w:type="paragraph" w:styleId="Obsah4">
    <w:name w:val="toc 4"/>
    <w:basedOn w:val="Normln"/>
    <w:next w:val="Normln"/>
    <w:autoRedefine/>
    <w:uiPriority w:val="39"/>
    <w:unhideWhenUsed/>
    <w:rsid w:val="00BA54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BA54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BA54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BA54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BA54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BA54A6"/>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BA54A6"/>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BA54A6"/>
    <w:rPr>
      <w:sz w:val="16"/>
      <w:szCs w:val="16"/>
    </w:rPr>
  </w:style>
  <w:style w:type="character" w:styleId="Znakapoznpodarou">
    <w:name w:val="footnote reference"/>
    <w:aliases w:val="PGI Fußnote Ziffer"/>
    <w:basedOn w:val="Standardnpsmoodstavce"/>
    <w:unhideWhenUsed/>
    <w:rsid w:val="00BA54A6"/>
    <w:rPr>
      <w:vertAlign w:val="superscript"/>
    </w:rPr>
  </w:style>
  <w:style w:type="paragraph" w:styleId="Nzev">
    <w:name w:val="Title"/>
    <w:basedOn w:val="Normln"/>
    <w:next w:val="Normln"/>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autoRedefine/>
    <w:qFormat/>
    <w:rsid w:val="00BE46A8"/>
    <w:pPr>
      <w:keepNext/>
      <w:keepLines/>
      <w:numPr>
        <w:ilvl w:val="3"/>
        <w:numId w:val="2"/>
      </w:numPr>
      <w:spacing w:before="120"/>
      <w:ind w:left="992" w:hanging="992"/>
      <w:jc w:val="left"/>
    </w:pPr>
    <w:rPr>
      <w:rFonts w:eastAsiaTheme="majorEastAsia" w:cstheme="majorBidi"/>
      <w:i/>
      <w:iCs/>
      <w:color w:val="365F91" w:themeColor="accent1" w:themeShade="BF"/>
      <w:sz w:val="22"/>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rsid w:val="00BA54A6"/>
    <w:rPr>
      <w:i/>
      <w:iCs/>
      <w:color w:val="1F497D" w:themeColor="text2"/>
      <w:sz w:val="18"/>
      <w:szCs w:val="18"/>
    </w:rPr>
  </w:style>
  <w:style w:type="character" w:customStyle="1" w:styleId="MVHeading4Char">
    <w:name w:val="MV_Heading 4 Char"/>
    <w:basedOn w:val="Nadpis4Char"/>
    <w:link w:val="MVHeading4"/>
    <w:rsid w:val="00BE46A8"/>
    <w:rPr>
      <w:rFonts w:ascii="Arial" w:eastAsiaTheme="majorEastAsia" w:hAnsi="Arial" w:cstheme="majorBidi"/>
      <w:i/>
      <w:iCs/>
      <w:color w:val="365F91" w:themeColor="accent1" w:themeShade="BF"/>
      <w:sz w:val="20"/>
    </w:rPr>
  </w:style>
  <w:style w:type="character" w:styleId="Odkaznakoment">
    <w:name w:val="annotation reference"/>
    <w:basedOn w:val="Standardnpsmoodstavce"/>
    <w:uiPriority w:val="99"/>
    <w:rsid w:val="00BA54A6"/>
    <w:rPr>
      <w:sz w:val="16"/>
      <w:szCs w:val="16"/>
    </w:rPr>
  </w:style>
  <w:style w:type="paragraph" w:styleId="Textkomente">
    <w:name w:val="annotation text"/>
    <w:basedOn w:val="Normln"/>
    <w:link w:val="TextkomenteChar"/>
    <w:uiPriority w:val="99"/>
    <w:rsid w:val="00BA54A6"/>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BA54A6"/>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BA54A6"/>
    <w:rPr>
      <w:i/>
      <w:iCs/>
      <w:color w:val="1F497D" w:themeColor="text2"/>
      <w:sz w:val="18"/>
      <w:szCs w:val="18"/>
    </w:rPr>
  </w:style>
  <w:style w:type="table" w:styleId="Mkatabulky">
    <w:name w:val="Table Grid"/>
    <w:basedOn w:val="Normlntabulka"/>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A54A6"/>
  </w:style>
  <w:style w:type="numbering" w:customStyle="1" w:styleId="StyleBulleted-ok">
    <w:name w:val="Style Bulleted - ok"/>
    <w:basedOn w:val="Bezseznamu"/>
    <w:rsid w:val="00BA54A6"/>
    <w:pPr>
      <w:numPr>
        <w:numId w:val="3"/>
      </w:numPr>
    </w:pPr>
  </w:style>
  <w:style w:type="paragraph" w:customStyle="1" w:styleId="Odkazvdokumentu">
    <w:name w:val="Odkaz v dokumentu"/>
    <w:basedOn w:val="Normln"/>
    <w:next w:val="Normln"/>
    <w:link w:val="OdkazvdokumentuChar"/>
    <w:rsid w:val="00BA54A6"/>
    <w:pPr>
      <w:widowControl w:val="0"/>
      <w:adjustRightInd w:val="0"/>
      <w:spacing w:before="120" w:after="0"/>
      <w:textAlignment w:val="baseline"/>
    </w:pPr>
    <w:rPr>
      <w:rFonts w:eastAsia="Times New Roman" w:cs="Arial"/>
      <w:color w:val="0000FF"/>
      <w:u w:val="single"/>
    </w:rPr>
  </w:style>
  <w:style w:type="character" w:customStyle="1" w:styleId="OdkazvdokumentuChar">
    <w:name w:val="Odkaz v dokumentu Char"/>
    <w:basedOn w:val="Standardnpsmoodstavce"/>
    <w:link w:val="Odkazvdokumentu"/>
    <w:rsid w:val="00BA54A6"/>
    <w:rPr>
      <w:rFonts w:ascii="Arial" w:eastAsia="Times New Roman" w:hAnsi="Arial" w:cs="Arial"/>
      <w:color w:val="0000FF"/>
      <w:sz w:val="20"/>
      <w:u w:val="single"/>
    </w:rPr>
  </w:style>
  <w:style w:type="paragraph" w:styleId="Normlnodsazen">
    <w:name w:val="Normal Indent"/>
    <w:basedOn w:val="Normln"/>
    <w:rsid w:val="00BA54A6"/>
    <w:pPr>
      <w:tabs>
        <w:tab w:val="left" w:pos="2552"/>
      </w:tabs>
      <w:spacing w:after="0"/>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rsid w:val="00BA54A6"/>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BA54A6"/>
    <w:rPr>
      <w:rFonts w:eastAsiaTheme="minorEastAsia"/>
      <w:color w:val="5A5A5A" w:themeColor="text1" w:themeTint="A5"/>
      <w:spacing w:val="15"/>
      <w:sz w:val="20"/>
    </w:rPr>
  </w:style>
  <w:style w:type="paragraph" w:styleId="Revize">
    <w:name w:val="Revision"/>
    <w:hidden/>
    <w:uiPriority w:val="99"/>
    <w:semiHidden/>
    <w:rsid w:val="00BA54A6"/>
    <w:pPr>
      <w:spacing w:after="0" w:line="240" w:lineRule="auto"/>
    </w:pPr>
  </w:style>
  <w:style w:type="paragraph" w:styleId="Pedmtkomente">
    <w:name w:val="annotation subject"/>
    <w:basedOn w:val="Textkomente"/>
    <w:next w:val="Textkomente"/>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fie">
    <w:name w:val="Bibliography"/>
    <w:basedOn w:val="Normln"/>
    <w:next w:val="Normln"/>
    <w:uiPriority w:val="37"/>
    <w:unhideWhenUsed/>
    <w:rsid w:val="00BA54A6"/>
  </w:style>
  <w:style w:type="table" w:styleId="Tabulkajakoseznam3">
    <w:name w:val="Table List 3"/>
    <w:basedOn w:val="Normlntabulka"/>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BA54A6"/>
    <w:pPr>
      <w:spacing w:after="0"/>
    </w:pPr>
  </w:style>
  <w:style w:type="paragraph" w:customStyle="1" w:styleId="10BodyCopy">
    <w:name w:val="10_Body_Copy"/>
    <w:basedOn w:val="Normln"/>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BA54A6"/>
    <w:rPr>
      <w:rFonts w:ascii="Times New Roman" w:eastAsia="Times New Roman" w:hAnsi="Times New Roman" w:cs="Times New Roman"/>
      <w:sz w:val="20"/>
    </w:rPr>
  </w:style>
  <w:style w:type="paragraph" w:styleId="Seznam">
    <w:name w:val="List"/>
    <w:basedOn w:val="Normln"/>
    <w:rsid w:val="00BA54A6"/>
    <w:pPr>
      <w:spacing w:before="60"/>
      <w:ind w:left="360" w:hanging="360"/>
    </w:pPr>
    <w:rPr>
      <w:rFonts w:eastAsia="Times New Roman" w:cs="Times New Roman"/>
      <w:szCs w:val="20"/>
      <w:lang w:val="de-DE"/>
    </w:rPr>
  </w:style>
  <w:style w:type="table" w:customStyle="1" w:styleId="TableGrid1">
    <w:name w:val="Table Grid1"/>
    <w:basedOn w:val="Normlntabulka"/>
    <w:next w:val="Mkatabulky"/>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rsid w:val="00BA54A6"/>
    <w:pPr>
      <w:numPr>
        <w:numId w:val="4"/>
      </w:numPr>
      <w:tabs>
        <w:tab w:val="left" w:pos="284"/>
      </w:tabs>
      <w:spacing w:after="0"/>
    </w:pPr>
    <w:rPr>
      <w:rFonts w:ascii="Times New Roman" w:hAnsi="Times New Roman"/>
    </w:rPr>
  </w:style>
  <w:style w:type="paragraph" w:styleId="Nadpisobsahu">
    <w:name w:val="TOC Heading"/>
    <w:basedOn w:val="Nadpis1"/>
    <w:next w:val="Normln"/>
    <w:uiPriority w:val="39"/>
    <w:unhideWhenUsed/>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BA54A6"/>
    <w:rPr>
      <w:color w:val="800080" w:themeColor="followedHyperlink"/>
      <w:u w:val="single"/>
    </w:rPr>
  </w:style>
  <w:style w:type="paragraph" w:styleId="Zkladntext">
    <w:name w:val="Body Text"/>
    <w:basedOn w:val="Normln"/>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BA54A6"/>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BA54A6"/>
    <w:pPr>
      <w:spacing w:after="0"/>
      <w:ind w:left="880" w:hanging="220"/>
    </w:pPr>
  </w:style>
  <w:style w:type="paragraph" w:styleId="Bezmezer">
    <w:name w:val="No Spacing"/>
    <w:uiPriority w:val="1"/>
    <w:qFormat/>
    <w:rsid w:val="00DB1C01"/>
    <w:pPr>
      <w:spacing w:after="0" w:line="240" w:lineRule="auto"/>
      <w:jc w:val="both"/>
    </w:pPr>
    <w:rPr>
      <w:sz w:val="20"/>
    </w:rPr>
  </w:style>
  <w:style w:type="table" w:customStyle="1" w:styleId="Style11">
    <w:name w:val="Style11"/>
    <w:basedOn w:val="Normlntabulka"/>
    <w:uiPriority w:val="99"/>
    <w:rsid w:val="007E4928"/>
    <w:pPr>
      <w:spacing w:after="0" w:line="240" w:lineRule="auto"/>
      <w:contextualSpacing/>
    </w:pPr>
    <w:rPr>
      <w:rFonts w:ascii="Calibri" w:eastAsia="Times New Roman" w:hAnsi="Calibri" w:cs="Times New Roman"/>
      <w:sz w:val="20"/>
      <w:szCs w:val="20"/>
      <w:lang w:eastAsia="cs-C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s-radiotext1">
    <w:name w:val="ms-radiotext1"/>
    <w:basedOn w:val="Standardnpsmoodstavce"/>
    <w:rsid w:val="007E172B"/>
  </w:style>
  <w:style w:type="character" w:customStyle="1" w:styleId="s30">
    <w:name w:val="s30"/>
    <w:basedOn w:val="Standardnpsmoodstavce"/>
    <w:rsid w:val="006B7792"/>
  </w:style>
  <w:style w:type="paragraph" w:styleId="Textvysvtlivek">
    <w:name w:val="endnote text"/>
    <w:basedOn w:val="Normln"/>
    <w:link w:val="TextvysvtlivekChar"/>
    <w:uiPriority w:val="99"/>
    <w:semiHidden/>
    <w:unhideWhenUsed/>
    <w:rsid w:val="00A011D5"/>
    <w:pPr>
      <w:spacing w:after="0"/>
    </w:pPr>
    <w:rPr>
      <w:szCs w:val="20"/>
    </w:rPr>
  </w:style>
  <w:style w:type="character" w:customStyle="1" w:styleId="TextvysvtlivekChar">
    <w:name w:val="Text vysvětlivek Char"/>
    <w:basedOn w:val="Standardnpsmoodstavce"/>
    <w:link w:val="Textvysvtlivek"/>
    <w:uiPriority w:val="99"/>
    <w:semiHidden/>
    <w:rsid w:val="00A011D5"/>
    <w:rPr>
      <w:rFonts w:ascii="Arial" w:hAnsi="Arial"/>
      <w:sz w:val="20"/>
      <w:szCs w:val="20"/>
    </w:rPr>
  </w:style>
  <w:style w:type="character" w:styleId="Odkaznavysvtlivky">
    <w:name w:val="endnote reference"/>
    <w:basedOn w:val="Standardnpsmoodstavce"/>
    <w:uiPriority w:val="99"/>
    <w:semiHidden/>
    <w:unhideWhenUsed/>
    <w:rsid w:val="00A011D5"/>
    <w:rPr>
      <w:vertAlign w:val="superscript"/>
    </w:rPr>
  </w:style>
  <w:style w:type="character" w:styleId="PromnnHTML">
    <w:name w:val="HTML Variable"/>
    <w:basedOn w:val="Standardnpsmoodstavce"/>
    <w:uiPriority w:val="99"/>
    <w:semiHidden/>
    <w:unhideWhenUsed/>
    <w:rsid w:val="00346B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7075">
      <w:bodyDiv w:val="1"/>
      <w:marLeft w:val="0"/>
      <w:marRight w:val="0"/>
      <w:marTop w:val="0"/>
      <w:marBottom w:val="0"/>
      <w:divBdr>
        <w:top w:val="none" w:sz="0" w:space="0" w:color="auto"/>
        <w:left w:val="none" w:sz="0" w:space="0" w:color="auto"/>
        <w:bottom w:val="none" w:sz="0" w:space="0" w:color="auto"/>
        <w:right w:val="none" w:sz="0" w:space="0" w:color="auto"/>
      </w:divBdr>
      <w:divsChild>
        <w:div w:id="143742406">
          <w:marLeft w:val="0"/>
          <w:marRight w:val="0"/>
          <w:marTop w:val="0"/>
          <w:marBottom w:val="0"/>
          <w:divBdr>
            <w:top w:val="none" w:sz="0" w:space="0" w:color="auto"/>
            <w:left w:val="none" w:sz="0" w:space="0" w:color="auto"/>
            <w:bottom w:val="none" w:sz="0" w:space="0" w:color="auto"/>
            <w:right w:val="none" w:sz="0" w:space="0" w:color="auto"/>
          </w:divBdr>
        </w:div>
        <w:div w:id="225999094">
          <w:marLeft w:val="0"/>
          <w:marRight w:val="0"/>
          <w:marTop w:val="0"/>
          <w:marBottom w:val="0"/>
          <w:divBdr>
            <w:top w:val="none" w:sz="0" w:space="0" w:color="auto"/>
            <w:left w:val="none" w:sz="0" w:space="0" w:color="auto"/>
            <w:bottom w:val="none" w:sz="0" w:space="0" w:color="auto"/>
            <w:right w:val="none" w:sz="0" w:space="0" w:color="auto"/>
          </w:divBdr>
        </w:div>
        <w:div w:id="247005508">
          <w:marLeft w:val="0"/>
          <w:marRight w:val="0"/>
          <w:marTop w:val="0"/>
          <w:marBottom w:val="0"/>
          <w:divBdr>
            <w:top w:val="none" w:sz="0" w:space="0" w:color="auto"/>
            <w:left w:val="none" w:sz="0" w:space="0" w:color="auto"/>
            <w:bottom w:val="none" w:sz="0" w:space="0" w:color="auto"/>
            <w:right w:val="none" w:sz="0" w:space="0" w:color="auto"/>
          </w:divBdr>
        </w:div>
        <w:div w:id="293872187">
          <w:marLeft w:val="0"/>
          <w:marRight w:val="0"/>
          <w:marTop w:val="0"/>
          <w:marBottom w:val="0"/>
          <w:divBdr>
            <w:top w:val="none" w:sz="0" w:space="0" w:color="auto"/>
            <w:left w:val="none" w:sz="0" w:space="0" w:color="auto"/>
            <w:bottom w:val="none" w:sz="0" w:space="0" w:color="auto"/>
            <w:right w:val="none" w:sz="0" w:space="0" w:color="auto"/>
          </w:divBdr>
        </w:div>
        <w:div w:id="347684436">
          <w:marLeft w:val="0"/>
          <w:marRight w:val="0"/>
          <w:marTop w:val="0"/>
          <w:marBottom w:val="0"/>
          <w:divBdr>
            <w:top w:val="none" w:sz="0" w:space="0" w:color="auto"/>
            <w:left w:val="none" w:sz="0" w:space="0" w:color="auto"/>
            <w:bottom w:val="none" w:sz="0" w:space="0" w:color="auto"/>
            <w:right w:val="none" w:sz="0" w:space="0" w:color="auto"/>
          </w:divBdr>
        </w:div>
        <w:div w:id="454910073">
          <w:marLeft w:val="0"/>
          <w:marRight w:val="0"/>
          <w:marTop w:val="0"/>
          <w:marBottom w:val="0"/>
          <w:divBdr>
            <w:top w:val="none" w:sz="0" w:space="0" w:color="auto"/>
            <w:left w:val="none" w:sz="0" w:space="0" w:color="auto"/>
            <w:bottom w:val="none" w:sz="0" w:space="0" w:color="auto"/>
            <w:right w:val="none" w:sz="0" w:space="0" w:color="auto"/>
          </w:divBdr>
        </w:div>
        <w:div w:id="590969614">
          <w:marLeft w:val="0"/>
          <w:marRight w:val="0"/>
          <w:marTop w:val="0"/>
          <w:marBottom w:val="0"/>
          <w:divBdr>
            <w:top w:val="none" w:sz="0" w:space="0" w:color="auto"/>
            <w:left w:val="none" w:sz="0" w:space="0" w:color="auto"/>
            <w:bottom w:val="none" w:sz="0" w:space="0" w:color="auto"/>
            <w:right w:val="none" w:sz="0" w:space="0" w:color="auto"/>
          </w:divBdr>
        </w:div>
        <w:div w:id="870531521">
          <w:marLeft w:val="0"/>
          <w:marRight w:val="0"/>
          <w:marTop w:val="0"/>
          <w:marBottom w:val="0"/>
          <w:divBdr>
            <w:top w:val="none" w:sz="0" w:space="0" w:color="auto"/>
            <w:left w:val="none" w:sz="0" w:space="0" w:color="auto"/>
            <w:bottom w:val="none" w:sz="0" w:space="0" w:color="auto"/>
            <w:right w:val="none" w:sz="0" w:space="0" w:color="auto"/>
          </w:divBdr>
        </w:div>
        <w:div w:id="884756477">
          <w:marLeft w:val="0"/>
          <w:marRight w:val="0"/>
          <w:marTop w:val="0"/>
          <w:marBottom w:val="0"/>
          <w:divBdr>
            <w:top w:val="none" w:sz="0" w:space="0" w:color="auto"/>
            <w:left w:val="none" w:sz="0" w:space="0" w:color="auto"/>
            <w:bottom w:val="none" w:sz="0" w:space="0" w:color="auto"/>
            <w:right w:val="none" w:sz="0" w:space="0" w:color="auto"/>
          </w:divBdr>
        </w:div>
        <w:div w:id="926311511">
          <w:marLeft w:val="0"/>
          <w:marRight w:val="0"/>
          <w:marTop w:val="0"/>
          <w:marBottom w:val="0"/>
          <w:divBdr>
            <w:top w:val="none" w:sz="0" w:space="0" w:color="auto"/>
            <w:left w:val="none" w:sz="0" w:space="0" w:color="auto"/>
            <w:bottom w:val="none" w:sz="0" w:space="0" w:color="auto"/>
            <w:right w:val="none" w:sz="0" w:space="0" w:color="auto"/>
          </w:divBdr>
        </w:div>
        <w:div w:id="931279689">
          <w:marLeft w:val="0"/>
          <w:marRight w:val="0"/>
          <w:marTop w:val="0"/>
          <w:marBottom w:val="0"/>
          <w:divBdr>
            <w:top w:val="none" w:sz="0" w:space="0" w:color="auto"/>
            <w:left w:val="none" w:sz="0" w:space="0" w:color="auto"/>
            <w:bottom w:val="none" w:sz="0" w:space="0" w:color="auto"/>
            <w:right w:val="none" w:sz="0" w:space="0" w:color="auto"/>
          </w:divBdr>
        </w:div>
        <w:div w:id="961037621">
          <w:marLeft w:val="0"/>
          <w:marRight w:val="0"/>
          <w:marTop w:val="0"/>
          <w:marBottom w:val="0"/>
          <w:divBdr>
            <w:top w:val="none" w:sz="0" w:space="0" w:color="auto"/>
            <w:left w:val="none" w:sz="0" w:space="0" w:color="auto"/>
            <w:bottom w:val="none" w:sz="0" w:space="0" w:color="auto"/>
            <w:right w:val="none" w:sz="0" w:space="0" w:color="auto"/>
          </w:divBdr>
        </w:div>
        <w:div w:id="1090080548">
          <w:marLeft w:val="0"/>
          <w:marRight w:val="0"/>
          <w:marTop w:val="0"/>
          <w:marBottom w:val="0"/>
          <w:divBdr>
            <w:top w:val="none" w:sz="0" w:space="0" w:color="auto"/>
            <w:left w:val="none" w:sz="0" w:space="0" w:color="auto"/>
            <w:bottom w:val="none" w:sz="0" w:space="0" w:color="auto"/>
            <w:right w:val="none" w:sz="0" w:space="0" w:color="auto"/>
          </w:divBdr>
        </w:div>
        <w:div w:id="1116754514">
          <w:marLeft w:val="0"/>
          <w:marRight w:val="0"/>
          <w:marTop w:val="0"/>
          <w:marBottom w:val="0"/>
          <w:divBdr>
            <w:top w:val="none" w:sz="0" w:space="0" w:color="auto"/>
            <w:left w:val="none" w:sz="0" w:space="0" w:color="auto"/>
            <w:bottom w:val="none" w:sz="0" w:space="0" w:color="auto"/>
            <w:right w:val="none" w:sz="0" w:space="0" w:color="auto"/>
          </w:divBdr>
        </w:div>
        <w:div w:id="1343049105">
          <w:marLeft w:val="0"/>
          <w:marRight w:val="0"/>
          <w:marTop w:val="0"/>
          <w:marBottom w:val="0"/>
          <w:divBdr>
            <w:top w:val="none" w:sz="0" w:space="0" w:color="auto"/>
            <w:left w:val="none" w:sz="0" w:space="0" w:color="auto"/>
            <w:bottom w:val="none" w:sz="0" w:space="0" w:color="auto"/>
            <w:right w:val="none" w:sz="0" w:space="0" w:color="auto"/>
          </w:divBdr>
        </w:div>
        <w:div w:id="1450508302">
          <w:marLeft w:val="0"/>
          <w:marRight w:val="0"/>
          <w:marTop w:val="0"/>
          <w:marBottom w:val="0"/>
          <w:divBdr>
            <w:top w:val="none" w:sz="0" w:space="0" w:color="auto"/>
            <w:left w:val="none" w:sz="0" w:space="0" w:color="auto"/>
            <w:bottom w:val="none" w:sz="0" w:space="0" w:color="auto"/>
            <w:right w:val="none" w:sz="0" w:space="0" w:color="auto"/>
          </w:divBdr>
        </w:div>
        <w:div w:id="1881745368">
          <w:marLeft w:val="0"/>
          <w:marRight w:val="0"/>
          <w:marTop w:val="0"/>
          <w:marBottom w:val="0"/>
          <w:divBdr>
            <w:top w:val="none" w:sz="0" w:space="0" w:color="auto"/>
            <w:left w:val="none" w:sz="0" w:space="0" w:color="auto"/>
            <w:bottom w:val="none" w:sz="0" w:space="0" w:color="auto"/>
            <w:right w:val="none" w:sz="0" w:space="0" w:color="auto"/>
          </w:divBdr>
        </w:div>
      </w:divsChild>
    </w:div>
    <w:div w:id="22368436">
      <w:bodyDiv w:val="1"/>
      <w:marLeft w:val="0"/>
      <w:marRight w:val="0"/>
      <w:marTop w:val="0"/>
      <w:marBottom w:val="0"/>
      <w:divBdr>
        <w:top w:val="none" w:sz="0" w:space="0" w:color="auto"/>
        <w:left w:val="none" w:sz="0" w:space="0" w:color="auto"/>
        <w:bottom w:val="none" w:sz="0" w:space="0" w:color="auto"/>
        <w:right w:val="none" w:sz="0" w:space="0" w:color="auto"/>
      </w:divBdr>
    </w:div>
    <w:div w:id="69695433">
      <w:bodyDiv w:val="1"/>
      <w:marLeft w:val="0"/>
      <w:marRight w:val="0"/>
      <w:marTop w:val="0"/>
      <w:marBottom w:val="0"/>
      <w:divBdr>
        <w:top w:val="none" w:sz="0" w:space="0" w:color="auto"/>
        <w:left w:val="none" w:sz="0" w:space="0" w:color="auto"/>
        <w:bottom w:val="none" w:sz="0" w:space="0" w:color="auto"/>
        <w:right w:val="none" w:sz="0" w:space="0" w:color="auto"/>
      </w:divBdr>
    </w:div>
    <w:div w:id="92894596">
      <w:bodyDiv w:val="1"/>
      <w:marLeft w:val="0"/>
      <w:marRight w:val="0"/>
      <w:marTop w:val="0"/>
      <w:marBottom w:val="0"/>
      <w:divBdr>
        <w:top w:val="none" w:sz="0" w:space="0" w:color="auto"/>
        <w:left w:val="none" w:sz="0" w:space="0" w:color="auto"/>
        <w:bottom w:val="none" w:sz="0" w:space="0" w:color="auto"/>
        <w:right w:val="none" w:sz="0" w:space="0" w:color="auto"/>
      </w:divBdr>
    </w:div>
    <w:div w:id="231739798">
      <w:bodyDiv w:val="1"/>
      <w:marLeft w:val="0"/>
      <w:marRight w:val="0"/>
      <w:marTop w:val="0"/>
      <w:marBottom w:val="0"/>
      <w:divBdr>
        <w:top w:val="none" w:sz="0" w:space="0" w:color="auto"/>
        <w:left w:val="none" w:sz="0" w:space="0" w:color="auto"/>
        <w:bottom w:val="none" w:sz="0" w:space="0" w:color="auto"/>
        <w:right w:val="none" w:sz="0" w:space="0" w:color="auto"/>
      </w:divBdr>
    </w:div>
    <w:div w:id="232472810">
      <w:bodyDiv w:val="1"/>
      <w:marLeft w:val="0"/>
      <w:marRight w:val="0"/>
      <w:marTop w:val="0"/>
      <w:marBottom w:val="0"/>
      <w:divBdr>
        <w:top w:val="none" w:sz="0" w:space="0" w:color="auto"/>
        <w:left w:val="none" w:sz="0" w:space="0" w:color="auto"/>
        <w:bottom w:val="none" w:sz="0" w:space="0" w:color="auto"/>
        <w:right w:val="none" w:sz="0" w:space="0" w:color="auto"/>
      </w:divBdr>
    </w:div>
    <w:div w:id="325138282">
      <w:bodyDiv w:val="1"/>
      <w:marLeft w:val="0"/>
      <w:marRight w:val="0"/>
      <w:marTop w:val="0"/>
      <w:marBottom w:val="0"/>
      <w:divBdr>
        <w:top w:val="none" w:sz="0" w:space="0" w:color="auto"/>
        <w:left w:val="none" w:sz="0" w:space="0" w:color="auto"/>
        <w:bottom w:val="none" w:sz="0" w:space="0" w:color="auto"/>
        <w:right w:val="none" w:sz="0" w:space="0" w:color="auto"/>
      </w:divBdr>
    </w:div>
    <w:div w:id="333841747">
      <w:bodyDiv w:val="1"/>
      <w:marLeft w:val="0"/>
      <w:marRight w:val="0"/>
      <w:marTop w:val="0"/>
      <w:marBottom w:val="0"/>
      <w:divBdr>
        <w:top w:val="none" w:sz="0" w:space="0" w:color="auto"/>
        <w:left w:val="none" w:sz="0" w:space="0" w:color="auto"/>
        <w:bottom w:val="none" w:sz="0" w:space="0" w:color="auto"/>
        <w:right w:val="none" w:sz="0" w:space="0" w:color="auto"/>
      </w:divBdr>
    </w:div>
    <w:div w:id="407651288">
      <w:bodyDiv w:val="1"/>
      <w:marLeft w:val="0"/>
      <w:marRight w:val="0"/>
      <w:marTop w:val="0"/>
      <w:marBottom w:val="0"/>
      <w:divBdr>
        <w:top w:val="none" w:sz="0" w:space="0" w:color="auto"/>
        <w:left w:val="none" w:sz="0" w:space="0" w:color="auto"/>
        <w:bottom w:val="none" w:sz="0" w:space="0" w:color="auto"/>
        <w:right w:val="none" w:sz="0" w:space="0" w:color="auto"/>
      </w:divBdr>
    </w:div>
    <w:div w:id="548492472">
      <w:bodyDiv w:val="1"/>
      <w:marLeft w:val="0"/>
      <w:marRight w:val="0"/>
      <w:marTop w:val="0"/>
      <w:marBottom w:val="0"/>
      <w:divBdr>
        <w:top w:val="none" w:sz="0" w:space="0" w:color="auto"/>
        <w:left w:val="none" w:sz="0" w:space="0" w:color="auto"/>
        <w:bottom w:val="none" w:sz="0" w:space="0" w:color="auto"/>
        <w:right w:val="none" w:sz="0" w:space="0" w:color="auto"/>
      </w:divBdr>
    </w:div>
    <w:div w:id="667292715">
      <w:bodyDiv w:val="1"/>
      <w:marLeft w:val="0"/>
      <w:marRight w:val="0"/>
      <w:marTop w:val="0"/>
      <w:marBottom w:val="0"/>
      <w:divBdr>
        <w:top w:val="none" w:sz="0" w:space="0" w:color="auto"/>
        <w:left w:val="none" w:sz="0" w:space="0" w:color="auto"/>
        <w:bottom w:val="none" w:sz="0" w:space="0" w:color="auto"/>
        <w:right w:val="none" w:sz="0" w:space="0" w:color="auto"/>
      </w:divBdr>
    </w:div>
    <w:div w:id="707489585">
      <w:bodyDiv w:val="1"/>
      <w:marLeft w:val="0"/>
      <w:marRight w:val="0"/>
      <w:marTop w:val="0"/>
      <w:marBottom w:val="0"/>
      <w:divBdr>
        <w:top w:val="none" w:sz="0" w:space="0" w:color="auto"/>
        <w:left w:val="none" w:sz="0" w:space="0" w:color="auto"/>
        <w:bottom w:val="none" w:sz="0" w:space="0" w:color="auto"/>
        <w:right w:val="none" w:sz="0" w:space="0" w:color="auto"/>
      </w:divBdr>
    </w:div>
    <w:div w:id="764810482">
      <w:bodyDiv w:val="1"/>
      <w:marLeft w:val="0"/>
      <w:marRight w:val="0"/>
      <w:marTop w:val="0"/>
      <w:marBottom w:val="0"/>
      <w:divBdr>
        <w:top w:val="none" w:sz="0" w:space="0" w:color="auto"/>
        <w:left w:val="none" w:sz="0" w:space="0" w:color="auto"/>
        <w:bottom w:val="none" w:sz="0" w:space="0" w:color="auto"/>
        <w:right w:val="none" w:sz="0" w:space="0" w:color="auto"/>
      </w:divBdr>
    </w:div>
    <w:div w:id="784736505">
      <w:bodyDiv w:val="1"/>
      <w:marLeft w:val="0"/>
      <w:marRight w:val="0"/>
      <w:marTop w:val="0"/>
      <w:marBottom w:val="0"/>
      <w:divBdr>
        <w:top w:val="none" w:sz="0" w:space="0" w:color="auto"/>
        <w:left w:val="none" w:sz="0" w:space="0" w:color="auto"/>
        <w:bottom w:val="none" w:sz="0" w:space="0" w:color="auto"/>
        <w:right w:val="none" w:sz="0" w:space="0" w:color="auto"/>
      </w:divBdr>
    </w:div>
    <w:div w:id="887688060">
      <w:bodyDiv w:val="1"/>
      <w:marLeft w:val="0"/>
      <w:marRight w:val="0"/>
      <w:marTop w:val="0"/>
      <w:marBottom w:val="0"/>
      <w:divBdr>
        <w:top w:val="none" w:sz="0" w:space="0" w:color="auto"/>
        <w:left w:val="none" w:sz="0" w:space="0" w:color="auto"/>
        <w:bottom w:val="none" w:sz="0" w:space="0" w:color="auto"/>
        <w:right w:val="none" w:sz="0" w:space="0" w:color="auto"/>
      </w:divBdr>
    </w:div>
    <w:div w:id="904073211">
      <w:bodyDiv w:val="1"/>
      <w:marLeft w:val="0"/>
      <w:marRight w:val="0"/>
      <w:marTop w:val="0"/>
      <w:marBottom w:val="0"/>
      <w:divBdr>
        <w:top w:val="none" w:sz="0" w:space="0" w:color="auto"/>
        <w:left w:val="none" w:sz="0" w:space="0" w:color="auto"/>
        <w:bottom w:val="none" w:sz="0" w:space="0" w:color="auto"/>
        <w:right w:val="none" w:sz="0" w:space="0" w:color="auto"/>
      </w:divBdr>
    </w:div>
    <w:div w:id="966619287">
      <w:bodyDiv w:val="1"/>
      <w:marLeft w:val="0"/>
      <w:marRight w:val="0"/>
      <w:marTop w:val="0"/>
      <w:marBottom w:val="0"/>
      <w:divBdr>
        <w:top w:val="none" w:sz="0" w:space="0" w:color="auto"/>
        <w:left w:val="none" w:sz="0" w:space="0" w:color="auto"/>
        <w:bottom w:val="none" w:sz="0" w:space="0" w:color="auto"/>
        <w:right w:val="none" w:sz="0" w:space="0" w:color="auto"/>
      </w:divBdr>
    </w:div>
    <w:div w:id="1012337034">
      <w:bodyDiv w:val="1"/>
      <w:marLeft w:val="0"/>
      <w:marRight w:val="0"/>
      <w:marTop w:val="0"/>
      <w:marBottom w:val="0"/>
      <w:divBdr>
        <w:top w:val="none" w:sz="0" w:space="0" w:color="auto"/>
        <w:left w:val="none" w:sz="0" w:space="0" w:color="auto"/>
        <w:bottom w:val="none" w:sz="0" w:space="0" w:color="auto"/>
        <w:right w:val="none" w:sz="0" w:space="0" w:color="auto"/>
      </w:divBdr>
    </w:div>
    <w:div w:id="1131052716">
      <w:bodyDiv w:val="1"/>
      <w:marLeft w:val="0"/>
      <w:marRight w:val="0"/>
      <w:marTop w:val="0"/>
      <w:marBottom w:val="0"/>
      <w:divBdr>
        <w:top w:val="none" w:sz="0" w:space="0" w:color="auto"/>
        <w:left w:val="none" w:sz="0" w:space="0" w:color="auto"/>
        <w:bottom w:val="none" w:sz="0" w:space="0" w:color="auto"/>
        <w:right w:val="none" w:sz="0" w:space="0" w:color="auto"/>
      </w:divBdr>
    </w:div>
    <w:div w:id="1140030839">
      <w:bodyDiv w:val="1"/>
      <w:marLeft w:val="0"/>
      <w:marRight w:val="0"/>
      <w:marTop w:val="0"/>
      <w:marBottom w:val="0"/>
      <w:divBdr>
        <w:top w:val="none" w:sz="0" w:space="0" w:color="auto"/>
        <w:left w:val="none" w:sz="0" w:space="0" w:color="auto"/>
        <w:bottom w:val="none" w:sz="0" w:space="0" w:color="auto"/>
        <w:right w:val="none" w:sz="0" w:space="0" w:color="auto"/>
      </w:divBdr>
    </w:div>
    <w:div w:id="1163348767">
      <w:bodyDiv w:val="1"/>
      <w:marLeft w:val="0"/>
      <w:marRight w:val="0"/>
      <w:marTop w:val="0"/>
      <w:marBottom w:val="0"/>
      <w:divBdr>
        <w:top w:val="none" w:sz="0" w:space="0" w:color="auto"/>
        <w:left w:val="none" w:sz="0" w:space="0" w:color="auto"/>
        <w:bottom w:val="none" w:sz="0" w:space="0" w:color="auto"/>
        <w:right w:val="none" w:sz="0" w:space="0" w:color="auto"/>
      </w:divBdr>
    </w:div>
    <w:div w:id="1171408983">
      <w:bodyDiv w:val="1"/>
      <w:marLeft w:val="0"/>
      <w:marRight w:val="0"/>
      <w:marTop w:val="0"/>
      <w:marBottom w:val="0"/>
      <w:divBdr>
        <w:top w:val="none" w:sz="0" w:space="0" w:color="auto"/>
        <w:left w:val="none" w:sz="0" w:space="0" w:color="auto"/>
        <w:bottom w:val="none" w:sz="0" w:space="0" w:color="auto"/>
        <w:right w:val="none" w:sz="0" w:space="0" w:color="auto"/>
      </w:divBdr>
    </w:div>
    <w:div w:id="1452624134">
      <w:bodyDiv w:val="1"/>
      <w:marLeft w:val="0"/>
      <w:marRight w:val="0"/>
      <w:marTop w:val="0"/>
      <w:marBottom w:val="0"/>
      <w:divBdr>
        <w:top w:val="none" w:sz="0" w:space="0" w:color="auto"/>
        <w:left w:val="none" w:sz="0" w:space="0" w:color="auto"/>
        <w:bottom w:val="none" w:sz="0" w:space="0" w:color="auto"/>
        <w:right w:val="none" w:sz="0" w:space="0" w:color="auto"/>
      </w:divBdr>
      <w:divsChild>
        <w:div w:id="746880071">
          <w:marLeft w:val="0"/>
          <w:marRight w:val="0"/>
          <w:marTop w:val="0"/>
          <w:marBottom w:val="0"/>
          <w:divBdr>
            <w:top w:val="none" w:sz="0" w:space="0" w:color="auto"/>
            <w:left w:val="none" w:sz="0" w:space="0" w:color="auto"/>
            <w:bottom w:val="none" w:sz="0" w:space="0" w:color="auto"/>
            <w:right w:val="none" w:sz="0" w:space="0" w:color="auto"/>
          </w:divBdr>
          <w:divsChild>
            <w:div w:id="12163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88118">
      <w:bodyDiv w:val="1"/>
      <w:marLeft w:val="0"/>
      <w:marRight w:val="0"/>
      <w:marTop w:val="0"/>
      <w:marBottom w:val="0"/>
      <w:divBdr>
        <w:top w:val="none" w:sz="0" w:space="0" w:color="auto"/>
        <w:left w:val="none" w:sz="0" w:space="0" w:color="auto"/>
        <w:bottom w:val="none" w:sz="0" w:space="0" w:color="auto"/>
        <w:right w:val="none" w:sz="0" w:space="0" w:color="auto"/>
      </w:divBdr>
    </w:div>
    <w:div w:id="1647588751">
      <w:bodyDiv w:val="1"/>
      <w:marLeft w:val="0"/>
      <w:marRight w:val="0"/>
      <w:marTop w:val="0"/>
      <w:marBottom w:val="0"/>
      <w:divBdr>
        <w:top w:val="none" w:sz="0" w:space="0" w:color="auto"/>
        <w:left w:val="none" w:sz="0" w:space="0" w:color="auto"/>
        <w:bottom w:val="none" w:sz="0" w:space="0" w:color="auto"/>
        <w:right w:val="none" w:sz="0" w:space="0" w:color="auto"/>
      </w:divBdr>
    </w:div>
    <w:div w:id="1654870797">
      <w:bodyDiv w:val="1"/>
      <w:marLeft w:val="0"/>
      <w:marRight w:val="0"/>
      <w:marTop w:val="0"/>
      <w:marBottom w:val="0"/>
      <w:divBdr>
        <w:top w:val="none" w:sz="0" w:space="0" w:color="auto"/>
        <w:left w:val="none" w:sz="0" w:space="0" w:color="auto"/>
        <w:bottom w:val="none" w:sz="0" w:space="0" w:color="auto"/>
        <w:right w:val="none" w:sz="0" w:space="0" w:color="auto"/>
      </w:divBdr>
    </w:div>
    <w:div w:id="1714963832">
      <w:bodyDiv w:val="1"/>
      <w:marLeft w:val="0"/>
      <w:marRight w:val="0"/>
      <w:marTop w:val="0"/>
      <w:marBottom w:val="0"/>
      <w:divBdr>
        <w:top w:val="none" w:sz="0" w:space="0" w:color="auto"/>
        <w:left w:val="none" w:sz="0" w:space="0" w:color="auto"/>
        <w:bottom w:val="none" w:sz="0" w:space="0" w:color="auto"/>
        <w:right w:val="none" w:sz="0" w:space="0" w:color="auto"/>
      </w:divBdr>
    </w:div>
    <w:div w:id="1764187210">
      <w:bodyDiv w:val="1"/>
      <w:marLeft w:val="0"/>
      <w:marRight w:val="0"/>
      <w:marTop w:val="0"/>
      <w:marBottom w:val="0"/>
      <w:divBdr>
        <w:top w:val="none" w:sz="0" w:space="0" w:color="auto"/>
        <w:left w:val="none" w:sz="0" w:space="0" w:color="auto"/>
        <w:bottom w:val="none" w:sz="0" w:space="0" w:color="auto"/>
        <w:right w:val="none" w:sz="0" w:space="0" w:color="auto"/>
      </w:divBdr>
    </w:div>
    <w:div w:id="1796220267">
      <w:bodyDiv w:val="1"/>
      <w:marLeft w:val="0"/>
      <w:marRight w:val="0"/>
      <w:marTop w:val="0"/>
      <w:marBottom w:val="0"/>
      <w:divBdr>
        <w:top w:val="none" w:sz="0" w:space="0" w:color="auto"/>
        <w:left w:val="none" w:sz="0" w:space="0" w:color="auto"/>
        <w:bottom w:val="none" w:sz="0" w:space="0" w:color="auto"/>
        <w:right w:val="none" w:sz="0" w:space="0" w:color="auto"/>
      </w:divBdr>
      <w:divsChild>
        <w:div w:id="1001198828">
          <w:marLeft w:val="0"/>
          <w:marRight w:val="0"/>
          <w:marTop w:val="0"/>
          <w:marBottom w:val="0"/>
          <w:divBdr>
            <w:top w:val="none" w:sz="0" w:space="0" w:color="auto"/>
            <w:left w:val="none" w:sz="0" w:space="0" w:color="auto"/>
            <w:bottom w:val="none" w:sz="0" w:space="0" w:color="auto"/>
            <w:right w:val="none" w:sz="0" w:space="0" w:color="auto"/>
          </w:divBdr>
        </w:div>
        <w:div w:id="886838346">
          <w:marLeft w:val="0"/>
          <w:marRight w:val="0"/>
          <w:marTop w:val="0"/>
          <w:marBottom w:val="0"/>
          <w:divBdr>
            <w:top w:val="none" w:sz="0" w:space="0" w:color="auto"/>
            <w:left w:val="none" w:sz="0" w:space="0" w:color="auto"/>
            <w:bottom w:val="none" w:sz="0" w:space="0" w:color="auto"/>
            <w:right w:val="none" w:sz="0" w:space="0" w:color="auto"/>
          </w:divBdr>
        </w:div>
        <w:div w:id="1713654691">
          <w:marLeft w:val="0"/>
          <w:marRight w:val="0"/>
          <w:marTop w:val="0"/>
          <w:marBottom w:val="0"/>
          <w:divBdr>
            <w:top w:val="none" w:sz="0" w:space="0" w:color="auto"/>
            <w:left w:val="none" w:sz="0" w:space="0" w:color="auto"/>
            <w:bottom w:val="none" w:sz="0" w:space="0" w:color="auto"/>
            <w:right w:val="none" w:sz="0" w:space="0" w:color="auto"/>
          </w:divBdr>
        </w:div>
        <w:div w:id="1224364638">
          <w:marLeft w:val="0"/>
          <w:marRight w:val="0"/>
          <w:marTop w:val="0"/>
          <w:marBottom w:val="0"/>
          <w:divBdr>
            <w:top w:val="none" w:sz="0" w:space="0" w:color="auto"/>
            <w:left w:val="none" w:sz="0" w:space="0" w:color="auto"/>
            <w:bottom w:val="none" w:sz="0" w:space="0" w:color="auto"/>
            <w:right w:val="none" w:sz="0" w:space="0" w:color="auto"/>
          </w:divBdr>
        </w:div>
        <w:div w:id="96296265">
          <w:marLeft w:val="0"/>
          <w:marRight w:val="0"/>
          <w:marTop w:val="0"/>
          <w:marBottom w:val="0"/>
          <w:divBdr>
            <w:top w:val="none" w:sz="0" w:space="0" w:color="auto"/>
            <w:left w:val="none" w:sz="0" w:space="0" w:color="auto"/>
            <w:bottom w:val="none" w:sz="0" w:space="0" w:color="auto"/>
            <w:right w:val="none" w:sz="0" w:space="0" w:color="auto"/>
          </w:divBdr>
        </w:div>
        <w:div w:id="1420060455">
          <w:marLeft w:val="0"/>
          <w:marRight w:val="0"/>
          <w:marTop w:val="0"/>
          <w:marBottom w:val="0"/>
          <w:divBdr>
            <w:top w:val="none" w:sz="0" w:space="0" w:color="auto"/>
            <w:left w:val="none" w:sz="0" w:space="0" w:color="auto"/>
            <w:bottom w:val="none" w:sz="0" w:space="0" w:color="auto"/>
            <w:right w:val="none" w:sz="0" w:space="0" w:color="auto"/>
          </w:divBdr>
        </w:div>
        <w:div w:id="1858613360">
          <w:marLeft w:val="0"/>
          <w:marRight w:val="0"/>
          <w:marTop w:val="0"/>
          <w:marBottom w:val="0"/>
          <w:divBdr>
            <w:top w:val="none" w:sz="0" w:space="0" w:color="auto"/>
            <w:left w:val="none" w:sz="0" w:space="0" w:color="auto"/>
            <w:bottom w:val="none" w:sz="0" w:space="0" w:color="auto"/>
            <w:right w:val="none" w:sz="0" w:space="0" w:color="auto"/>
          </w:divBdr>
        </w:div>
        <w:div w:id="1179806157">
          <w:marLeft w:val="0"/>
          <w:marRight w:val="0"/>
          <w:marTop w:val="0"/>
          <w:marBottom w:val="0"/>
          <w:divBdr>
            <w:top w:val="none" w:sz="0" w:space="0" w:color="auto"/>
            <w:left w:val="none" w:sz="0" w:space="0" w:color="auto"/>
            <w:bottom w:val="none" w:sz="0" w:space="0" w:color="auto"/>
            <w:right w:val="none" w:sz="0" w:space="0" w:color="auto"/>
          </w:divBdr>
        </w:div>
        <w:div w:id="1940720273">
          <w:marLeft w:val="0"/>
          <w:marRight w:val="0"/>
          <w:marTop w:val="0"/>
          <w:marBottom w:val="0"/>
          <w:divBdr>
            <w:top w:val="none" w:sz="0" w:space="0" w:color="auto"/>
            <w:left w:val="none" w:sz="0" w:space="0" w:color="auto"/>
            <w:bottom w:val="none" w:sz="0" w:space="0" w:color="auto"/>
            <w:right w:val="none" w:sz="0" w:space="0" w:color="auto"/>
          </w:divBdr>
        </w:div>
        <w:div w:id="1454252497">
          <w:marLeft w:val="0"/>
          <w:marRight w:val="0"/>
          <w:marTop w:val="0"/>
          <w:marBottom w:val="0"/>
          <w:divBdr>
            <w:top w:val="none" w:sz="0" w:space="0" w:color="auto"/>
            <w:left w:val="none" w:sz="0" w:space="0" w:color="auto"/>
            <w:bottom w:val="none" w:sz="0" w:space="0" w:color="auto"/>
            <w:right w:val="none" w:sz="0" w:space="0" w:color="auto"/>
          </w:divBdr>
        </w:div>
        <w:div w:id="1857577566">
          <w:marLeft w:val="0"/>
          <w:marRight w:val="0"/>
          <w:marTop w:val="0"/>
          <w:marBottom w:val="0"/>
          <w:divBdr>
            <w:top w:val="none" w:sz="0" w:space="0" w:color="auto"/>
            <w:left w:val="none" w:sz="0" w:space="0" w:color="auto"/>
            <w:bottom w:val="none" w:sz="0" w:space="0" w:color="auto"/>
            <w:right w:val="none" w:sz="0" w:space="0" w:color="auto"/>
          </w:divBdr>
        </w:div>
        <w:div w:id="1386367740">
          <w:marLeft w:val="0"/>
          <w:marRight w:val="0"/>
          <w:marTop w:val="0"/>
          <w:marBottom w:val="0"/>
          <w:divBdr>
            <w:top w:val="none" w:sz="0" w:space="0" w:color="auto"/>
            <w:left w:val="none" w:sz="0" w:space="0" w:color="auto"/>
            <w:bottom w:val="none" w:sz="0" w:space="0" w:color="auto"/>
            <w:right w:val="none" w:sz="0" w:space="0" w:color="auto"/>
          </w:divBdr>
        </w:div>
        <w:div w:id="1177304451">
          <w:marLeft w:val="0"/>
          <w:marRight w:val="0"/>
          <w:marTop w:val="0"/>
          <w:marBottom w:val="0"/>
          <w:divBdr>
            <w:top w:val="none" w:sz="0" w:space="0" w:color="auto"/>
            <w:left w:val="none" w:sz="0" w:space="0" w:color="auto"/>
            <w:bottom w:val="none" w:sz="0" w:space="0" w:color="auto"/>
            <w:right w:val="none" w:sz="0" w:space="0" w:color="auto"/>
          </w:divBdr>
        </w:div>
        <w:div w:id="1439056556">
          <w:marLeft w:val="0"/>
          <w:marRight w:val="0"/>
          <w:marTop w:val="0"/>
          <w:marBottom w:val="0"/>
          <w:divBdr>
            <w:top w:val="none" w:sz="0" w:space="0" w:color="auto"/>
            <w:left w:val="none" w:sz="0" w:space="0" w:color="auto"/>
            <w:bottom w:val="none" w:sz="0" w:space="0" w:color="auto"/>
            <w:right w:val="none" w:sz="0" w:space="0" w:color="auto"/>
          </w:divBdr>
        </w:div>
      </w:divsChild>
    </w:div>
    <w:div w:id="1921209073">
      <w:bodyDiv w:val="1"/>
      <w:marLeft w:val="0"/>
      <w:marRight w:val="0"/>
      <w:marTop w:val="0"/>
      <w:marBottom w:val="0"/>
      <w:divBdr>
        <w:top w:val="none" w:sz="0" w:space="0" w:color="auto"/>
        <w:left w:val="none" w:sz="0" w:space="0" w:color="auto"/>
        <w:bottom w:val="none" w:sz="0" w:space="0" w:color="auto"/>
        <w:right w:val="none" w:sz="0" w:space="0" w:color="auto"/>
      </w:divBdr>
    </w:div>
    <w:div w:id="2034725471">
      <w:bodyDiv w:val="1"/>
      <w:marLeft w:val="0"/>
      <w:marRight w:val="0"/>
      <w:marTop w:val="0"/>
      <w:marBottom w:val="0"/>
      <w:divBdr>
        <w:top w:val="none" w:sz="0" w:space="0" w:color="auto"/>
        <w:left w:val="none" w:sz="0" w:space="0" w:color="auto"/>
        <w:bottom w:val="none" w:sz="0" w:space="0" w:color="auto"/>
        <w:right w:val="none" w:sz="0" w:space="0" w:color="auto"/>
      </w:divBdr>
    </w:div>
    <w:div w:id="2077896924">
      <w:bodyDiv w:val="1"/>
      <w:marLeft w:val="0"/>
      <w:marRight w:val="0"/>
      <w:marTop w:val="0"/>
      <w:marBottom w:val="0"/>
      <w:divBdr>
        <w:top w:val="none" w:sz="0" w:space="0" w:color="auto"/>
        <w:left w:val="none" w:sz="0" w:space="0" w:color="auto"/>
        <w:bottom w:val="none" w:sz="0" w:space="0" w:color="auto"/>
        <w:right w:val="none" w:sz="0" w:space="0" w:color="auto"/>
      </w:divBdr>
      <w:divsChild>
        <w:div w:id="1985501347">
          <w:marLeft w:val="0"/>
          <w:marRight w:val="0"/>
          <w:marTop w:val="0"/>
          <w:marBottom w:val="0"/>
          <w:divBdr>
            <w:top w:val="none" w:sz="0" w:space="0" w:color="auto"/>
            <w:left w:val="none" w:sz="0" w:space="0" w:color="auto"/>
            <w:bottom w:val="none" w:sz="0" w:space="0" w:color="auto"/>
            <w:right w:val="none" w:sz="0" w:space="0" w:color="auto"/>
          </w:divBdr>
          <w:divsChild>
            <w:div w:id="20228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pp-ais.egon.gov.cz/gen/agendy-detail/" TargetMode="External"/><Relationship Id="rId18" Type="http://schemas.openxmlformats.org/officeDocument/2006/relationships/control" Target="activeX/activeX1.xml"/><Relationship Id="rId26" Type="http://schemas.openxmlformats.org/officeDocument/2006/relationships/hyperlink" Target="https://archi.gov.cz/ikcr" TargetMode="External"/><Relationship Id="rId39" Type="http://schemas.openxmlformats.org/officeDocument/2006/relationships/hyperlink" Target="http://www.opengroup.org/subjectareas/enterprise/archimate/model-exchange-file-format" TargetMode="External"/><Relationship Id="rId21" Type="http://schemas.openxmlformats.org/officeDocument/2006/relationships/hyperlink" Target="https://archi.gov.cz/ikcr" TargetMode="External"/><Relationship Id="rId34" Type="http://schemas.openxmlformats.org/officeDocument/2006/relationships/hyperlink" Target="https://archi.gov.cz/ikcr" TargetMode="External"/><Relationship Id="rId42" Type="http://schemas.openxmlformats.org/officeDocument/2006/relationships/hyperlink" Target="https://designsystem.gov.cz/" TargetMode="External"/><Relationship Id="rId47" Type="http://schemas.openxmlformats.org/officeDocument/2006/relationships/hyperlink" Target="https://rpp-ais.egon.gov.cz/gen/agendy-detail/" TargetMode="External"/><Relationship Id="rId50" Type="http://schemas.openxmlformats.org/officeDocument/2006/relationships/hyperlink" Target="https://www.nukib.cz/download/publikace/podpurne_materialy/2020-07-17_Minimalni-bezpecnostni-standard_v1.0.pdf" TargetMode="External"/><Relationship Id="rId55" Type="http://schemas.openxmlformats.org/officeDocument/2006/relationships/hyperlink" Target="https://www.mvcr.cz/clanek/centralni-nakup-produktu-vmware.aspx" TargetMode="External"/><Relationship Id="rId63"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rchi.gov.cz/znalostni_baze:seznam_zameru_dc" TargetMode="External"/><Relationship Id="rId29" Type="http://schemas.openxmlformats.org/officeDocument/2006/relationships/hyperlink" Target="https://archi.gov.cz/ikcr" TargetMode="External"/><Relationship Id="rId11" Type="http://schemas.openxmlformats.org/officeDocument/2006/relationships/image" Target="media/image1.png"/><Relationship Id="rId24" Type="http://schemas.openxmlformats.org/officeDocument/2006/relationships/hyperlink" Target="https://archi.gov.cz/ikcr" TargetMode="External"/><Relationship Id="rId32" Type="http://schemas.openxmlformats.org/officeDocument/2006/relationships/hyperlink" Target="https://archi.gov.cz/ikcr" TargetMode="External"/><Relationship Id="rId37" Type="http://schemas.openxmlformats.org/officeDocument/2006/relationships/hyperlink" Target="https://archi.gov.cz/ikcr" TargetMode="External"/><Relationship Id="rId40" Type="http://schemas.openxmlformats.org/officeDocument/2006/relationships/image" Target="media/image3.jpg"/><Relationship Id="rId45" Type="http://schemas.openxmlformats.org/officeDocument/2006/relationships/image" Target="media/image6.jpg"/><Relationship Id="rId53" Type="http://schemas.openxmlformats.org/officeDocument/2006/relationships/hyperlink" Target="https://www.mvcr.cz/clanek/centralni-nakup-produktu-microsoft.aspx" TargetMode="External"/><Relationship Id="rId58" Type="http://schemas.openxmlformats.org/officeDocument/2006/relationships/hyperlink" Target="https://www.mvcr.cz/clanek/komunikacni-infrastruktura-verejne-spravy-a-centralni-misto-sluzeb-584441.aspx?q=Y2hudW09Mw%3d%3d" TargetMode="Externa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control" Target="activeX/activeX2.xml"/><Relationship Id="rId14" Type="http://schemas.openxmlformats.org/officeDocument/2006/relationships/hyperlink" Target="https://portal.gov.cz/sluzby-verejne-spravy/" TargetMode="External"/><Relationship Id="rId22" Type="http://schemas.openxmlformats.org/officeDocument/2006/relationships/hyperlink" Target="https://archi.gov.cz/ikcr" TargetMode="External"/><Relationship Id="rId27" Type="http://schemas.openxmlformats.org/officeDocument/2006/relationships/hyperlink" Target="https://archi.gov.cz/ikcr" TargetMode="External"/><Relationship Id="rId30" Type="http://schemas.openxmlformats.org/officeDocument/2006/relationships/hyperlink" Target="https://archi.gov.cz/ikcr" TargetMode="External"/><Relationship Id="rId35" Type="http://schemas.openxmlformats.org/officeDocument/2006/relationships/hyperlink" Target="https://archi.gov.cz/ikcr" TargetMode="External"/><Relationship Id="rId43" Type="http://schemas.openxmlformats.org/officeDocument/2006/relationships/image" Target="media/image4.jpg"/><Relationship Id="rId48" Type="http://schemas.openxmlformats.org/officeDocument/2006/relationships/image" Target="media/image8.jpg"/><Relationship Id="rId56" Type="http://schemas.openxmlformats.org/officeDocument/2006/relationships/hyperlink" Target="https://www.mvcr.cz/clanek/centralni-nakup-produktu-citrix.aspx"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mvcr.cz/clanek/centralni-nakup-produktu-cisco-systems.aspx" TargetMode="External"/><Relationship Id="rId3" Type="http://schemas.openxmlformats.org/officeDocument/2006/relationships/customXml" Target="../customXml/item3.xml"/><Relationship Id="rId12" Type="http://schemas.openxmlformats.org/officeDocument/2006/relationships/hyperlink" Target="https://archi.gov.cz/uvod_schvalovani" TargetMode="External"/><Relationship Id="rId17" Type="http://schemas.openxmlformats.org/officeDocument/2006/relationships/image" Target="media/image2.wmf"/><Relationship Id="rId25" Type="http://schemas.openxmlformats.org/officeDocument/2006/relationships/hyperlink" Target="https://archi.gov.cz/ikcr" TargetMode="External"/><Relationship Id="rId33" Type="http://schemas.openxmlformats.org/officeDocument/2006/relationships/hyperlink" Target="https://archi.gov.cz/ikcr" TargetMode="External"/><Relationship Id="rId38" Type="http://schemas.openxmlformats.org/officeDocument/2006/relationships/hyperlink" Target="https://archi.gov.cz/ikcr" TargetMode="External"/><Relationship Id="rId46" Type="http://schemas.openxmlformats.org/officeDocument/2006/relationships/image" Target="media/image7.jpg"/><Relationship Id="rId59" Type="http://schemas.openxmlformats.org/officeDocument/2006/relationships/header" Target="header1.xml"/><Relationship Id="rId20" Type="http://schemas.openxmlformats.org/officeDocument/2006/relationships/control" Target="activeX/activeX3.xml"/><Relationship Id="rId41" Type="http://schemas.openxmlformats.org/officeDocument/2006/relationships/hyperlink" Target="https://archi.gov.cz/znalostni_baze:tco" TargetMode="External"/><Relationship Id="rId54" Type="http://schemas.openxmlformats.org/officeDocument/2006/relationships/hyperlink" Target="https://www.mvcr.cz/clanek/centralni-nakup-produktu-oracle.asp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rpp-ais.egon.gov.cz/AISP/verejne/isvs/zobrazeni-isvs" TargetMode="External"/><Relationship Id="rId23" Type="http://schemas.openxmlformats.org/officeDocument/2006/relationships/hyperlink" Target="https://archi.gov.cz/ikcr" TargetMode="External"/><Relationship Id="rId28" Type="http://schemas.openxmlformats.org/officeDocument/2006/relationships/hyperlink" Target="https://archi.gov.cz/ikcr" TargetMode="External"/><Relationship Id="rId36" Type="http://schemas.openxmlformats.org/officeDocument/2006/relationships/hyperlink" Target="https://archi.gov.cz/ikcr" TargetMode="External"/><Relationship Id="rId49" Type="http://schemas.openxmlformats.org/officeDocument/2006/relationships/image" Target="media/image9.jpg"/><Relationship Id="rId57" Type="http://schemas.openxmlformats.org/officeDocument/2006/relationships/hyperlink" Target="https://www.mvcr.cz/clanek/centralni-nakup-ict-komodit.aspx" TargetMode="External"/><Relationship Id="rId10" Type="http://schemas.openxmlformats.org/officeDocument/2006/relationships/endnotes" Target="endnotes.xml"/><Relationship Id="rId31" Type="http://schemas.openxmlformats.org/officeDocument/2006/relationships/hyperlink" Target="https://archi.gov.cz/ikcr" TargetMode="External"/><Relationship Id="rId44" Type="http://schemas.openxmlformats.org/officeDocument/2006/relationships/image" Target="media/image5.jpg"/><Relationship Id="rId52" Type="http://schemas.openxmlformats.org/officeDocument/2006/relationships/hyperlink" Target="https://www.mvcr.cz/clanek/centralni-nakup-produktu-ibm.aspx"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media/image11.png"/><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600E9A12FB494D9E7C47A7AA164CBE"/>
        <w:category>
          <w:name w:val="Obecné"/>
          <w:gallery w:val="placeholder"/>
        </w:category>
        <w:types>
          <w:type w:val="bbPlcHdr"/>
        </w:types>
        <w:behaviors>
          <w:behavior w:val="content"/>
        </w:behaviors>
        <w:guid w:val="{EFA2FF9F-0E1B-4D9F-8B96-50504BB78795}"/>
      </w:docPartPr>
      <w:docPartBody>
        <w:p w:rsidR="00385006" w:rsidRDefault="004B3E30" w:rsidP="004B3E30">
          <w:pPr>
            <w:pStyle w:val="51600E9A12FB494D9E7C47A7AA164CBE"/>
          </w:pPr>
          <w:r w:rsidRPr="003F7B0D">
            <w:rPr>
              <w:rFonts w:ascii="Arial" w:hAnsi="Arial" w:cs="Arial"/>
              <w:i/>
              <w:color w:val="FF0000"/>
            </w:rPr>
            <w:t>Zvolte položku.</w:t>
          </w:r>
        </w:p>
      </w:docPartBody>
    </w:docPart>
    <w:docPart>
      <w:docPartPr>
        <w:name w:val="F6909B33364749ADA055F7362E00DD1E"/>
        <w:category>
          <w:name w:val="Obecné"/>
          <w:gallery w:val="placeholder"/>
        </w:category>
        <w:types>
          <w:type w:val="bbPlcHdr"/>
        </w:types>
        <w:behaviors>
          <w:behavior w:val="content"/>
        </w:behaviors>
        <w:guid w:val="{550ACB2A-887E-4524-BD60-0549A8C75ADE}"/>
      </w:docPartPr>
      <w:docPartBody>
        <w:p w:rsidR="00385006" w:rsidRDefault="004B3E30" w:rsidP="004B3E30">
          <w:pPr>
            <w:pStyle w:val="F6909B33364749ADA055F7362E00DD1E"/>
          </w:pPr>
          <w:r w:rsidRPr="003F7B0D">
            <w:rPr>
              <w:rFonts w:ascii="Arial" w:hAnsi="Arial" w:cs="Arial"/>
              <w:i/>
              <w:color w:val="FF0000"/>
            </w:rPr>
            <w:t>Zvolte položku.</w:t>
          </w:r>
        </w:p>
      </w:docPartBody>
    </w:docPart>
    <w:docPart>
      <w:docPartPr>
        <w:name w:val="C464A1C3BCD04E29ABD3FB33D5596E43"/>
        <w:category>
          <w:name w:val="Obecné"/>
          <w:gallery w:val="placeholder"/>
        </w:category>
        <w:types>
          <w:type w:val="bbPlcHdr"/>
        </w:types>
        <w:behaviors>
          <w:behavior w:val="content"/>
        </w:behaviors>
        <w:guid w:val="{CEC7CFE1-D98B-4116-8543-842991AEFA61}"/>
      </w:docPartPr>
      <w:docPartBody>
        <w:p w:rsidR="00385006" w:rsidRDefault="004B3E30" w:rsidP="004B3E30">
          <w:pPr>
            <w:pStyle w:val="C464A1C3BCD04E29ABD3FB33D5596E43"/>
          </w:pPr>
          <w:r w:rsidRPr="003F7B0D">
            <w:rPr>
              <w:rFonts w:ascii="Arial" w:hAnsi="Arial" w:cs="Arial"/>
              <w:i/>
              <w:color w:val="FF0000"/>
            </w:rPr>
            <w:t>Zvolte položku.</w:t>
          </w:r>
        </w:p>
      </w:docPartBody>
    </w:docPart>
    <w:docPart>
      <w:docPartPr>
        <w:name w:val="592508D214A44ECAAA87A5BB5D847C18"/>
        <w:category>
          <w:name w:val="Obecné"/>
          <w:gallery w:val="placeholder"/>
        </w:category>
        <w:types>
          <w:type w:val="bbPlcHdr"/>
        </w:types>
        <w:behaviors>
          <w:behavior w:val="content"/>
        </w:behaviors>
        <w:guid w:val="{1E79A2BA-5599-4AA7-B749-5FD0F356219A}"/>
      </w:docPartPr>
      <w:docPartBody>
        <w:p w:rsidR="00385006" w:rsidRDefault="004B3E30" w:rsidP="004B3E30">
          <w:pPr>
            <w:pStyle w:val="592508D214A44ECAAA87A5BB5D847C18"/>
          </w:pPr>
          <w:r w:rsidRPr="003F7B0D">
            <w:rPr>
              <w:rStyle w:val="Zstupntext"/>
              <w:rFonts w:ascii="Arial" w:hAnsi="Arial" w:cs="Arial"/>
              <w:i/>
              <w:color w:val="FF0000"/>
            </w:rPr>
            <w:t>Zvolte položku.</w:t>
          </w:r>
        </w:p>
      </w:docPartBody>
    </w:docPart>
    <w:docPart>
      <w:docPartPr>
        <w:name w:val="5B25F02E56FC40BDA04DF4EAC353A34E"/>
        <w:category>
          <w:name w:val="Obecné"/>
          <w:gallery w:val="placeholder"/>
        </w:category>
        <w:types>
          <w:type w:val="bbPlcHdr"/>
        </w:types>
        <w:behaviors>
          <w:behavior w:val="content"/>
        </w:behaviors>
        <w:guid w:val="{5B29A1C2-C47E-4228-A89F-93C5739C08E0}"/>
      </w:docPartPr>
      <w:docPartBody>
        <w:p w:rsidR="00385006" w:rsidRDefault="004B3E30" w:rsidP="004B3E30">
          <w:pPr>
            <w:pStyle w:val="5B25F02E56FC40BDA04DF4EAC353A34E"/>
          </w:pPr>
          <w:r w:rsidRPr="003F7B0D">
            <w:rPr>
              <w:rStyle w:val="Zstupntext"/>
              <w:rFonts w:ascii="Arial" w:hAnsi="Arial" w:cs="Arial"/>
              <w:i/>
              <w:color w:val="FF0000"/>
            </w:rPr>
            <w:t>Zvolte položku.</w:t>
          </w:r>
        </w:p>
      </w:docPartBody>
    </w:docPart>
    <w:docPart>
      <w:docPartPr>
        <w:name w:val="CFA08490B1FE4C49AA90069D048A79DC"/>
        <w:category>
          <w:name w:val="Obecné"/>
          <w:gallery w:val="placeholder"/>
        </w:category>
        <w:types>
          <w:type w:val="bbPlcHdr"/>
        </w:types>
        <w:behaviors>
          <w:behavior w:val="content"/>
        </w:behaviors>
        <w:guid w:val="{ABF0FCAE-3ABF-41C0-93F5-D71DE4EC3023}"/>
      </w:docPartPr>
      <w:docPartBody>
        <w:p w:rsidR="00385006" w:rsidRDefault="004B3E30" w:rsidP="004B3E30">
          <w:pPr>
            <w:pStyle w:val="CFA08490B1FE4C49AA90069D048A79DC"/>
          </w:pPr>
          <w:r w:rsidRPr="003F7B0D">
            <w:rPr>
              <w:rStyle w:val="Zstupntext"/>
              <w:rFonts w:ascii="Arial" w:hAnsi="Arial" w:cs="Arial"/>
              <w:i/>
              <w:color w:val="FF0000"/>
            </w:rPr>
            <w:t>Zvolte položku.</w:t>
          </w:r>
        </w:p>
      </w:docPartBody>
    </w:docPart>
    <w:docPart>
      <w:docPartPr>
        <w:name w:val="E178457BC86945EBB13AF350EA848727"/>
        <w:category>
          <w:name w:val="Obecné"/>
          <w:gallery w:val="placeholder"/>
        </w:category>
        <w:types>
          <w:type w:val="bbPlcHdr"/>
        </w:types>
        <w:behaviors>
          <w:behavior w:val="content"/>
        </w:behaviors>
        <w:guid w:val="{C6834B3B-6673-4E46-A90A-C256C8468113}"/>
      </w:docPartPr>
      <w:docPartBody>
        <w:p w:rsidR="00385006" w:rsidRDefault="004B3E30" w:rsidP="004B3E30">
          <w:pPr>
            <w:pStyle w:val="E178457BC86945EBB13AF350EA848727"/>
          </w:pPr>
          <w:r w:rsidRPr="003F7B0D">
            <w:rPr>
              <w:rStyle w:val="Zstupntext"/>
              <w:rFonts w:ascii="Arial" w:hAnsi="Arial" w:cs="Arial"/>
              <w:i/>
              <w:color w:val="FF0000"/>
            </w:rPr>
            <w:t>Zvolte položku.</w:t>
          </w:r>
        </w:p>
      </w:docPartBody>
    </w:docPart>
    <w:docPart>
      <w:docPartPr>
        <w:name w:val="8D103BFCE7F34781A9DF644C12A2D5C7"/>
        <w:category>
          <w:name w:val="Obecné"/>
          <w:gallery w:val="placeholder"/>
        </w:category>
        <w:types>
          <w:type w:val="bbPlcHdr"/>
        </w:types>
        <w:behaviors>
          <w:behavior w:val="content"/>
        </w:behaviors>
        <w:guid w:val="{3291870A-AEEE-4AE5-AA18-7D832FBEC408}"/>
      </w:docPartPr>
      <w:docPartBody>
        <w:p w:rsidR="00385006" w:rsidRDefault="004B3E30" w:rsidP="004B3E30">
          <w:pPr>
            <w:pStyle w:val="8D103BFCE7F34781A9DF644C12A2D5C7"/>
          </w:pPr>
          <w:r w:rsidRPr="003F7B0D">
            <w:rPr>
              <w:rStyle w:val="Zstupntext"/>
              <w:rFonts w:ascii="Arial" w:hAnsi="Arial" w:cs="Arial"/>
              <w:i/>
              <w:color w:val="FF0000"/>
            </w:rPr>
            <w:t>Zvolte položku.</w:t>
          </w:r>
        </w:p>
      </w:docPartBody>
    </w:docPart>
    <w:docPart>
      <w:docPartPr>
        <w:name w:val="E3D67CEF3644481C93B468D8DA5524F0"/>
        <w:category>
          <w:name w:val="Obecné"/>
          <w:gallery w:val="placeholder"/>
        </w:category>
        <w:types>
          <w:type w:val="bbPlcHdr"/>
        </w:types>
        <w:behaviors>
          <w:behavior w:val="content"/>
        </w:behaviors>
        <w:guid w:val="{3FF740A6-06D6-4EA5-A545-AC329FE8CA94}"/>
      </w:docPartPr>
      <w:docPartBody>
        <w:p w:rsidR="004A69EB" w:rsidRDefault="004A69EB" w:rsidP="004A69EB">
          <w:pPr>
            <w:pStyle w:val="E3D67CEF3644481C93B468D8DA5524F0"/>
          </w:pPr>
          <w:r w:rsidRPr="003F7B0D">
            <w:rPr>
              <w:rStyle w:val="Zstupntext"/>
              <w:rFonts w:ascii="Arial" w:hAnsi="Arial" w:cs="Arial"/>
              <w:i/>
              <w:color w:val="FF000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rial,Calibri">
    <w:altName w:val="Arial"/>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Arial">
    <w:altName w:val="MS Gothic"/>
    <w:panose1 w:val="00000000000000000000"/>
    <w:charset w:val="00"/>
    <w:family w:val="roman"/>
    <w:notTrueType/>
    <w:pitch w:val="default"/>
  </w:font>
  <w:font w:name="Arial,Times New Roman">
    <w:altName w:val="Arial"/>
    <w:panose1 w:val="00000000000000000000"/>
    <w:charset w:val="00"/>
    <w:family w:val="roman"/>
    <w:notTrueType/>
    <w:pitch w:val="default"/>
  </w:font>
  <w:font w:name="Calibri,Times New Roman">
    <w:altName w:val="Calibri"/>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476"/>
    <w:rsid w:val="00095A30"/>
    <w:rsid w:val="000D6C78"/>
    <w:rsid w:val="00181FD4"/>
    <w:rsid w:val="001F0B3D"/>
    <w:rsid w:val="00222C4C"/>
    <w:rsid w:val="00282D1C"/>
    <w:rsid w:val="002A33B7"/>
    <w:rsid w:val="00385006"/>
    <w:rsid w:val="004A69EB"/>
    <w:rsid w:val="004B3E30"/>
    <w:rsid w:val="005A28E6"/>
    <w:rsid w:val="00613BE6"/>
    <w:rsid w:val="006621CF"/>
    <w:rsid w:val="00731329"/>
    <w:rsid w:val="00751743"/>
    <w:rsid w:val="00774CC0"/>
    <w:rsid w:val="008226E1"/>
    <w:rsid w:val="00822F45"/>
    <w:rsid w:val="00827BE7"/>
    <w:rsid w:val="008E6565"/>
    <w:rsid w:val="009710C9"/>
    <w:rsid w:val="00990651"/>
    <w:rsid w:val="009F7D1C"/>
    <w:rsid w:val="00A52476"/>
    <w:rsid w:val="00A80BAE"/>
    <w:rsid w:val="00A95D03"/>
    <w:rsid w:val="00A97A1A"/>
    <w:rsid w:val="00AA1B9E"/>
    <w:rsid w:val="00AE034E"/>
    <w:rsid w:val="00B00E08"/>
    <w:rsid w:val="00B12FA5"/>
    <w:rsid w:val="00B92177"/>
    <w:rsid w:val="00BB05B3"/>
    <w:rsid w:val="00BB1623"/>
    <w:rsid w:val="00C177CD"/>
    <w:rsid w:val="00C249A6"/>
    <w:rsid w:val="00C726F9"/>
    <w:rsid w:val="00C83851"/>
    <w:rsid w:val="00CA63FC"/>
    <w:rsid w:val="00DB4F6C"/>
    <w:rsid w:val="00E17D88"/>
    <w:rsid w:val="00F17DB6"/>
    <w:rsid w:val="00F666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A69EB"/>
    <w:rPr>
      <w:color w:val="808080"/>
    </w:rPr>
  </w:style>
  <w:style w:type="paragraph" w:customStyle="1" w:styleId="51600E9A12FB494D9E7C47A7AA164CBE">
    <w:name w:val="51600E9A12FB494D9E7C47A7AA164CBE"/>
    <w:rsid w:val="004B3E30"/>
  </w:style>
  <w:style w:type="paragraph" w:customStyle="1" w:styleId="F6909B33364749ADA055F7362E00DD1E">
    <w:name w:val="F6909B33364749ADA055F7362E00DD1E"/>
    <w:rsid w:val="004B3E30"/>
  </w:style>
  <w:style w:type="paragraph" w:customStyle="1" w:styleId="C464A1C3BCD04E29ABD3FB33D5596E43">
    <w:name w:val="C464A1C3BCD04E29ABD3FB33D5596E43"/>
    <w:rsid w:val="004B3E30"/>
  </w:style>
  <w:style w:type="paragraph" w:customStyle="1" w:styleId="592508D214A44ECAAA87A5BB5D847C18">
    <w:name w:val="592508D214A44ECAAA87A5BB5D847C18"/>
    <w:rsid w:val="004B3E30"/>
  </w:style>
  <w:style w:type="paragraph" w:customStyle="1" w:styleId="5B25F02E56FC40BDA04DF4EAC353A34E">
    <w:name w:val="5B25F02E56FC40BDA04DF4EAC353A34E"/>
    <w:rsid w:val="004B3E30"/>
  </w:style>
  <w:style w:type="paragraph" w:customStyle="1" w:styleId="CFA08490B1FE4C49AA90069D048A79DC">
    <w:name w:val="CFA08490B1FE4C49AA90069D048A79DC"/>
    <w:rsid w:val="004B3E30"/>
  </w:style>
  <w:style w:type="paragraph" w:customStyle="1" w:styleId="E178457BC86945EBB13AF350EA848727">
    <w:name w:val="E178457BC86945EBB13AF350EA848727"/>
    <w:rsid w:val="004B3E30"/>
  </w:style>
  <w:style w:type="paragraph" w:customStyle="1" w:styleId="8D103BFCE7F34781A9DF644C12A2D5C7">
    <w:name w:val="8D103BFCE7F34781A9DF644C12A2D5C7"/>
    <w:rsid w:val="004B3E30"/>
  </w:style>
  <w:style w:type="paragraph" w:customStyle="1" w:styleId="E3D67CEF3644481C93B468D8DA5524F0">
    <w:name w:val="E3D67CEF3644481C93B468D8DA5524F0"/>
    <w:rsid w:val="004A69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5F43A9A234346478FD3BA183CCDAA5B" ma:contentTypeVersion="1" ma:contentTypeDescription="Vytvoří nový dokument" ma:contentTypeScope="" ma:versionID="698445911434498a99aa5825216aa112">
  <xsd:schema xmlns:xsd="http://www.w3.org/2001/XMLSchema" xmlns:xs="http://www.w3.org/2001/XMLSchema" xmlns:p="http://schemas.microsoft.com/office/2006/metadata/properties" xmlns:ns2="0a878acb-39c6-4ea7-8bdf-3bb46580a8be" targetNamespace="http://schemas.microsoft.com/office/2006/metadata/properties" ma:root="true" ma:fieldsID="1e96a82dd3ab363292e67d0c60152a1d" ns2:_="">
    <xsd:import namespace="0a878acb-39c6-4ea7-8bdf-3bb46580a8be"/>
    <xsd:element name="properties">
      <xsd:complexType>
        <xsd:sequence>
          <xsd:element name="documentManagement">
            <xsd:complexType>
              <xsd:all>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78acb-39c6-4ea7-8bdf-3bb46580a8be" elementFormDefault="qualified">
    <xsd:import namespace="http://schemas.microsoft.com/office/2006/documentManagement/types"/>
    <xsd:import namespace="http://schemas.microsoft.com/office/infopath/2007/PartnerControls"/>
    <xsd:element name="Pozn_x00e1_mka" ma:index="8" nillable="true" ma:displayName="Poznámka" ma:internalName="Pozn_x00e1_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zn_x00e1_mka xmlns="0a878acb-39c6-4ea7-8bdf-3bb46580a8be" xsi:nil="true"/>
  </documentManagement>
</p:properties>
</file>

<file path=customXml/item4.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BC795C7F-A11F-4C0E-AE8A-307A58F1191D}">
  <ds:schemaRefs>
    <ds:schemaRef ds:uri="http://schemas.microsoft.com/sharepoint/v3/contenttype/forms"/>
  </ds:schemaRefs>
</ds:datastoreItem>
</file>

<file path=customXml/itemProps2.xml><?xml version="1.0" encoding="utf-8"?>
<ds:datastoreItem xmlns:ds="http://schemas.openxmlformats.org/officeDocument/2006/customXml" ds:itemID="{EA58B7C9-9E50-4C35-AAFD-C95F438F7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78acb-39c6-4ea7-8bdf-3bb46580a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27604-9234-4E65-A0B4-320527464D35}">
  <ds:schemaRefs>
    <ds:schemaRef ds:uri="http://www.w3.org/XML/1998/namespace"/>
    <ds:schemaRef ds:uri="http://schemas.microsoft.com/office/infopath/2007/PartnerControl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0a878acb-39c6-4ea7-8bdf-3bb46580a8be"/>
    <ds:schemaRef ds:uri="http://schemas.microsoft.com/office/2006/metadata/properties"/>
  </ds:schemaRefs>
</ds:datastoreItem>
</file>

<file path=customXml/itemProps4.xml><?xml version="1.0" encoding="utf-8"?>
<ds:datastoreItem xmlns:ds="http://schemas.openxmlformats.org/officeDocument/2006/customXml" ds:itemID="{D7FE8CF1-489A-4E5E-85AC-526E9DB1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3377</TotalTime>
  <Pages>35</Pages>
  <Words>10171</Words>
  <Characters>60015</Characters>
  <Application>Microsoft Office Word</Application>
  <DocSecurity>0</DocSecurity>
  <Lines>500</Lines>
  <Paragraphs>140</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70046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MVCR</dc:creator>
  <cp:keywords/>
  <dc:description/>
  <cp:lastModifiedBy>Milan Bílek</cp:lastModifiedBy>
  <cp:revision>715</cp:revision>
  <cp:lastPrinted>2019-10-24T06:42:00Z</cp:lastPrinted>
  <dcterms:created xsi:type="dcterms:W3CDTF">2021-11-01T11:23:00Z</dcterms:created>
  <dcterms:modified xsi:type="dcterms:W3CDTF">2023-05-28T16:48:00Z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0x01010035F43A9A234346478FD3BA183CCDAA5B</vt:lpwstr>
  </property>
  <property fmtid="{D5CDD505-2E9C-101B-9397-08002B2CF9AE}" pid="3" name="MSIP_Label_defa4170-0d19-0005-0004-bc88714345d2_Enabled">
    <vt:lpwstr>true</vt:lpwstr>
  </property>
  <property fmtid="{D5CDD505-2E9C-101B-9397-08002B2CF9AE}" pid="4" name="MSIP_Label_defa4170-0d19-0005-0004-bc88714345d2_SetDate">
    <vt:lpwstr>2023-05-23T12:50:15Z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5b6b85cd-44ef-4d66-86d4-603dd2160780</vt:lpwstr>
  </property>
  <property fmtid="{D5CDD505-2E9C-101B-9397-08002B2CF9AE}" pid="8" name="MSIP_Label_defa4170-0d19-0005-0004-bc88714345d2_ActionId">
    <vt:lpwstr>10bd9751-028f-4a45-8aae-76ae18909e37</vt:lpwstr>
  </property>
  <property fmtid="{D5CDD505-2E9C-101B-9397-08002B2CF9AE}" pid="9" name="MSIP_Label_defa4170-0d19-0005-0004-bc88714345d2_ContentBits">
    <vt:lpwstr>0</vt:lpwstr>
  </property>
</Properties>
</file>