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6B7B5" w14:textId="77777777" w:rsidR="00BA54A6" w:rsidRPr="00BC0C18" w:rsidRDefault="00BA54A6" w:rsidP="00BF5681">
      <w:pPr>
        <w:rPr>
          <w:rFonts w:ascii="Arial" w:hAnsi="Arial" w:cs="Arial"/>
        </w:rPr>
      </w:pPr>
    </w:p>
    <w:p w14:paraId="1D8287B4" w14:textId="77777777" w:rsidR="00BA54A6" w:rsidRPr="00BC0C18" w:rsidRDefault="00BA54A6" w:rsidP="00FD10A1">
      <w:pPr>
        <w:rPr>
          <w:rFonts w:ascii="Arial" w:hAnsi="Arial" w:cs="Arial"/>
        </w:rPr>
      </w:pPr>
    </w:p>
    <w:p w14:paraId="339CBC10" w14:textId="77777777" w:rsidR="00BA54A6" w:rsidRPr="00BC0C18" w:rsidRDefault="00BA54A6" w:rsidP="00FD10A1">
      <w:pPr>
        <w:jc w:val="center"/>
        <w:rPr>
          <w:rFonts w:ascii="Arial" w:hAnsi="Arial" w:cs="Arial"/>
          <w:b/>
          <w:sz w:val="40"/>
          <w:szCs w:val="40"/>
        </w:rPr>
      </w:pPr>
    </w:p>
    <w:p w14:paraId="1EE78A15" w14:textId="77777777" w:rsidR="00BA54A6" w:rsidRPr="00BC0C18" w:rsidRDefault="00BA54A6" w:rsidP="00FD10A1">
      <w:pPr>
        <w:jc w:val="center"/>
        <w:rPr>
          <w:rFonts w:ascii="Arial" w:hAnsi="Arial" w:cs="Arial"/>
          <w:b/>
          <w:sz w:val="40"/>
          <w:szCs w:val="40"/>
        </w:rPr>
      </w:pPr>
    </w:p>
    <w:p w14:paraId="33A8FA0F" w14:textId="77777777" w:rsidR="00BA54A6" w:rsidRPr="00BC0C18" w:rsidRDefault="00BA54A6" w:rsidP="00FD10A1">
      <w:pPr>
        <w:jc w:val="center"/>
        <w:rPr>
          <w:rFonts w:ascii="Arial" w:hAnsi="Arial" w:cs="Arial"/>
          <w:b/>
          <w:sz w:val="40"/>
          <w:szCs w:val="40"/>
        </w:rPr>
      </w:pPr>
    </w:p>
    <w:p w14:paraId="748DCE4A" w14:textId="77777777" w:rsidR="00BA54A6" w:rsidRPr="00BC0C18" w:rsidRDefault="00BA54A6" w:rsidP="00FD10A1">
      <w:pPr>
        <w:jc w:val="center"/>
        <w:rPr>
          <w:rFonts w:ascii="Arial" w:hAnsi="Arial" w:cs="Arial"/>
          <w:b/>
          <w:sz w:val="40"/>
          <w:szCs w:val="40"/>
        </w:rPr>
      </w:pPr>
    </w:p>
    <w:p w14:paraId="7F2FD99A" w14:textId="77777777" w:rsidR="00BA54A6" w:rsidRPr="00BC0C18" w:rsidRDefault="00BA54A6" w:rsidP="00FD10A1">
      <w:pPr>
        <w:rPr>
          <w:rFonts w:ascii="Arial" w:hAnsi="Arial" w:cs="Arial"/>
        </w:rPr>
      </w:pPr>
    </w:p>
    <w:p w14:paraId="69BBD85D" w14:textId="77777777" w:rsidR="00352D23" w:rsidRPr="00BC0C18" w:rsidRDefault="00BA54A6" w:rsidP="00FD10A1">
      <w:pPr>
        <w:jc w:val="center"/>
        <w:rPr>
          <w:rFonts w:ascii="Arial" w:hAnsi="Arial" w:cs="Arial"/>
          <w:b/>
          <w:sz w:val="32"/>
          <w:szCs w:val="32"/>
        </w:rPr>
      </w:pPr>
      <w:r w:rsidRPr="00BC0C18">
        <w:rPr>
          <w:rFonts w:ascii="Arial" w:hAnsi="Arial" w:cs="Arial"/>
          <w:b/>
          <w:sz w:val="48"/>
          <w:szCs w:val="32"/>
        </w:rPr>
        <w:t>Formulář žádosti</w:t>
      </w:r>
    </w:p>
    <w:p w14:paraId="66684585" w14:textId="77777777" w:rsidR="00352D23" w:rsidRPr="00BC0C18" w:rsidRDefault="00352D23" w:rsidP="00FD10A1">
      <w:pPr>
        <w:jc w:val="center"/>
        <w:rPr>
          <w:rFonts w:ascii="Arial" w:hAnsi="Arial" w:cs="Arial"/>
          <w:b/>
          <w:sz w:val="32"/>
          <w:szCs w:val="32"/>
        </w:rPr>
      </w:pPr>
    </w:p>
    <w:p w14:paraId="025C6FD1" w14:textId="77777777" w:rsidR="00B16ED0" w:rsidRPr="00BC0C18" w:rsidRDefault="00B16ED0" w:rsidP="00B16ED0">
      <w:pPr>
        <w:jc w:val="center"/>
        <w:rPr>
          <w:rFonts w:ascii="Arial" w:hAnsi="Arial" w:cs="Arial"/>
          <w:b/>
          <w:sz w:val="32"/>
          <w:szCs w:val="32"/>
        </w:rPr>
      </w:pPr>
      <w:r w:rsidRPr="00BC0C18">
        <w:rPr>
          <w:rFonts w:ascii="Arial" w:hAnsi="Arial" w:cs="Arial"/>
          <w:b/>
          <w:sz w:val="32"/>
          <w:szCs w:val="32"/>
        </w:rPr>
        <w:t xml:space="preserve">o stanovisko Hlavního architekta eGovernmentu k plánovanému uzavření smluv na provoz, podporu, údržbu, rozvoj a další k existujícímu ICT řešení – </w:t>
      </w:r>
    </w:p>
    <w:p w14:paraId="2F3A5987" w14:textId="77777777" w:rsidR="00B16ED0" w:rsidRPr="00BC0C18" w:rsidRDefault="00B16ED0" w:rsidP="00B16ED0">
      <w:pPr>
        <w:jc w:val="center"/>
        <w:rPr>
          <w:rFonts w:ascii="Arial" w:hAnsi="Arial" w:cs="Arial"/>
        </w:rPr>
      </w:pPr>
      <w:r w:rsidRPr="00BC0C18">
        <w:rPr>
          <w:rFonts w:ascii="Arial" w:hAnsi="Arial" w:cs="Arial"/>
          <w:b/>
          <w:sz w:val="32"/>
          <w:szCs w:val="32"/>
        </w:rPr>
        <w:t>typ B1</w:t>
      </w:r>
    </w:p>
    <w:p w14:paraId="0BDBCE46" w14:textId="77777777" w:rsidR="00BA54A6" w:rsidRPr="00BC0C18" w:rsidRDefault="00BA54A6" w:rsidP="00FD10A1">
      <w:pPr>
        <w:rPr>
          <w:rFonts w:ascii="Arial" w:hAnsi="Arial" w:cs="Arial"/>
        </w:rPr>
      </w:pPr>
    </w:p>
    <w:p w14:paraId="0A850184" w14:textId="77777777" w:rsidR="00BA54A6" w:rsidRPr="00BC0C18" w:rsidRDefault="00BA54A6" w:rsidP="00FD10A1">
      <w:pPr>
        <w:jc w:val="center"/>
        <w:rPr>
          <w:rFonts w:ascii="Arial" w:hAnsi="Arial" w:cs="Arial"/>
          <w:b/>
          <w:sz w:val="28"/>
          <w:szCs w:val="28"/>
        </w:rPr>
      </w:pPr>
    </w:p>
    <w:p w14:paraId="2B97CD44" w14:textId="77777777" w:rsidR="00BA54A6" w:rsidRPr="00BC0C18" w:rsidRDefault="00BA54A6" w:rsidP="00FD10A1">
      <w:pPr>
        <w:jc w:val="center"/>
        <w:rPr>
          <w:rFonts w:ascii="Arial" w:hAnsi="Arial" w:cs="Arial"/>
          <w:b/>
          <w:sz w:val="28"/>
          <w:szCs w:val="28"/>
        </w:rPr>
      </w:pPr>
    </w:p>
    <w:p w14:paraId="79AA78E6" w14:textId="77777777" w:rsidR="008634BE" w:rsidRPr="00BC0C18" w:rsidRDefault="008634BE" w:rsidP="00FD10A1">
      <w:pPr>
        <w:jc w:val="center"/>
        <w:rPr>
          <w:rFonts w:ascii="Arial" w:hAnsi="Arial" w:cs="Arial"/>
          <w:b/>
          <w:sz w:val="28"/>
          <w:szCs w:val="28"/>
        </w:rPr>
      </w:pPr>
    </w:p>
    <w:p w14:paraId="1BED0F89" w14:textId="77777777" w:rsidR="00BA54A6" w:rsidRPr="00BC0C18" w:rsidRDefault="00BA54A6" w:rsidP="00FD10A1">
      <w:pPr>
        <w:jc w:val="center"/>
        <w:rPr>
          <w:rFonts w:ascii="Arial" w:hAnsi="Arial" w:cs="Arial"/>
          <w:b/>
          <w:sz w:val="28"/>
          <w:szCs w:val="28"/>
        </w:rPr>
      </w:pPr>
      <w:r w:rsidRPr="00BC0C18">
        <w:rPr>
          <w:rFonts w:ascii="Arial" w:hAnsi="Arial" w:cs="Arial"/>
          <w:b/>
          <w:sz w:val="28"/>
          <w:szCs w:val="28"/>
        </w:rPr>
        <w:t xml:space="preserve">Odbor </w:t>
      </w:r>
      <w:r w:rsidR="00352D23" w:rsidRPr="00BC0C18">
        <w:rPr>
          <w:rFonts w:ascii="Arial" w:hAnsi="Arial" w:cs="Arial"/>
          <w:b/>
          <w:sz w:val="28"/>
          <w:szCs w:val="28"/>
        </w:rPr>
        <w:t>H</w:t>
      </w:r>
      <w:r w:rsidRPr="00BC0C18">
        <w:rPr>
          <w:rFonts w:ascii="Arial" w:hAnsi="Arial" w:cs="Arial"/>
          <w:b/>
          <w:sz w:val="28"/>
          <w:szCs w:val="28"/>
        </w:rPr>
        <w:t>lavního architekta eGovernmentu MV</w:t>
      </w:r>
    </w:p>
    <w:p w14:paraId="7079B789" w14:textId="77777777" w:rsidR="00BA54A6" w:rsidRPr="00BC0C18" w:rsidRDefault="00BA54A6" w:rsidP="00FD10A1">
      <w:pPr>
        <w:jc w:val="center"/>
        <w:rPr>
          <w:rFonts w:ascii="Arial" w:hAnsi="Arial" w:cs="Arial"/>
          <w:b/>
          <w:sz w:val="32"/>
          <w:szCs w:val="32"/>
        </w:rPr>
      </w:pPr>
    </w:p>
    <w:p w14:paraId="0882E887" w14:textId="77777777" w:rsidR="00BA54A6" w:rsidRPr="00BC0C18" w:rsidRDefault="00BA54A6" w:rsidP="00FD10A1">
      <w:pPr>
        <w:jc w:val="center"/>
        <w:rPr>
          <w:rFonts w:ascii="Arial" w:hAnsi="Arial" w:cs="Arial"/>
          <w:b/>
          <w:sz w:val="32"/>
          <w:szCs w:val="32"/>
        </w:rPr>
      </w:pPr>
      <w:r w:rsidRPr="00BC0C18">
        <w:rPr>
          <w:rFonts w:ascii="Arial" w:hAnsi="Arial" w:cs="Arial"/>
          <w:b/>
          <w:noProof/>
          <w:sz w:val="32"/>
          <w:szCs w:val="32"/>
          <w:lang w:eastAsia="cs-CZ"/>
        </w:rPr>
        <w:drawing>
          <wp:inline distT="0" distB="0" distL="0" distR="0" wp14:anchorId="6471AB89" wp14:editId="6471AB8A">
            <wp:extent cx="3028950" cy="2141378"/>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5592" cy="2146073"/>
                    </a:xfrm>
                    <a:prstGeom prst="rect">
                      <a:avLst/>
                    </a:prstGeom>
                  </pic:spPr>
                </pic:pic>
              </a:graphicData>
            </a:graphic>
          </wp:inline>
        </w:drawing>
      </w:r>
    </w:p>
    <w:p w14:paraId="211F29EF" w14:textId="77777777" w:rsidR="00BA54A6" w:rsidRPr="00BC0C18" w:rsidRDefault="00BA54A6" w:rsidP="00FD10A1">
      <w:pPr>
        <w:jc w:val="center"/>
        <w:rPr>
          <w:rFonts w:ascii="Arial" w:hAnsi="Arial" w:cs="Arial"/>
          <w:b/>
          <w:sz w:val="32"/>
          <w:szCs w:val="32"/>
        </w:rPr>
      </w:pPr>
    </w:p>
    <w:p w14:paraId="439873B7" w14:textId="1218D4FE" w:rsidR="00BA54A6" w:rsidRPr="00BC0C18" w:rsidRDefault="00BA54A6" w:rsidP="00FD10A1">
      <w:pPr>
        <w:jc w:val="center"/>
        <w:rPr>
          <w:rFonts w:ascii="Arial" w:hAnsi="Arial" w:cs="Arial"/>
          <w:b/>
          <w:sz w:val="32"/>
          <w:szCs w:val="32"/>
        </w:rPr>
      </w:pPr>
      <w:commentRangeStart w:id="0"/>
      <w:r w:rsidRPr="00BC0C18">
        <w:rPr>
          <w:rFonts w:ascii="Arial" w:hAnsi="Arial" w:cs="Arial"/>
          <w:b/>
          <w:sz w:val="32"/>
          <w:szCs w:val="32"/>
        </w:rPr>
        <w:t xml:space="preserve">Praha, </w:t>
      </w:r>
      <w:r w:rsidR="00C94AC4" w:rsidRPr="00BC0C18">
        <w:rPr>
          <w:rFonts w:ascii="Arial" w:hAnsi="Arial" w:cs="Arial"/>
          <w:b/>
          <w:sz w:val="32"/>
          <w:szCs w:val="32"/>
        </w:rPr>
        <w:t>únor</w:t>
      </w:r>
      <w:r w:rsidR="00402E7B" w:rsidRPr="00BC0C18">
        <w:rPr>
          <w:rFonts w:ascii="Arial" w:hAnsi="Arial" w:cs="Arial"/>
          <w:b/>
          <w:sz w:val="32"/>
          <w:szCs w:val="32"/>
        </w:rPr>
        <w:t xml:space="preserve"> </w:t>
      </w:r>
      <w:r w:rsidR="00E756C4" w:rsidRPr="00BC0C18">
        <w:rPr>
          <w:rFonts w:ascii="Arial" w:hAnsi="Arial" w:cs="Arial"/>
          <w:b/>
          <w:sz w:val="32"/>
          <w:szCs w:val="32"/>
        </w:rPr>
        <w:t>20</w:t>
      </w:r>
      <w:r w:rsidR="00C94AC4" w:rsidRPr="00BC0C18">
        <w:rPr>
          <w:rFonts w:ascii="Arial" w:hAnsi="Arial" w:cs="Arial"/>
          <w:b/>
          <w:sz w:val="32"/>
          <w:szCs w:val="32"/>
        </w:rPr>
        <w:t>20</w:t>
      </w:r>
    </w:p>
    <w:p w14:paraId="4A9C0EAB" w14:textId="056A29E9" w:rsidR="00BA54A6" w:rsidRPr="00BC0C18" w:rsidRDefault="00BA54A6" w:rsidP="00FD10A1">
      <w:pPr>
        <w:jc w:val="center"/>
        <w:rPr>
          <w:rFonts w:ascii="Arial" w:hAnsi="Arial" w:cs="Arial"/>
          <w:b/>
          <w:sz w:val="32"/>
          <w:szCs w:val="32"/>
        </w:rPr>
      </w:pPr>
      <w:r w:rsidRPr="00BC0C18">
        <w:rPr>
          <w:rFonts w:ascii="Arial" w:hAnsi="Arial" w:cs="Arial"/>
          <w:b/>
          <w:sz w:val="32"/>
          <w:szCs w:val="32"/>
        </w:rPr>
        <w:t xml:space="preserve">verze </w:t>
      </w:r>
      <w:r w:rsidR="00D11A74" w:rsidRPr="00BC0C18">
        <w:rPr>
          <w:rFonts w:ascii="Arial" w:hAnsi="Arial" w:cs="Arial"/>
          <w:b/>
          <w:sz w:val="32"/>
          <w:szCs w:val="32"/>
        </w:rPr>
        <w:t>6</w:t>
      </w:r>
      <w:r w:rsidRPr="00BC0C18">
        <w:rPr>
          <w:rFonts w:ascii="Arial" w:hAnsi="Arial" w:cs="Arial"/>
          <w:b/>
          <w:sz w:val="32"/>
          <w:szCs w:val="32"/>
        </w:rPr>
        <w:t>.</w:t>
      </w:r>
      <w:r w:rsidR="00FD33DD" w:rsidRPr="00BC0C18">
        <w:rPr>
          <w:rFonts w:ascii="Arial" w:hAnsi="Arial" w:cs="Arial"/>
          <w:b/>
          <w:sz w:val="32"/>
          <w:szCs w:val="32"/>
        </w:rPr>
        <w:t>0</w:t>
      </w:r>
      <w:r w:rsidR="00877ED7" w:rsidRPr="00BC0C18">
        <w:rPr>
          <w:rFonts w:ascii="Arial" w:hAnsi="Arial" w:cs="Arial"/>
          <w:b/>
          <w:sz w:val="32"/>
          <w:szCs w:val="32"/>
        </w:rPr>
        <w:t>.4</w:t>
      </w:r>
      <w:commentRangeEnd w:id="0"/>
      <w:r w:rsidR="00052511" w:rsidRPr="00BC0C18">
        <w:rPr>
          <w:rStyle w:val="CommentReference"/>
          <w:rFonts w:ascii="Verdana" w:eastAsia="Times New Roman" w:hAnsi="Verdana" w:cs="Times New Roman"/>
          <w:lang w:eastAsia="cs-CZ"/>
        </w:rPr>
        <w:commentReference w:id="0"/>
      </w:r>
    </w:p>
    <w:p w14:paraId="5FEB9222" w14:textId="77777777" w:rsidR="005669C9" w:rsidRPr="00BC0C18" w:rsidRDefault="005669C9" w:rsidP="00FD10A1">
      <w:pPr>
        <w:jc w:val="center"/>
        <w:rPr>
          <w:rFonts w:ascii="Arial" w:hAnsi="Arial" w:cs="Arial"/>
          <w:b/>
          <w:sz w:val="18"/>
          <w:szCs w:val="18"/>
        </w:rPr>
      </w:pPr>
    </w:p>
    <w:p w14:paraId="439531DA" w14:textId="77777777" w:rsidR="006E0F99" w:rsidRPr="00BC0C18" w:rsidRDefault="006E0F99" w:rsidP="00FD10A1">
      <w:pPr>
        <w:jc w:val="center"/>
        <w:rPr>
          <w:rFonts w:ascii="Arial" w:hAnsi="Arial" w:cs="Arial"/>
          <w:b/>
          <w:sz w:val="18"/>
          <w:szCs w:val="18"/>
        </w:rPr>
      </w:pPr>
    </w:p>
    <w:p w14:paraId="7AFE48D5" w14:textId="686CB037" w:rsidR="00591A2B" w:rsidRPr="00BC0C18" w:rsidRDefault="00114827" w:rsidP="00AD67E1">
      <w:pPr>
        <w:shd w:val="clear" w:color="auto" w:fill="C6D9F1" w:themeFill="text2" w:themeFillTint="33"/>
        <w:jc w:val="center"/>
        <w:rPr>
          <w:rFonts w:ascii="Arial" w:hAnsi="Arial" w:cs="Arial"/>
          <w:b/>
          <w:sz w:val="18"/>
          <w:szCs w:val="18"/>
        </w:rPr>
      </w:pPr>
      <w:r w:rsidRPr="00BC0C18">
        <w:rPr>
          <w:rFonts w:ascii="Arial" w:hAnsi="Arial" w:cs="Arial"/>
          <w:b/>
          <w:sz w:val="18"/>
          <w:szCs w:val="18"/>
        </w:rPr>
        <w:t xml:space="preserve">UPOZORNĚNÍ: </w:t>
      </w:r>
      <w:r w:rsidR="006E0F99" w:rsidRPr="00BC0C18">
        <w:rPr>
          <w:rFonts w:ascii="Arial" w:hAnsi="Arial" w:cs="Arial"/>
          <w:b/>
          <w:sz w:val="18"/>
          <w:szCs w:val="18"/>
        </w:rPr>
        <w:t xml:space="preserve">Přestože je formulář zveřejněn ve formátu umožňujícím změny, žadatel není oprávněn měnit strukturu vybraných otázek, či předepsaných odpovědí. Pokud se tak stane, </w:t>
      </w:r>
      <w:r w:rsidR="000448B6" w:rsidRPr="00BC0C18">
        <w:rPr>
          <w:rFonts w:ascii="Arial" w:hAnsi="Arial" w:cs="Arial"/>
          <w:b/>
          <w:sz w:val="18"/>
          <w:szCs w:val="18"/>
        </w:rPr>
        <w:t xml:space="preserve">Odbor Hlavního architekta eGovernmentu vyhodnotí </w:t>
      </w:r>
      <w:r w:rsidR="006E0F99" w:rsidRPr="00BC0C18">
        <w:rPr>
          <w:rFonts w:ascii="Arial" w:hAnsi="Arial" w:cs="Arial"/>
          <w:b/>
          <w:sz w:val="18"/>
          <w:szCs w:val="18"/>
        </w:rPr>
        <w:t xml:space="preserve">takovou změnu jako </w:t>
      </w:r>
      <w:r w:rsidR="005669C9" w:rsidRPr="00BC0C18">
        <w:rPr>
          <w:rFonts w:ascii="Arial" w:hAnsi="Arial" w:cs="Arial"/>
          <w:b/>
          <w:sz w:val="18"/>
          <w:szCs w:val="18"/>
        </w:rPr>
        <w:t>porušení pravidel při schvalování a formulář bude vrácen</w:t>
      </w:r>
      <w:r w:rsidR="000448B6" w:rsidRPr="00BC0C18">
        <w:rPr>
          <w:rFonts w:ascii="Arial" w:hAnsi="Arial" w:cs="Arial"/>
          <w:b/>
          <w:sz w:val="18"/>
          <w:szCs w:val="18"/>
        </w:rPr>
        <w:t xml:space="preserve"> bez vydání stanoviska</w:t>
      </w:r>
      <w:r w:rsidR="00A169B6" w:rsidRPr="00BC0C18">
        <w:rPr>
          <w:rFonts w:ascii="Arial" w:hAnsi="Arial" w:cs="Arial"/>
          <w:b/>
          <w:sz w:val="18"/>
          <w:szCs w:val="18"/>
        </w:rPr>
        <w:t>.</w:t>
      </w:r>
    </w:p>
    <w:p w14:paraId="008EF5FB" w14:textId="77777777" w:rsidR="00BA54A6" w:rsidRPr="00BC0C18" w:rsidRDefault="00BA54A6" w:rsidP="00FD10A1">
      <w:pPr>
        <w:rPr>
          <w:rFonts w:ascii="Arial" w:hAnsi="Arial" w:cs="Arial"/>
          <w:sz w:val="2"/>
        </w:rPr>
      </w:pPr>
      <w:bookmarkStart w:id="1" w:name="_Toc437417883"/>
      <w:bookmarkStart w:id="2" w:name="_Toc437417916"/>
      <w:bookmarkStart w:id="3" w:name="_Ref437450788"/>
      <w:bookmarkStart w:id="4" w:name="_Ref437450793"/>
      <w:bookmarkStart w:id="5" w:name="_Ref437450815"/>
      <w:r w:rsidRPr="00BC0C18">
        <w:rPr>
          <w:rFonts w:ascii="Arial" w:hAnsi="Arial" w:cs="Arial"/>
          <w:sz w:val="2"/>
        </w:rPr>
        <w:br w:type="page"/>
      </w:r>
    </w:p>
    <w:p w14:paraId="077F4BD2" w14:textId="77777777" w:rsidR="00BA54A6" w:rsidRPr="00BC0C18" w:rsidRDefault="00BA54A6" w:rsidP="00B619E1">
      <w:pPr>
        <w:pStyle w:val="MVHeading1"/>
      </w:pPr>
      <w:bookmarkStart w:id="6" w:name="_Toc465074579"/>
      <w:r w:rsidRPr="00BC0C18">
        <w:lastRenderedPageBreak/>
        <w:t xml:space="preserve">Základní podmínky </w:t>
      </w:r>
      <w:bookmarkEnd w:id="1"/>
      <w:r w:rsidR="00EF748B" w:rsidRPr="00BC0C18">
        <w:t>projektu</w:t>
      </w:r>
      <w:bookmarkEnd w:id="6"/>
    </w:p>
    <w:p w14:paraId="398C5C28" w14:textId="77777777" w:rsidR="00D11A74" w:rsidRPr="00BC0C18" w:rsidRDefault="00BA54A6">
      <w:pPr>
        <w:pStyle w:val="MVHeading2"/>
      </w:pPr>
      <w:bookmarkStart w:id="7" w:name="_Toc436637810"/>
      <w:bookmarkStart w:id="8" w:name="_Toc437417884"/>
      <w:bookmarkStart w:id="9" w:name="_Toc465074580"/>
      <w:r w:rsidRPr="00BC0C18">
        <w:t>Úvodní informace</w:t>
      </w:r>
      <w:r w:rsidR="002D1381" w:rsidRPr="00BC0C18">
        <w:t xml:space="preserve"> o </w:t>
      </w:r>
      <w:bookmarkEnd w:id="7"/>
      <w:bookmarkEnd w:id="8"/>
      <w:r w:rsidR="002B60AF" w:rsidRPr="00BC0C18">
        <w:t xml:space="preserve">žadateli </w:t>
      </w:r>
      <w:r w:rsidR="00BB3EDB" w:rsidRPr="00BC0C18">
        <w:t xml:space="preserve">o stanovisko k </w:t>
      </w:r>
      <w:r w:rsidR="00EF748B" w:rsidRPr="00BC0C18">
        <w:t>projektu</w:t>
      </w:r>
      <w:bookmarkEnd w:id="9"/>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8"/>
        <w:gridCol w:w="1772"/>
        <w:gridCol w:w="1773"/>
        <w:gridCol w:w="1773"/>
        <w:gridCol w:w="2564"/>
      </w:tblGrid>
      <w:tr w:rsidR="00BA54A6" w:rsidRPr="00BC0C18" w14:paraId="2E39A846" w14:textId="77777777" w:rsidTr="008647C9">
        <w:trPr>
          <w:trHeight w:val="20"/>
          <w:tblHeader/>
        </w:trPr>
        <w:tc>
          <w:tcPr>
            <w:tcW w:w="10080" w:type="dxa"/>
            <w:gridSpan w:val="5"/>
            <w:shd w:val="clear" w:color="auto" w:fill="CEEBF3"/>
            <w:noWrap/>
            <w:hideMark/>
          </w:tcPr>
          <w:p w14:paraId="58B83798" w14:textId="59699492" w:rsidR="00BA54A6" w:rsidRPr="00BC0C18" w:rsidRDefault="008868BD" w:rsidP="005B060A">
            <w:pPr>
              <w:spacing w:before="40" w:after="40"/>
              <w:jc w:val="left"/>
              <w:rPr>
                <w:rFonts w:ascii="Arial" w:hAnsi="Arial" w:cs="Arial"/>
                <w:bCs/>
                <w:szCs w:val="20"/>
              </w:rPr>
            </w:pPr>
            <w:bookmarkStart w:id="10" w:name="_Toc509581647"/>
            <w:bookmarkStart w:id="11" w:name="_Toc513797116"/>
            <w:r w:rsidRPr="00BC0C18">
              <w:rPr>
                <w:rFonts w:ascii="Arial" w:hAnsi="Arial" w:cs="Arial"/>
              </w:rPr>
              <w:t xml:space="preserve">Tabulka </w:t>
            </w:r>
            <w:r w:rsidR="00BF5681" w:rsidRPr="00BC0C18">
              <w:rPr>
                <w:rFonts w:ascii="Arial" w:hAnsi="Arial" w:cs="Arial"/>
              </w:rPr>
              <w:fldChar w:fldCharType="begin"/>
            </w:r>
            <w:r w:rsidR="00BF5681" w:rsidRPr="00BC0C18">
              <w:rPr>
                <w:rFonts w:ascii="Arial" w:hAnsi="Arial" w:cs="Arial"/>
              </w:rPr>
              <w:instrText xml:space="preserve"> SEQ Tabulka \* ARABIC </w:instrText>
            </w:r>
            <w:r w:rsidR="00BF5681" w:rsidRPr="00BC0C18">
              <w:rPr>
                <w:rFonts w:ascii="Arial" w:hAnsi="Arial" w:cs="Arial"/>
              </w:rPr>
              <w:fldChar w:fldCharType="separate"/>
            </w:r>
            <w:r w:rsidR="00F74DAC" w:rsidRPr="00BC0C18">
              <w:rPr>
                <w:rFonts w:ascii="Arial" w:hAnsi="Arial" w:cs="Arial"/>
                <w:noProof/>
              </w:rPr>
              <w:t>1</w:t>
            </w:r>
            <w:r w:rsidR="00BF5681" w:rsidRPr="00BC0C18">
              <w:rPr>
                <w:rFonts w:ascii="Arial" w:hAnsi="Arial" w:cs="Arial"/>
                <w:noProof/>
              </w:rPr>
              <w:fldChar w:fldCharType="end"/>
            </w:r>
            <w:r w:rsidRPr="00BC0C18">
              <w:rPr>
                <w:rFonts w:ascii="Arial" w:hAnsi="Arial" w:cs="Arial"/>
              </w:rPr>
              <w:t xml:space="preserve">: </w:t>
            </w:r>
            <w:r w:rsidR="00BA54A6" w:rsidRPr="00BC0C18">
              <w:rPr>
                <w:rFonts w:ascii="Arial" w:hAnsi="Arial" w:cs="Arial"/>
                <w:b/>
                <w:bCs/>
                <w:szCs w:val="20"/>
              </w:rPr>
              <w:t>Úvodní informace</w:t>
            </w:r>
            <w:r w:rsidR="002279DF" w:rsidRPr="00BC0C18">
              <w:rPr>
                <w:rFonts w:ascii="Arial" w:hAnsi="Arial" w:cs="Arial"/>
                <w:b/>
                <w:bCs/>
                <w:szCs w:val="20"/>
              </w:rPr>
              <w:t xml:space="preserve"> o</w:t>
            </w:r>
            <w:r w:rsidR="00BA54A6" w:rsidRPr="00BC0C18">
              <w:rPr>
                <w:rFonts w:ascii="Arial" w:hAnsi="Arial" w:cs="Arial"/>
                <w:b/>
                <w:bCs/>
                <w:szCs w:val="20"/>
              </w:rPr>
              <w:t xml:space="preserve"> </w:t>
            </w:r>
            <w:r w:rsidR="002B60AF" w:rsidRPr="00BC0C18">
              <w:rPr>
                <w:rFonts w:ascii="Arial" w:hAnsi="Arial" w:cs="Arial"/>
                <w:b/>
                <w:bCs/>
                <w:szCs w:val="20"/>
              </w:rPr>
              <w:t xml:space="preserve">žadateli </w:t>
            </w:r>
            <w:r w:rsidR="00EF748B" w:rsidRPr="00BC0C18">
              <w:rPr>
                <w:rFonts w:ascii="Arial" w:hAnsi="Arial" w:cs="Arial"/>
                <w:b/>
                <w:bCs/>
                <w:szCs w:val="20"/>
              </w:rPr>
              <w:t>projektu</w:t>
            </w:r>
            <w:bookmarkEnd w:id="10"/>
            <w:r w:rsidR="000C4BEA" w:rsidRPr="00BC0C18">
              <w:rPr>
                <w:rFonts w:ascii="Arial" w:hAnsi="Arial" w:cs="Arial"/>
                <w:b/>
                <w:bCs/>
                <w:szCs w:val="20"/>
              </w:rPr>
              <w:t>:</w:t>
            </w:r>
            <w:bookmarkEnd w:id="11"/>
          </w:p>
        </w:tc>
      </w:tr>
      <w:tr w:rsidR="007E3774" w:rsidRPr="00BC0C18" w14:paraId="719B0CA3" w14:textId="77777777" w:rsidTr="008647C9">
        <w:trPr>
          <w:trHeight w:val="20"/>
        </w:trPr>
        <w:tc>
          <w:tcPr>
            <w:tcW w:w="2198" w:type="dxa"/>
            <w:shd w:val="clear" w:color="auto" w:fill="D9D9D9" w:themeFill="background1" w:themeFillShade="D9"/>
          </w:tcPr>
          <w:p w14:paraId="74F9480A" w14:textId="77777777" w:rsidR="007E3774" w:rsidRPr="00BC0C18" w:rsidRDefault="007E3774" w:rsidP="005B060A">
            <w:pPr>
              <w:spacing w:before="40" w:after="40"/>
              <w:jc w:val="left"/>
              <w:rPr>
                <w:rFonts w:ascii="Arial" w:hAnsi="Arial" w:cs="Arial"/>
                <w:b/>
                <w:bCs/>
                <w:szCs w:val="20"/>
              </w:rPr>
            </w:pPr>
            <w:r w:rsidRPr="00BC0C18">
              <w:rPr>
                <w:rFonts w:ascii="Arial" w:hAnsi="Arial" w:cs="Arial"/>
                <w:b/>
                <w:szCs w:val="20"/>
              </w:rPr>
              <w:t xml:space="preserve">Organizace </w:t>
            </w:r>
            <w:r w:rsidR="002B60AF" w:rsidRPr="00BC0C18">
              <w:rPr>
                <w:rFonts w:ascii="Arial" w:hAnsi="Arial" w:cs="Arial"/>
                <w:b/>
                <w:szCs w:val="20"/>
              </w:rPr>
              <w:t>žadatele</w:t>
            </w:r>
          </w:p>
        </w:tc>
        <w:tc>
          <w:tcPr>
            <w:tcW w:w="3545" w:type="dxa"/>
            <w:gridSpan w:val="2"/>
            <w:shd w:val="clear" w:color="auto" w:fill="auto"/>
          </w:tcPr>
          <w:p w14:paraId="1A4D93D5" w14:textId="456AD0EE" w:rsidR="007E3774" w:rsidRPr="00BC0C18" w:rsidRDefault="00052511" w:rsidP="005B060A">
            <w:pPr>
              <w:spacing w:before="40" w:after="40"/>
              <w:jc w:val="left"/>
              <w:rPr>
                <w:rFonts w:ascii="Arial" w:hAnsi="Arial" w:cs="Arial"/>
                <w:bCs/>
                <w:szCs w:val="20"/>
              </w:rPr>
            </w:pPr>
            <w:r w:rsidRPr="00BC0C18">
              <w:rPr>
                <w:rFonts w:ascii="Arial" w:eastAsia="Arial" w:hAnsi="Arial" w:cs="Arial"/>
              </w:rPr>
              <w:t>Technologická agentura ČR</w:t>
            </w:r>
          </w:p>
        </w:tc>
        <w:tc>
          <w:tcPr>
            <w:tcW w:w="1773" w:type="dxa"/>
            <w:shd w:val="clear" w:color="auto" w:fill="auto"/>
          </w:tcPr>
          <w:p w14:paraId="2D2D10F2" w14:textId="4A731D4E" w:rsidR="007E3774" w:rsidRPr="00BC0C18" w:rsidRDefault="00052511" w:rsidP="005B060A">
            <w:pPr>
              <w:spacing w:before="40" w:after="40"/>
              <w:jc w:val="left"/>
              <w:rPr>
                <w:rFonts w:ascii="Arial" w:hAnsi="Arial" w:cs="Arial"/>
                <w:bCs/>
                <w:szCs w:val="20"/>
              </w:rPr>
            </w:pPr>
            <w:r w:rsidRPr="00BC0C18">
              <w:rPr>
                <w:rFonts w:ascii="Arial" w:eastAsia="Arial" w:hAnsi="Arial" w:cs="Arial"/>
              </w:rPr>
              <w:t>Evropská 37, Praha 6</w:t>
            </w:r>
          </w:p>
        </w:tc>
        <w:tc>
          <w:tcPr>
            <w:tcW w:w="2564" w:type="dxa"/>
            <w:shd w:val="clear" w:color="auto" w:fill="auto"/>
          </w:tcPr>
          <w:p w14:paraId="34EFE117" w14:textId="2B6DCCC4" w:rsidR="007E3774" w:rsidRPr="00BC0C18" w:rsidRDefault="00052511" w:rsidP="005B060A">
            <w:pPr>
              <w:spacing w:before="40" w:after="40"/>
              <w:jc w:val="left"/>
              <w:rPr>
                <w:rFonts w:ascii="Arial" w:hAnsi="Arial" w:cs="Arial"/>
                <w:bCs/>
                <w:szCs w:val="20"/>
              </w:rPr>
            </w:pPr>
            <w:r w:rsidRPr="00BC0C18">
              <w:rPr>
                <w:rFonts w:ascii="Arial" w:eastAsia="Arial" w:hAnsi="Arial" w:cs="Arial"/>
              </w:rPr>
              <w:t>72050365</w:t>
            </w:r>
          </w:p>
        </w:tc>
      </w:tr>
      <w:tr w:rsidR="00052511" w:rsidRPr="00BC0C18" w14:paraId="7824153B" w14:textId="77777777" w:rsidTr="008647C9">
        <w:trPr>
          <w:trHeight w:val="20"/>
        </w:trPr>
        <w:tc>
          <w:tcPr>
            <w:tcW w:w="2198" w:type="dxa"/>
            <w:shd w:val="clear" w:color="auto" w:fill="D9D9D9" w:themeFill="background1" w:themeFillShade="D9"/>
          </w:tcPr>
          <w:p w14:paraId="6440CEE3" w14:textId="77777777" w:rsidR="00052511" w:rsidRPr="00BC0C18" w:rsidRDefault="00052511" w:rsidP="00052511">
            <w:pPr>
              <w:spacing w:before="40" w:after="40"/>
              <w:jc w:val="left"/>
              <w:rPr>
                <w:rFonts w:ascii="Arial" w:hAnsi="Arial" w:cs="Arial"/>
                <w:b/>
                <w:szCs w:val="20"/>
              </w:rPr>
            </w:pPr>
            <w:r w:rsidRPr="00BC0C18">
              <w:rPr>
                <w:rFonts w:ascii="Arial" w:hAnsi="Arial" w:cs="Arial"/>
                <w:b/>
                <w:szCs w:val="20"/>
              </w:rPr>
              <w:t>Ředitel pro informatiku nebo Statutární zástupce</w:t>
            </w:r>
          </w:p>
        </w:tc>
        <w:tc>
          <w:tcPr>
            <w:tcW w:w="1772" w:type="dxa"/>
            <w:shd w:val="clear" w:color="auto" w:fill="auto"/>
          </w:tcPr>
          <w:p w14:paraId="254DB61B" w14:textId="7B14C41C" w:rsidR="00052511" w:rsidRPr="00BC0C18" w:rsidRDefault="00052511" w:rsidP="00052511">
            <w:pPr>
              <w:spacing w:before="40" w:after="40"/>
              <w:jc w:val="left"/>
              <w:rPr>
                <w:rFonts w:ascii="Arial" w:hAnsi="Arial" w:cs="Arial"/>
                <w:bCs/>
                <w:szCs w:val="20"/>
              </w:rPr>
            </w:pPr>
            <w:r w:rsidRPr="00BC0C18">
              <w:rPr>
                <w:rFonts w:ascii="Arial" w:eastAsia="Arial" w:hAnsi="Arial" w:cs="Arial"/>
              </w:rPr>
              <w:t>Martin Bunček</w:t>
            </w:r>
          </w:p>
        </w:tc>
        <w:tc>
          <w:tcPr>
            <w:tcW w:w="1773" w:type="dxa"/>
            <w:shd w:val="clear" w:color="auto" w:fill="auto"/>
          </w:tcPr>
          <w:p w14:paraId="06F53E21" w14:textId="77777777" w:rsidR="00052511" w:rsidRPr="00BC0C18" w:rsidRDefault="00052511" w:rsidP="00052511">
            <w:pPr>
              <w:spacing w:before="40" w:after="40"/>
              <w:jc w:val="left"/>
              <w:rPr>
                <w:rFonts w:ascii="Arial" w:eastAsia="Arial" w:hAnsi="Arial" w:cs="Arial"/>
              </w:rPr>
            </w:pPr>
            <w:r w:rsidRPr="00BC0C18">
              <w:rPr>
                <w:rFonts w:ascii="Arial" w:eastAsia="Arial" w:hAnsi="Arial" w:cs="Arial"/>
              </w:rPr>
              <w:t>ředitel kanceláře</w:t>
            </w:r>
          </w:p>
          <w:p w14:paraId="314FE2E8" w14:textId="095D2446" w:rsidR="00052511" w:rsidRPr="00BC0C18" w:rsidRDefault="00052511" w:rsidP="00052511">
            <w:pPr>
              <w:spacing w:before="40" w:after="40"/>
              <w:jc w:val="left"/>
              <w:rPr>
                <w:rFonts w:ascii="Arial" w:hAnsi="Arial" w:cs="Arial"/>
                <w:bCs/>
                <w:szCs w:val="20"/>
              </w:rPr>
            </w:pPr>
            <w:r w:rsidRPr="00BC0C18">
              <w:rPr>
                <w:rFonts w:ascii="Arial" w:eastAsia="Arial" w:hAnsi="Arial" w:cs="Arial"/>
              </w:rPr>
              <w:t>statutární zástupce</w:t>
            </w:r>
          </w:p>
        </w:tc>
        <w:tc>
          <w:tcPr>
            <w:tcW w:w="1773" w:type="dxa"/>
            <w:shd w:val="clear" w:color="auto" w:fill="auto"/>
          </w:tcPr>
          <w:p w14:paraId="60C0A17E" w14:textId="796AF975" w:rsidR="00052511" w:rsidRPr="00BC0C18" w:rsidRDefault="00052511" w:rsidP="00052511">
            <w:pPr>
              <w:spacing w:before="40" w:after="40"/>
              <w:jc w:val="left"/>
              <w:rPr>
                <w:rFonts w:ascii="Arial" w:hAnsi="Arial" w:cs="Arial"/>
                <w:bCs/>
                <w:szCs w:val="20"/>
              </w:rPr>
            </w:pPr>
            <w:r w:rsidRPr="00BC0C18">
              <w:rPr>
                <w:rFonts w:ascii="Arial" w:eastAsia="Arial" w:hAnsi="Arial" w:cs="Arial"/>
              </w:rPr>
              <w:t>buncek@tacr.cz</w:t>
            </w:r>
          </w:p>
        </w:tc>
        <w:tc>
          <w:tcPr>
            <w:tcW w:w="2564" w:type="dxa"/>
            <w:shd w:val="clear" w:color="auto" w:fill="auto"/>
          </w:tcPr>
          <w:p w14:paraId="590035FD" w14:textId="417ABCD6" w:rsidR="00052511" w:rsidRPr="00BC0C18" w:rsidRDefault="00052511" w:rsidP="00052511">
            <w:pPr>
              <w:spacing w:before="40" w:after="40"/>
              <w:jc w:val="left"/>
              <w:rPr>
                <w:rFonts w:ascii="Arial" w:hAnsi="Arial" w:cs="Arial"/>
                <w:bCs/>
                <w:szCs w:val="20"/>
              </w:rPr>
            </w:pPr>
            <w:r w:rsidRPr="00BC0C18">
              <w:rPr>
                <w:rFonts w:ascii="Arial" w:eastAsia="Arial" w:hAnsi="Arial" w:cs="Arial"/>
              </w:rPr>
              <w:t>234 611 234</w:t>
            </w:r>
          </w:p>
        </w:tc>
      </w:tr>
      <w:tr w:rsidR="00052511" w:rsidRPr="00BC0C18" w14:paraId="760A4FB6" w14:textId="77777777" w:rsidTr="008647C9">
        <w:trPr>
          <w:trHeight w:val="20"/>
        </w:trPr>
        <w:tc>
          <w:tcPr>
            <w:tcW w:w="2198" w:type="dxa"/>
            <w:shd w:val="clear" w:color="auto" w:fill="D9D9D9" w:themeFill="background1" w:themeFillShade="D9"/>
          </w:tcPr>
          <w:p w14:paraId="1B4F6EF9" w14:textId="77777777" w:rsidR="00052511" w:rsidRPr="00BC0C18" w:rsidRDefault="00052511" w:rsidP="00052511">
            <w:pPr>
              <w:spacing w:before="40" w:after="40"/>
              <w:jc w:val="left"/>
              <w:rPr>
                <w:rFonts w:ascii="Arial" w:hAnsi="Arial" w:cs="Arial"/>
                <w:b/>
                <w:szCs w:val="20"/>
              </w:rPr>
            </w:pPr>
            <w:r w:rsidRPr="00BC0C18">
              <w:rPr>
                <w:rFonts w:ascii="Arial" w:hAnsi="Arial" w:cs="Arial"/>
                <w:b/>
                <w:szCs w:val="20"/>
              </w:rPr>
              <w:t>Kontaktní osoba projektu</w:t>
            </w:r>
          </w:p>
        </w:tc>
        <w:tc>
          <w:tcPr>
            <w:tcW w:w="1772" w:type="dxa"/>
            <w:shd w:val="clear" w:color="auto" w:fill="auto"/>
          </w:tcPr>
          <w:p w14:paraId="516107B8" w14:textId="3BB61657" w:rsidR="00052511" w:rsidRPr="00BC0C18" w:rsidRDefault="00052511" w:rsidP="00052511">
            <w:pPr>
              <w:spacing w:before="40" w:after="40"/>
              <w:jc w:val="left"/>
              <w:rPr>
                <w:rFonts w:ascii="Arial" w:hAnsi="Arial" w:cs="Arial"/>
                <w:bCs/>
                <w:szCs w:val="20"/>
              </w:rPr>
            </w:pPr>
            <w:r w:rsidRPr="00BC0C18">
              <w:rPr>
                <w:rFonts w:ascii="Arial" w:eastAsia="Arial" w:hAnsi="Arial" w:cs="Arial"/>
              </w:rPr>
              <w:t>Radovan Lupták</w:t>
            </w:r>
          </w:p>
        </w:tc>
        <w:tc>
          <w:tcPr>
            <w:tcW w:w="1773" w:type="dxa"/>
            <w:shd w:val="clear" w:color="auto" w:fill="auto"/>
          </w:tcPr>
          <w:p w14:paraId="26464453" w14:textId="77777777" w:rsidR="00052511" w:rsidRPr="00BC0C18" w:rsidRDefault="00052511" w:rsidP="00052511">
            <w:pPr>
              <w:spacing w:before="40" w:after="40"/>
              <w:jc w:val="left"/>
              <w:rPr>
                <w:rFonts w:ascii="Arial" w:eastAsia="Arial" w:hAnsi="Arial" w:cs="Arial"/>
              </w:rPr>
            </w:pPr>
            <w:r w:rsidRPr="00BC0C18">
              <w:rPr>
                <w:rFonts w:ascii="Arial" w:eastAsia="Arial" w:hAnsi="Arial" w:cs="Arial"/>
              </w:rPr>
              <w:t>manažer projektu</w:t>
            </w:r>
          </w:p>
          <w:p w14:paraId="1271FFB4" w14:textId="70B7F6DF" w:rsidR="00052511" w:rsidRPr="00BC0C18" w:rsidRDefault="00052511" w:rsidP="00052511">
            <w:pPr>
              <w:spacing w:before="40" w:after="40"/>
              <w:jc w:val="left"/>
              <w:rPr>
                <w:rFonts w:ascii="Arial" w:hAnsi="Arial" w:cs="Arial"/>
                <w:bCs/>
                <w:szCs w:val="20"/>
              </w:rPr>
            </w:pPr>
            <w:r w:rsidRPr="00BC0C18">
              <w:rPr>
                <w:rFonts w:ascii="Arial" w:eastAsia="Arial" w:hAnsi="Arial" w:cs="Arial"/>
              </w:rPr>
              <w:t>(vedoucí úsek informační systémů a metodické podpory)</w:t>
            </w:r>
          </w:p>
        </w:tc>
        <w:tc>
          <w:tcPr>
            <w:tcW w:w="1773" w:type="dxa"/>
            <w:shd w:val="clear" w:color="auto" w:fill="auto"/>
          </w:tcPr>
          <w:p w14:paraId="3A6B5869" w14:textId="35125AE7" w:rsidR="00052511" w:rsidRPr="00BC0C18" w:rsidRDefault="00052511" w:rsidP="00052511">
            <w:pPr>
              <w:spacing w:before="40" w:after="40"/>
              <w:jc w:val="left"/>
              <w:rPr>
                <w:rFonts w:ascii="Arial" w:hAnsi="Arial" w:cs="Arial"/>
                <w:bCs/>
                <w:szCs w:val="20"/>
              </w:rPr>
            </w:pPr>
            <w:r w:rsidRPr="00BC0C18">
              <w:rPr>
                <w:rFonts w:ascii="Arial" w:eastAsia="Arial" w:hAnsi="Arial" w:cs="Arial"/>
              </w:rPr>
              <w:t>luptak@tacr.cz</w:t>
            </w:r>
          </w:p>
        </w:tc>
        <w:tc>
          <w:tcPr>
            <w:tcW w:w="2564" w:type="dxa"/>
            <w:shd w:val="clear" w:color="auto" w:fill="auto"/>
          </w:tcPr>
          <w:p w14:paraId="432B7A94" w14:textId="5035C7EA" w:rsidR="00052511" w:rsidRPr="00BC0C18" w:rsidRDefault="00052511" w:rsidP="00052511">
            <w:pPr>
              <w:spacing w:before="40" w:after="40"/>
              <w:jc w:val="left"/>
              <w:rPr>
                <w:rFonts w:ascii="Arial" w:hAnsi="Arial" w:cs="Arial"/>
                <w:bCs/>
                <w:szCs w:val="20"/>
              </w:rPr>
            </w:pPr>
            <w:r w:rsidRPr="00BC0C18">
              <w:rPr>
                <w:rFonts w:ascii="Arial" w:eastAsia="Arial" w:hAnsi="Arial" w:cs="Arial"/>
              </w:rPr>
              <w:t>777 598 350</w:t>
            </w:r>
          </w:p>
        </w:tc>
      </w:tr>
      <w:tr w:rsidR="00052511" w:rsidRPr="00BC0C18" w14:paraId="43B952BB" w14:textId="77777777" w:rsidTr="008647C9">
        <w:trPr>
          <w:trHeight w:val="20"/>
        </w:trPr>
        <w:tc>
          <w:tcPr>
            <w:tcW w:w="2198" w:type="dxa"/>
            <w:shd w:val="clear" w:color="auto" w:fill="D9D9D9" w:themeFill="background1" w:themeFillShade="D9"/>
          </w:tcPr>
          <w:p w14:paraId="04A0F20E" w14:textId="77777777" w:rsidR="00052511" w:rsidRPr="00BC0C18" w:rsidRDefault="00052511" w:rsidP="00052511">
            <w:pPr>
              <w:spacing w:before="40" w:after="40"/>
              <w:jc w:val="left"/>
              <w:rPr>
                <w:rFonts w:ascii="Arial" w:hAnsi="Arial" w:cs="Arial"/>
                <w:b/>
                <w:szCs w:val="20"/>
              </w:rPr>
            </w:pPr>
            <w:r w:rsidRPr="00BC0C18">
              <w:rPr>
                <w:rFonts w:ascii="Arial" w:hAnsi="Arial" w:cs="Arial"/>
                <w:b/>
                <w:szCs w:val="20"/>
              </w:rPr>
              <w:t>Architekt projektu</w:t>
            </w:r>
          </w:p>
        </w:tc>
        <w:tc>
          <w:tcPr>
            <w:tcW w:w="1772" w:type="dxa"/>
            <w:shd w:val="clear" w:color="auto" w:fill="auto"/>
          </w:tcPr>
          <w:p w14:paraId="55327BB0" w14:textId="77777777" w:rsidR="00052511" w:rsidRPr="00BC0C18" w:rsidRDefault="00052511" w:rsidP="00052511">
            <w:pPr>
              <w:spacing w:before="40" w:after="40"/>
              <w:jc w:val="left"/>
              <w:rPr>
                <w:rFonts w:ascii="Arial" w:eastAsia="Arial" w:hAnsi="Arial" w:cs="Arial"/>
              </w:rPr>
            </w:pPr>
            <w:r w:rsidRPr="00BC0C18">
              <w:rPr>
                <w:rFonts w:ascii="Arial" w:eastAsia="Arial" w:hAnsi="Arial" w:cs="Arial"/>
              </w:rPr>
              <w:t>Prozatím nebyl stanoven</w:t>
            </w:r>
          </w:p>
          <w:p w14:paraId="2D72BD28" w14:textId="0CBFE901" w:rsidR="00052511" w:rsidRPr="00BC0C18" w:rsidRDefault="00052511" w:rsidP="00052511">
            <w:pPr>
              <w:spacing w:before="40" w:after="40"/>
              <w:jc w:val="left"/>
              <w:rPr>
                <w:rFonts w:ascii="Arial" w:hAnsi="Arial" w:cs="Arial"/>
                <w:bCs/>
                <w:szCs w:val="20"/>
              </w:rPr>
            </w:pPr>
            <w:r w:rsidRPr="00BC0C18">
              <w:rPr>
                <w:rFonts w:ascii="Arial" w:eastAsia="Arial" w:hAnsi="Arial" w:cs="Arial"/>
              </w:rPr>
              <w:t>(předpokládáme jeho zasmluvnění do začátku projektu)</w:t>
            </w:r>
          </w:p>
        </w:tc>
        <w:tc>
          <w:tcPr>
            <w:tcW w:w="1773" w:type="dxa"/>
            <w:shd w:val="clear" w:color="auto" w:fill="auto"/>
          </w:tcPr>
          <w:p w14:paraId="25CF789B" w14:textId="77EBF044" w:rsidR="00052511" w:rsidRPr="00BC0C18" w:rsidRDefault="00052511" w:rsidP="00052511">
            <w:pPr>
              <w:spacing w:before="40" w:after="40"/>
              <w:jc w:val="left"/>
              <w:rPr>
                <w:rFonts w:ascii="Arial" w:hAnsi="Arial" w:cs="Arial"/>
                <w:bCs/>
                <w:szCs w:val="20"/>
              </w:rPr>
            </w:pPr>
            <w:proofErr w:type="spellStart"/>
            <w:r w:rsidRPr="00BC0C18">
              <w:rPr>
                <w:rFonts w:ascii="Arial" w:eastAsia="Arial" w:hAnsi="Arial" w:cs="Arial"/>
              </w:rPr>
              <w:t>solution</w:t>
            </w:r>
            <w:proofErr w:type="spellEnd"/>
            <w:r w:rsidRPr="00BC0C18">
              <w:rPr>
                <w:rFonts w:ascii="Arial" w:eastAsia="Arial" w:hAnsi="Arial" w:cs="Arial"/>
              </w:rPr>
              <w:t xml:space="preserve"> architekt</w:t>
            </w:r>
          </w:p>
        </w:tc>
        <w:tc>
          <w:tcPr>
            <w:tcW w:w="1773" w:type="dxa"/>
            <w:shd w:val="clear" w:color="auto" w:fill="auto"/>
          </w:tcPr>
          <w:p w14:paraId="23529A51" w14:textId="1CB02CDD" w:rsidR="00052511" w:rsidRPr="00BC0C18" w:rsidRDefault="00052511" w:rsidP="00052511">
            <w:pPr>
              <w:spacing w:before="40" w:after="40"/>
              <w:jc w:val="left"/>
              <w:rPr>
                <w:rFonts w:ascii="Arial" w:hAnsi="Arial" w:cs="Arial"/>
                <w:bCs/>
                <w:szCs w:val="20"/>
              </w:rPr>
            </w:pPr>
            <w:r w:rsidRPr="00BC0C18">
              <w:rPr>
                <w:rFonts w:ascii="Arial" w:eastAsia="Arial" w:hAnsi="Arial" w:cs="Arial"/>
              </w:rPr>
              <w:t>není relevantní</w:t>
            </w:r>
          </w:p>
        </w:tc>
        <w:tc>
          <w:tcPr>
            <w:tcW w:w="2564" w:type="dxa"/>
            <w:shd w:val="clear" w:color="auto" w:fill="auto"/>
          </w:tcPr>
          <w:p w14:paraId="32F6DE42" w14:textId="5AC0ED84" w:rsidR="00052511" w:rsidRPr="00BC0C18" w:rsidRDefault="00052511" w:rsidP="00052511">
            <w:pPr>
              <w:spacing w:before="40" w:after="40"/>
              <w:jc w:val="left"/>
              <w:rPr>
                <w:rFonts w:ascii="Arial" w:hAnsi="Arial" w:cs="Arial"/>
                <w:bCs/>
                <w:szCs w:val="20"/>
              </w:rPr>
            </w:pPr>
            <w:r w:rsidRPr="00BC0C18">
              <w:rPr>
                <w:rFonts w:ascii="Arial" w:eastAsia="Arial" w:hAnsi="Arial" w:cs="Arial"/>
              </w:rPr>
              <w:t>není relevantní</w:t>
            </w:r>
          </w:p>
        </w:tc>
      </w:tr>
      <w:tr w:rsidR="00052511" w:rsidRPr="00BC0C18" w14:paraId="20130874" w14:textId="77777777" w:rsidTr="008647C9">
        <w:trPr>
          <w:trHeight w:val="20"/>
        </w:trPr>
        <w:tc>
          <w:tcPr>
            <w:tcW w:w="5743" w:type="dxa"/>
            <w:gridSpan w:val="3"/>
            <w:shd w:val="clear" w:color="auto" w:fill="D9D9D9" w:themeFill="background1" w:themeFillShade="D9"/>
          </w:tcPr>
          <w:p w14:paraId="37A7B816" w14:textId="77777777" w:rsidR="00052511" w:rsidRPr="00BC0C18" w:rsidRDefault="00052511" w:rsidP="00052511">
            <w:pPr>
              <w:spacing w:before="40" w:after="40"/>
              <w:jc w:val="left"/>
              <w:rPr>
                <w:rFonts w:ascii="Arial" w:hAnsi="Arial" w:cs="Arial"/>
                <w:b/>
                <w:bCs/>
                <w:szCs w:val="20"/>
              </w:rPr>
            </w:pPr>
            <w:r w:rsidRPr="00BC0C18">
              <w:rPr>
                <w:rFonts w:ascii="Arial" w:hAnsi="Arial" w:cs="Arial"/>
                <w:b/>
                <w:szCs w:val="20"/>
              </w:rPr>
              <w:t>Datum vypracování žádosti:</w:t>
            </w:r>
          </w:p>
        </w:tc>
        <w:tc>
          <w:tcPr>
            <w:tcW w:w="4337" w:type="dxa"/>
            <w:gridSpan w:val="2"/>
            <w:shd w:val="clear" w:color="auto" w:fill="auto"/>
          </w:tcPr>
          <w:p w14:paraId="384DE9E7" w14:textId="341650CB" w:rsidR="00052511" w:rsidRPr="00BC0C18" w:rsidRDefault="00052511" w:rsidP="00052511">
            <w:pPr>
              <w:spacing w:before="40" w:after="40"/>
              <w:jc w:val="center"/>
              <w:rPr>
                <w:rFonts w:ascii="Arial" w:hAnsi="Arial" w:cs="Arial"/>
                <w:bCs/>
                <w:szCs w:val="20"/>
              </w:rPr>
            </w:pPr>
            <w:r w:rsidRPr="00BC0C18">
              <w:rPr>
                <w:rFonts w:ascii="Arial" w:hAnsi="Arial" w:cs="Arial"/>
                <w:bCs/>
                <w:szCs w:val="20"/>
              </w:rPr>
              <w:t>21.2.2020</w:t>
            </w:r>
          </w:p>
        </w:tc>
      </w:tr>
    </w:tbl>
    <w:p w14:paraId="15381333" w14:textId="4D1CFFA7" w:rsidR="00D11A74" w:rsidRPr="00BC0C18" w:rsidRDefault="00D11A74" w:rsidP="00FD10A1">
      <w:pPr>
        <w:pStyle w:val="NoSpacing"/>
        <w:rPr>
          <w:rFonts w:ascii="Arial" w:hAnsi="Arial" w:cs="Arial"/>
          <w:b/>
        </w:rPr>
      </w:pPr>
      <w:bookmarkStart w:id="12" w:name="_Toc465074581"/>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80"/>
        <w:gridCol w:w="1800"/>
      </w:tblGrid>
      <w:tr w:rsidR="000710AC" w:rsidRPr="00BC0C18" w14:paraId="22695637" w14:textId="77777777" w:rsidTr="00540CBC">
        <w:trPr>
          <w:trHeight w:val="20"/>
          <w:tblHeader/>
        </w:trPr>
        <w:tc>
          <w:tcPr>
            <w:tcW w:w="10080" w:type="dxa"/>
            <w:gridSpan w:val="2"/>
            <w:shd w:val="clear" w:color="auto" w:fill="CEEBF3"/>
            <w:noWrap/>
            <w:hideMark/>
          </w:tcPr>
          <w:p w14:paraId="722C23E1" w14:textId="514F6234" w:rsidR="000710AC" w:rsidRPr="00BC0C18" w:rsidRDefault="000710AC" w:rsidP="00540CBC">
            <w:pPr>
              <w:spacing w:before="40" w:after="40"/>
              <w:rPr>
                <w:rFonts w:ascii="Arial" w:hAnsi="Arial" w:cs="Arial"/>
              </w:rPr>
            </w:pPr>
            <w:bookmarkStart w:id="13" w:name="_Toc509581648"/>
            <w:bookmarkStart w:id="14" w:name="_Toc513797117"/>
            <w:r w:rsidRPr="00BC0C18">
              <w:rPr>
                <w:rFonts w:ascii="Arial" w:hAnsi="Arial" w:cs="Arial"/>
              </w:rPr>
              <w:t xml:space="preserve">Tabulka </w:t>
            </w:r>
            <w:r w:rsidRPr="00BC0C18">
              <w:rPr>
                <w:rFonts w:ascii="Arial" w:hAnsi="Arial" w:cs="Arial"/>
              </w:rPr>
              <w:fldChar w:fldCharType="begin"/>
            </w:r>
            <w:r w:rsidRPr="00BC0C18">
              <w:rPr>
                <w:rFonts w:ascii="Arial" w:hAnsi="Arial" w:cs="Arial"/>
              </w:rPr>
              <w:instrText xml:space="preserve"> SEQ Tabulka \* ARABIC </w:instrText>
            </w:r>
            <w:r w:rsidRPr="00BC0C18">
              <w:rPr>
                <w:rFonts w:ascii="Arial" w:hAnsi="Arial" w:cs="Arial"/>
              </w:rPr>
              <w:fldChar w:fldCharType="separate"/>
            </w:r>
            <w:r w:rsidRPr="00BC0C18">
              <w:rPr>
                <w:rFonts w:ascii="Arial" w:hAnsi="Arial" w:cs="Arial"/>
                <w:noProof/>
              </w:rPr>
              <w:t>2</w:t>
            </w:r>
            <w:r w:rsidRPr="00BC0C18">
              <w:rPr>
                <w:rFonts w:ascii="Arial" w:hAnsi="Arial" w:cs="Arial"/>
                <w:noProof/>
              </w:rPr>
              <w:fldChar w:fldCharType="end"/>
            </w:r>
            <w:r w:rsidRPr="00BC0C18">
              <w:rPr>
                <w:rFonts w:ascii="Arial" w:hAnsi="Arial" w:cs="Arial"/>
              </w:rPr>
              <w:t xml:space="preserve">: </w:t>
            </w:r>
            <w:r w:rsidRPr="00BC0C18">
              <w:rPr>
                <w:rFonts w:ascii="Arial" w:hAnsi="Arial" w:cs="Arial"/>
                <w:b/>
              </w:rPr>
              <w:t>Žádost o stanovisko dle (druh žádosti):</w:t>
            </w:r>
            <w:bookmarkEnd w:id="13"/>
            <w:bookmarkEnd w:id="14"/>
          </w:p>
        </w:tc>
      </w:tr>
      <w:tr w:rsidR="000710AC" w:rsidRPr="00BC0C18" w14:paraId="4B72B549" w14:textId="77777777" w:rsidTr="00540CBC">
        <w:trPr>
          <w:trHeight w:val="274"/>
        </w:trPr>
        <w:tc>
          <w:tcPr>
            <w:tcW w:w="8280" w:type="dxa"/>
            <w:shd w:val="clear" w:color="auto" w:fill="D9D9D9" w:themeFill="background1" w:themeFillShade="D9"/>
          </w:tcPr>
          <w:p w14:paraId="3E1D4FFA" w14:textId="77777777" w:rsidR="000710AC" w:rsidRPr="00BC0C18" w:rsidRDefault="000710AC" w:rsidP="00540CBC">
            <w:pPr>
              <w:spacing w:before="40" w:after="40"/>
              <w:jc w:val="left"/>
              <w:rPr>
                <w:rFonts w:ascii="Arial" w:hAnsi="Arial" w:cs="Arial"/>
                <w:b/>
                <w:bCs/>
                <w:szCs w:val="20"/>
              </w:rPr>
            </w:pPr>
            <w:r w:rsidRPr="00BC0C18">
              <w:rPr>
                <w:rFonts w:ascii="Arial" w:hAnsi="Arial" w:cs="Arial"/>
                <w:b/>
                <w:bCs/>
                <w:szCs w:val="20"/>
              </w:rPr>
              <w:t>Usnesení vlády č. 86, ze dne 27. ledna 2020, ve znění pozdějších předpisů</w:t>
            </w:r>
          </w:p>
        </w:tc>
        <w:tc>
          <w:tcPr>
            <w:tcW w:w="1800" w:type="dxa"/>
            <w:shd w:val="clear" w:color="auto" w:fill="auto"/>
          </w:tcPr>
          <w:p w14:paraId="0591F50D" w14:textId="351867D1" w:rsidR="000710AC" w:rsidRPr="00BC0C18" w:rsidRDefault="000710AC" w:rsidP="00540CBC">
            <w:pPr>
              <w:spacing w:before="40" w:after="40"/>
              <w:jc w:val="center"/>
              <w:rPr>
                <w:rFonts w:ascii="Arial" w:hAnsi="Arial" w:cs="Arial"/>
                <w:b/>
                <w:bCs/>
                <w:i/>
                <w:color w:val="FF0000"/>
                <w:szCs w:val="20"/>
              </w:rPr>
            </w:pPr>
            <w:r w:rsidRPr="00BC0C18">
              <w:rPr>
                <w:rFonts w:ascii="Arial" w:hAnsi="Arial" w:cs="Arial"/>
                <w:b/>
                <w:bCs/>
                <w:i/>
                <w:color w:val="FF0000"/>
                <w:szCs w:val="20"/>
              </w:rPr>
              <w:t xml:space="preserve"> </w:t>
            </w:r>
            <w:sdt>
              <w:sdtPr>
                <w:rPr>
                  <w:rFonts w:ascii="Arial" w:hAnsi="Arial" w:cs="Arial"/>
                  <w:b/>
                  <w:bCs/>
                  <w:i/>
                  <w:color w:val="FF0000"/>
                  <w:szCs w:val="20"/>
                </w:rPr>
                <w:id w:val="1309676755"/>
                <w:placeholder>
                  <w:docPart w:val="4192B67085EE44408FD992A6219B510C"/>
                </w:placeholder>
                <w:comboBox>
                  <w:listItem w:displayText="Ano" w:value="Ano"/>
                  <w:listItem w:displayText="Ne" w:value="Ne"/>
                </w:comboBox>
              </w:sdtPr>
              <w:sdtEndPr/>
              <w:sdtContent>
                <w:r w:rsidR="00052511" w:rsidRPr="00BC0C18">
                  <w:rPr>
                    <w:rFonts w:ascii="Arial" w:hAnsi="Arial" w:cs="Arial"/>
                    <w:b/>
                    <w:bCs/>
                    <w:i/>
                    <w:color w:val="FF0000"/>
                    <w:szCs w:val="20"/>
                  </w:rPr>
                  <w:t>Ano</w:t>
                </w:r>
              </w:sdtContent>
            </w:sdt>
          </w:p>
        </w:tc>
      </w:tr>
      <w:tr w:rsidR="000710AC" w:rsidRPr="00BC0C18" w14:paraId="011E3DB8" w14:textId="77777777" w:rsidTr="00540CBC">
        <w:trPr>
          <w:trHeight w:val="20"/>
        </w:trPr>
        <w:tc>
          <w:tcPr>
            <w:tcW w:w="8280" w:type="dxa"/>
            <w:shd w:val="clear" w:color="auto" w:fill="D9D9D9" w:themeFill="background1" w:themeFillShade="D9"/>
          </w:tcPr>
          <w:p w14:paraId="0AA188E4" w14:textId="77777777" w:rsidR="000710AC" w:rsidRPr="00BC0C18" w:rsidRDefault="000710AC" w:rsidP="00540CBC">
            <w:pPr>
              <w:spacing w:before="40" w:after="40"/>
              <w:jc w:val="left"/>
              <w:rPr>
                <w:rFonts w:ascii="Arial" w:hAnsi="Arial" w:cs="Arial"/>
                <w:b/>
                <w:bCs/>
                <w:szCs w:val="20"/>
              </w:rPr>
            </w:pPr>
            <w:r w:rsidRPr="00BC0C18">
              <w:rPr>
                <w:rFonts w:ascii="Arial" w:hAnsi="Arial" w:cs="Arial"/>
                <w:b/>
                <w:bCs/>
                <w:szCs w:val="20"/>
              </w:rPr>
              <w:t>Zákona č. 365/2000 Sb., o informačních systémech veřejné správy, ve znění pozdějších předpisů</w:t>
            </w:r>
          </w:p>
        </w:tc>
        <w:tc>
          <w:tcPr>
            <w:tcW w:w="1800" w:type="dxa"/>
            <w:shd w:val="clear" w:color="auto" w:fill="auto"/>
          </w:tcPr>
          <w:sdt>
            <w:sdtPr>
              <w:rPr>
                <w:rFonts w:ascii="Arial" w:hAnsi="Arial" w:cs="Arial"/>
                <w:b/>
                <w:bCs/>
                <w:i/>
                <w:color w:val="FF0000"/>
                <w:szCs w:val="20"/>
              </w:rPr>
              <w:id w:val="-729770152"/>
              <w:placeholder>
                <w:docPart w:val="45A13CC486F54FA99149C870A25C5FCB"/>
              </w:placeholder>
              <w:comboBox>
                <w:listItem w:displayText="Ano" w:value="Ano"/>
                <w:listItem w:displayText="Ne" w:value="Ne"/>
              </w:comboBox>
            </w:sdtPr>
            <w:sdtEndPr/>
            <w:sdtContent>
              <w:p w14:paraId="720D3E5C" w14:textId="42C575C3" w:rsidR="000710AC" w:rsidRPr="00BC0C18" w:rsidRDefault="00052511" w:rsidP="00540CBC">
                <w:pPr>
                  <w:spacing w:before="40" w:after="40"/>
                  <w:jc w:val="center"/>
                  <w:rPr>
                    <w:rFonts w:ascii="Arial" w:hAnsi="Arial" w:cs="Arial"/>
                    <w:b/>
                    <w:bCs/>
                    <w:i/>
                    <w:color w:val="FF0000"/>
                    <w:szCs w:val="20"/>
                  </w:rPr>
                </w:pPr>
                <w:r w:rsidRPr="00BC0C18">
                  <w:rPr>
                    <w:rFonts w:ascii="Arial" w:hAnsi="Arial" w:cs="Arial"/>
                    <w:b/>
                    <w:bCs/>
                    <w:i/>
                    <w:color w:val="FF0000"/>
                    <w:szCs w:val="20"/>
                  </w:rPr>
                  <w:t>Ano</w:t>
                </w:r>
              </w:p>
            </w:sdtContent>
          </w:sdt>
        </w:tc>
      </w:tr>
      <w:tr w:rsidR="000710AC" w:rsidRPr="00BC0C18" w14:paraId="169AF4C4" w14:textId="77777777" w:rsidTr="00540CBC">
        <w:trPr>
          <w:trHeight w:val="20"/>
        </w:trPr>
        <w:tc>
          <w:tcPr>
            <w:tcW w:w="8280" w:type="dxa"/>
            <w:shd w:val="clear" w:color="auto" w:fill="D9D9D9" w:themeFill="background1" w:themeFillShade="D9"/>
          </w:tcPr>
          <w:p w14:paraId="00327DB6" w14:textId="77777777" w:rsidR="000710AC" w:rsidRPr="00BC0C18" w:rsidRDefault="000710AC" w:rsidP="00540CBC">
            <w:pPr>
              <w:spacing w:before="40" w:after="40"/>
              <w:jc w:val="left"/>
              <w:rPr>
                <w:rFonts w:ascii="Arial" w:hAnsi="Arial" w:cs="Arial"/>
                <w:b/>
                <w:bCs/>
                <w:szCs w:val="20"/>
              </w:rPr>
            </w:pPr>
            <w:r w:rsidRPr="00BC0C18">
              <w:rPr>
                <w:rFonts w:ascii="Arial" w:hAnsi="Arial" w:cs="Arial"/>
                <w:b/>
                <w:bCs/>
                <w:szCs w:val="20"/>
              </w:rPr>
              <w:t xml:space="preserve">Výzev v Integrovaném regionálním operačním programu </w:t>
            </w:r>
            <w:r w:rsidRPr="00BC0C18">
              <w:rPr>
                <w:rFonts w:ascii="Arial" w:hAnsi="Arial" w:cs="Arial"/>
                <w:bCs/>
                <w:szCs w:val="20"/>
              </w:rPr>
              <w:t xml:space="preserve">(IROP), </w:t>
            </w:r>
            <w:r w:rsidRPr="00BC0C18">
              <w:rPr>
                <w:rFonts w:ascii="Arial" w:hAnsi="Arial" w:cs="Arial"/>
                <w:b/>
                <w:bCs/>
                <w:szCs w:val="20"/>
              </w:rPr>
              <w:t>vypište číslo výzvy</w:t>
            </w:r>
          </w:p>
        </w:tc>
        <w:tc>
          <w:tcPr>
            <w:tcW w:w="1800" w:type="dxa"/>
            <w:shd w:val="clear" w:color="auto" w:fill="auto"/>
          </w:tcPr>
          <w:p w14:paraId="2C0D55A2" w14:textId="301D8732" w:rsidR="000710AC" w:rsidRPr="00BC0C18" w:rsidRDefault="00052511" w:rsidP="00540CBC">
            <w:pPr>
              <w:spacing w:before="40" w:after="40"/>
              <w:jc w:val="center"/>
              <w:rPr>
                <w:rFonts w:ascii="Arial" w:hAnsi="Arial" w:cs="Arial"/>
                <w:bCs/>
                <w:i/>
                <w:color w:val="FF0000"/>
                <w:szCs w:val="20"/>
              </w:rPr>
            </w:pPr>
            <w:r w:rsidRPr="00BC0C18">
              <w:rPr>
                <w:rFonts w:ascii="Arial" w:hAnsi="Arial" w:cs="Arial"/>
                <w:bCs/>
                <w:i/>
                <w:color w:val="FF0000"/>
                <w:szCs w:val="20"/>
              </w:rPr>
              <w:t>není relevantní</w:t>
            </w:r>
          </w:p>
        </w:tc>
      </w:tr>
      <w:tr w:rsidR="000710AC" w:rsidRPr="00BC0C18" w14:paraId="6FA3716F" w14:textId="77777777" w:rsidTr="00540CBC">
        <w:trPr>
          <w:trHeight w:val="20"/>
        </w:trPr>
        <w:tc>
          <w:tcPr>
            <w:tcW w:w="8280" w:type="dxa"/>
            <w:shd w:val="clear" w:color="auto" w:fill="D9D9D9" w:themeFill="background1" w:themeFillShade="D9"/>
          </w:tcPr>
          <w:p w14:paraId="51ACC72A" w14:textId="77777777" w:rsidR="000710AC" w:rsidRPr="00BC0C18" w:rsidRDefault="000710AC" w:rsidP="00540CBC">
            <w:pPr>
              <w:spacing w:before="40" w:after="40"/>
              <w:jc w:val="left"/>
              <w:rPr>
                <w:rFonts w:ascii="Arial" w:hAnsi="Arial" w:cs="Arial"/>
                <w:b/>
                <w:bCs/>
                <w:szCs w:val="20"/>
              </w:rPr>
            </w:pPr>
            <w:r w:rsidRPr="00BC0C18">
              <w:rPr>
                <w:rFonts w:ascii="Arial" w:hAnsi="Arial" w:cs="Arial"/>
                <w:b/>
                <w:bCs/>
                <w:szCs w:val="20"/>
              </w:rPr>
              <w:t>Dobrovolná žádost o stanovisko</w:t>
            </w:r>
          </w:p>
        </w:tc>
        <w:tc>
          <w:tcPr>
            <w:tcW w:w="1800" w:type="dxa"/>
            <w:shd w:val="clear" w:color="auto" w:fill="auto"/>
          </w:tcPr>
          <w:p w14:paraId="6C61666E" w14:textId="755D8546" w:rsidR="000710AC" w:rsidRPr="00BC0C18" w:rsidRDefault="00451C0D" w:rsidP="00540CBC">
            <w:pPr>
              <w:spacing w:before="40" w:after="40"/>
              <w:jc w:val="center"/>
              <w:rPr>
                <w:rFonts w:ascii="Arial" w:hAnsi="Arial" w:cs="Arial"/>
                <w:bCs/>
                <w:i/>
                <w:color w:val="FF0000"/>
                <w:szCs w:val="20"/>
              </w:rPr>
            </w:pPr>
            <w:sdt>
              <w:sdtPr>
                <w:rPr>
                  <w:rFonts w:ascii="Arial" w:hAnsi="Arial" w:cs="Arial"/>
                  <w:b/>
                  <w:bCs/>
                  <w:i/>
                  <w:color w:val="FF0000"/>
                  <w:szCs w:val="20"/>
                </w:rPr>
                <w:id w:val="-1896574318"/>
                <w:placeholder>
                  <w:docPart w:val="CC36442943684CF8B58137134ACFA0C4"/>
                </w:placeholder>
                <w:comboBox>
                  <w:listItem w:displayText="Ano" w:value="Ano"/>
                  <w:listItem w:displayText="Ne" w:value="Ne"/>
                </w:comboBox>
              </w:sdtPr>
              <w:sdtEndPr/>
              <w:sdtContent>
                <w:r w:rsidR="00052511" w:rsidRPr="00BC0C18">
                  <w:rPr>
                    <w:rFonts w:ascii="Arial" w:hAnsi="Arial" w:cs="Arial"/>
                    <w:b/>
                    <w:bCs/>
                    <w:i/>
                    <w:color w:val="FF0000"/>
                    <w:szCs w:val="20"/>
                  </w:rPr>
                  <w:t>Ne</w:t>
                </w:r>
              </w:sdtContent>
            </w:sdt>
          </w:p>
        </w:tc>
      </w:tr>
    </w:tbl>
    <w:p w14:paraId="205C34E2" w14:textId="77777777" w:rsidR="00D11A74" w:rsidRPr="00BC0C18" w:rsidRDefault="00BA54A6">
      <w:pPr>
        <w:pStyle w:val="MVHeading2"/>
      </w:pPr>
      <w:r w:rsidRPr="00BC0C18">
        <w:t xml:space="preserve">Shrnutí charakteristik </w:t>
      </w:r>
      <w:r w:rsidR="00EF748B" w:rsidRPr="00BC0C18">
        <w:t>projektu</w:t>
      </w:r>
      <w:bookmarkEnd w:id="12"/>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9"/>
        <w:gridCol w:w="1492"/>
        <w:gridCol w:w="567"/>
        <w:gridCol w:w="1701"/>
        <w:gridCol w:w="2694"/>
        <w:gridCol w:w="141"/>
        <w:gridCol w:w="993"/>
        <w:gridCol w:w="2283"/>
      </w:tblGrid>
      <w:tr w:rsidR="001D56F5" w:rsidRPr="00BC0C18" w14:paraId="2B008494" w14:textId="77777777" w:rsidTr="008647C9">
        <w:trPr>
          <w:trHeight w:val="20"/>
          <w:tblHeader/>
        </w:trPr>
        <w:tc>
          <w:tcPr>
            <w:tcW w:w="10080" w:type="dxa"/>
            <w:gridSpan w:val="8"/>
            <w:shd w:val="clear" w:color="auto" w:fill="CEEBF3"/>
            <w:noWrap/>
            <w:hideMark/>
          </w:tcPr>
          <w:p w14:paraId="0C65732F" w14:textId="27DA593F" w:rsidR="001D56F5" w:rsidRPr="00BC0C18" w:rsidRDefault="008868BD" w:rsidP="003F7B0D">
            <w:pPr>
              <w:spacing w:before="40" w:after="40"/>
              <w:jc w:val="left"/>
              <w:rPr>
                <w:rFonts w:ascii="Arial" w:hAnsi="Arial" w:cs="Arial"/>
                <w:bCs/>
                <w:szCs w:val="20"/>
              </w:rPr>
            </w:pPr>
            <w:bookmarkStart w:id="15" w:name="_Toc509581649"/>
            <w:bookmarkStart w:id="16" w:name="_Toc513797118"/>
            <w:r w:rsidRPr="00BC0C18">
              <w:rPr>
                <w:rFonts w:ascii="Arial" w:hAnsi="Arial" w:cs="Arial"/>
              </w:rPr>
              <w:t xml:space="preserve">Tabulka </w:t>
            </w:r>
            <w:r w:rsidR="00BF5681" w:rsidRPr="00BC0C18">
              <w:rPr>
                <w:rFonts w:ascii="Arial" w:hAnsi="Arial" w:cs="Arial"/>
              </w:rPr>
              <w:fldChar w:fldCharType="begin"/>
            </w:r>
            <w:r w:rsidR="00BF5681" w:rsidRPr="00BC0C18">
              <w:rPr>
                <w:rFonts w:ascii="Arial" w:hAnsi="Arial" w:cs="Arial"/>
              </w:rPr>
              <w:instrText xml:space="preserve"> SEQ Tabulka \* ARABIC </w:instrText>
            </w:r>
            <w:r w:rsidR="00BF5681" w:rsidRPr="00BC0C18">
              <w:rPr>
                <w:rFonts w:ascii="Arial" w:hAnsi="Arial" w:cs="Arial"/>
              </w:rPr>
              <w:fldChar w:fldCharType="separate"/>
            </w:r>
            <w:r w:rsidR="00F74DAC" w:rsidRPr="00BC0C18">
              <w:rPr>
                <w:rFonts w:ascii="Arial" w:hAnsi="Arial" w:cs="Arial"/>
                <w:noProof/>
              </w:rPr>
              <w:t>3</w:t>
            </w:r>
            <w:r w:rsidR="00BF5681" w:rsidRPr="00BC0C18">
              <w:rPr>
                <w:rFonts w:ascii="Arial" w:hAnsi="Arial" w:cs="Arial"/>
                <w:noProof/>
              </w:rPr>
              <w:fldChar w:fldCharType="end"/>
            </w:r>
            <w:r w:rsidRPr="00BC0C18">
              <w:rPr>
                <w:rFonts w:ascii="Arial" w:hAnsi="Arial" w:cs="Arial"/>
                <w:noProof/>
              </w:rPr>
              <w:t xml:space="preserve">: </w:t>
            </w:r>
            <w:r w:rsidR="001D56F5" w:rsidRPr="00BC0C18">
              <w:rPr>
                <w:rFonts w:ascii="Arial" w:hAnsi="Arial" w:cs="Arial"/>
                <w:b/>
                <w:bCs/>
                <w:szCs w:val="20"/>
              </w:rPr>
              <w:t xml:space="preserve">Shrnutí charakteristik </w:t>
            </w:r>
            <w:r w:rsidR="00EF748B" w:rsidRPr="00BC0C18">
              <w:rPr>
                <w:rFonts w:ascii="Arial" w:hAnsi="Arial" w:cs="Arial"/>
                <w:b/>
                <w:bCs/>
                <w:szCs w:val="20"/>
              </w:rPr>
              <w:t>projektu</w:t>
            </w:r>
            <w:bookmarkEnd w:id="15"/>
            <w:r w:rsidR="000C4BEA" w:rsidRPr="00BC0C18">
              <w:rPr>
                <w:rFonts w:ascii="Arial" w:hAnsi="Arial" w:cs="Arial"/>
                <w:b/>
                <w:bCs/>
                <w:szCs w:val="20"/>
              </w:rPr>
              <w:t>:</w:t>
            </w:r>
            <w:bookmarkEnd w:id="16"/>
          </w:p>
        </w:tc>
      </w:tr>
      <w:tr w:rsidR="00052511" w:rsidRPr="00BC0C18" w14:paraId="19DCECB9" w14:textId="77777777" w:rsidTr="008647C9">
        <w:trPr>
          <w:trHeight w:val="20"/>
        </w:trPr>
        <w:tc>
          <w:tcPr>
            <w:tcW w:w="1701" w:type="dxa"/>
            <w:gridSpan w:val="2"/>
            <w:shd w:val="clear" w:color="auto" w:fill="D9D9D9" w:themeFill="background1" w:themeFillShade="D9"/>
          </w:tcPr>
          <w:p w14:paraId="4DEAE593" w14:textId="77777777" w:rsidR="00052511" w:rsidRPr="00BC0C18" w:rsidRDefault="00052511" w:rsidP="00052511">
            <w:pPr>
              <w:spacing w:before="40" w:after="40"/>
              <w:jc w:val="left"/>
              <w:rPr>
                <w:rFonts w:ascii="Arial" w:hAnsi="Arial" w:cs="Arial"/>
                <w:b/>
                <w:bCs/>
                <w:szCs w:val="20"/>
              </w:rPr>
            </w:pPr>
            <w:r w:rsidRPr="00BC0C18">
              <w:rPr>
                <w:rFonts w:ascii="Arial" w:hAnsi="Arial" w:cs="Arial"/>
                <w:b/>
                <w:bCs/>
                <w:szCs w:val="20"/>
              </w:rPr>
              <w:t>Název projektu:</w:t>
            </w:r>
          </w:p>
        </w:tc>
        <w:tc>
          <w:tcPr>
            <w:tcW w:w="8379" w:type="dxa"/>
            <w:gridSpan w:val="6"/>
            <w:shd w:val="clear" w:color="auto" w:fill="auto"/>
          </w:tcPr>
          <w:p w14:paraId="47762101" w14:textId="66E1CF75" w:rsidR="00052511" w:rsidRPr="00BC0C18" w:rsidRDefault="00052511" w:rsidP="00052511">
            <w:pPr>
              <w:spacing w:before="40" w:after="40"/>
              <w:jc w:val="left"/>
              <w:rPr>
                <w:rFonts w:ascii="Arial" w:hAnsi="Arial" w:cs="Arial"/>
                <w:bCs/>
                <w:szCs w:val="20"/>
              </w:rPr>
            </w:pPr>
            <w:r w:rsidRPr="00BC0C18">
              <w:rPr>
                <w:rFonts w:ascii="Arial" w:eastAsia="Arial" w:hAnsi="Arial" w:cs="Arial"/>
              </w:rPr>
              <w:t>Sdílený informační systém Technologické agentury – SISTA</w:t>
            </w:r>
          </w:p>
        </w:tc>
      </w:tr>
      <w:tr w:rsidR="00052511" w:rsidRPr="00BC0C18" w14:paraId="4995E102" w14:textId="77777777" w:rsidTr="008647C9">
        <w:trPr>
          <w:trHeight w:val="20"/>
        </w:trPr>
        <w:tc>
          <w:tcPr>
            <w:tcW w:w="1701" w:type="dxa"/>
            <w:gridSpan w:val="2"/>
            <w:shd w:val="clear" w:color="auto" w:fill="D9D9D9" w:themeFill="background1" w:themeFillShade="D9"/>
          </w:tcPr>
          <w:p w14:paraId="4B722204" w14:textId="77777777" w:rsidR="00052511" w:rsidRPr="00BC0C18" w:rsidRDefault="00052511" w:rsidP="00052511">
            <w:pPr>
              <w:spacing w:before="40" w:after="40"/>
              <w:jc w:val="left"/>
              <w:rPr>
                <w:rFonts w:ascii="Arial" w:hAnsi="Arial" w:cs="Arial"/>
                <w:b/>
                <w:bCs/>
                <w:szCs w:val="20"/>
              </w:rPr>
            </w:pPr>
            <w:r w:rsidRPr="00BC0C18">
              <w:rPr>
                <w:rFonts w:ascii="Arial" w:hAnsi="Arial" w:cs="Arial"/>
                <w:b/>
                <w:bCs/>
                <w:szCs w:val="20"/>
              </w:rPr>
              <w:t>Hlavní předmět projektu:</w:t>
            </w:r>
          </w:p>
        </w:tc>
        <w:tc>
          <w:tcPr>
            <w:tcW w:w="8379" w:type="dxa"/>
            <w:gridSpan w:val="6"/>
            <w:shd w:val="clear" w:color="auto" w:fill="auto"/>
          </w:tcPr>
          <w:p w14:paraId="7FE0AC31" w14:textId="77777777" w:rsidR="00052511" w:rsidRPr="00BC0C18" w:rsidRDefault="00052511" w:rsidP="00052511">
            <w:pPr>
              <w:spacing w:before="40" w:after="40"/>
              <w:jc w:val="left"/>
              <w:rPr>
                <w:rFonts w:ascii="Arial" w:eastAsia="Arial" w:hAnsi="Arial" w:cs="Arial"/>
              </w:rPr>
            </w:pPr>
            <w:r w:rsidRPr="00BC0C18">
              <w:rPr>
                <w:rFonts w:ascii="Arial" w:eastAsia="Arial" w:hAnsi="Arial" w:cs="Arial"/>
              </w:rPr>
              <w:t>Zabezpečení podpory klíčových procesů Technologické agentury ČR a dalších poskytovatelů veřejné podpory podle zákona 130/2002 Sb.</w:t>
            </w:r>
          </w:p>
          <w:p w14:paraId="693ADB32" w14:textId="77777777" w:rsidR="00052511" w:rsidRPr="00BC0C18" w:rsidRDefault="00052511" w:rsidP="00052511">
            <w:pPr>
              <w:spacing w:before="40" w:after="40"/>
              <w:jc w:val="left"/>
              <w:rPr>
                <w:rFonts w:ascii="Arial" w:eastAsia="Arial" w:hAnsi="Arial" w:cs="Arial"/>
              </w:rPr>
            </w:pPr>
          </w:p>
          <w:p w14:paraId="748FBEC1" w14:textId="77777777" w:rsidR="00052511" w:rsidRPr="00BC0C18" w:rsidRDefault="00052511" w:rsidP="00052511">
            <w:pPr>
              <w:spacing w:before="40" w:after="40"/>
              <w:jc w:val="left"/>
              <w:rPr>
                <w:rFonts w:ascii="Arial" w:hAnsi="Arial" w:cs="Arial"/>
                <w:bCs/>
                <w:szCs w:val="20"/>
              </w:rPr>
            </w:pPr>
          </w:p>
        </w:tc>
      </w:tr>
      <w:tr w:rsidR="00052511" w:rsidRPr="00BC0C18" w14:paraId="74E2B7E9" w14:textId="77777777" w:rsidTr="008647C9">
        <w:trPr>
          <w:trHeight w:val="20"/>
        </w:trPr>
        <w:tc>
          <w:tcPr>
            <w:tcW w:w="1701" w:type="dxa"/>
            <w:gridSpan w:val="2"/>
            <w:shd w:val="clear" w:color="auto" w:fill="D9D9D9" w:themeFill="background1" w:themeFillShade="D9"/>
          </w:tcPr>
          <w:p w14:paraId="3C0EE331" w14:textId="0635F3B7" w:rsidR="00052511" w:rsidRPr="00BC0C18" w:rsidRDefault="00052511" w:rsidP="00052511">
            <w:pPr>
              <w:spacing w:before="40" w:after="40"/>
              <w:jc w:val="left"/>
              <w:rPr>
                <w:rFonts w:ascii="Arial" w:hAnsi="Arial" w:cs="Arial"/>
                <w:b/>
                <w:bCs/>
                <w:szCs w:val="20"/>
              </w:rPr>
            </w:pPr>
            <w:r w:rsidRPr="00BC0C18">
              <w:rPr>
                <w:rFonts w:ascii="Arial" w:hAnsi="Arial" w:cs="Arial"/>
                <w:b/>
                <w:bCs/>
                <w:szCs w:val="20"/>
              </w:rPr>
              <w:t>Výpis dotčených určených IS dle UV 86/2020 a zákona 365/2000 Sb.</w:t>
            </w:r>
          </w:p>
        </w:tc>
        <w:tc>
          <w:tcPr>
            <w:tcW w:w="8379" w:type="dxa"/>
            <w:gridSpan w:val="6"/>
            <w:shd w:val="clear" w:color="auto" w:fill="auto"/>
          </w:tcPr>
          <w:p w14:paraId="2BFF360B" w14:textId="013131DD" w:rsidR="00052511" w:rsidRDefault="00894F9D" w:rsidP="00052511">
            <w:pPr>
              <w:spacing w:before="40" w:after="40"/>
              <w:jc w:val="left"/>
              <w:rPr>
                <w:rFonts w:ascii="Arial" w:hAnsi="Arial" w:cs="Arial"/>
                <w:bCs/>
                <w:szCs w:val="20"/>
              </w:rPr>
            </w:pPr>
            <w:r>
              <w:rPr>
                <w:rFonts w:ascii="Arial" w:hAnsi="Arial" w:cs="Arial"/>
                <w:bCs/>
                <w:szCs w:val="20"/>
              </w:rPr>
              <w:t>Dotčené určené IS (viz tabulka</w:t>
            </w:r>
            <w:r w:rsidR="00DA0579">
              <w:rPr>
                <w:rFonts w:ascii="Arial" w:hAnsi="Arial" w:cs="Arial"/>
                <w:bCs/>
                <w:szCs w:val="20"/>
              </w:rPr>
              <w:t xml:space="preserve"> č. 6</w:t>
            </w:r>
            <w:proofErr w:type="gramStart"/>
            <w:r w:rsidR="00DA0579">
              <w:rPr>
                <w:rFonts w:ascii="Arial" w:hAnsi="Arial" w:cs="Arial"/>
                <w:bCs/>
                <w:szCs w:val="20"/>
              </w:rPr>
              <w:t>)</w:t>
            </w:r>
            <w:r>
              <w:rPr>
                <w:rFonts w:ascii="Arial" w:hAnsi="Arial" w:cs="Arial"/>
                <w:bCs/>
                <w:szCs w:val="20"/>
              </w:rPr>
              <w:t xml:space="preserve"> :</w:t>
            </w:r>
            <w:proofErr w:type="gramEnd"/>
          </w:p>
          <w:p w14:paraId="4569CA5A" w14:textId="77777777" w:rsidR="00894F9D" w:rsidRDefault="00894F9D" w:rsidP="00894F9D">
            <w:pPr>
              <w:pStyle w:val="ListParagraph"/>
              <w:numPr>
                <w:ilvl w:val="0"/>
                <w:numId w:val="17"/>
              </w:numPr>
              <w:spacing w:before="40" w:after="40"/>
              <w:jc w:val="left"/>
              <w:rPr>
                <w:rFonts w:ascii="Arial" w:hAnsi="Arial" w:cs="Arial"/>
              </w:rPr>
            </w:pPr>
            <w:r>
              <w:rPr>
                <w:rFonts w:ascii="Arial" w:hAnsi="Arial" w:cs="Arial"/>
              </w:rPr>
              <w:t>ISVAV (rvvi.cz),</w:t>
            </w:r>
          </w:p>
          <w:p w14:paraId="222EB501" w14:textId="3D0BCF38" w:rsidR="00894F9D" w:rsidRPr="00894F9D" w:rsidRDefault="00894F9D" w:rsidP="00894F9D">
            <w:pPr>
              <w:pStyle w:val="ListParagraph"/>
              <w:numPr>
                <w:ilvl w:val="0"/>
                <w:numId w:val="17"/>
              </w:numPr>
              <w:spacing w:before="40" w:after="40"/>
              <w:jc w:val="left"/>
              <w:rPr>
                <w:rFonts w:ascii="Arial" w:hAnsi="Arial" w:cs="Arial"/>
              </w:rPr>
            </w:pPr>
            <w:r>
              <w:rPr>
                <w:rFonts w:ascii="Arial" w:hAnsi="Arial" w:cs="Arial"/>
              </w:rPr>
              <w:t>rejstřík trestů.</w:t>
            </w:r>
          </w:p>
        </w:tc>
      </w:tr>
      <w:tr w:rsidR="00052511" w:rsidRPr="00BC0C18" w14:paraId="7650E057" w14:textId="77777777" w:rsidTr="008647C9">
        <w:trPr>
          <w:trHeight w:val="20"/>
        </w:trPr>
        <w:tc>
          <w:tcPr>
            <w:tcW w:w="6804" w:type="dxa"/>
            <w:gridSpan w:val="6"/>
            <w:shd w:val="clear" w:color="auto" w:fill="D9D9D9" w:themeFill="background1" w:themeFillShade="D9"/>
          </w:tcPr>
          <w:p w14:paraId="15E5DCFA" w14:textId="77777777" w:rsidR="00052511" w:rsidRPr="00BC0C18" w:rsidRDefault="00052511" w:rsidP="00052511">
            <w:pPr>
              <w:spacing w:before="40" w:after="40"/>
              <w:jc w:val="left"/>
              <w:rPr>
                <w:rFonts w:ascii="Arial" w:hAnsi="Arial" w:cs="Arial"/>
                <w:bCs/>
                <w:szCs w:val="20"/>
              </w:rPr>
            </w:pPr>
            <w:r w:rsidRPr="00BC0C18">
              <w:rPr>
                <w:rFonts w:ascii="Arial" w:hAnsi="Arial" w:cs="Arial"/>
                <w:b/>
                <w:bCs/>
                <w:szCs w:val="20"/>
              </w:rPr>
              <w:t xml:space="preserve">Termín plánovaného zahájení realizace projektu </w:t>
            </w:r>
            <w:r w:rsidRPr="00BC0C18">
              <w:rPr>
                <w:rFonts w:ascii="Arial" w:hAnsi="Arial" w:cs="Arial"/>
                <w:bCs/>
                <w:szCs w:val="20"/>
              </w:rPr>
              <w:t>(zahájení výstavby, je-li součástí)</w:t>
            </w:r>
            <w:r w:rsidRPr="00BC0C18">
              <w:rPr>
                <w:rFonts w:ascii="Arial" w:hAnsi="Arial" w:cs="Arial"/>
                <w:b/>
                <w:bCs/>
                <w:szCs w:val="20"/>
              </w:rPr>
              <w:t>:</w:t>
            </w:r>
          </w:p>
        </w:tc>
        <w:tc>
          <w:tcPr>
            <w:tcW w:w="3276" w:type="dxa"/>
            <w:gridSpan w:val="2"/>
            <w:shd w:val="clear" w:color="auto" w:fill="auto"/>
          </w:tcPr>
          <w:p w14:paraId="2E5B0EBB" w14:textId="4FA8F593" w:rsidR="00052511" w:rsidRPr="00BC0C18" w:rsidRDefault="00052511" w:rsidP="00052511">
            <w:pPr>
              <w:spacing w:before="40" w:after="40"/>
              <w:jc w:val="left"/>
              <w:rPr>
                <w:rFonts w:ascii="Arial" w:hAnsi="Arial" w:cs="Arial"/>
                <w:bCs/>
                <w:szCs w:val="20"/>
              </w:rPr>
            </w:pPr>
            <w:r w:rsidRPr="00BC0C18">
              <w:rPr>
                <w:rFonts w:ascii="Arial" w:eastAsia="Arial" w:hAnsi="Arial" w:cs="Arial"/>
              </w:rPr>
              <w:t>04 / 2020</w:t>
            </w:r>
          </w:p>
        </w:tc>
      </w:tr>
      <w:tr w:rsidR="00052511" w:rsidRPr="00BC0C18" w14:paraId="10B51E7B" w14:textId="77777777" w:rsidTr="008647C9">
        <w:trPr>
          <w:trHeight w:val="20"/>
        </w:trPr>
        <w:tc>
          <w:tcPr>
            <w:tcW w:w="6804" w:type="dxa"/>
            <w:gridSpan w:val="6"/>
            <w:shd w:val="clear" w:color="auto" w:fill="D9D9D9" w:themeFill="background1" w:themeFillShade="D9"/>
          </w:tcPr>
          <w:p w14:paraId="17BB6397" w14:textId="77777777" w:rsidR="00052511" w:rsidRPr="00BC0C18" w:rsidRDefault="00052511" w:rsidP="00052511">
            <w:pPr>
              <w:spacing w:before="40" w:after="40"/>
              <w:jc w:val="left"/>
              <w:rPr>
                <w:rFonts w:ascii="Arial" w:hAnsi="Arial" w:cs="Arial"/>
                <w:b/>
                <w:bCs/>
                <w:szCs w:val="20"/>
              </w:rPr>
            </w:pPr>
            <w:r w:rsidRPr="00BC0C18">
              <w:rPr>
                <w:rFonts w:ascii="Arial" w:hAnsi="Arial" w:cs="Arial"/>
                <w:b/>
                <w:bCs/>
                <w:szCs w:val="20"/>
              </w:rPr>
              <w:t xml:space="preserve">Termín plánovaného dokončení realizace projektu </w:t>
            </w:r>
            <w:r w:rsidRPr="00BC0C18">
              <w:rPr>
                <w:rFonts w:ascii="Arial" w:hAnsi="Arial" w:cs="Arial"/>
                <w:bCs/>
                <w:szCs w:val="20"/>
              </w:rPr>
              <w:t>(akceptace a uvedení do produkčního provozu)</w:t>
            </w:r>
            <w:r w:rsidRPr="00BC0C18">
              <w:rPr>
                <w:rFonts w:ascii="Arial" w:hAnsi="Arial" w:cs="Arial"/>
                <w:b/>
                <w:bCs/>
                <w:szCs w:val="20"/>
              </w:rPr>
              <w:t>:</w:t>
            </w:r>
          </w:p>
        </w:tc>
        <w:tc>
          <w:tcPr>
            <w:tcW w:w="3276" w:type="dxa"/>
            <w:gridSpan w:val="2"/>
            <w:shd w:val="clear" w:color="auto" w:fill="auto"/>
          </w:tcPr>
          <w:p w14:paraId="1FE1E6D0" w14:textId="77777777" w:rsidR="00052511" w:rsidRPr="00BC0C18" w:rsidRDefault="00052511" w:rsidP="00052511">
            <w:pPr>
              <w:spacing w:before="40" w:after="40"/>
              <w:jc w:val="left"/>
              <w:rPr>
                <w:rFonts w:ascii="Arial" w:eastAsia="Arial" w:hAnsi="Arial" w:cs="Arial"/>
              </w:rPr>
            </w:pPr>
            <w:r w:rsidRPr="00BC0C18">
              <w:rPr>
                <w:rFonts w:ascii="Arial" w:eastAsia="Arial" w:hAnsi="Arial" w:cs="Arial"/>
              </w:rPr>
              <w:t>Výstupy budou předávány v průběhu celého období trvání rámcové smlouvy, tedy až do jejího konce v roce 2025</w:t>
            </w:r>
          </w:p>
          <w:p w14:paraId="0AE8669C" w14:textId="38608E4F" w:rsidR="00052511" w:rsidRPr="00BC0C18" w:rsidRDefault="00052511" w:rsidP="00052511">
            <w:pPr>
              <w:spacing w:before="40" w:after="40"/>
              <w:jc w:val="left"/>
              <w:rPr>
                <w:rFonts w:ascii="Arial" w:hAnsi="Arial" w:cs="Arial"/>
                <w:bCs/>
                <w:szCs w:val="20"/>
              </w:rPr>
            </w:pPr>
            <w:r w:rsidRPr="00BC0C18">
              <w:rPr>
                <w:rFonts w:ascii="Arial" w:eastAsia="Arial" w:hAnsi="Arial" w:cs="Arial"/>
              </w:rPr>
              <w:t>(nebude-li smlouva ukončena dříve).</w:t>
            </w:r>
          </w:p>
        </w:tc>
      </w:tr>
      <w:tr w:rsidR="00052511" w:rsidRPr="00BC0C18" w14:paraId="781B3C67" w14:textId="77777777" w:rsidTr="008647C9">
        <w:trPr>
          <w:trHeight w:val="20"/>
        </w:trPr>
        <w:tc>
          <w:tcPr>
            <w:tcW w:w="6804" w:type="dxa"/>
            <w:gridSpan w:val="6"/>
            <w:shd w:val="clear" w:color="auto" w:fill="D9D9D9" w:themeFill="background1" w:themeFillShade="D9"/>
          </w:tcPr>
          <w:p w14:paraId="0F5F03D1" w14:textId="77777777" w:rsidR="00052511" w:rsidRPr="00BC0C18" w:rsidRDefault="00052511" w:rsidP="00052511">
            <w:pPr>
              <w:spacing w:before="40" w:after="40"/>
              <w:jc w:val="left"/>
              <w:rPr>
                <w:rFonts w:ascii="Arial" w:hAnsi="Arial" w:cs="Arial"/>
                <w:b/>
                <w:bCs/>
                <w:szCs w:val="20"/>
              </w:rPr>
            </w:pPr>
            <w:r w:rsidRPr="00BC0C18">
              <w:rPr>
                <w:rFonts w:ascii="Arial" w:hAnsi="Arial" w:cs="Arial"/>
                <w:b/>
                <w:bCs/>
                <w:szCs w:val="20"/>
              </w:rPr>
              <w:lastRenderedPageBreak/>
              <w:t xml:space="preserve">Termín plánovaného zahájení provozu </w:t>
            </w:r>
            <w:r w:rsidRPr="00BC0C18">
              <w:rPr>
                <w:rFonts w:ascii="Arial" w:hAnsi="Arial" w:cs="Arial"/>
                <w:bCs/>
                <w:szCs w:val="20"/>
              </w:rPr>
              <w:t>(spuštění produkčního provozu)</w:t>
            </w:r>
            <w:r w:rsidRPr="00BC0C18">
              <w:rPr>
                <w:rFonts w:ascii="Arial" w:hAnsi="Arial" w:cs="Arial"/>
                <w:b/>
                <w:bCs/>
                <w:szCs w:val="20"/>
              </w:rPr>
              <w:t>:</w:t>
            </w:r>
          </w:p>
        </w:tc>
        <w:tc>
          <w:tcPr>
            <w:tcW w:w="3276" w:type="dxa"/>
            <w:gridSpan w:val="2"/>
            <w:shd w:val="clear" w:color="auto" w:fill="auto"/>
          </w:tcPr>
          <w:p w14:paraId="4B222611" w14:textId="6B4030E2" w:rsidR="00052511" w:rsidRPr="00BC0C18" w:rsidRDefault="00052511" w:rsidP="00052511">
            <w:pPr>
              <w:spacing w:before="40" w:after="40"/>
              <w:jc w:val="left"/>
              <w:rPr>
                <w:rFonts w:ascii="Arial" w:hAnsi="Arial" w:cs="Arial"/>
                <w:bCs/>
                <w:szCs w:val="20"/>
              </w:rPr>
            </w:pPr>
            <w:r w:rsidRPr="00BC0C18">
              <w:rPr>
                <w:rFonts w:ascii="Arial" w:eastAsia="Arial" w:hAnsi="Arial" w:cs="Arial"/>
              </w:rPr>
              <w:t>První výstupy předpokládáme začátkem roku 2021, další výstupy v průběhu celého období trvání rámcové smlouvy.</w:t>
            </w:r>
          </w:p>
        </w:tc>
      </w:tr>
      <w:tr w:rsidR="00052511" w:rsidRPr="00BC0C18" w14:paraId="700D3620" w14:textId="77777777" w:rsidTr="008647C9">
        <w:trPr>
          <w:trHeight w:val="20"/>
        </w:trPr>
        <w:tc>
          <w:tcPr>
            <w:tcW w:w="6804" w:type="dxa"/>
            <w:gridSpan w:val="6"/>
            <w:shd w:val="clear" w:color="auto" w:fill="D9D9D9" w:themeFill="background1" w:themeFillShade="D9"/>
          </w:tcPr>
          <w:p w14:paraId="47E940A4" w14:textId="77777777" w:rsidR="00052511" w:rsidRPr="00BC0C18" w:rsidRDefault="00052511" w:rsidP="00052511">
            <w:pPr>
              <w:spacing w:before="40" w:after="40"/>
              <w:jc w:val="left"/>
              <w:rPr>
                <w:rFonts w:ascii="Arial" w:hAnsi="Arial" w:cs="Arial"/>
                <w:b/>
                <w:bCs/>
                <w:szCs w:val="20"/>
              </w:rPr>
            </w:pPr>
            <w:r w:rsidRPr="00BC0C18">
              <w:rPr>
                <w:rFonts w:ascii="Arial" w:hAnsi="Arial" w:cs="Arial"/>
                <w:b/>
                <w:bCs/>
                <w:szCs w:val="20"/>
              </w:rPr>
              <w:t xml:space="preserve">Termín plánovaného ukončení provozu </w:t>
            </w:r>
            <w:r w:rsidRPr="00BC0C18">
              <w:rPr>
                <w:rFonts w:ascii="Arial" w:hAnsi="Arial" w:cs="Arial"/>
                <w:bCs/>
                <w:szCs w:val="20"/>
              </w:rPr>
              <w:t>(konec smluvního vztahu s dodavatelem)</w:t>
            </w:r>
            <w:r w:rsidRPr="00BC0C18">
              <w:rPr>
                <w:rFonts w:ascii="Arial" w:hAnsi="Arial" w:cs="Arial"/>
                <w:b/>
                <w:bCs/>
                <w:szCs w:val="20"/>
              </w:rPr>
              <w:t>:</w:t>
            </w:r>
          </w:p>
        </w:tc>
        <w:tc>
          <w:tcPr>
            <w:tcW w:w="3276" w:type="dxa"/>
            <w:gridSpan w:val="2"/>
            <w:shd w:val="clear" w:color="auto" w:fill="auto"/>
          </w:tcPr>
          <w:p w14:paraId="18A0332F" w14:textId="77777777" w:rsidR="00052511" w:rsidRPr="00BC0C18" w:rsidRDefault="00052511" w:rsidP="00052511">
            <w:pPr>
              <w:spacing w:before="40" w:after="40"/>
              <w:jc w:val="left"/>
              <w:rPr>
                <w:rFonts w:ascii="Arial" w:eastAsia="Arial" w:hAnsi="Arial" w:cs="Arial"/>
              </w:rPr>
            </w:pPr>
            <w:r w:rsidRPr="00BC0C18">
              <w:rPr>
                <w:rFonts w:ascii="Arial" w:eastAsia="Arial" w:hAnsi="Arial" w:cs="Arial"/>
              </w:rPr>
              <w:t>12 / 2025</w:t>
            </w:r>
          </w:p>
          <w:p w14:paraId="5A61ABEB" w14:textId="54D846E6" w:rsidR="00052511" w:rsidRPr="00BC0C18" w:rsidRDefault="00052511" w:rsidP="00052511">
            <w:pPr>
              <w:spacing w:before="40" w:after="40"/>
              <w:jc w:val="left"/>
              <w:rPr>
                <w:rFonts w:ascii="Arial" w:hAnsi="Arial" w:cs="Arial"/>
                <w:bCs/>
                <w:szCs w:val="20"/>
              </w:rPr>
            </w:pPr>
            <w:r w:rsidRPr="00BC0C18">
              <w:rPr>
                <w:rFonts w:ascii="Arial" w:eastAsia="Arial" w:hAnsi="Arial" w:cs="Arial"/>
              </w:rPr>
              <w:t>(nebude-li smlouva ukončena dříve)</w:t>
            </w:r>
          </w:p>
        </w:tc>
      </w:tr>
      <w:tr w:rsidR="00052511" w:rsidRPr="00BC0C18" w14:paraId="1D2AFC8C" w14:textId="77777777" w:rsidTr="008647C9">
        <w:trPr>
          <w:trHeight w:val="20"/>
        </w:trPr>
        <w:tc>
          <w:tcPr>
            <w:tcW w:w="6804" w:type="dxa"/>
            <w:gridSpan w:val="6"/>
            <w:shd w:val="clear" w:color="auto" w:fill="D9D9D9" w:themeFill="background1" w:themeFillShade="D9"/>
          </w:tcPr>
          <w:p w14:paraId="45E26F12" w14:textId="77777777" w:rsidR="00052511" w:rsidRPr="00BC0C18" w:rsidRDefault="00052511" w:rsidP="00052511">
            <w:pPr>
              <w:spacing w:before="40" w:after="40"/>
              <w:jc w:val="left"/>
              <w:rPr>
                <w:rFonts w:ascii="Arial" w:hAnsi="Arial" w:cs="Arial"/>
                <w:b/>
                <w:bCs/>
                <w:szCs w:val="20"/>
              </w:rPr>
            </w:pPr>
            <w:r w:rsidRPr="00BC0C18">
              <w:rPr>
                <w:rFonts w:ascii="Arial" w:hAnsi="Arial" w:cs="Arial"/>
                <w:b/>
                <w:bCs/>
                <w:szCs w:val="20"/>
              </w:rPr>
              <w:t xml:space="preserve">Předpokládaný počet let využívání výstupů projektu </w:t>
            </w:r>
            <w:r w:rsidRPr="00BC0C18">
              <w:rPr>
                <w:rFonts w:ascii="Arial" w:hAnsi="Arial" w:cs="Arial"/>
                <w:bCs/>
                <w:szCs w:val="20"/>
              </w:rPr>
              <w:t>(počet let od začátku využívání do konce využívání)</w:t>
            </w:r>
            <w:r w:rsidRPr="00BC0C18">
              <w:rPr>
                <w:rFonts w:ascii="Arial" w:hAnsi="Arial" w:cs="Arial"/>
                <w:b/>
                <w:bCs/>
                <w:szCs w:val="20"/>
              </w:rPr>
              <w:t>:</w:t>
            </w:r>
          </w:p>
        </w:tc>
        <w:tc>
          <w:tcPr>
            <w:tcW w:w="3276" w:type="dxa"/>
            <w:gridSpan w:val="2"/>
            <w:shd w:val="clear" w:color="auto" w:fill="auto"/>
          </w:tcPr>
          <w:p w14:paraId="1ACBF2B6" w14:textId="0427A563" w:rsidR="00052511" w:rsidRPr="00BC0C18" w:rsidRDefault="00540CBC" w:rsidP="00052511">
            <w:pPr>
              <w:spacing w:before="40" w:after="40"/>
              <w:jc w:val="left"/>
              <w:rPr>
                <w:rFonts w:ascii="Arial" w:hAnsi="Arial" w:cs="Arial"/>
                <w:bCs/>
                <w:szCs w:val="20"/>
              </w:rPr>
            </w:pPr>
            <w:r w:rsidRPr="00BC0C18">
              <w:rPr>
                <w:rFonts w:ascii="Arial" w:eastAsia="Arial" w:hAnsi="Arial" w:cs="Arial"/>
              </w:rPr>
              <w:t>5 let</w:t>
            </w:r>
          </w:p>
        </w:tc>
      </w:tr>
      <w:tr w:rsidR="00052511" w:rsidRPr="00BC0C18" w14:paraId="53895091" w14:textId="77777777" w:rsidTr="008647C9">
        <w:trPr>
          <w:trHeight w:val="20"/>
        </w:trPr>
        <w:tc>
          <w:tcPr>
            <w:tcW w:w="2268" w:type="dxa"/>
            <w:gridSpan w:val="3"/>
            <w:shd w:val="clear" w:color="auto" w:fill="D9D9D9" w:themeFill="background1" w:themeFillShade="D9"/>
          </w:tcPr>
          <w:p w14:paraId="152744D4" w14:textId="77777777" w:rsidR="00052511" w:rsidRPr="00BC0C18" w:rsidRDefault="00052511" w:rsidP="00052511">
            <w:pPr>
              <w:spacing w:before="40" w:after="40"/>
              <w:jc w:val="left"/>
              <w:rPr>
                <w:rFonts w:ascii="Arial" w:hAnsi="Arial" w:cs="Arial"/>
                <w:b/>
                <w:bCs/>
                <w:szCs w:val="20"/>
              </w:rPr>
            </w:pPr>
            <w:r w:rsidRPr="00BC0C18">
              <w:rPr>
                <w:rFonts w:ascii="Arial" w:hAnsi="Arial" w:cs="Arial"/>
                <w:b/>
                <w:bCs/>
                <w:szCs w:val="20"/>
              </w:rPr>
              <w:t>Možnost zveřejnění formuláře:</w:t>
            </w:r>
          </w:p>
        </w:tc>
        <w:sdt>
          <w:sdtPr>
            <w:rPr>
              <w:rFonts w:ascii="Arial" w:hAnsi="Arial" w:cs="Arial"/>
              <w:bCs/>
              <w:i/>
              <w:color w:val="FF0000"/>
              <w:szCs w:val="20"/>
            </w:rPr>
            <w:id w:val="-1569343110"/>
            <w:dropDownList>
              <w:listItem w:value="Zvolte položku."/>
              <w:listItem w:displayText="Možno zveřejnit bez omezení" w:value="Možno zveřejnit bez omezení"/>
              <w:listItem w:displayText="Zveřejnit pouze při žádosti dle zákona 106/1999 Sb." w:value="Zveřejnit pouze při žádosti dle zákona 106/1999 Sb."/>
              <w:listItem w:displayText="Možno zveřejnit po anonymizaci některých údajů" w:value="Možno zveřejnit po anonymizaci některých údajů"/>
              <w:listItem w:displayText="Nemožno zveřejnit" w:value="Nemožno zveřejnit"/>
            </w:dropDownList>
          </w:sdtPr>
          <w:sdtEndPr/>
          <w:sdtContent>
            <w:tc>
              <w:tcPr>
                <w:tcW w:w="1701" w:type="dxa"/>
                <w:shd w:val="clear" w:color="auto" w:fill="auto"/>
              </w:tcPr>
              <w:p w14:paraId="1E8834D0" w14:textId="2E042B9C" w:rsidR="00052511" w:rsidRPr="00BC0C18" w:rsidRDefault="00540CBC" w:rsidP="00052511">
                <w:pPr>
                  <w:spacing w:before="40" w:after="40"/>
                  <w:jc w:val="left"/>
                  <w:rPr>
                    <w:rFonts w:ascii="Arial" w:hAnsi="Arial" w:cs="Arial"/>
                    <w:b/>
                    <w:bCs/>
                    <w:i/>
                    <w:color w:val="FF0000"/>
                    <w:szCs w:val="20"/>
                  </w:rPr>
                </w:pPr>
                <w:r w:rsidRPr="00BC0C18">
                  <w:rPr>
                    <w:rFonts w:ascii="Arial" w:hAnsi="Arial" w:cs="Arial"/>
                    <w:bCs/>
                    <w:i/>
                    <w:color w:val="FF0000"/>
                    <w:szCs w:val="20"/>
                  </w:rPr>
                  <w:t>Možno zveřejnit bez omezení</w:t>
                </w:r>
              </w:p>
            </w:tc>
          </w:sdtContent>
        </w:sdt>
        <w:tc>
          <w:tcPr>
            <w:tcW w:w="2835" w:type="dxa"/>
            <w:gridSpan w:val="2"/>
            <w:shd w:val="clear" w:color="auto" w:fill="D9D9D9" w:themeFill="background1" w:themeFillShade="D9"/>
          </w:tcPr>
          <w:p w14:paraId="6A5EC116" w14:textId="77777777" w:rsidR="00052511" w:rsidRPr="00BC0C18" w:rsidRDefault="00052511" w:rsidP="00052511">
            <w:pPr>
              <w:spacing w:before="40" w:after="40"/>
              <w:jc w:val="left"/>
              <w:rPr>
                <w:rFonts w:ascii="Arial" w:hAnsi="Arial" w:cs="Arial"/>
                <w:b/>
                <w:bCs/>
                <w:szCs w:val="20"/>
              </w:rPr>
            </w:pPr>
            <w:r w:rsidRPr="00BC0C18">
              <w:rPr>
                <w:rFonts w:ascii="Arial" w:hAnsi="Arial" w:cs="Arial"/>
                <w:b/>
                <w:bCs/>
                <w:szCs w:val="20"/>
              </w:rPr>
              <w:t xml:space="preserve">V případě požadované anonymizace (nebo nemožnosti zveřejnění) vypište údaje a úpravy, aby bylo zveřejnění možné (případně proč není možné): </w:t>
            </w:r>
          </w:p>
        </w:tc>
        <w:tc>
          <w:tcPr>
            <w:tcW w:w="3276" w:type="dxa"/>
            <w:gridSpan w:val="2"/>
            <w:shd w:val="clear" w:color="auto" w:fill="auto"/>
          </w:tcPr>
          <w:p w14:paraId="50226BAB" w14:textId="77777777" w:rsidR="00052511" w:rsidRPr="00BC0C18" w:rsidRDefault="00052511" w:rsidP="00052511">
            <w:pPr>
              <w:spacing w:before="40" w:after="40"/>
              <w:jc w:val="left"/>
              <w:rPr>
                <w:rFonts w:ascii="Arial" w:hAnsi="Arial" w:cs="Arial"/>
                <w:bCs/>
                <w:szCs w:val="20"/>
              </w:rPr>
            </w:pPr>
          </w:p>
        </w:tc>
      </w:tr>
      <w:tr w:rsidR="00052511" w:rsidRPr="00BC0C18" w14:paraId="4214B045" w14:textId="77777777" w:rsidTr="008647C9">
        <w:trPr>
          <w:trHeight w:val="20"/>
        </w:trPr>
        <w:tc>
          <w:tcPr>
            <w:tcW w:w="10080" w:type="dxa"/>
            <w:gridSpan w:val="8"/>
            <w:shd w:val="clear" w:color="auto" w:fill="D9D9D9" w:themeFill="background1" w:themeFillShade="D9"/>
          </w:tcPr>
          <w:p w14:paraId="55E4B586" w14:textId="77777777" w:rsidR="00052511" w:rsidRPr="00BC0C18" w:rsidRDefault="00052511" w:rsidP="00052511">
            <w:pPr>
              <w:spacing w:before="40" w:after="40"/>
              <w:jc w:val="left"/>
              <w:rPr>
                <w:rFonts w:ascii="Arial" w:hAnsi="Arial" w:cs="Arial"/>
                <w:bCs/>
                <w:szCs w:val="20"/>
              </w:rPr>
            </w:pPr>
            <w:r w:rsidRPr="00BC0C18">
              <w:rPr>
                <w:rFonts w:ascii="Arial" w:hAnsi="Arial" w:cs="Arial"/>
                <w:b/>
                <w:bCs/>
                <w:szCs w:val="20"/>
              </w:rPr>
              <w:t>Shrnutí shody se základními principy a standardy českého eGovernmentu:</w:t>
            </w:r>
          </w:p>
        </w:tc>
      </w:tr>
      <w:tr w:rsidR="00052511" w:rsidRPr="00BC0C18" w14:paraId="695CBDC7" w14:textId="77777777" w:rsidTr="008647C9">
        <w:trPr>
          <w:trHeight w:val="20"/>
        </w:trPr>
        <w:tc>
          <w:tcPr>
            <w:tcW w:w="209" w:type="dxa"/>
            <w:vMerge w:val="restart"/>
            <w:shd w:val="clear" w:color="auto" w:fill="D9D9D9" w:themeFill="background1" w:themeFillShade="D9"/>
          </w:tcPr>
          <w:p w14:paraId="2EBB11B2" w14:textId="77777777" w:rsidR="00052511" w:rsidRPr="00BC0C18" w:rsidRDefault="00052511" w:rsidP="00052511">
            <w:pPr>
              <w:spacing w:before="40" w:after="40"/>
              <w:jc w:val="left"/>
              <w:rPr>
                <w:rFonts w:ascii="Arial" w:hAnsi="Arial" w:cs="Arial"/>
                <w:b/>
                <w:bCs/>
                <w:szCs w:val="20"/>
              </w:rPr>
            </w:pPr>
          </w:p>
        </w:tc>
        <w:tc>
          <w:tcPr>
            <w:tcW w:w="2059" w:type="dxa"/>
            <w:gridSpan w:val="2"/>
            <w:shd w:val="clear" w:color="auto" w:fill="D9D9D9" w:themeFill="background1" w:themeFillShade="D9"/>
          </w:tcPr>
          <w:p w14:paraId="59A2B034" w14:textId="77777777" w:rsidR="00052511" w:rsidRPr="00BC0C18" w:rsidRDefault="00052511" w:rsidP="00052511">
            <w:pPr>
              <w:spacing w:before="40" w:after="40"/>
              <w:jc w:val="left"/>
              <w:rPr>
                <w:rFonts w:ascii="Arial" w:hAnsi="Arial" w:cs="Arial"/>
                <w:b/>
                <w:bCs/>
                <w:szCs w:val="20"/>
              </w:rPr>
            </w:pPr>
            <w:r w:rsidRPr="00BC0C18">
              <w:rPr>
                <w:rFonts w:ascii="Arial" w:hAnsi="Arial" w:cs="Arial"/>
                <w:b/>
                <w:bCs/>
                <w:szCs w:val="20"/>
              </w:rPr>
              <w:t>Žádáte výjimku(y)?</w:t>
            </w:r>
          </w:p>
        </w:tc>
        <w:sdt>
          <w:sdtPr>
            <w:rPr>
              <w:rFonts w:ascii="Arial" w:hAnsi="Arial" w:cs="Arial"/>
              <w:b/>
              <w:bCs/>
              <w:i/>
              <w:color w:val="FF0000"/>
              <w:szCs w:val="20"/>
            </w:rPr>
            <w:id w:val="-1945758662"/>
            <w:comboBox>
              <w:listItem w:displayText="Ano" w:value="Ano"/>
              <w:listItem w:displayText="Ne" w:value="Ne"/>
            </w:comboBox>
          </w:sdtPr>
          <w:sdtEndPr>
            <w:rPr>
              <w:i w:val="0"/>
              <w:color w:val="auto"/>
            </w:rPr>
          </w:sdtEndPr>
          <w:sdtContent>
            <w:tc>
              <w:tcPr>
                <w:tcW w:w="1701" w:type="dxa"/>
                <w:shd w:val="clear" w:color="auto" w:fill="auto"/>
              </w:tcPr>
              <w:p w14:paraId="514EB33A" w14:textId="226030C0" w:rsidR="00052511" w:rsidRPr="00BC0C18" w:rsidRDefault="00540CBC" w:rsidP="00052511">
                <w:pPr>
                  <w:spacing w:before="40" w:after="40"/>
                  <w:jc w:val="left"/>
                  <w:rPr>
                    <w:rFonts w:ascii="Arial" w:hAnsi="Arial" w:cs="Arial"/>
                    <w:b/>
                    <w:bCs/>
                    <w:szCs w:val="20"/>
                  </w:rPr>
                </w:pPr>
                <w:r w:rsidRPr="00BC0C18">
                  <w:rPr>
                    <w:rFonts w:ascii="Arial" w:hAnsi="Arial" w:cs="Arial"/>
                    <w:b/>
                    <w:bCs/>
                    <w:i/>
                    <w:color w:val="FF0000"/>
                    <w:szCs w:val="20"/>
                  </w:rPr>
                  <w:t>Ano</w:t>
                </w:r>
              </w:p>
            </w:tc>
          </w:sdtContent>
        </w:sdt>
        <w:tc>
          <w:tcPr>
            <w:tcW w:w="3828" w:type="dxa"/>
            <w:gridSpan w:val="3"/>
            <w:shd w:val="clear" w:color="auto" w:fill="D9D9D9" w:themeFill="background1" w:themeFillShade="D9"/>
          </w:tcPr>
          <w:p w14:paraId="533E86F8" w14:textId="77777777" w:rsidR="00052511" w:rsidRPr="00BC0C18" w:rsidRDefault="00052511" w:rsidP="00052511">
            <w:pPr>
              <w:spacing w:before="40" w:after="40"/>
              <w:jc w:val="left"/>
              <w:rPr>
                <w:rFonts w:ascii="Arial" w:hAnsi="Arial" w:cs="Arial"/>
                <w:b/>
                <w:bCs/>
                <w:szCs w:val="20"/>
              </w:rPr>
            </w:pPr>
            <w:r w:rsidRPr="00BC0C18">
              <w:rPr>
                <w:rFonts w:ascii="Arial" w:hAnsi="Arial" w:cs="Arial"/>
                <w:b/>
                <w:bCs/>
                <w:szCs w:val="20"/>
              </w:rPr>
              <w:t>Počet žádostí o výjimku v přílohách:</w:t>
            </w:r>
          </w:p>
        </w:tc>
        <w:tc>
          <w:tcPr>
            <w:tcW w:w="2283" w:type="dxa"/>
            <w:shd w:val="clear" w:color="auto" w:fill="auto"/>
          </w:tcPr>
          <w:p w14:paraId="20CCBC33" w14:textId="5F3AE986" w:rsidR="00052511" w:rsidRPr="00BC0C18" w:rsidRDefault="00540CBC" w:rsidP="00052511">
            <w:pPr>
              <w:spacing w:before="40" w:after="40"/>
              <w:jc w:val="left"/>
              <w:rPr>
                <w:rFonts w:ascii="Arial" w:hAnsi="Arial" w:cs="Arial"/>
                <w:b/>
                <w:bCs/>
                <w:szCs w:val="20"/>
              </w:rPr>
            </w:pPr>
            <w:r w:rsidRPr="00BC0C18">
              <w:rPr>
                <w:rFonts w:ascii="Arial" w:hAnsi="Arial" w:cs="Arial"/>
                <w:b/>
                <w:bCs/>
                <w:szCs w:val="20"/>
              </w:rPr>
              <w:t>2</w:t>
            </w:r>
          </w:p>
        </w:tc>
      </w:tr>
      <w:tr w:rsidR="00540CBC" w:rsidRPr="00BC0C18" w14:paraId="6BB40172" w14:textId="77777777" w:rsidTr="008647C9">
        <w:trPr>
          <w:trHeight w:val="20"/>
        </w:trPr>
        <w:tc>
          <w:tcPr>
            <w:tcW w:w="209" w:type="dxa"/>
            <w:vMerge/>
            <w:shd w:val="clear" w:color="auto" w:fill="D9D9D9" w:themeFill="background1" w:themeFillShade="D9"/>
          </w:tcPr>
          <w:p w14:paraId="25E95F8D" w14:textId="77777777" w:rsidR="00540CBC" w:rsidRPr="00BC0C18" w:rsidRDefault="00540CBC" w:rsidP="00540CBC">
            <w:pPr>
              <w:spacing w:before="40" w:after="40"/>
              <w:jc w:val="left"/>
              <w:rPr>
                <w:rFonts w:ascii="Arial" w:hAnsi="Arial" w:cs="Arial"/>
                <w:b/>
                <w:bCs/>
                <w:szCs w:val="20"/>
              </w:rPr>
            </w:pPr>
          </w:p>
        </w:tc>
        <w:tc>
          <w:tcPr>
            <w:tcW w:w="2059" w:type="dxa"/>
            <w:gridSpan w:val="2"/>
            <w:shd w:val="clear" w:color="auto" w:fill="D9D9D9" w:themeFill="background1" w:themeFillShade="D9"/>
          </w:tcPr>
          <w:p w14:paraId="0503590D" w14:textId="77777777" w:rsidR="00540CBC" w:rsidRPr="00BC0C18" w:rsidRDefault="00540CBC" w:rsidP="00540CBC">
            <w:pPr>
              <w:spacing w:before="40" w:after="40"/>
              <w:jc w:val="left"/>
              <w:rPr>
                <w:rFonts w:ascii="Arial" w:hAnsi="Arial" w:cs="Arial"/>
                <w:b/>
                <w:bCs/>
                <w:szCs w:val="20"/>
              </w:rPr>
            </w:pPr>
            <w:r w:rsidRPr="00BC0C18">
              <w:rPr>
                <w:rFonts w:ascii="Arial" w:hAnsi="Arial" w:cs="Arial"/>
                <w:b/>
                <w:bCs/>
                <w:szCs w:val="20"/>
              </w:rPr>
              <w:t>Komentář k výjimkám:</w:t>
            </w:r>
          </w:p>
        </w:tc>
        <w:tc>
          <w:tcPr>
            <w:tcW w:w="7812" w:type="dxa"/>
            <w:gridSpan w:val="5"/>
            <w:shd w:val="clear" w:color="auto" w:fill="auto"/>
          </w:tcPr>
          <w:p w14:paraId="0B54FD7E" w14:textId="77777777" w:rsidR="00540CBC" w:rsidRPr="00BC0C18" w:rsidRDefault="00540CBC" w:rsidP="00540CBC">
            <w:pPr>
              <w:tabs>
                <w:tab w:val="left" w:pos="2190"/>
              </w:tabs>
              <w:spacing w:before="40" w:after="40"/>
              <w:jc w:val="left"/>
              <w:rPr>
                <w:rFonts w:ascii="Arial" w:eastAsia="Arial" w:hAnsi="Arial" w:cs="Arial"/>
                <w:b/>
              </w:rPr>
            </w:pPr>
            <w:r w:rsidRPr="00BC0C18">
              <w:rPr>
                <w:rFonts w:ascii="Arial" w:eastAsia="Arial" w:hAnsi="Arial" w:cs="Arial"/>
                <w:b/>
              </w:rPr>
              <w:t xml:space="preserve">Výjimka č. 1: Národní </w:t>
            </w:r>
            <w:proofErr w:type="spellStart"/>
            <w:r w:rsidRPr="00BC0C18">
              <w:rPr>
                <w:rFonts w:ascii="Arial" w:eastAsia="Arial" w:hAnsi="Arial" w:cs="Arial"/>
                <w:b/>
              </w:rPr>
              <w:t>identitní</w:t>
            </w:r>
            <w:proofErr w:type="spellEnd"/>
            <w:r w:rsidRPr="00BC0C18">
              <w:rPr>
                <w:rFonts w:ascii="Arial" w:eastAsia="Arial" w:hAnsi="Arial" w:cs="Arial"/>
                <w:b/>
              </w:rPr>
              <w:t xml:space="preserve"> </w:t>
            </w:r>
            <w:proofErr w:type="gramStart"/>
            <w:r w:rsidRPr="00BC0C18">
              <w:rPr>
                <w:rFonts w:ascii="Arial" w:eastAsia="Arial" w:hAnsi="Arial" w:cs="Arial"/>
                <w:b/>
              </w:rPr>
              <w:t>autorita - NIA</w:t>
            </w:r>
            <w:proofErr w:type="gramEnd"/>
          </w:p>
          <w:p w14:paraId="568D793A" w14:textId="77777777" w:rsidR="00540CBC" w:rsidRPr="00BC0C18" w:rsidRDefault="00540CBC" w:rsidP="00540CBC">
            <w:pPr>
              <w:tabs>
                <w:tab w:val="left" w:pos="2190"/>
              </w:tabs>
              <w:spacing w:before="40" w:after="40"/>
              <w:jc w:val="left"/>
              <w:rPr>
                <w:rFonts w:ascii="Arial" w:eastAsia="Arial" w:hAnsi="Arial" w:cs="Arial"/>
              </w:rPr>
            </w:pPr>
            <w:r w:rsidRPr="00BC0C18">
              <w:rPr>
                <w:rFonts w:ascii="Arial" w:eastAsia="Arial" w:hAnsi="Arial" w:cs="Arial"/>
              </w:rPr>
              <w:t>Integraci s NIA proběhne do 12/2021.</w:t>
            </w:r>
          </w:p>
          <w:p w14:paraId="0C709797" w14:textId="77777777" w:rsidR="00540CBC" w:rsidRPr="00BC0C18" w:rsidRDefault="00540CBC" w:rsidP="00540CBC">
            <w:pPr>
              <w:tabs>
                <w:tab w:val="left" w:pos="2190"/>
              </w:tabs>
              <w:spacing w:before="40" w:after="40"/>
              <w:jc w:val="left"/>
              <w:rPr>
                <w:rFonts w:ascii="Arial" w:eastAsia="Arial" w:hAnsi="Arial" w:cs="Arial"/>
              </w:rPr>
            </w:pPr>
            <w:r w:rsidRPr="00BC0C18">
              <w:rPr>
                <w:rFonts w:ascii="Arial" w:eastAsia="Arial" w:hAnsi="Arial" w:cs="Arial"/>
              </w:rPr>
              <w:t>Začátek pilotního provozu předpokládáme v 06/2021.</w:t>
            </w:r>
          </w:p>
          <w:p w14:paraId="56743673" w14:textId="77777777" w:rsidR="00540CBC" w:rsidRPr="00BC0C18" w:rsidRDefault="00540CBC" w:rsidP="00540CBC">
            <w:pPr>
              <w:tabs>
                <w:tab w:val="left" w:pos="2190"/>
              </w:tabs>
              <w:spacing w:before="40" w:after="40"/>
              <w:jc w:val="left"/>
              <w:rPr>
                <w:rFonts w:ascii="Arial" w:eastAsia="Arial" w:hAnsi="Arial" w:cs="Arial"/>
              </w:rPr>
            </w:pPr>
          </w:p>
          <w:p w14:paraId="4359B544" w14:textId="77777777" w:rsidR="00540CBC" w:rsidRPr="00BC0C18" w:rsidRDefault="00540CBC" w:rsidP="00540CBC">
            <w:pPr>
              <w:tabs>
                <w:tab w:val="left" w:pos="2190"/>
              </w:tabs>
              <w:spacing w:before="40" w:after="40"/>
              <w:jc w:val="left"/>
              <w:rPr>
                <w:rFonts w:ascii="Arial" w:eastAsia="Arial" w:hAnsi="Arial" w:cs="Arial"/>
                <w:b/>
              </w:rPr>
            </w:pPr>
            <w:r w:rsidRPr="00BC0C18">
              <w:rPr>
                <w:rFonts w:ascii="Arial" w:eastAsia="Arial" w:hAnsi="Arial" w:cs="Arial"/>
                <w:b/>
              </w:rPr>
              <w:t>Výjimka č. 2: JIP / KAAS a zapojení do CMS 2.0</w:t>
            </w:r>
          </w:p>
          <w:p w14:paraId="638BC339" w14:textId="77777777" w:rsidR="00540CBC" w:rsidRPr="00BC0C18" w:rsidRDefault="00540CBC" w:rsidP="00540CBC">
            <w:pPr>
              <w:tabs>
                <w:tab w:val="left" w:pos="2190"/>
              </w:tabs>
              <w:spacing w:before="40" w:after="40"/>
              <w:jc w:val="left"/>
              <w:rPr>
                <w:rFonts w:ascii="Arial" w:eastAsia="Arial" w:hAnsi="Arial" w:cs="Arial"/>
              </w:rPr>
            </w:pPr>
            <w:r w:rsidRPr="00BC0C18">
              <w:rPr>
                <w:rFonts w:ascii="Arial" w:eastAsia="Arial" w:hAnsi="Arial" w:cs="Arial"/>
              </w:rPr>
              <w:t>Proběhne analýza a návrh řešení (včetně analýzy připravenosti rezortů, které informační systém budou používat), integrace proběhne do 12/2021.</w:t>
            </w:r>
          </w:p>
          <w:p w14:paraId="03CD5387" w14:textId="77777777" w:rsidR="00540CBC" w:rsidRPr="00BC0C18" w:rsidRDefault="00540CBC" w:rsidP="00540CBC">
            <w:pPr>
              <w:tabs>
                <w:tab w:val="left" w:pos="2190"/>
              </w:tabs>
              <w:spacing w:before="40" w:after="40"/>
              <w:jc w:val="left"/>
              <w:rPr>
                <w:rFonts w:ascii="Arial" w:eastAsia="Arial" w:hAnsi="Arial" w:cs="Arial"/>
              </w:rPr>
            </w:pPr>
          </w:p>
          <w:p w14:paraId="6C7BFD5E" w14:textId="77777777" w:rsidR="00540CBC" w:rsidRPr="00BC0C18" w:rsidRDefault="00540CBC" w:rsidP="00540CBC">
            <w:pPr>
              <w:tabs>
                <w:tab w:val="left" w:pos="2190"/>
              </w:tabs>
              <w:spacing w:before="40" w:after="40"/>
              <w:jc w:val="left"/>
              <w:rPr>
                <w:rFonts w:ascii="Arial" w:hAnsi="Arial" w:cs="Arial"/>
                <w:b/>
                <w:bCs/>
                <w:szCs w:val="20"/>
              </w:rPr>
            </w:pPr>
          </w:p>
        </w:tc>
      </w:tr>
      <w:tr w:rsidR="00540CBC" w:rsidRPr="00BC0C18" w14:paraId="1F89F16D" w14:textId="77777777" w:rsidTr="008647C9">
        <w:trPr>
          <w:trHeight w:val="20"/>
        </w:trPr>
        <w:tc>
          <w:tcPr>
            <w:tcW w:w="10080" w:type="dxa"/>
            <w:gridSpan w:val="8"/>
            <w:shd w:val="clear" w:color="auto" w:fill="D9D9D9" w:themeFill="background1" w:themeFillShade="D9"/>
          </w:tcPr>
          <w:p w14:paraId="73A86DD1" w14:textId="77777777" w:rsidR="00540CBC" w:rsidRPr="00BC0C18" w:rsidRDefault="00540CBC" w:rsidP="00540CBC">
            <w:pPr>
              <w:keepNext/>
              <w:spacing w:before="40" w:after="40"/>
              <w:jc w:val="left"/>
              <w:rPr>
                <w:bCs/>
                <w:szCs w:val="20"/>
              </w:rPr>
            </w:pPr>
            <w:r w:rsidRPr="00BC0C18">
              <w:rPr>
                <w:rFonts w:ascii="Arial" w:eastAsia="Calibri" w:hAnsi="Arial" w:cs="Arial"/>
                <w:b/>
              </w:rPr>
              <w:t xml:space="preserve">Určení: věcného správce, technického správce a provozovatele </w:t>
            </w:r>
            <w:r w:rsidRPr="00BC0C18">
              <w:rPr>
                <w:rFonts w:ascii="Arial" w:eastAsia="Calibri" w:hAnsi="Arial" w:cs="Arial"/>
              </w:rPr>
              <w:t>(pokud je předmětem více IS, klasifikujte hlavní a ostatní vysvětlete v tabulce 8)</w:t>
            </w:r>
          </w:p>
        </w:tc>
      </w:tr>
      <w:tr w:rsidR="00540CBC" w:rsidRPr="00BC0C18" w14:paraId="1A3A86D7" w14:textId="77777777" w:rsidTr="008647C9">
        <w:trPr>
          <w:trHeight w:val="20"/>
        </w:trPr>
        <w:tc>
          <w:tcPr>
            <w:tcW w:w="209" w:type="dxa"/>
            <w:vMerge w:val="restart"/>
            <w:shd w:val="clear" w:color="auto" w:fill="D9D9D9" w:themeFill="background1" w:themeFillShade="D9"/>
          </w:tcPr>
          <w:p w14:paraId="09FF97E0" w14:textId="77777777" w:rsidR="00540CBC" w:rsidRPr="00BC0C18" w:rsidRDefault="00540CBC" w:rsidP="00540CBC">
            <w:pPr>
              <w:spacing w:before="40" w:after="40"/>
              <w:jc w:val="left"/>
              <w:rPr>
                <w:rFonts w:ascii="Arial" w:hAnsi="Arial" w:cs="Arial"/>
                <w:b/>
                <w:bCs/>
                <w:szCs w:val="20"/>
              </w:rPr>
            </w:pPr>
          </w:p>
        </w:tc>
        <w:tc>
          <w:tcPr>
            <w:tcW w:w="2059" w:type="dxa"/>
            <w:gridSpan w:val="2"/>
            <w:shd w:val="clear" w:color="auto" w:fill="D9D9D9" w:themeFill="background1" w:themeFillShade="D9"/>
          </w:tcPr>
          <w:p w14:paraId="2D722579" w14:textId="77777777" w:rsidR="00540CBC" w:rsidRPr="00BC0C18" w:rsidRDefault="00540CBC" w:rsidP="00540CBC">
            <w:pPr>
              <w:spacing w:before="40" w:after="40"/>
              <w:jc w:val="left"/>
              <w:rPr>
                <w:rFonts w:ascii="Arial" w:hAnsi="Arial" w:cs="Arial"/>
                <w:b/>
                <w:bCs/>
                <w:szCs w:val="20"/>
              </w:rPr>
            </w:pPr>
            <w:r w:rsidRPr="00BC0C18">
              <w:rPr>
                <w:rFonts w:ascii="Arial" w:hAnsi="Arial" w:cs="Arial"/>
                <w:b/>
                <w:bCs/>
                <w:szCs w:val="20"/>
              </w:rPr>
              <w:t>Věcný správce:</w:t>
            </w:r>
          </w:p>
        </w:tc>
        <w:tc>
          <w:tcPr>
            <w:tcW w:w="7812" w:type="dxa"/>
            <w:gridSpan w:val="5"/>
            <w:shd w:val="clear" w:color="auto" w:fill="auto"/>
          </w:tcPr>
          <w:p w14:paraId="0F14562C" w14:textId="53AD76D2" w:rsidR="00540CBC" w:rsidRPr="00BC0C18" w:rsidRDefault="00540CBC" w:rsidP="00540CBC">
            <w:pPr>
              <w:spacing w:before="40" w:after="40"/>
              <w:jc w:val="left"/>
              <w:rPr>
                <w:rFonts w:ascii="Arial" w:hAnsi="Arial" w:cs="Arial"/>
                <w:b/>
                <w:bCs/>
                <w:szCs w:val="20"/>
              </w:rPr>
            </w:pPr>
            <w:r w:rsidRPr="00BC0C18">
              <w:rPr>
                <w:rFonts w:ascii="Arial" w:eastAsia="Arial" w:hAnsi="Arial" w:cs="Arial"/>
                <w:b/>
              </w:rPr>
              <w:t>Technologická agentura ČR</w:t>
            </w:r>
          </w:p>
        </w:tc>
      </w:tr>
      <w:tr w:rsidR="00540CBC" w:rsidRPr="00BC0C18" w14:paraId="292F9032" w14:textId="77777777" w:rsidTr="008647C9">
        <w:trPr>
          <w:trHeight w:val="20"/>
        </w:trPr>
        <w:tc>
          <w:tcPr>
            <w:tcW w:w="209" w:type="dxa"/>
            <w:vMerge/>
            <w:shd w:val="clear" w:color="auto" w:fill="D9D9D9" w:themeFill="background1" w:themeFillShade="D9"/>
          </w:tcPr>
          <w:p w14:paraId="5253AA11" w14:textId="77777777" w:rsidR="00540CBC" w:rsidRPr="00BC0C18" w:rsidRDefault="00540CBC" w:rsidP="00540CBC">
            <w:pPr>
              <w:spacing w:before="40" w:after="40"/>
              <w:jc w:val="left"/>
              <w:rPr>
                <w:rFonts w:ascii="Arial" w:hAnsi="Arial" w:cs="Arial"/>
                <w:b/>
                <w:bCs/>
                <w:szCs w:val="20"/>
              </w:rPr>
            </w:pPr>
          </w:p>
        </w:tc>
        <w:tc>
          <w:tcPr>
            <w:tcW w:w="2059" w:type="dxa"/>
            <w:gridSpan w:val="2"/>
            <w:shd w:val="clear" w:color="auto" w:fill="D9D9D9" w:themeFill="background1" w:themeFillShade="D9"/>
          </w:tcPr>
          <w:p w14:paraId="6EB01E59" w14:textId="77777777" w:rsidR="00540CBC" w:rsidRPr="00BC0C18" w:rsidRDefault="00540CBC" w:rsidP="00540CBC">
            <w:pPr>
              <w:spacing w:before="40" w:after="40"/>
              <w:jc w:val="left"/>
              <w:rPr>
                <w:rFonts w:ascii="Arial" w:hAnsi="Arial" w:cs="Arial"/>
                <w:b/>
                <w:bCs/>
                <w:szCs w:val="20"/>
              </w:rPr>
            </w:pPr>
            <w:r w:rsidRPr="00BC0C18">
              <w:rPr>
                <w:rFonts w:ascii="Arial" w:hAnsi="Arial" w:cs="Arial"/>
                <w:b/>
                <w:bCs/>
                <w:szCs w:val="20"/>
              </w:rPr>
              <w:t>Technický správce:</w:t>
            </w:r>
          </w:p>
        </w:tc>
        <w:tc>
          <w:tcPr>
            <w:tcW w:w="7812" w:type="dxa"/>
            <w:gridSpan w:val="5"/>
            <w:shd w:val="clear" w:color="auto" w:fill="auto"/>
          </w:tcPr>
          <w:p w14:paraId="758923CE" w14:textId="40B436CC" w:rsidR="00540CBC" w:rsidRPr="00BC0C18" w:rsidRDefault="00540CBC" w:rsidP="00540CBC">
            <w:pPr>
              <w:spacing w:before="40" w:after="40"/>
              <w:jc w:val="left"/>
              <w:rPr>
                <w:rFonts w:ascii="Arial" w:hAnsi="Arial" w:cs="Arial"/>
                <w:b/>
                <w:bCs/>
                <w:szCs w:val="20"/>
              </w:rPr>
            </w:pPr>
            <w:r w:rsidRPr="00BC0C18">
              <w:rPr>
                <w:rFonts w:ascii="Arial" w:eastAsia="Arial" w:hAnsi="Arial" w:cs="Arial"/>
                <w:b/>
              </w:rPr>
              <w:t>Technologická agentura ČR, Úsek informačních systému a metodické podpory</w:t>
            </w:r>
          </w:p>
        </w:tc>
      </w:tr>
      <w:tr w:rsidR="00540CBC" w:rsidRPr="00BC0C18" w14:paraId="1A168449" w14:textId="77777777" w:rsidTr="008647C9">
        <w:trPr>
          <w:trHeight w:val="20"/>
        </w:trPr>
        <w:tc>
          <w:tcPr>
            <w:tcW w:w="209" w:type="dxa"/>
            <w:vMerge/>
            <w:tcBorders>
              <w:bottom w:val="nil"/>
            </w:tcBorders>
            <w:shd w:val="clear" w:color="auto" w:fill="D9D9D9" w:themeFill="background1" w:themeFillShade="D9"/>
          </w:tcPr>
          <w:p w14:paraId="20BB9978" w14:textId="77777777" w:rsidR="00540CBC" w:rsidRPr="00BC0C18" w:rsidRDefault="00540CBC" w:rsidP="00540CBC">
            <w:pPr>
              <w:spacing w:before="40" w:after="40"/>
              <w:jc w:val="left"/>
              <w:rPr>
                <w:rFonts w:ascii="Arial" w:hAnsi="Arial" w:cs="Arial"/>
                <w:b/>
                <w:bCs/>
                <w:szCs w:val="20"/>
              </w:rPr>
            </w:pPr>
          </w:p>
        </w:tc>
        <w:tc>
          <w:tcPr>
            <w:tcW w:w="2059" w:type="dxa"/>
            <w:gridSpan w:val="2"/>
            <w:shd w:val="clear" w:color="auto" w:fill="D9D9D9" w:themeFill="background1" w:themeFillShade="D9"/>
          </w:tcPr>
          <w:p w14:paraId="57FB5920" w14:textId="77777777" w:rsidR="00540CBC" w:rsidRPr="00BC0C18" w:rsidRDefault="00540CBC" w:rsidP="00540CBC">
            <w:pPr>
              <w:spacing w:before="40" w:after="40"/>
              <w:jc w:val="left"/>
              <w:rPr>
                <w:rFonts w:ascii="Arial" w:hAnsi="Arial" w:cs="Arial"/>
                <w:b/>
                <w:bCs/>
                <w:szCs w:val="20"/>
              </w:rPr>
            </w:pPr>
            <w:r w:rsidRPr="00BC0C18">
              <w:rPr>
                <w:rFonts w:ascii="Arial" w:hAnsi="Arial" w:cs="Arial"/>
                <w:b/>
                <w:bCs/>
                <w:szCs w:val="20"/>
              </w:rPr>
              <w:t>Provozovatel:</w:t>
            </w:r>
          </w:p>
        </w:tc>
        <w:tc>
          <w:tcPr>
            <w:tcW w:w="7812" w:type="dxa"/>
            <w:gridSpan w:val="5"/>
            <w:shd w:val="clear" w:color="auto" w:fill="auto"/>
          </w:tcPr>
          <w:p w14:paraId="6096F3DE" w14:textId="5CA70826" w:rsidR="00540CBC" w:rsidRPr="00BC0C18" w:rsidRDefault="00540CBC" w:rsidP="00540CBC">
            <w:pPr>
              <w:spacing w:before="40" w:after="40"/>
              <w:jc w:val="left"/>
              <w:rPr>
                <w:rFonts w:ascii="Arial" w:hAnsi="Arial" w:cs="Arial"/>
                <w:b/>
                <w:bCs/>
                <w:szCs w:val="20"/>
              </w:rPr>
            </w:pPr>
            <w:r w:rsidRPr="00BC0C18">
              <w:rPr>
                <w:rFonts w:ascii="Arial" w:eastAsia="Arial" w:hAnsi="Arial" w:cs="Arial"/>
                <w:b/>
              </w:rPr>
              <w:t>Jeden nebo více ICT dodavatelů podle výsledků veřejné soutěže VZ0079797: Sdílený informační systém TA ČR.</w:t>
            </w:r>
          </w:p>
        </w:tc>
      </w:tr>
      <w:tr w:rsidR="00540CBC" w:rsidRPr="00BC0C18" w14:paraId="2572A261" w14:textId="77777777" w:rsidTr="008647C9">
        <w:trPr>
          <w:trHeight w:val="204"/>
        </w:trPr>
        <w:tc>
          <w:tcPr>
            <w:tcW w:w="6663" w:type="dxa"/>
            <w:gridSpan w:val="5"/>
            <w:shd w:val="clear" w:color="auto" w:fill="D9D9D9" w:themeFill="background1" w:themeFillShade="D9"/>
          </w:tcPr>
          <w:p w14:paraId="6CDDA8ED" w14:textId="4AC422B0" w:rsidR="00540CBC" w:rsidRPr="00BC0C18" w:rsidRDefault="00540CBC" w:rsidP="00540CBC">
            <w:pPr>
              <w:spacing w:before="40" w:after="40"/>
              <w:jc w:val="left"/>
              <w:rPr>
                <w:rFonts w:ascii="Arial" w:hAnsi="Arial" w:cs="Arial"/>
                <w:b/>
                <w:bCs/>
                <w:szCs w:val="20"/>
              </w:rPr>
            </w:pPr>
            <w:r w:rsidRPr="00BC0C18">
              <w:rPr>
                <w:rFonts w:ascii="Arial" w:hAnsi="Arial" w:cs="Arial"/>
                <w:b/>
                <w:bCs/>
                <w:szCs w:val="20"/>
              </w:rPr>
              <w:t xml:space="preserve">Realizační </w:t>
            </w:r>
            <w:r w:rsidRPr="00BC0C18">
              <w:rPr>
                <w:rFonts w:ascii="Arial" w:hAnsi="Arial" w:cs="Arial"/>
                <w:bCs/>
                <w:szCs w:val="20"/>
              </w:rPr>
              <w:t xml:space="preserve">(implementační) </w:t>
            </w:r>
            <w:r w:rsidRPr="00BC0C18">
              <w:rPr>
                <w:rFonts w:ascii="Arial" w:hAnsi="Arial" w:cs="Arial"/>
                <w:b/>
                <w:bCs/>
                <w:szCs w:val="20"/>
              </w:rPr>
              <w:t xml:space="preserve">výdaje v rámci projektu </w:t>
            </w:r>
            <w:r w:rsidRPr="00BC0C18">
              <w:rPr>
                <w:rFonts w:ascii="Arial" w:hAnsi="Arial" w:cs="Arial"/>
                <w:bCs/>
                <w:szCs w:val="20"/>
              </w:rPr>
              <w:t xml:space="preserve">(součet hodnot ve sloupci 1 tabulky 21 v kapitole </w:t>
            </w:r>
            <w:r w:rsidRPr="00BC0C18">
              <w:rPr>
                <w:rFonts w:ascii="Arial" w:hAnsi="Arial" w:cs="Arial"/>
                <w:bCs/>
                <w:szCs w:val="20"/>
              </w:rPr>
              <w:fldChar w:fldCharType="begin"/>
            </w:r>
            <w:r w:rsidRPr="00BC0C18">
              <w:rPr>
                <w:rFonts w:ascii="Arial" w:hAnsi="Arial" w:cs="Arial"/>
                <w:bCs/>
                <w:szCs w:val="20"/>
              </w:rPr>
              <w:instrText xml:space="preserve"> REF _Ref457990303 \r \h  \* MERGEFORMAT </w:instrText>
            </w:r>
            <w:r w:rsidRPr="00BC0C18">
              <w:rPr>
                <w:rFonts w:ascii="Arial" w:hAnsi="Arial" w:cs="Arial"/>
                <w:bCs/>
                <w:szCs w:val="20"/>
              </w:rPr>
            </w:r>
            <w:r w:rsidRPr="00BC0C18">
              <w:rPr>
                <w:rFonts w:ascii="Arial" w:hAnsi="Arial" w:cs="Arial"/>
                <w:bCs/>
                <w:szCs w:val="20"/>
              </w:rPr>
              <w:fldChar w:fldCharType="separate"/>
            </w:r>
            <w:r w:rsidRPr="00BC0C18">
              <w:rPr>
                <w:rFonts w:ascii="Arial" w:hAnsi="Arial" w:cs="Arial"/>
                <w:bCs/>
                <w:szCs w:val="20"/>
              </w:rPr>
              <w:t>3.2.1</w:t>
            </w:r>
            <w:r w:rsidRPr="00BC0C18">
              <w:rPr>
                <w:rFonts w:ascii="Arial" w:hAnsi="Arial" w:cs="Arial"/>
                <w:bCs/>
                <w:szCs w:val="20"/>
              </w:rPr>
              <w:fldChar w:fldCharType="end"/>
            </w:r>
            <w:r w:rsidRPr="00BC0C18">
              <w:rPr>
                <w:rFonts w:ascii="Arial" w:hAnsi="Arial" w:cs="Arial"/>
                <w:bCs/>
                <w:szCs w:val="20"/>
              </w:rPr>
              <w:t xml:space="preserve">) </w:t>
            </w:r>
            <w:r w:rsidRPr="00BC0C18">
              <w:rPr>
                <w:rFonts w:ascii="Arial" w:hAnsi="Arial" w:cs="Arial"/>
                <w:b/>
                <w:bCs/>
                <w:szCs w:val="20"/>
              </w:rPr>
              <w:t>v Kč bez DPH:</w:t>
            </w:r>
          </w:p>
        </w:tc>
        <w:tc>
          <w:tcPr>
            <w:tcW w:w="3417" w:type="dxa"/>
            <w:gridSpan w:val="3"/>
            <w:shd w:val="clear" w:color="auto" w:fill="auto"/>
          </w:tcPr>
          <w:p w14:paraId="0EA68616" w14:textId="39EFEDAE" w:rsidR="00540CBC" w:rsidRPr="00BC0C18" w:rsidDel="006E0D05" w:rsidRDefault="00540CBC" w:rsidP="00752B50">
            <w:pPr>
              <w:spacing w:before="40" w:after="40"/>
              <w:jc w:val="right"/>
              <w:rPr>
                <w:rFonts w:ascii="Arial" w:hAnsi="Arial" w:cs="Arial"/>
                <w:b/>
                <w:bCs/>
                <w:szCs w:val="20"/>
              </w:rPr>
            </w:pPr>
            <w:r w:rsidRPr="00BC0C18">
              <w:rPr>
                <w:rFonts w:ascii="Arial" w:eastAsia="Arial" w:hAnsi="Arial" w:cs="Arial"/>
                <w:b/>
              </w:rPr>
              <w:t>39 000 000 Kč</w:t>
            </w:r>
          </w:p>
        </w:tc>
      </w:tr>
      <w:tr w:rsidR="00540CBC" w:rsidRPr="00BC0C18" w14:paraId="5ABA00EF" w14:textId="77777777" w:rsidTr="008647C9">
        <w:trPr>
          <w:trHeight w:val="204"/>
        </w:trPr>
        <w:tc>
          <w:tcPr>
            <w:tcW w:w="6663" w:type="dxa"/>
            <w:gridSpan w:val="5"/>
            <w:shd w:val="clear" w:color="auto" w:fill="D9D9D9" w:themeFill="background1" w:themeFillShade="D9"/>
          </w:tcPr>
          <w:p w14:paraId="39CC3968" w14:textId="18ED43EB" w:rsidR="00540CBC" w:rsidRPr="00BC0C18" w:rsidRDefault="00540CBC" w:rsidP="00540CBC">
            <w:pPr>
              <w:spacing w:before="40" w:after="40"/>
              <w:jc w:val="left"/>
              <w:rPr>
                <w:rFonts w:ascii="Arial" w:hAnsi="Arial" w:cs="Arial"/>
                <w:b/>
                <w:bCs/>
                <w:szCs w:val="20"/>
              </w:rPr>
            </w:pPr>
            <w:r w:rsidRPr="00BC0C18">
              <w:rPr>
                <w:rFonts w:ascii="Arial" w:hAnsi="Arial" w:cs="Arial"/>
                <w:b/>
                <w:bCs/>
                <w:szCs w:val="20"/>
              </w:rPr>
              <w:t xml:space="preserve">Provozní výdaje plánované v rámci projektu </w:t>
            </w:r>
            <w:r w:rsidRPr="00BC0C18">
              <w:rPr>
                <w:rFonts w:ascii="Arial" w:hAnsi="Arial" w:cs="Arial"/>
                <w:bCs/>
                <w:szCs w:val="20"/>
              </w:rPr>
              <w:t xml:space="preserve">(součet hodnot ve sloupci 2 tabulky 21 v kapitole </w:t>
            </w:r>
            <w:r w:rsidRPr="00BC0C18">
              <w:rPr>
                <w:rFonts w:ascii="Arial" w:hAnsi="Arial" w:cs="Arial"/>
                <w:bCs/>
                <w:szCs w:val="20"/>
              </w:rPr>
              <w:fldChar w:fldCharType="begin"/>
            </w:r>
            <w:r w:rsidRPr="00BC0C18">
              <w:rPr>
                <w:rFonts w:ascii="Arial" w:hAnsi="Arial" w:cs="Arial"/>
                <w:bCs/>
                <w:szCs w:val="20"/>
              </w:rPr>
              <w:instrText xml:space="preserve"> REF _Ref457990303 \r \h  \* MERGEFORMAT </w:instrText>
            </w:r>
            <w:r w:rsidRPr="00BC0C18">
              <w:rPr>
                <w:rFonts w:ascii="Arial" w:hAnsi="Arial" w:cs="Arial"/>
                <w:bCs/>
                <w:szCs w:val="20"/>
              </w:rPr>
            </w:r>
            <w:r w:rsidRPr="00BC0C18">
              <w:rPr>
                <w:rFonts w:ascii="Arial" w:hAnsi="Arial" w:cs="Arial"/>
                <w:bCs/>
                <w:szCs w:val="20"/>
              </w:rPr>
              <w:fldChar w:fldCharType="separate"/>
            </w:r>
            <w:r w:rsidRPr="00BC0C18">
              <w:rPr>
                <w:rFonts w:ascii="Arial" w:hAnsi="Arial" w:cs="Arial"/>
                <w:bCs/>
                <w:szCs w:val="20"/>
              </w:rPr>
              <w:t>3.2.1</w:t>
            </w:r>
            <w:r w:rsidRPr="00BC0C18">
              <w:rPr>
                <w:rFonts w:ascii="Arial" w:hAnsi="Arial" w:cs="Arial"/>
                <w:bCs/>
                <w:szCs w:val="20"/>
              </w:rPr>
              <w:fldChar w:fldCharType="end"/>
            </w:r>
            <w:r w:rsidRPr="00BC0C18">
              <w:rPr>
                <w:rFonts w:ascii="Arial" w:hAnsi="Arial" w:cs="Arial"/>
                <w:bCs/>
                <w:szCs w:val="20"/>
              </w:rPr>
              <w:t>)</w:t>
            </w:r>
            <w:r w:rsidRPr="00BC0C18">
              <w:rPr>
                <w:rFonts w:ascii="Arial" w:hAnsi="Arial" w:cs="Arial"/>
                <w:b/>
                <w:bCs/>
                <w:szCs w:val="20"/>
              </w:rPr>
              <w:t xml:space="preserve"> v Kč bez DPH:</w:t>
            </w:r>
          </w:p>
        </w:tc>
        <w:tc>
          <w:tcPr>
            <w:tcW w:w="3417" w:type="dxa"/>
            <w:gridSpan w:val="3"/>
            <w:shd w:val="clear" w:color="auto" w:fill="auto"/>
          </w:tcPr>
          <w:p w14:paraId="6AC32046" w14:textId="447DF68A" w:rsidR="00540CBC" w:rsidRPr="00BC0C18" w:rsidDel="006E0D05" w:rsidRDefault="00540CBC" w:rsidP="00752B50">
            <w:pPr>
              <w:spacing w:before="40" w:after="40"/>
              <w:jc w:val="right"/>
              <w:rPr>
                <w:rFonts w:ascii="Arial" w:hAnsi="Arial" w:cs="Arial"/>
                <w:b/>
                <w:bCs/>
                <w:szCs w:val="20"/>
              </w:rPr>
            </w:pPr>
            <w:r w:rsidRPr="00BC0C18">
              <w:rPr>
                <w:rFonts w:ascii="Arial" w:eastAsia="Arial" w:hAnsi="Arial" w:cs="Arial"/>
                <w:b/>
              </w:rPr>
              <w:t>29 000 000 Kč</w:t>
            </w:r>
          </w:p>
        </w:tc>
      </w:tr>
      <w:tr w:rsidR="00540CBC" w:rsidRPr="00BC0C18" w14:paraId="1850621B" w14:textId="77777777" w:rsidTr="008647C9">
        <w:trPr>
          <w:trHeight w:val="204"/>
        </w:trPr>
        <w:tc>
          <w:tcPr>
            <w:tcW w:w="6663" w:type="dxa"/>
            <w:gridSpan w:val="5"/>
            <w:shd w:val="clear" w:color="auto" w:fill="D9D9D9" w:themeFill="background1" w:themeFillShade="D9"/>
          </w:tcPr>
          <w:p w14:paraId="2CC2B30F" w14:textId="231BC35C" w:rsidR="00540CBC" w:rsidRPr="00BC0C18" w:rsidRDefault="00540CBC" w:rsidP="00540CBC">
            <w:pPr>
              <w:spacing w:before="40" w:after="40"/>
              <w:jc w:val="left"/>
              <w:rPr>
                <w:rFonts w:ascii="Arial" w:hAnsi="Arial" w:cs="Arial"/>
                <w:b/>
                <w:bCs/>
                <w:szCs w:val="20"/>
              </w:rPr>
            </w:pPr>
            <w:proofErr w:type="gramStart"/>
            <w:r w:rsidRPr="00BC0C18">
              <w:rPr>
                <w:rFonts w:ascii="Arial" w:hAnsi="Arial" w:cs="Arial"/>
                <w:b/>
                <w:bCs/>
                <w:szCs w:val="20"/>
              </w:rPr>
              <w:t>5 leté</w:t>
            </w:r>
            <w:proofErr w:type="gramEnd"/>
            <w:r w:rsidRPr="00BC0C18">
              <w:rPr>
                <w:rFonts w:ascii="Arial" w:hAnsi="Arial" w:cs="Arial"/>
                <w:b/>
                <w:bCs/>
                <w:szCs w:val="20"/>
              </w:rPr>
              <w:t xml:space="preserve"> TCO </w:t>
            </w:r>
            <w:r w:rsidRPr="00BC0C18">
              <w:rPr>
                <w:rFonts w:ascii="Arial" w:hAnsi="Arial" w:cs="Arial"/>
                <w:bCs/>
                <w:szCs w:val="20"/>
              </w:rPr>
              <w:t xml:space="preserve">(součet hodnot ve sloupci 3 tabulky 21 v kapitole </w:t>
            </w:r>
            <w:r w:rsidRPr="00BC0C18">
              <w:rPr>
                <w:rFonts w:ascii="Arial" w:hAnsi="Arial" w:cs="Arial"/>
                <w:bCs/>
                <w:szCs w:val="20"/>
              </w:rPr>
              <w:fldChar w:fldCharType="begin"/>
            </w:r>
            <w:r w:rsidRPr="00BC0C18">
              <w:rPr>
                <w:rFonts w:ascii="Arial" w:hAnsi="Arial" w:cs="Arial"/>
                <w:bCs/>
                <w:szCs w:val="20"/>
              </w:rPr>
              <w:instrText xml:space="preserve"> REF _Ref457990303 \r \h  \* MERGEFORMAT </w:instrText>
            </w:r>
            <w:r w:rsidRPr="00BC0C18">
              <w:rPr>
                <w:rFonts w:ascii="Arial" w:hAnsi="Arial" w:cs="Arial"/>
                <w:bCs/>
                <w:szCs w:val="20"/>
              </w:rPr>
            </w:r>
            <w:r w:rsidRPr="00BC0C18">
              <w:rPr>
                <w:rFonts w:ascii="Arial" w:hAnsi="Arial" w:cs="Arial"/>
                <w:bCs/>
                <w:szCs w:val="20"/>
              </w:rPr>
              <w:fldChar w:fldCharType="separate"/>
            </w:r>
            <w:r w:rsidRPr="00BC0C18">
              <w:rPr>
                <w:rFonts w:ascii="Arial" w:hAnsi="Arial" w:cs="Arial"/>
                <w:bCs/>
                <w:szCs w:val="20"/>
              </w:rPr>
              <w:t>3.2.1</w:t>
            </w:r>
            <w:r w:rsidRPr="00BC0C18">
              <w:rPr>
                <w:rFonts w:ascii="Arial" w:hAnsi="Arial" w:cs="Arial"/>
                <w:bCs/>
                <w:szCs w:val="20"/>
              </w:rPr>
              <w:fldChar w:fldCharType="end"/>
            </w:r>
            <w:r w:rsidRPr="00BC0C18">
              <w:rPr>
                <w:rFonts w:ascii="Arial" w:hAnsi="Arial" w:cs="Arial"/>
                <w:bCs/>
                <w:szCs w:val="20"/>
              </w:rPr>
              <w:t xml:space="preserve">) </w:t>
            </w:r>
            <w:r w:rsidRPr="00BC0C18">
              <w:rPr>
                <w:rFonts w:ascii="Arial" w:hAnsi="Arial" w:cs="Arial"/>
                <w:b/>
                <w:bCs/>
                <w:szCs w:val="20"/>
              </w:rPr>
              <w:t>v Kč bez DPH:</w:t>
            </w:r>
          </w:p>
        </w:tc>
        <w:tc>
          <w:tcPr>
            <w:tcW w:w="3417" w:type="dxa"/>
            <w:gridSpan w:val="3"/>
            <w:shd w:val="clear" w:color="auto" w:fill="auto"/>
          </w:tcPr>
          <w:p w14:paraId="445BFEF2" w14:textId="2F67ED2B" w:rsidR="00540CBC" w:rsidRPr="00BC0C18" w:rsidDel="006E0D05" w:rsidRDefault="00540CBC" w:rsidP="00752B50">
            <w:pPr>
              <w:spacing w:before="40" w:after="40"/>
              <w:jc w:val="right"/>
              <w:rPr>
                <w:rFonts w:ascii="Arial" w:hAnsi="Arial" w:cs="Arial"/>
                <w:b/>
                <w:bCs/>
                <w:szCs w:val="20"/>
              </w:rPr>
            </w:pPr>
            <w:r w:rsidRPr="00BC0C18">
              <w:rPr>
                <w:rFonts w:ascii="Arial" w:eastAsia="Arial" w:hAnsi="Arial" w:cs="Arial"/>
                <w:b/>
              </w:rPr>
              <w:t>68 000 000 Kč</w:t>
            </w:r>
          </w:p>
        </w:tc>
      </w:tr>
    </w:tbl>
    <w:p w14:paraId="5ED077A1" w14:textId="77777777" w:rsidR="00D11A74" w:rsidRPr="00BC0C18" w:rsidRDefault="005669C9">
      <w:pPr>
        <w:pStyle w:val="MVHeading2"/>
      </w:pPr>
      <w:bookmarkStart w:id="17" w:name="_Toc457998906"/>
      <w:bookmarkStart w:id="18" w:name="_Toc457999570"/>
      <w:bookmarkStart w:id="19" w:name="_Toc465074582"/>
      <w:bookmarkEnd w:id="17"/>
      <w:bookmarkEnd w:id="18"/>
      <w:r w:rsidRPr="00BC0C18">
        <w:t>Popis</w:t>
      </w:r>
      <w:r w:rsidR="00030314" w:rsidRPr="00BC0C18">
        <w:t>, potřebnost</w:t>
      </w:r>
      <w:r w:rsidRPr="00BC0C18">
        <w:t xml:space="preserve"> </w:t>
      </w:r>
      <w:r w:rsidR="0014499A" w:rsidRPr="00BC0C18">
        <w:t xml:space="preserve">a výstupy </w:t>
      </w:r>
      <w:r w:rsidR="00EF748B" w:rsidRPr="00BC0C18">
        <w:t>projektu</w:t>
      </w:r>
      <w:bookmarkEnd w:id="19"/>
    </w:p>
    <w:tbl>
      <w:tblPr>
        <w:tblStyle w:val="TableGrid"/>
        <w:tblW w:w="10235" w:type="dxa"/>
        <w:tblInd w:w="108" w:type="dxa"/>
        <w:tblLook w:val="06A0" w:firstRow="1" w:lastRow="0" w:firstColumn="1" w:lastColumn="0" w:noHBand="1" w:noVBand="1"/>
      </w:tblPr>
      <w:tblGrid>
        <w:gridCol w:w="5514"/>
        <w:gridCol w:w="713"/>
        <w:gridCol w:w="3372"/>
        <w:gridCol w:w="636"/>
      </w:tblGrid>
      <w:tr w:rsidR="008868BD" w:rsidRPr="00BC0C18" w14:paraId="193211E9" w14:textId="77777777" w:rsidTr="00752B50">
        <w:trPr>
          <w:tblHeader/>
        </w:trPr>
        <w:tc>
          <w:tcPr>
            <w:tcW w:w="10235" w:type="dxa"/>
            <w:gridSpan w:val="4"/>
            <w:shd w:val="clear" w:color="auto" w:fill="CEEBF3"/>
          </w:tcPr>
          <w:p w14:paraId="7E8A42D0" w14:textId="081EFEC2" w:rsidR="008868BD" w:rsidRPr="00BC0C18" w:rsidRDefault="008868BD" w:rsidP="003F7B0D">
            <w:pPr>
              <w:keepNext/>
              <w:spacing w:before="40" w:after="40"/>
              <w:jc w:val="left"/>
              <w:rPr>
                <w:rFonts w:ascii="Arial" w:hAnsi="Arial" w:cs="Arial"/>
              </w:rPr>
            </w:pPr>
            <w:bookmarkStart w:id="20" w:name="_Toc509581650"/>
            <w:bookmarkStart w:id="21" w:name="_Toc513797119"/>
            <w:r w:rsidRPr="00BC0C18">
              <w:rPr>
                <w:rFonts w:ascii="Arial" w:hAnsi="Arial" w:cs="Arial"/>
              </w:rPr>
              <w:t xml:space="preserve">Tabulka </w:t>
            </w:r>
            <w:r w:rsidR="00BF5681" w:rsidRPr="00BC0C18">
              <w:rPr>
                <w:rFonts w:ascii="Arial" w:hAnsi="Arial" w:cs="Arial"/>
              </w:rPr>
              <w:fldChar w:fldCharType="begin"/>
            </w:r>
            <w:r w:rsidR="00BF5681" w:rsidRPr="00BC0C18">
              <w:rPr>
                <w:rFonts w:ascii="Arial" w:hAnsi="Arial" w:cs="Arial"/>
              </w:rPr>
              <w:instrText xml:space="preserve"> SEQ Tabulka \* ARABIC </w:instrText>
            </w:r>
            <w:r w:rsidR="00BF5681" w:rsidRPr="00BC0C18">
              <w:rPr>
                <w:rFonts w:ascii="Arial" w:hAnsi="Arial" w:cs="Arial"/>
              </w:rPr>
              <w:fldChar w:fldCharType="separate"/>
            </w:r>
            <w:r w:rsidR="00F74DAC" w:rsidRPr="00BC0C18">
              <w:rPr>
                <w:rFonts w:ascii="Arial" w:hAnsi="Arial" w:cs="Arial"/>
                <w:noProof/>
              </w:rPr>
              <w:t>4</w:t>
            </w:r>
            <w:r w:rsidR="00BF5681" w:rsidRPr="00BC0C18">
              <w:rPr>
                <w:rFonts w:ascii="Arial" w:hAnsi="Arial" w:cs="Arial"/>
                <w:noProof/>
              </w:rPr>
              <w:fldChar w:fldCharType="end"/>
            </w:r>
            <w:r w:rsidRPr="00BC0C18">
              <w:rPr>
                <w:rFonts w:ascii="Arial" w:hAnsi="Arial" w:cs="Arial"/>
                <w:noProof/>
              </w:rPr>
              <w:t>:</w:t>
            </w:r>
            <w:r w:rsidR="00A55D52" w:rsidRPr="00BC0C18">
              <w:rPr>
                <w:rFonts w:ascii="Arial" w:hAnsi="Arial" w:cs="Arial"/>
                <w:noProof/>
              </w:rPr>
              <w:t xml:space="preserve"> </w:t>
            </w:r>
            <w:r w:rsidR="00A55D52" w:rsidRPr="00BC0C18">
              <w:rPr>
                <w:rFonts w:ascii="Arial" w:hAnsi="Arial" w:cs="Arial"/>
                <w:b/>
                <w:noProof/>
              </w:rPr>
              <w:t>Popis projektu</w:t>
            </w:r>
            <w:bookmarkEnd w:id="20"/>
            <w:r w:rsidR="000C4BEA" w:rsidRPr="00BC0C18">
              <w:rPr>
                <w:rFonts w:ascii="Arial" w:hAnsi="Arial" w:cs="Arial"/>
                <w:b/>
                <w:noProof/>
              </w:rPr>
              <w:t>:</w:t>
            </w:r>
            <w:bookmarkEnd w:id="21"/>
          </w:p>
        </w:tc>
      </w:tr>
      <w:tr w:rsidR="0014499A" w:rsidRPr="00BC0C18" w14:paraId="7E740A7A" w14:textId="77777777" w:rsidTr="00752B50">
        <w:tc>
          <w:tcPr>
            <w:tcW w:w="10235" w:type="dxa"/>
            <w:gridSpan w:val="4"/>
            <w:shd w:val="clear" w:color="auto" w:fill="D9D9D9" w:themeFill="background1" w:themeFillShade="D9"/>
          </w:tcPr>
          <w:p w14:paraId="30E5E44C" w14:textId="77777777" w:rsidR="0014499A" w:rsidRPr="00BC0C18" w:rsidRDefault="002874C1" w:rsidP="003F7B0D">
            <w:pPr>
              <w:keepNext/>
              <w:spacing w:before="40" w:after="40"/>
              <w:jc w:val="left"/>
              <w:rPr>
                <w:rFonts w:ascii="Arial" w:eastAsia="Calibri" w:hAnsi="Arial" w:cs="Arial"/>
              </w:rPr>
            </w:pPr>
            <w:r w:rsidRPr="00BC0C18">
              <w:rPr>
                <w:rFonts w:ascii="Arial" w:eastAsia="Calibri" w:hAnsi="Arial" w:cs="Arial"/>
                <w:b/>
              </w:rPr>
              <w:t>P</w:t>
            </w:r>
            <w:r w:rsidR="0014499A" w:rsidRPr="00BC0C18">
              <w:rPr>
                <w:rFonts w:ascii="Arial" w:eastAsia="Calibri" w:hAnsi="Arial" w:cs="Arial"/>
                <w:b/>
              </w:rPr>
              <w:t>opis výchozí situace</w:t>
            </w:r>
            <w:r w:rsidR="002D15C8" w:rsidRPr="00BC0C18">
              <w:rPr>
                <w:rFonts w:ascii="Arial" w:eastAsia="Calibri" w:hAnsi="Arial" w:cs="Arial"/>
                <w:b/>
              </w:rPr>
              <w:t xml:space="preserve"> projektu</w:t>
            </w:r>
            <w:r w:rsidRPr="00BC0C18">
              <w:rPr>
                <w:rFonts w:ascii="Arial" w:eastAsia="Calibri" w:hAnsi="Arial" w:cs="Arial"/>
                <w:b/>
              </w:rPr>
              <w:t xml:space="preserve"> </w:t>
            </w:r>
            <w:r w:rsidRPr="00BC0C18">
              <w:rPr>
                <w:rFonts w:ascii="Arial" w:eastAsia="Calibri" w:hAnsi="Arial" w:cs="Arial"/>
              </w:rPr>
              <w:t>(tzv. As-</w:t>
            </w:r>
            <w:proofErr w:type="spellStart"/>
            <w:r w:rsidRPr="00BC0C18">
              <w:rPr>
                <w:rFonts w:ascii="Arial" w:eastAsia="Calibri" w:hAnsi="Arial" w:cs="Arial"/>
              </w:rPr>
              <w:t>Is</w:t>
            </w:r>
            <w:proofErr w:type="spellEnd"/>
            <w:r w:rsidRPr="00BC0C18">
              <w:rPr>
                <w:rFonts w:ascii="Arial" w:eastAsia="Calibri" w:hAnsi="Arial" w:cs="Arial"/>
              </w:rPr>
              <w:t>)</w:t>
            </w:r>
            <w:r w:rsidR="0014499A" w:rsidRPr="00BC0C18">
              <w:rPr>
                <w:rFonts w:ascii="Arial" w:eastAsia="Calibri" w:hAnsi="Arial" w:cs="Arial"/>
                <w:b/>
              </w:rPr>
              <w:t>:</w:t>
            </w:r>
          </w:p>
        </w:tc>
      </w:tr>
      <w:tr w:rsidR="00540CBC" w:rsidRPr="00BC0C18" w14:paraId="0410AF6A" w14:textId="77777777" w:rsidTr="00752B50">
        <w:tc>
          <w:tcPr>
            <w:tcW w:w="10235" w:type="dxa"/>
            <w:gridSpan w:val="4"/>
          </w:tcPr>
          <w:p w14:paraId="314BD15D" w14:textId="77777777" w:rsidR="00540CBC" w:rsidRPr="00BC0C18" w:rsidRDefault="00540CBC" w:rsidP="00540CBC">
            <w:pPr>
              <w:spacing w:before="40" w:after="40"/>
              <w:jc w:val="left"/>
              <w:rPr>
                <w:rFonts w:ascii="Arial" w:eastAsia="Arial" w:hAnsi="Arial" w:cs="Arial"/>
              </w:rPr>
            </w:pPr>
            <w:r w:rsidRPr="00BC0C18">
              <w:rPr>
                <w:rFonts w:ascii="Arial" w:eastAsia="Arial" w:hAnsi="Arial" w:cs="Arial"/>
              </w:rPr>
              <w:t>TA ČR spravuje a řídí rozvoj informačních systému:</w:t>
            </w:r>
          </w:p>
          <w:p w14:paraId="44ABA58A" w14:textId="77777777" w:rsidR="00540CBC" w:rsidRPr="00BC0C18" w:rsidRDefault="00540CBC" w:rsidP="003723D9">
            <w:pPr>
              <w:numPr>
                <w:ilvl w:val="0"/>
                <w:numId w:val="6"/>
              </w:numPr>
              <w:pBdr>
                <w:top w:val="nil"/>
                <w:left w:val="nil"/>
                <w:bottom w:val="nil"/>
                <w:right w:val="nil"/>
                <w:between w:val="nil"/>
              </w:pBdr>
              <w:spacing w:before="40" w:after="0"/>
              <w:jc w:val="left"/>
              <w:rPr>
                <w:rFonts w:ascii="Arial" w:eastAsia="Arial" w:hAnsi="Arial" w:cs="Arial"/>
                <w:color w:val="000000"/>
              </w:rPr>
            </w:pPr>
            <w:r w:rsidRPr="00BC0C18">
              <w:rPr>
                <w:rFonts w:ascii="Arial" w:eastAsia="Arial" w:hAnsi="Arial" w:cs="Arial"/>
                <w:color w:val="000000"/>
              </w:rPr>
              <w:t xml:space="preserve">Informační systém Technologické </w:t>
            </w:r>
            <w:proofErr w:type="gramStart"/>
            <w:r w:rsidRPr="00BC0C18">
              <w:rPr>
                <w:rFonts w:ascii="Arial" w:eastAsia="Arial" w:hAnsi="Arial" w:cs="Arial"/>
                <w:color w:val="000000"/>
              </w:rPr>
              <w:t>agentury - ISTA</w:t>
            </w:r>
            <w:proofErr w:type="gramEnd"/>
          </w:p>
          <w:p w14:paraId="07FA8749" w14:textId="3D67BE6A" w:rsidR="00540CBC" w:rsidRPr="00BC0C18" w:rsidRDefault="00540CBC" w:rsidP="003723D9">
            <w:pPr>
              <w:numPr>
                <w:ilvl w:val="0"/>
                <w:numId w:val="7"/>
              </w:numPr>
              <w:pBdr>
                <w:top w:val="nil"/>
                <w:left w:val="nil"/>
                <w:bottom w:val="nil"/>
                <w:right w:val="nil"/>
                <w:between w:val="nil"/>
              </w:pBdr>
              <w:spacing w:after="0"/>
              <w:rPr>
                <w:rFonts w:ascii="Arial" w:eastAsia="Arial" w:hAnsi="Arial" w:cs="Arial"/>
                <w:color w:val="000000"/>
              </w:rPr>
            </w:pPr>
            <w:r w:rsidRPr="00BC0C18">
              <w:rPr>
                <w:rFonts w:ascii="Arial" w:eastAsia="Arial" w:hAnsi="Arial" w:cs="Arial"/>
                <w:color w:val="000000"/>
              </w:rPr>
              <w:t>zabezpečuje podporu hlavních obchodních procesů TA ČR spojených s poskytov</w:t>
            </w:r>
            <w:r w:rsidRPr="00BC0C18">
              <w:rPr>
                <w:rFonts w:ascii="Arial" w:eastAsia="Arial" w:hAnsi="Arial" w:cs="Arial"/>
              </w:rPr>
              <w:t>áním podpory formou</w:t>
            </w:r>
            <w:r w:rsidRPr="00BC0C18">
              <w:rPr>
                <w:rFonts w:ascii="Arial" w:eastAsia="Arial" w:hAnsi="Arial" w:cs="Arial"/>
              </w:rPr>
              <w:t xml:space="preserve"> </w:t>
            </w:r>
            <w:r w:rsidRPr="00BC0C18">
              <w:rPr>
                <w:rFonts w:ascii="Arial" w:eastAsia="Arial" w:hAnsi="Arial" w:cs="Arial"/>
                <w:color w:val="000000"/>
              </w:rPr>
              <w:t>veřejných soutěž</w:t>
            </w:r>
            <w:r w:rsidRPr="00BC0C18">
              <w:rPr>
                <w:rFonts w:ascii="Arial" w:eastAsia="Arial" w:hAnsi="Arial" w:cs="Arial"/>
              </w:rPr>
              <w:t>í</w:t>
            </w:r>
          </w:p>
          <w:p w14:paraId="3124C16E" w14:textId="77777777" w:rsidR="00540CBC" w:rsidRPr="00BC0C18" w:rsidRDefault="00540CBC" w:rsidP="003723D9">
            <w:pPr>
              <w:numPr>
                <w:ilvl w:val="0"/>
                <w:numId w:val="7"/>
              </w:numPr>
              <w:pBdr>
                <w:top w:val="nil"/>
                <w:left w:val="nil"/>
                <w:bottom w:val="nil"/>
                <w:right w:val="nil"/>
                <w:between w:val="nil"/>
              </w:pBdr>
              <w:spacing w:after="0"/>
              <w:jc w:val="left"/>
              <w:rPr>
                <w:rFonts w:ascii="Arial" w:eastAsia="Arial" w:hAnsi="Arial" w:cs="Arial"/>
                <w:color w:val="FF0000"/>
              </w:rPr>
            </w:pPr>
            <w:r w:rsidRPr="00BC0C18">
              <w:rPr>
                <w:rFonts w:ascii="Arial" w:eastAsia="Arial" w:hAnsi="Arial" w:cs="Arial"/>
                <w:color w:val="FF0000"/>
              </w:rPr>
              <w:t>základní informace (včetně základního popisu architektury) jsou uvedeny v dokumentu „Příloha č. 1 - Základní specifikace systému ISTA.docx“</w:t>
            </w:r>
          </w:p>
          <w:p w14:paraId="6A1D5E7E" w14:textId="77777777" w:rsidR="00540CBC" w:rsidRPr="00BC0C18" w:rsidRDefault="00540CBC" w:rsidP="003723D9">
            <w:pPr>
              <w:numPr>
                <w:ilvl w:val="0"/>
                <w:numId w:val="7"/>
              </w:numPr>
              <w:pBdr>
                <w:top w:val="nil"/>
                <w:left w:val="nil"/>
                <w:bottom w:val="nil"/>
                <w:right w:val="nil"/>
                <w:between w:val="nil"/>
              </w:pBdr>
              <w:spacing w:after="0"/>
              <w:jc w:val="left"/>
              <w:rPr>
                <w:rFonts w:ascii="Arial" w:eastAsia="Arial" w:hAnsi="Arial" w:cs="Arial"/>
                <w:color w:val="000000"/>
              </w:rPr>
            </w:pPr>
            <w:r w:rsidRPr="00BC0C18">
              <w:rPr>
                <w:rFonts w:ascii="Arial" w:eastAsia="Arial" w:hAnsi="Arial" w:cs="Arial"/>
                <w:color w:val="000000"/>
              </w:rPr>
              <w:t>provoz infrastruktury a podporu zabezpečuje subdodavatel stávajícího dodavatele do roku 2022</w:t>
            </w:r>
          </w:p>
          <w:p w14:paraId="03BEF732" w14:textId="77777777" w:rsidR="00540CBC" w:rsidRPr="00BC0C18" w:rsidRDefault="00540CBC" w:rsidP="003723D9">
            <w:pPr>
              <w:numPr>
                <w:ilvl w:val="0"/>
                <w:numId w:val="7"/>
              </w:numPr>
              <w:pBdr>
                <w:top w:val="nil"/>
                <w:left w:val="nil"/>
                <w:bottom w:val="nil"/>
                <w:right w:val="nil"/>
                <w:between w:val="nil"/>
              </w:pBdr>
              <w:spacing w:after="40"/>
              <w:jc w:val="left"/>
              <w:rPr>
                <w:rFonts w:ascii="Arial" w:eastAsia="Arial" w:hAnsi="Arial" w:cs="Arial"/>
                <w:color w:val="000000"/>
              </w:rPr>
            </w:pPr>
            <w:r w:rsidRPr="00BC0C18">
              <w:rPr>
                <w:rFonts w:ascii="Arial" w:eastAsia="Arial" w:hAnsi="Arial" w:cs="Arial"/>
                <w:color w:val="000000"/>
              </w:rPr>
              <w:t xml:space="preserve">TA ČR na základě zápisů o dohodě poskytuje svůj informační systém ISTA „as a </w:t>
            </w:r>
            <w:proofErr w:type="spellStart"/>
            <w:r w:rsidRPr="00BC0C18">
              <w:rPr>
                <w:rFonts w:ascii="Arial" w:eastAsia="Arial" w:hAnsi="Arial" w:cs="Arial"/>
                <w:color w:val="000000"/>
              </w:rPr>
              <w:t>service</w:t>
            </w:r>
            <w:proofErr w:type="spellEnd"/>
            <w:r w:rsidRPr="00BC0C18">
              <w:rPr>
                <w:rFonts w:ascii="Arial" w:eastAsia="Arial" w:hAnsi="Arial" w:cs="Arial"/>
                <w:color w:val="000000"/>
              </w:rPr>
              <w:t xml:space="preserve">“ pro další rezorty (MV, MPO a </w:t>
            </w:r>
            <w:proofErr w:type="spellStart"/>
            <w:r w:rsidRPr="00BC0C18">
              <w:rPr>
                <w:rFonts w:ascii="Arial" w:eastAsia="Arial" w:hAnsi="Arial" w:cs="Arial"/>
                <w:color w:val="000000"/>
              </w:rPr>
              <w:t>MZe</w:t>
            </w:r>
            <w:proofErr w:type="spellEnd"/>
            <w:r w:rsidRPr="00BC0C18">
              <w:rPr>
                <w:rFonts w:ascii="Arial" w:eastAsia="Arial" w:hAnsi="Arial" w:cs="Arial"/>
                <w:color w:val="000000"/>
              </w:rPr>
              <w:t>)</w:t>
            </w:r>
          </w:p>
          <w:p w14:paraId="501DF076" w14:textId="77777777" w:rsidR="00540CBC" w:rsidRPr="00BC0C18" w:rsidRDefault="00540CBC" w:rsidP="00540CBC">
            <w:pPr>
              <w:spacing w:before="40" w:after="40"/>
              <w:jc w:val="left"/>
              <w:rPr>
                <w:rFonts w:ascii="Arial" w:eastAsia="Arial" w:hAnsi="Arial" w:cs="Arial"/>
              </w:rPr>
            </w:pPr>
          </w:p>
          <w:p w14:paraId="279EBAA8" w14:textId="77777777" w:rsidR="00540CBC" w:rsidRPr="00BC0C18" w:rsidRDefault="00540CBC" w:rsidP="00540CBC">
            <w:pPr>
              <w:spacing w:before="40" w:after="40"/>
              <w:jc w:val="left"/>
              <w:rPr>
                <w:rFonts w:ascii="Arial" w:eastAsia="Arial" w:hAnsi="Arial" w:cs="Arial"/>
              </w:rPr>
            </w:pPr>
            <w:r w:rsidRPr="00BC0C18">
              <w:rPr>
                <w:rFonts w:ascii="Arial" w:eastAsia="Arial" w:hAnsi="Arial" w:cs="Arial"/>
              </w:rPr>
              <w:t>Komponenty systému:</w:t>
            </w:r>
          </w:p>
          <w:tbl>
            <w:tblPr>
              <w:tblW w:w="9992" w:type="dxa"/>
              <w:tblLook w:val="0400" w:firstRow="0" w:lastRow="0" w:firstColumn="0" w:lastColumn="0" w:noHBand="0" w:noVBand="1"/>
            </w:tblPr>
            <w:tblGrid>
              <w:gridCol w:w="2091"/>
              <w:gridCol w:w="2843"/>
              <w:gridCol w:w="5058"/>
            </w:tblGrid>
            <w:tr w:rsidR="00540CBC" w:rsidRPr="00BC0C18" w14:paraId="6AAFCD0F" w14:textId="77777777" w:rsidTr="00034AB5">
              <w:trPr>
                <w:trHeight w:val="169"/>
              </w:trPr>
              <w:tc>
                <w:tcPr>
                  <w:tcW w:w="2091" w:type="dxa"/>
                  <w:tcBorders>
                    <w:top w:val="nil"/>
                    <w:left w:val="nil"/>
                    <w:bottom w:val="nil"/>
                    <w:right w:val="nil"/>
                  </w:tcBorders>
                  <w:shd w:val="clear" w:color="auto" w:fill="auto"/>
                  <w:vAlign w:val="center"/>
                </w:tcPr>
                <w:p w14:paraId="0F6B8611" w14:textId="77777777" w:rsidR="00540CBC" w:rsidRPr="00BC0C18" w:rsidRDefault="00540CBC" w:rsidP="00540CBC">
                  <w:pPr>
                    <w:spacing w:after="0"/>
                    <w:jc w:val="left"/>
                    <w:rPr>
                      <w:rFonts w:ascii="Cambria" w:eastAsia="Cambria" w:hAnsi="Cambria" w:cs="Cambria"/>
                      <w:b/>
                      <w:sz w:val="18"/>
                      <w:szCs w:val="18"/>
                    </w:rPr>
                  </w:pPr>
                  <w:r w:rsidRPr="00BC0C18">
                    <w:rPr>
                      <w:rFonts w:ascii="Cambria" w:eastAsia="Cambria" w:hAnsi="Cambria" w:cs="Cambria"/>
                      <w:b/>
                      <w:sz w:val="18"/>
                      <w:szCs w:val="18"/>
                    </w:rPr>
                    <w:t>Komponenta</w:t>
                  </w:r>
                </w:p>
              </w:tc>
              <w:tc>
                <w:tcPr>
                  <w:tcW w:w="2843" w:type="dxa"/>
                  <w:tcBorders>
                    <w:top w:val="nil"/>
                    <w:left w:val="nil"/>
                    <w:bottom w:val="nil"/>
                    <w:right w:val="nil"/>
                  </w:tcBorders>
                  <w:shd w:val="clear" w:color="auto" w:fill="auto"/>
                  <w:vAlign w:val="center"/>
                </w:tcPr>
                <w:p w14:paraId="2B02F525" w14:textId="77777777" w:rsidR="00540CBC" w:rsidRPr="00BC0C18" w:rsidRDefault="00540CBC" w:rsidP="00540CBC">
                  <w:pPr>
                    <w:spacing w:after="0"/>
                    <w:jc w:val="left"/>
                    <w:rPr>
                      <w:rFonts w:ascii="Cambria" w:eastAsia="Cambria" w:hAnsi="Cambria" w:cs="Cambria"/>
                      <w:b/>
                      <w:sz w:val="18"/>
                      <w:szCs w:val="18"/>
                    </w:rPr>
                  </w:pPr>
                  <w:r w:rsidRPr="00BC0C18">
                    <w:rPr>
                      <w:rFonts w:ascii="Cambria" w:eastAsia="Cambria" w:hAnsi="Cambria" w:cs="Cambria"/>
                      <w:b/>
                      <w:sz w:val="18"/>
                      <w:szCs w:val="18"/>
                    </w:rPr>
                    <w:t>Název užitého software</w:t>
                  </w:r>
                </w:p>
              </w:tc>
              <w:tc>
                <w:tcPr>
                  <w:tcW w:w="5058" w:type="dxa"/>
                  <w:tcBorders>
                    <w:top w:val="nil"/>
                    <w:left w:val="nil"/>
                    <w:bottom w:val="nil"/>
                    <w:right w:val="nil"/>
                  </w:tcBorders>
                  <w:shd w:val="clear" w:color="auto" w:fill="auto"/>
                  <w:vAlign w:val="center"/>
                </w:tcPr>
                <w:p w14:paraId="2B836469" w14:textId="77777777" w:rsidR="00540CBC" w:rsidRPr="00BC0C18" w:rsidRDefault="00540CBC" w:rsidP="00540CBC">
                  <w:pPr>
                    <w:spacing w:after="0"/>
                    <w:jc w:val="left"/>
                    <w:rPr>
                      <w:rFonts w:ascii="Cambria" w:eastAsia="Cambria" w:hAnsi="Cambria" w:cs="Cambria"/>
                      <w:b/>
                      <w:sz w:val="18"/>
                      <w:szCs w:val="18"/>
                    </w:rPr>
                  </w:pPr>
                  <w:r w:rsidRPr="00BC0C18">
                    <w:rPr>
                      <w:rFonts w:ascii="Cambria" w:eastAsia="Cambria" w:hAnsi="Cambria" w:cs="Cambria"/>
                      <w:b/>
                      <w:sz w:val="18"/>
                      <w:szCs w:val="18"/>
                    </w:rPr>
                    <w:t>Licence</w:t>
                  </w:r>
                </w:p>
              </w:tc>
            </w:tr>
            <w:tr w:rsidR="00540CBC" w:rsidRPr="00BC0C18" w14:paraId="6014DCDE" w14:textId="77777777" w:rsidTr="00034AB5">
              <w:trPr>
                <w:trHeight w:val="169"/>
              </w:trPr>
              <w:tc>
                <w:tcPr>
                  <w:tcW w:w="2091" w:type="dxa"/>
                  <w:tcBorders>
                    <w:top w:val="nil"/>
                    <w:left w:val="nil"/>
                    <w:bottom w:val="nil"/>
                    <w:right w:val="nil"/>
                  </w:tcBorders>
                  <w:shd w:val="clear" w:color="auto" w:fill="auto"/>
                  <w:vAlign w:val="center"/>
                </w:tcPr>
                <w:p w14:paraId="755AAC23"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Operační systém</w:t>
                  </w:r>
                </w:p>
              </w:tc>
              <w:tc>
                <w:tcPr>
                  <w:tcW w:w="2843" w:type="dxa"/>
                  <w:tcBorders>
                    <w:top w:val="nil"/>
                    <w:left w:val="nil"/>
                    <w:bottom w:val="nil"/>
                    <w:right w:val="nil"/>
                  </w:tcBorders>
                  <w:shd w:val="clear" w:color="auto" w:fill="auto"/>
                  <w:vAlign w:val="center"/>
                </w:tcPr>
                <w:p w14:paraId="328AA5F0" w14:textId="77777777" w:rsidR="00540CBC" w:rsidRPr="00BC0C18" w:rsidRDefault="00540CBC" w:rsidP="00540CBC">
                  <w:pPr>
                    <w:spacing w:after="0"/>
                    <w:jc w:val="left"/>
                    <w:rPr>
                      <w:rFonts w:ascii="Cambria" w:eastAsia="Cambria" w:hAnsi="Cambria" w:cs="Cambria"/>
                      <w:sz w:val="18"/>
                      <w:szCs w:val="18"/>
                    </w:rPr>
                  </w:pPr>
                  <w:proofErr w:type="spellStart"/>
                  <w:r w:rsidRPr="00BC0C18">
                    <w:rPr>
                      <w:rFonts w:ascii="Cambria" w:eastAsia="Cambria" w:hAnsi="Cambria" w:cs="Cambria"/>
                      <w:sz w:val="18"/>
                      <w:szCs w:val="18"/>
                    </w:rPr>
                    <w:t>CentOS</w:t>
                  </w:r>
                  <w:proofErr w:type="spellEnd"/>
                  <w:r w:rsidRPr="00BC0C18">
                    <w:rPr>
                      <w:rFonts w:ascii="Cambria" w:eastAsia="Cambria" w:hAnsi="Cambria" w:cs="Cambria"/>
                      <w:sz w:val="18"/>
                      <w:szCs w:val="18"/>
                    </w:rPr>
                    <w:t xml:space="preserve"> 7 - svobodný SW</w:t>
                  </w:r>
                </w:p>
              </w:tc>
              <w:tc>
                <w:tcPr>
                  <w:tcW w:w="5058" w:type="dxa"/>
                  <w:tcBorders>
                    <w:top w:val="nil"/>
                    <w:left w:val="nil"/>
                    <w:bottom w:val="nil"/>
                    <w:right w:val="nil"/>
                  </w:tcBorders>
                  <w:shd w:val="clear" w:color="auto" w:fill="auto"/>
                  <w:vAlign w:val="center"/>
                </w:tcPr>
                <w:p w14:paraId="0C0CBF55"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GPL v2, služba</w:t>
                  </w:r>
                </w:p>
              </w:tc>
            </w:tr>
            <w:tr w:rsidR="00540CBC" w:rsidRPr="00BC0C18" w14:paraId="5D0950DA" w14:textId="77777777" w:rsidTr="00034AB5">
              <w:trPr>
                <w:trHeight w:val="282"/>
              </w:trPr>
              <w:tc>
                <w:tcPr>
                  <w:tcW w:w="2091" w:type="dxa"/>
                  <w:tcBorders>
                    <w:top w:val="nil"/>
                    <w:left w:val="nil"/>
                    <w:bottom w:val="nil"/>
                    <w:right w:val="nil"/>
                  </w:tcBorders>
                  <w:shd w:val="clear" w:color="auto" w:fill="auto"/>
                  <w:vAlign w:val="center"/>
                </w:tcPr>
                <w:p w14:paraId="1B6A2B4F"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Databázový systém</w:t>
                  </w:r>
                </w:p>
              </w:tc>
              <w:tc>
                <w:tcPr>
                  <w:tcW w:w="2843" w:type="dxa"/>
                  <w:tcBorders>
                    <w:top w:val="nil"/>
                    <w:left w:val="nil"/>
                    <w:bottom w:val="nil"/>
                    <w:right w:val="nil"/>
                  </w:tcBorders>
                  <w:shd w:val="clear" w:color="auto" w:fill="auto"/>
                  <w:vAlign w:val="center"/>
                </w:tcPr>
                <w:p w14:paraId="530C3670" w14:textId="77777777" w:rsidR="00540CBC" w:rsidRPr="00BC0C18" w:rsidRDefault="00540CBC" w:rsidP="00540CBC">
                  <w:pPr>
                    <w:spacing w:after="0"/>
                    <w:jc w:val="left"/>
                    <w:rPr>
                      <w:rFonts w:ascii="Cambria" w:eastAsia="Cambria" w:hAnsi="Cambria" w:cs="Cambria"/>
                      <w:sz w:val="18"/>
                      <w:szCs w:val="18"/>
                    </w:rPr>
                  </w:pPr>
                  <w:proofErr w:type="spellStart"/>
                  <w:r w:rsidRPr="00BC0C18">
                    <w:rPr>
                      <w:rFonts w:ascii="Cambria" w:eastAsia="Cambria" w:hAnsi="Cambria" w:cs="Cambria"/>
                      <w:sz w:val="18"/>
                      <w:szCs w:val="18"/>
                    </w:rPr>
                    <w:t>PostgreSQL</w:t>
                  </w:r>
                  <w:proofErr w:type="spellEnd"/>
                  <w:r w:rsidRPr="00BC0C18">
                    <w:rPr>
                      <w:rFonts w:ascii="Cambria" w:eastAsia="Cambria" w:hAnsi="Cambria" w:cs="Cambria"/>
                      <w:sz w:val="18"/>
                      <w:szCs w:val="18"/>
                    </w:rPr>
                    <w:t xml:space="preserve"> 9.4 – svobodný SW</w:t>
                  </w:r>
                </w:p>
              </w:tc>
              <w:tc>
                <w:tcPr>
                  <w:tcW w:w="5058" w:type="dxa"/>
                  <w:tcBorders>
                    <w:top w:val="nil"/>
                    <w:left w:val="nil"/>
                    <w:bottom w:val="nil"/>
                    <w:right w:val="nil"/>
                  </w:tcBorders>
                  <w:shd w:val="clear" w:color="auto" w:fill="auto"/>
                  <w:vAlign w:val="center"/>
                </w:tcPr>
                <w:p w14:paraId="16913E22" w14:textId="77777777" w:rsidR="00540CBC" w:rsidRPr="00BC0C18" w:rsidRDefault="00540CBC" w:rsidP="00540CBC">
                  <w:pPr>
                    <w:spacing w:after="0"/>
                    <w:jc w:val="left"/>
                    <w:rPr>
                      <w:rFonts w:ascii="Cambria" w:eastAsia="Cambria" w:hAnsi="Cambria" w:cs="Cambria"/>
                      <w:sz w:val="18"/>
                      <w:szCs w:val="18"/>
                    </w:rPr>
                  </w:pPr>
                  <w:proofErr w:type="spellStart"/>
                  <w:r w:rsidRPr="00BC0C18">
                    <w:rPr>
                      <w:rFonts w:ascii="Cambria" w:eastAsia="Cambria" w:hAnsi="Cambria" w:cs="Cambria"/>
                      <w:sz w:val="18"/>
                      <w:szCs w:val="18"/>
                    </w:rPr>
                    <w:t>PostgreSQL</w:t>
                  </w:r>
                  <w:proofErr w:type="spellEnd"/>
                  <w:r w:rsidRPr="00BC0C18">
                    <w:rPr>
                      <w:rFonts w:ascii="Cambria" w:eastAsia="Cambria" w:hAnsi="Cambria" w:cs="Cambria"/>
                      <w:sz w:val="18"/>
                      <w:szCs w:val="18"/>
                    </w:rPr>
                    <w:t xml:space="preserve"> licence (obdoba BSD / MIT)</w:t>
                  </w:r>
                </w:p>
              </w:tc>
            </w:tr>
            <w:tr w:rsidR="00540CBC" w:rsidRPr="00BC0C18" w14:paraId="033178FC" w14:textId="77777777" w:rsidTr="00034AB5">
              <w:trPr>
                <w:trHeight w:val="226"/>
              </w:trPr>
              <w:tc>
                <w:tcPr>
                  <w:tcW w:w="2091" w:type="dxa"/>
                  <w:tcBorders>
                    <w:top w:val="nil"/>
                    <w:left w:val="nil"/>
                    <w:bottom w:val="nil"/>
                    <w:right w:val="nil"/>
                  </w:tcBorders>
                  <w:shd w:val="clear" w:color="auto" w:fill="auto"/>
                  <w:vAlign w:val="center"/>
                </w:tcPr>
                <w:p w14:paraId="496FA55E"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Formulářový systém</w:t>
                  </w:r>
                </w:p>
              </w:tc>
              <w:tc>
                <w:tcPr>
                  <w:tcW w:w="2843" w:type="dxa"/>
                  <w:tcBorders>
                    <w:top w:val="nil"/>
                    <w:left w:val="nil"/>
                    <w:bottom w:val="nil"/>
                    <w:right w:val="nil"/>
                  </w:tcBorders>
                  <w:shd w:val="clear" w:color="auto" w:fill="auto"/>
                  <w:vAlign w:val="center"/>
                </w:tcPr>
                <w:p w14:paraId="5B27EFBF"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Programová část vyvíjená na míru</w:t>
                  </w:r>
                </w:p>
              </w:tc>
              <w:tc>
                <w:tcPr>
                  <w:tcW w:w="5058" w:type="dxa"/>
                  <w:tcBorders>
                    <w:top w:val="nil"/>
                    <w:left w:val="nil"/>
                    <w:bottom w:val="nil"/>
                    <w:right w:val="nil"/>
                  </w:tcBorders>
                  <w:shd w:val="clear" w:color="auto" w:fill="auto"/>
                  <w:vAlign w:val="center"/>
                </w:tcPr>
                <w:p w14:paraId="2625621B"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Provoz služby zajišťuje Dodavatel.</w:t>
                  </w:r>
                </w:p>
              </w:tc>
            </w:tr>
            <w:tr w:rsidR="00540CBC" w:rsidRPr="00BC0C18" w14:paraId="3360E7AE" w14:textId="77777777" w:rsidTr="00034AB5">
              <w:trPr>
                <w:trHeight w:val="226"/>
              </w:trPr>
              <w:tc>
                <w:tcPr>
                  <w:tcW w:w="2091" w:type="dxa"/>
                  <w:tcBorders>
                    <w:top w:val="nil"/>
                    <w:left w:val="nil"/>
                    <w:bottom w:val="nil"/>
                    <w:right w:val="nil"/>
                  </w:tcBorders>
                  <w:shd w:val="clear" w:color="auto" w:fill="auto"/>
                  <w:vAlign w:val="center"/>
                </w:tcPr>
                <w:p w14:paraId="1BFB007D" w14:textId="77777777" w:rsidR="00540CBC" w:rsidRPr="00BC0C18" w:rsidRDefault="00540CBC" w:rsidP="00540CBC">
                  <w:pPr>
                    <w:spacing w:after="0"/>
                    <w:jc w:val="left"/>
                    <w:rPr>
                      <w:rFonts w:ascii="Cambria" w:eastAsia="Cambria" w:hAnsi="Cambria" w:cs="Cambria"/>
                      <w:sz w:val="18"/>
                      <w:szCs w:val="18"/>
                    </w:rPr>
                  </w:pPr>
                  <w:proofErr w:type="spellStart"/>
                  <w:r w:rsidRPr="00BC0C18">
                    <w:rPr>
                      <w:rFonts w:ascii="Cambria" w:eastAsia="Cambria" w:hAnsi="Cambria" w:cs="Cambria"/>
                      <w:sz w:val="18"/>
                      <w:szCs w:val="18"/>
                    </w:rPr>
                    <w:t>Process</w:t>
                  </w:r>
                  <w:proofErr w:type="spellEnd"/>
                  <w:r w:rsidRPr="00BC0C18">
                    <w:rPr>
                      <w:rFonts w:ascii="Cambria" w:eastAsia="Cambria" w:hAnsi="Cambria" w:cs="Cambria"/>
                      <w:sz w:val="18"/>
                      <w:szCs w:val="18"/>
                    </w:rPr>
                    <w:t xml:space="preserve"> management</w:t>
                  </w:r>
                </w:p>
              </w:tc>
              <w:tc>
                <w:tcPr>
                  <w:tcW w:w="2843" w:type="dxa"/>
                  <w:tcBorders>
                    <w:top w:val="nil"/>
                    <w:left w:val="nil"/>
                    <w:bottom w:val="nil"/>
                    <w:right w:val="nil"/>
                  </w:tcBorders>
                  <w:shd w:val="clear" w:color="auto" w:fill="auto"/>
                  <w:vAlign w:val="center"/>
                </w:tcPr>
                <w:p w14:paraId="074E83F2"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Programová část vyvíjená na míru</w:t>
                  </w:r>
                </w:p>
              </w:tc>
              <w:tc>
                <w:tcPr>
                  <w:tcW w:w="5058" w:type="dxa"/>
                  <w:tcBorders>
                    <w:top w:val="nil"/>
                    <w:left w:val="nil"/>
                    <w:bottom w:val="nil"/>
                    <w:right w:val="nil"/>
                  </w:tcBorders>
                  <w:shd w:val="clear" w:color="auto" w:fill="auto"/>
                  <w:vAlign w:val="center"/>
                </w:tcPr>
                <w:p w14:paraId="6A289ECC"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Provoz služby zajišťuje Dodavatel.</w:t>
                  </w:r>
                </w:p>
              </w:tc>
            </w:tr>
            <w:tr w:rsidR="00540CBC" w:rsidRPr="00BC0C18" w14:paraId="08EC743F" w14:textId="77777777" w:rsidTr="00034AB5">
              <w:trPr>
                <w:trHeight w:val="226"/>
              </w:trPr>
              <w:tc>
                <w:tcPr>
                  <w:tcW w:w="2091" w:type="dxa"/>
                  <w:tcBorders>
                    <w:top w:val="nil"/>
                    <w:left w:val="nil"/>
                    <w:bottom w:val="nil"/>
                    <w:right w:val="nil"/>
                  </w:tcBorders>
                  <w:shd w:val="clear" w:color="auto" w:fill="auto"/>
                  <w:vAlign w:val="center"/>
                </w:tcPr>
                <w:p w14:paraId="27A4C372"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Portál</w:t>
                  </w:r>
                </w:p>
              </w:tc>
              <w:tc>
                <w:tcPr>
                  <w:tcW w:w="2843" w:type="dxa"/>
                  <w:tcBorders>
                    <w:top w:val="nil"/>
                    <w:left w:val="nil"/>
                    <w:bottom w:val="nil"/>
                    <w:right w:val="nil"/>
                  </w:tcBorders>
                  <w:shd w:val="clear" w:color="auto" w:fill="auto"/>
                  <w:vAlign w:val="center"/>
                </w:tcPr>
                <w:p w14:paraId="76EABFF5"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Programová část vyvíjená na míru</w:t>
                  </w:r>
                </w:p>
              </w:tc>
              <w:tc>
                <w:tcPr>
                  <w:tcW w:w="5058" w:type="dxa"/>
                  <w:tcBorders>
                    <w:top w:val="nil"/>
                    <w:left w:val="nil"/>
                    <w:bottom w:val="nil"/>
                    <w:right w:val="nil"/>
                  </w:tcBorders>
                  <w:shd w:val="clear" w:color="auto" w:fill="auto"/>
                  <w:vAlign w:val="center"/>
                </w:tcPr>
                <w:p w14:paraId="26D30826"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Provoz služby zajišťuje Dodavatel.</w:t>
                  </w:r>
                </w:p>
              </w:tc>
            </w:tr>
            <w:tr w:rsidR="00540CBC" w:rsidRPr="00BC0C18" w14:paraId="000FB63B" w14:textId="77777777" w:rsidTr="00034AB5">
              <w:trPr>
                <w:trHeight w:val="226"/>
              </w:trPr>
              <w:tc>
                <w:tcPr>
                  <w:tcW w:w="2091" w:type="dxa"/>
                  <w:tcBorders>
                    <w:top w:val="nil"/>
                    <w:left w:val="nil"/>
                    <w:bottom w:val="nil"/>
                    <w:right w:val="nil"/>
                  </w:tcBorders>
                  <w:shd w:val="clear" w:color="auto" w:fill="auto"/>
                  <w:vAlign w:val="center"/>
                </w:tcPr>
                <w:p w14:paraId="72345193"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CMS</w:t>
                  </w:r>
                </w:p>
              </w:tc>
              <w:tc>
                <w:tcPr>
                  <w:tcW w:w="2843" w:type="dxa"/>
                  <w:tcBorders>
                    <w:top w:val="nil"/>
                    <w:left w:val="nil"/>
                    <w:bottom w:val="nil"/>
                    <w:right w:val="nil"/>
                  </w:tcBorders>
                  <w:shd w:val="clear" w:color="auto" w:fill="auto"/>
                  <w:vAlign w:val="center"/>
                </w:tcPr>
                <w:p w14:paraId="5C2A798C"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Programová část vyvíjená na míru</w:t>
                  </w:r>
                </w:p>
              </w:tc>
              <w:tc>
                <w:tcPr>
                  <w:tcW w:w="5058" w:type="dxa"/>
                  <w:tcBorders>
                    <w:top w:val="nil"/>
                    <w:left w:val="nil"/>
                    <w:bottom w:val="nil"/>
                    <w:right w:val="nil"/>
                  </w:tcBorders>
                  <w:shd w:val="clear" w:color="auto" w:fill="auto"/>
                  <w:vAlign w:val="center"/>
                </w:tcPr>
                <w:p w14:paraId="6485E785"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Provoz služby zajišťuje Dodavatel.</w:t>
                  </w:r>
                </w:p>
              </w:tc>
            </w:tr>
            <w:tr w:rsidR="00540CBC" w:rsidRPr="00BC0C18" w14:paraId="490E10B0" w14:textId="77777777" w:rsidTr="00034AB5">
              <w:trPr>
                <w:trHeight w:val="226"/>
              </w:trPr>
              <w:tc>
                <w:tcPr>
                  <w:tcW w:w="2091" w:type="dxa"/>
                  <w:tcBorders>
                    <w:top w:val="nil"/>
                    <w:left w:val="nil"/>
                    <w:bottom w:val="nil"/>
                    <w:right w:val="nil"/>
                  </w:tcBorders>
                  <w:shd w:val="clear" w:color="auto" w:fill="auto"/>
                  <w:vAlign w:val="center"/>
                </w:tcPr>
                <w:p w14:paraId="75CEB1E6"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 xml:space="preserve">Reporty, </w:t>
                  </w:r>
                  <w:proofErr w:type="spellStart"/>
                  <w:r w:rsidRPr="00BC0C18">
                    <w:rPr>
                      <w:rFonts w:ascii="Cambria" w:eastAsia="Cambria" w:hAnsi="Cambria" w:cs="Cambria"/>
                      <w:sz w:val="18"/>
                      <w:szCs w:val="18"/>
                    </w:rPr>
                    <w:t>Bussiness</w:t>
                  </w:r>
                  <w:proofErr w:type="spellEnd"/>
                  <w:r w:rsidRPr="00BC0C18">
                    <w:rPr>
                      <w:rFonts w:ascii="Cambria" w:eastAsia="Cambria" w:hAnsi="Cambria" w:cs="Cambria"/>
                      <w:sz w:val="18"/>
                      <w:szCs w:val="18"/>
                    </w:rPr>
                    <w:t xml:space="preserve"> </w:t>
                  </w:r>
                  <w:proofErr w:type="spellStart"/>
                  <w:r w:rsidRPr="00BC0C18">
                    <w:rPr>
                      <w:rFonts w:ascii="Cambria" w:eastAsia="Cambria" w:hAnsi="Cambria" w:cs="Cambria"/>
                      <w:sz w:val="18"/>
                      <w:szCs w:val="18"/>
                    </w:rPr>
                    <w:t>Intelligence</w:t>
                  </w:r>
                  <w:proofErr w:type="spellEnd"/>
                </w:p>
              </w:tc>
              <w:tc>
                <w:tcPr>
                  <w:tcW w:w="2843" w:type="dxa"/>
                  <w:tcBorders>
                    <w:top w:val="nil"/>
                    <w:left w:val="nil"/>
                    <w:bottom w:val="nil"/>
                    <w:right w:val="nil"/>
                  </w:tcBorders>
                  <w:shd w:val="clear" w:color="auto" w:fill="auto"/>
                  <w:vAlign w:val="center"/>
                </w:tcPr>
                <w:p w14:paraId="158BB4CD"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Programová část vyvíjená na míru</w:t>
                  </w:r>
                </w:p>
              </w:tc>
              <w:tc>
                <w:tcPr>
                  <w:tcW w:w="5058" w:type="dxa"/>
                  <w:tcBorders>
                    <w:top w:val="nil"/>
                    <w:left w:val="nil"/>
                    <w:bottom w:val="nil"/>
                    <w:right w:val="nil"/>
                  </w:tcBorders>
                  <w:shd w:val="clear" w:color="auto" w:fill="auto"/>
                  <w:vAlign w:val="center"/>
                </w:tcPr>
                <w:p w14:paraId="2BA3E17C"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Provoz služby zajišťuje Dodavatel.</w:t>
                  </w:r>
                </w:p>
              </w:tc>
            </w:tr>
            <w:tr w:rsidR="00540CBC" w:rsidRPr="00BC0C18" w14:paraId="485D1527" w14:textId="77777777" w:rsidTr="00034AB5">
              <w:trPr>
                <w:trHeight w:val="226"/>
              </w:trPr>
              <w:tc>
                <w:tcPr>
                  <w:tcW w:w="2091" w:type="dxa"/>
                  <w:tcBorders>
                    <w:top w:val="nil"/>
                    <w:left w:val="nil"/>
                    <w:bottom w:val="nil"/>
                    <w:right w:val="nil"/>
                  </w:tcBorders>
                  <w:shd w:val="clear" w:color="auto" w:fill="auto"/>
                  <w:vAlign w:val="center"/>
                </w:tcPr>
                <w:p w14:paraId="3BA30415" w14:textId="77777777" w:rsidR="00540CBC" w:rsidRPr="00BC0C18" w:rsidRDefault="00540CBC" w:rsidP="00540CBC">
                  <w:pPr>
                    <w:spacing w:after="0"/>
                    <w:jc w:val="left"/>
                    <w:rPr>
                      <w:rFonts w:ascii="Cambria" w:eastAsia="Cambria" w:hAnsi="Cambria" w:cs="Cambria"/>
                      <w:sz w:val="18"/>
                      <w:szCs w:val="18"/>
                    </w:rPr>
                  </w:pPr>
                  <w:proofErr w:type="spellStart"/>
                  <w:r w:rsidRPr="00BC0C18">
                    <w:rPr>
                      <w:rFonts w:ascii="Cambria" w:eastAsia="Cambria" w:hAnsi="Cambria" w:cs="Cambria"/>
                      <w:sz w:val="18"/>
                      <w:szCs w:val="18"/>
                    </w:rPr>
                    <w:t>JasperReports</w:t>
                  </w:r>
                  <w:proofErr w:type="spellEnd"/>
                </w:p>
              </w:tc>
              <w:tc>
                <w:tcPr>
                  <w:tcW w:w="2843" w:type="dxa"/>
                  <w:tcBorders>
                    <w:top w:val="nil"/>
                    <w:left w:val="nil"/>
                    <w:bottom w:val="nil"/>
                    <w:right w:val="nil"/>
                  </w:tcBorders>
                  <w:shd w:val="clear" w:color="auto" w:fill="auto"/>
                  <w:vAlign w:val="center"/>
                </w:tcPr>
                <w:p w14:paraId="77E072CA" w14:textId="77777777" w:rsidR="00540CBC" w:rsidRPr="00BC0C18" w:rsidRDefault="00540CBC" w:rsidP="00540CBC">
                  <w:pPr>
                    <w:spacing w:after="0"/>
                    <w:jc w:val="left"/>
                    <w:rPr>
                      <w:rFonts w:ascii="Cambria" w:eastAsia="Cambria" w:hAnsi="Cambria" w:cs="Cambria"/>
                      <w:sz w:val="18"/>
                      <w:szCs w:val="18"/>
                    </w:rPr>
                  </w:pPr>
                  <w:proofErr w:type="spellStart"/>
                  <w:r w:rsidRPr="00BC0C18">
                    <w:rPr>
                      <w:rFonts w:ascii="Cambria" w:eastAsia="Cambria" w:hAnsi="Cambria" w:cs="Cambria"/>
                      <w:sz w:val="18"/>
                      <w:szCs w:val="18"/>
                    </w:rPr>
                    <w:t>JasperReports</w:t>
                  </w:r>
                  <w:proofErr w:type="spellEnd"/>
                  <w:r w:rsidRPr="00BC0C18">
                    <w:rPr>
                      <w:rFonts w:ascii="Cambria" w:eastAsia="Cambria" w:hAnsi="Cambria" w:cs="Cambria"/>
                      <w:sz w:val="18"/>
                      <w:szCs w:val="18"/>
                    </w:rPr>
                    <w:t xml:space="preserve"> 5.6.1 – svobodný SW</w:t>
                  </w:r>
                </w:p>
              </w:tc>
              <w:tc>
                <w:tcPr>
                  <w:tcW w:w="5058" w:type="dxa"/>
                  <w:tcBorders>
                    <w:top w:val="nil"/>
                    <w:left w:val="nil"/>
                    <w:bottom w:val="nil"/>
                    <w:right w:val="nil"/>
                  </w:tcBorders>
                  <w:shd w:val="clear" w:color="auto" w:fill="auto"/>
                  <w:vAlign w:val="center"/>
                </w:tcPr>
                <w:p w14:paraId="78A0B56D"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LGPL v3</w:t>
                  </w:r>
                </w:p>
              </w:tc>
            </w:tr>
            <w:tr w:rsidR="00540CBC" w:rsidRPr="00BC0C18" w14:paraId="121A3526" w14:textId="77777777" w:rsidTr="00034AB5">
              <w:trPr>
                <w:trHeight w:val="226"/>
              </w:trPr>
              <w:tc>
                <w:tcPr>
                  <w:tcW w:w="2091" w:type="dxa"/>
                  <w:tcBorders>
                    <w:top w:val="nil"/>
                    <w:left w:val="nil"/>
                    <w:bottom w:val="nil"/>
                    <w:right w:val="nil"/>
                  </w:tcBorders>
                  <w:shd w:val="clear" w:color="auto" w:fill="auto"/>
                  <w:vAlign w:val="center"/>
                </w:tcPr>
                <w:p w14:paraId="36014B11"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Integrační vrstva (ESB)</w:t>
                  </w:r>
                </w:p>
              </w:tc>
              <w:tc>
                <w:tcPr>
                  <w:tcW w:w="2843" w:type="dxa"/>
                  <w:tcBorders>
                    <w:top w:val="nil"/>
                    <w:left w:val="nil"/>
                    <w:bottom w:val="nil"/>
                    <w:right w:val="nil"/>
                  </w:tcBorders>
                  <w:shd w:val="clear" w:color="auto" w:fill="auto"/>
                  <w:vAlign w:val="center"/>
                </w:tcPr>
                <w:p w14:paraId="6AA9931B"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Programová část vyvíjená na míru</w:t>
                  </w:r>
                </w:p>
              </w:tc>
              <w:tc>
                <w:tcPr>
                  <w:tcW w:w="5058" w:type="dxa"/>
                  <w:tcBorders>
                    <w:top w:val="nil"/>
                    <w:left w:val="nil"/>
                    <w:bottom w:val="nil"/>
                    <w:right w:val="nil"/>
                  </w:tcBorders>
                  <w:shd w:val="clear" w:color="auto" w:fill="auto"/>
                  <w:vAlign w:val="center"/>
                </w:tcPr>
                <w:p w14:paraId="067D5B0A"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Provoz služby zajišťuje Dodavatel.</w:t>
                  </w:r>
                </w:p>
              </w:tc>
            </w:tr>
            <w:tr w:rsidR="00540CBC" w:rsidRPr="00BC0C18" w14:paraId="6F2C00B8" w14:textId="77777777" w:rsidTr="00034AB5">
              <w:trPr>
                <w:trHeight w:val="282"/>
              </w:trPr>
              <w:tc>
                <w:tcPr>
                  <w:tcW w:w="2091" w:type="dxa"/>
                  <w:tcBorders>
                    <w:top w:val="nil"/>
                    <w:left w:val="nil"/>
                    <w:bottom w:val="nil"/>
                    <w:right w:val="nil"/>
                  </w:tcBorders>
                  <w:shd w:val="clear" w:color="auto" w:fill="auto"/>
                  <w:vAlign w:val="center"/>
                </w:tcPr>
                <w:p w14:paraId="1275B438" w14:textId="77777777" w:rsidR="00540CBC" w:rsidRPr="00BC0C18" w:rsidRDefault="00540CBC" w:rsidP="00540CBC">
                  <w:pPr>
                    <w:spacing w:after="0"/>
                    <w:jc w:val="left"/>
                    <w:rPr>
                      <w:rFonts w:ascii="Cambria" w:eastAsia="Cambria" w:hAnsi="Cambria" w:cs="Cambria"/>
                      <w:sz w:val="18"/>
                      <w:szCs w:val="18"/>
                    </w:rPr>
                  </w:pPr>
                  <w:proofErr w:type="spellStart"/>
                  <w:r w:rsidRPr="00BC0C18">
                    <w:rPr>
                      <w:rFonts w:ascii="Cambria" w:eastAsia="Cambria" w:hAnsi="Cambria" w:cs="Cambria"/>
                      <w:sz w:val="18"/>
                      <w:szCs w:val="18"/>
                    </w:rPr>
                    <w:t>Apache</w:t>
                  </w:r>
                  <w:proofErr w:type="spellEnd"/>
                  <w:r w:rsidRPr="00BC0C18">
                    <w:rPr>
                      <w:rFonts w:ascii="Cambria" w:eastAsia="Cambria" w:hAnsi="Cambria" w:cs="Cambria"/>
                      <w:sz w:val="18"/>
                      <w:szCs w:val="18"/>
                    </w:rPr>
                    <w:t xml:space="preserve"> </w:t>
                  </w:r>
                  <w:proofErr w:type="spellStart"/>
                  <w:r w:rsidRPr="00BC0C18">
                    <w:rPr>
                      <w:rFonts w:ascii="Cambria" w:eastAsia="Cambria" w:hAnsi="Cambria" w:cs="Cambria"/>
                      <w:sz w:val="18"/>
                      <w:szCs w:val="18"/>
                    </w:rPr>
                    <w:t>Camel</w:t>
                  </w:r>
                  <w:proofErr w:type="spellEnd"/>
                </w:p>
              </w:tc>
              <w:tc>
                <w:tcPr>
                  <w:tcW w:w="2843" w:type="dxa"/>
                  <w:tcBorders>
                    <w:top w:val="nil"/>
                    <w:left w:val="nil"/>
                    <w:bottom w:val="nil"/>
                    <w:right w:val="nil"/>
                  </w:tcBorders>
                  <w:shd w:val="clear" w:color="auto" w:fill="auto"/>
                  <w:vAlign w:val="center"/>
                </w:tcPr>
                <w:p w14:paraId="488F91C6" w14:textId="77777777" w:rsidR="00540CBC" w:rsidRPr="00BC0C18" w:rsidRDefault="00540CBC" w:rsidP="00540CBC">
                  <w:pPr>
                    <w:spacing w:after="0"/>
                    <w:jc w:val="left"/>
                    <w:rPr>
                      <w:rFonts w:ascii="Cambria" w:eastAsia="Cambria" w:hAnsi="Cambria" w:cs="Cambria"/>
                      <w:sz w:val="18"/>
                      <w:szCs w:val="18"/>
                    </w:rPr>
                  </w:pPr>
                  <w:proofErr w:type="spellStart"/>
                  <w:r w:rsidRPr="00BC0C18">
                    <w:rPr>
                      <w:rFonts w:ascii="Cambria" w:eastAsia="Cambria" w:hAnsi="Cambria" w:cs="Cambria"/>
                      <w:sz w:val="18"/>
                      <w:szCs w:val="18"/>
                    </w:rPr>
                    <w:t>Apache</w:t>
                  </w:r>
                  <w:proofErr w:type="spellEnd"/>
                  <w:r w:rsidRPr="00BC0C18">
                    <w:rPr>
                      <w:rFonts w:ascii="Cambria" w:eastAsia="Cambria" w:hAnsi="Cambria" w:cs="Cambria"/>
                      <w:sz w:val="18"/>
                      <w:szCs w:val="18"/>
                    </w:rPr>
                    <w:t xml:space="preserve"> </w:t>
                  </w:r>
                  <w:proofErr w:type="spellStart"/>
                  <w:r w:rsidRPr="00BC0C18">
                    <w:rPr>
                      <w:rFonts w:ascii="Cambria" w:eastAsia="Cambria" w:hAnsi="Cambria" w:cs="Cambria"/>
                      <w:sz w:val="18"/>
                      <w:szCs w:val="18"/>
                    </w:rPr>
                    <w:t>Camel</w:t>
                  </w:r>
                  <w:proofErr w:type="spellEnd"/>
                  <w:r w:rsidRPr="00BC0C18">
                    <w:rPr>
                      <w:rFonts w:ascii="Cambria" w:eastAsia="Cambria" w:hAnsi="Cambria" w:cs="Cambria"/>
                      <w:sz w:val="18"/>
                      <w:szCs w:val="18"/>
                    </w:rPr>
                    <w:t xml:space="preserve"> 2.15 – svobodný SW</w:t>
                  </w:r>
                </w:p>
              </w:tc>
              <w:tc>
                <w:tcPr>
                  <w:tcW w:w="5058" w:type="dxa"/>
                  <w:tcBorders>
                    <w:top w:val="nil"/>
                    <w:left w:val="nil"/>
                    <w:bottom w:val="nil"/>
                    <w:right w:val="nil"/>
                  </w:tcBorders>
                  <w:shd w:val="clear" w:color="auto" w:fill="auto"/>
                  <w:vAlign w:val="center"/>
                </w:tcPr>
                <w:p w14:paraId="46D83311" w14:textId="77777777" w:rsidR="00540CBC" w:rsidRPr="00BC0C18" w:rsidRDefault="00540CBC" w:rsidP="00540CBC">
                  <w:pPr>
                    <w:spacing w:after="0"/>
                    <w:jc w:val="left"/>
                    <w:rPr>
                      <w:rFonts w:ascii="Cambria" w:eastAsia="Cambria" w:hAnsi="Cambria" w:cs="Cambria"/>
                      <w:sz w:val="18"/>
                      <w:szCs w:val="18"/>
                    </w:rPr>
                  </w:pPr>
                  <w:proofErr w:type="spellStart"/>
                  <w:r w:rsidRPr="00BC0C18">
                    <w:rPr>
                      <w:rFonts w:ascii="Cambria" w:eastAsia="Cambria" w:hAnsi="Cambria" w:cs="Cambria"/>
                      <w:sz w:val="18"/>
                      <w:szCs w:val="18"/>
                    </w:rPr>
                    <w:t>Apache</w:t>
                  </w:r>
                  <w:proofErr w:type="spellEnd"/>
                  <w:r w:rsidRPr="00BC0C18">
                    <w:rPr>
                      <w:rFonts w:ascii="Cambria" w:eastAsia="Cambria" w:hAnsi="Cambria" w:cs="Cambria"/>
                      <w:sz w:val="18"/>
                      <w:szCs w:val="18"/>
                    </w:rPr>
                    <w:t xml:space="preserve"> 2.0</w:t>
                  </w:r>
                </w:p>
              </w:tc>
            </w:tr>
            <w:tr w:rsidR="00540CBC" w:rsidRPr="00BC0C18" w14:paraId="4F9116E6" w14:textId="77777777" w:rsidTr="00034AB5">
              <w:trPr>
                <w:trHeight w:val="282"/>
              </w:trPr>
              <w:tc>
                <w:tcPr>
                  <w:tcW w:w="2091" w:type="dxa"/>
                  <w:tcBorders>
                    <w:top w:val="nil"/>
                    <w:left w:val="nil"/>
                    <w:bottom w:val="nil"/>
                    <w:right w:val="nil"/>
                  </w:tcBorders>
                  <w:shd w:val="clear" w:color="auto" w:fill="auto"/>
                  <w:vAlign w:val="center"/>
                </w:tcPr>
                <w:p w14:paraId="0624821E"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Virtualizační vrstva</w:t>
                  </w:r>
                </w:p>
              </w:tc>
              <w:tc>
                <w:tcPr>
                  <w:tcW w:w="2843" w:type="dxa"/>
                  <w:tcBorders>
                    <w:top w:val="nil"/>
                    <w:left w:val="nil"/>
                    <w:bottom w:val="nil"/>
                    <w:right w:val="nil"/>
                  </w:tcBorders>
                  <w:shd w:val="clear" w:color="auto" w:fill="auto"/>
                  <w:vAlign w:val="center"/>
                </w:tcPr>
                <w:p w14:paraId="41A06256"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Dodávána jako služba Poddodavatelem.</w:t>
                  </w:r>
                </w:p>
              </w:tc>
              <w:tc>
                <w:tcPr>
                  <w:tcW w:w="5058" w:type="dxa"/>
                  <w:tcBorders>
                    <w:top w:val="nil"/>
                    <w:left w:val="nil"/>
                    <w:bottom w:val="nil"/>
                    <w:right w:val="nil"/>
                  </w:tcBorders>
                  <w:shd w:val="clear" w:color="auto" w:fill="auto"/>
                  <w:vAlign w:val="center"/>
                </w:tcPr>
                <w:p w14:paraId="40E941E0"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Provoz služby zajišťuje Poddodavatel.</w:t>
                  </w:r>
                </w:p>
              </w:tc>
            </w:tr>
            <w:tr w:rsidR="00540CBC" w:rsidRPr="00BC0C18" w14:paraId="4D8F08EC" w14:textId="77777777" w:rsidTr="00034AB5">
              <w:trPr>
                <w:trHeight w:val="226"/>
              </w:trPr>
              <w:tc>
                <w:tcPr>
                  <w:tcW w:w="2091" w:type="dxa"/>
                  <w:tcBorders>
                    <w:top w:val="nil"/>
                    <w:left w:val="nil"/>
                    <w:bottom w:val="nil"/>
                    <w:right w:val="nil"/>
                  </w:tcBorders>
                  <w:shd w:val="clear" w:color="auto" w:fill="auto"/>
                  <w:vAlign w:val="center"/>
                </w:tcPr>
                <w:p w14:paraId="0C285E4F" w14:textId="77777777" w:rsidR="00540CBC" w:rsidRPr="00BC0C18" w:rsidRDefault="00540CBC" w:rsidP="00540CBC">
                  <w:pPr>
                    <w:spacing w:after="0"/>
                    <w:jc w:val="left"/>
                    <w:rPr>
                      <w:rFonts w:ascii="Cambria" w:eastAsia="Cambria" w:hAnsi="Cambria" w:cs="Cambria"/>
                      <w:sz w:val="18"/>
                      <w:szCs w:val="18"/>
                    </w:rPr>
                  </w:pPr>
                  <w:proofErr w:type="spellStart"/>
                  <w:r w:rsidRPr="00BC0C18">
                    <w:rPr>
                      <w:rFonts w:ascii="Cambria" w:eastAsia="Cambria" w:hAnsi="Cambria" w:cs="Cambria"/>
                      <w:sz w:val="18"/>
                      <w:szCs w:val="18"/>
                    </w:rPr>
                    <w:t>Servicedesk</w:t>
                  </w:r>
                  <w:proofErr w:type="spellEnd"/>
                </w:p>
              </w:tc>
              <w:tc>
                <w:tcPr>
                  <w:tcW w:w="2843" w:type="dxa"/>
                  <w:tcBorders>
                    <w:top w:val="nil"/>
                    <w:left w:val="nil"/>
                    <w:bottom w:val="nil"/>
                    <w:right w:val="nil"/>
                  </w:tcBorders>
                  <w:shd w:val="clear" w:color="auto" w:fill="auto"/>
                  <w:vAlign w:val="center"/>
                </w:tcPr>
                <w:p w14:paraId="03B6ADA2"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Programová část vyvíjená na míru</w:t>
                  </w:r>
                </w:p>
              </w:tc>
              <w:tc>
                <w:tcPr>
                  <w:tcW w:w="5058" w:type="dxa"/>
                  <w:tcBorders>
                    <w:top w:val="nil"/>
                    <w:left w:val="nil"/>
                    <w:bottom w:val="nil"/>
                    <w:right w:val="nil"/>
                  </w:tcBorders>
                  <w:shd w:val="clear" w:color="auto" w:fill="auto"/>
                  <w:vAlign w:val="center"/>
                </w:tcPr>
                <w:p w14:paraId="122FC46B"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Provoz služby zajišťuje Dodavatel.</w:t>
                  </w:r>
                </w:p>
              </w:tc>
            </w:tr>
            <w:tr w:rsidR="00540CBC" w:rsidRPr="00BC0C18" w14:paraId="026E4765" w14:textId="77777777" w:rsidTr="00034AB5">
              <w:trPr>
                <w:trHeight w:val="226"/>
              </w:trPr>
              <w:tc>
                <w:tcPr>
                  <w:tcW w:w="2091" w:type="dxa"/>
                  <w:tcBorders>
                    <w:top w:val="nil"/>
                    <w:left w:val="nil"/>
                    <w:bottom w:val="nil"/>
                    <w:right w:val="nil"/>
                  </w:tcBorders>
                  <w:shd w:val="clear" w:color="auto" w:fill="auto"/>
                  <w:vAlign w:val="center"/>
                </w:tcPr>
                <w:p w14:paraId="03562D97"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Monitoring</w:t>
                  </w:r>
                </w:p>
              </w:tc>
              <w:tc>
                <w:tcPr>
                  <w:tcW w:w="2843" w:type="dxa"/>
                  <w:tcBorders>
                    <w:top w:val="nil"/>
                    <w:left w:val="nil"/>
                    <w:bottom w:val="nil"/>
                    <w:right w:val="nil"/>
                  </w:tcBorders>
                  <w:shd w:val="clear" w:color="auto" w:fill="auto"/>
                  <w:vAlign w:val="center"/>
                </w:tcPr>
                <w:p w14:paraId="1C1FA3E5"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Programová část vyvíjená na míru</w:t>
                  </w:r>
                </w:p>
              </w:tc>
              <w:tc>
                <w:tcPr>
                  <w:tcW w:w="5058" w:type="dxa"/>
                  <w:tcBorders>
                    <w:top w:val="nil"/>
                    <w:left w:val="nil"/>
                    <w:bottom w:val="nil"/>
                    <w:right w:val="nil"/>
                  </w:tcBorders>
                  <w:shd w:val="clear" w:color="auto" w:fill="auto"/>
                  <w:vAlign w:val="center"/>
                </w:tcPr>
                <w:p w14:paraId="04DF37DA"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Provoz služby zajišťuje Dodavatel.</w:t>
                  </w:r>
                </w:p>
              </w:tc>
            </w:tr>
            <w:tr w:rsidR="00540CBC" w:rsidRPr="00BC0C18" w14:paraId="6024EA61" w14:textId="77777777" w:rsidTr="00034AB5">
              <w:trPr>
                <w:trHeight w:val="226"/>
              </w:trPr>
              <w:tc>
                <w:tcPr>
                  <w:tcW w:w="2091" w:type="dxa"/>
                  <w:tcBorders>
                    <w:top w:val="nil"/>
                    <w:left w:val="nil"/>
                    <w:bottom w:val="nil"/>
                    <w:right w:val="nil"/>
                  </w:tcBorders>
                  <w:shd w:val="clear" w:color="auto" w:fill="auto"/>
                  <w:vAlign w:val="center"/>
                </w:tcPr>
                <w:p w14:paraId="5BB58CB6"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Auditování</w:t>
                  </w:r>
                </w:p>
              </w:tc>
              <w:tc>
                <w:tcPr>
                  <w:tcW w:w="2843" w:type="dxa"/>
                  <w:tcBorders>
                    <w:top w:val="nil"/>
                    <w:left w:val="nil"/>
                    <w:bottom w:val="nil"/>
                    <w:right w:val="nil"/>
                  </w:tcBorders>
                  <w:shd w:val="clear" w:color="auto" w:fill="auto"/>
                  <w:vAlign w:val="center"/>
                </w:tcPr>
                <w:p w14:paraId="5EE4039A"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Programová část vyvíjená na míru</w:t>
                  </w:r>
                </w:p>
              </w:tc>
              <w:tc>
                <w:tcPr>
                  <w:tcW w:w="5058" w:type="dxa"/>
                  <w:tcBorders>
                    <w:top w:val="nil"/>
                    <w:left w:val="nil"/>
                    <w:bottom w:val="nil"/>
                    <w:right w:val="nil"/>
                  </w:tcBorders>
                  <w:shd w:val="clear" w:color="auto" w:fill="auto"/>
                  <w:vAlign w:val="center"/>
                </w:tcPr>
                <w:p w14:paraId="6C6B017C"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Provoz služby zajišťuje Dodavatel.</w:t>
                  </w:r>
                </w:p>
              </w:tc>
            </w:tr>
            <w:tr w:rsidR="00540CBC" w:rsidRPr="00BC0C18" w14:paraId="3296369D" w14:textId="77777777" w:rsidTr="00034AB5">
              <w:trPr>
                <w:trHeight w:val="226"/>
              </w:trPr>
              <w:tc>
                <w:tcPr>
                  <w:tcW w:w="2091" w:type="dxa"/>
                  <w:tcBorders>
                    <w:top w:val="nil"/>
                    <w:left w:val="nil"/>
                    <w:bottom w:val="nil"/>
                    <w:right w:val="nil"/>
                  </w:tcBorders>
                  <w:shd w:val="clear" w:color="auto" w:fill="auto"/>
                  <w:vAlign w:val="center"/>
                </w:tcPr>
                <w:p w14:paraId="034080A8"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Aplikační server</w:t>
                  </w:r>
                </w:p>
              </w:tc>
              <w:tc>
                <w:tcPr>
                  <w:tcW w:w="2843" w:type="dxa"/>
                  <w:tcBorders>
                    <w:top w:val="nil"/>
                    <w:left w:val="nil"/>
                    <w:bottom w:val="nil"/>
                    <w:right w:val="nil"/>
                  </w:tcBorders>
                  <w:shd w:val="clear" w:color="auto" w:fill="auto"/>
                  <w:vAlign w:val="center"/>
                </w:tcPr>
                <w:p w14:paraId="5C945258" w14:textId="77777777" w:rsidR="00540CBC" w:rsidRPr="00BC0C18" w:rsidRDefault="00540CBC" w:rsidP="00540CBC">
                  <w:pPr>
                    <w:spacing w:after="0"/>
                    <w:jc w:val="left"/>
                    <w:rPr>
                      <w:rFonts w:ascii="Cambria" w:eastAsia="Cambria" w:hAnsi="Cambria" w:cs="Cambria"/>
                      <w:sz w:val="18"/>
                      <w:szCs w:val="18"/>
                    </w:rPr>
                  </w:pPr>
                  <w:proofErr w:type="spellStart"/>
                  <w:r w:rsidRPr="00BC0C18">
                    <w:rPr>
                      <w:rFonts w:ascii="Cambria" w:eastAsia="Cambria" w:hAnsi="Cambria" w:cs="Cambria"/>
                      <w:sz w:val="18"/>
                      <w:szCs w:val="18"/>
                    </w:rPr>
                    <w:t>GlassFish</w:t>
                  </w:r>
                  <w:proofErr w:type="spellEnd"/>
                  <w:r w:rsidRPr="00BC0C18">
                    <w:rPr>
                      <w:rFonts w:ascii="Cambria" w:eastAsia="Cambria" w:hAnsi="Cambria" w:cs="Cambria"/>
                      <w:sz w:val="18"/>
                      <w:szCs w:val="18"/>
                    </w:rPr>
                    <w:t xml:space="preserve"> 4.1 – svobodný SW</w:t>
                  </w:r>
                </w:p>
              </w:tc>
              <w:tc>
                <w:tcPr>
                  <w:tcW w:w="5058" w:type="dxa"/>
                  <w:tcBorders>
                    <w:top w:val="nil"/>
                    <w:left w:val="nil"/>
                    <w:bottom w:val="nil"/>
                    <w:right w:val="nil"/>
                  </w:tcBorders>
                  <w:shd w:val="clear" w:color="auto" w:fill="auto"/>
                  <w:vAlign w:val="center"/>
                </w:tcPr>
                <w:p w14:paraId="4127E558" w14:textId="77777777" w:rsidR="00540CBC" w:rsidRPr="00BC0C18" w:rsidRDefault="00540CBC" w:rsidP="00540CBC">
                  <w:pPr>
                    <w:spacing w:after="0"/>
                    <w:jc w:val="left"/>
                    <w:rPr>
                      <w:rFonts w:ascii="Cambria" w:eastAsia="Cambria" w:hAnsi="Cambria" w:cs="Cambria"/>
                      <w:sz w:val="18"/>
                      <w:szCs w:val="18"/>
                    </w:rPr>
                  </w:pPr>
                  <w:proofErr w:type="spellStart"/>
                  <w:r w:rsidRPr="00BC0C18">
                    <w:rPr>
                      <w:rFonts w:ascii="Cambria" w:eastAsia="Cambria" w:hAnsi="Cambria" w:cs="Cambria"/>
                      <w:sz w:val="18"/>
                      <w:szCs w:val="18"/>
                    </w:rPr>
                    <w:t>dual-license</w:t>
                  </w:r>
                  <w:proofErr w:type="spellEnd"/>
                  <w:r w:rsidRPr="00BC0C18">
                    <w:rPr>
                      <w:rFonts w:ascii="Cambria" w:eastAsia="Cambria" w:hAnsi="Cambria" w:cs="Cambria"/>
                      <w:sz w:val="18"/>
                      <w:szCs w:val="18"/>
                    </w:rPr>
                    <w:t xml:space="preserve"> CDDL-GPL v2, služba</w:t>
                  </w:r>
                </w:p>
              </w:tc>
            </w:tr>
            <w:tr w:rsidR="00540CBC" w:rsidRPr="00BC0C18" w14:paraId="14D47E08" w14:textId="77777777" w:rsidTr="00034AB5">
              <w:trPr>
                <w:trHeight w:val="396"/>
              </w:trPr>
              <w:tc>
                <w:tcPr>
                  <w:tcW w:w="2091" w:type="dxa"/>
                  <w:tcBorders>
                    <w:top w:val="nil"/>
                    <w:left w:val="nil"/>
                    <w:bottom w:val="nil"/>
                    <w:right w:val="nil"/>
                  </w:tcBorders>
                  <w:shd w:val="clear" w:color="auto" w:fill="auto"/>
                  <w:vAlign w:val="center"/>
                </w:tcPr>
                <w:p w14:paraId="47B9F01D"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Vývojová platforma</w:t>
                  </w:r>
                </w:p>
              </w:tc>
              <w:tc>
                <w:tcPr>
                  <w:tcW w:w="2843" w:type="dxa"/>
                  <w:tcBorders>
                    <w:top w:val="nil"/>
                    <w:left w:val="nil"/>
                    <w:bottom w:val="nil"/>
                    <w:right w:val="nil"/>
                  </w:tcBorders>
                  <w:shd w:val="clear" w:color="auto" w:fill="auto"/>
                  <w:vAlign w:val="center"/>
                </w:tcPr>
                <w:p w14:paraId="433D6286"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 xml:space="preserve">ORDO </w:t>
                  </w:r>
                  <w:proofErr w:type="spellStart"/>
                  <w:r w:rsidRPr="00BC0C18">
                    <w:rPr>
                      <w:rFonts w:ascii="Cambria" w:eastAsia="Cambria" w:hAnsi="Cambria" w:cs="Cambria"/>
                      <w:sz w:val="18"/>
                      <w:szCs w:val="18"/>
                    </w:rPr>
                    <w:t>Complex</w:t>
                  </w:r>
                  <w:proofErr w:type="spellEnd"/>
                </w:p>
              </w:tc>
              <w:tc>
                <w:tcPr>
                  <w:tcW w:w="5058" w:type="dxa"/>
                  <w:tcBorders>
                    <w:top w:val="nil"/>
                    <w:left w:val="nil"/>
                    <w:bottom w:val="nil"/>
                    <w:right w:val="nil"/>
                  </w:tcBorders>
                  <w:shd w:val="clear" w:color="auto" w:fill="auto"/>
                  <w:vAlign w:val="center"/>
                </w:tcPr>
                <w:p w14:paraId="24F98E4A" w14:textId="77777777" w:rsidR="00540CBC" w:rsidRPr="00BC0C18" w:rsidRDefault="00540CBC" w:rsidP="00540CBC">
                  <w:pPr>
                    <w:spacing w:after="0"/>
                    <w:jc w:val="left"/>
                    <w:rPr>
                      <w:rFonts w:ascii="Cambria" w:eastAsia="Cambria" w:hAnsi="Cambria" w:cs="Cambria"/>
                      <w:sz w:val="18"/>
                      <w:szCs w:val="18"/>
                    </w:rPr>
                  </w:pPr>
                  <w:r w:rsidRPr="00BC0C18">
                    <w:rPr>
                      <w:rFonts w:ascii="Cambria" w:eastAsia="Cambria" w:hAnsi="Cambria" w:cs="Cambria"/>
                      <w:sz w:val="18"/>
                      <w:szCs w:val="18"/>
                    </w:rPr>
                    <w:t xml:space="preserve">Proprietární řešení modulů ORDO včetně ORDO </w:t>
                  </w:r>
                  <w:proofErr w:type="spellStart"/>
                  <w:r w:rsidRPr="00BC0C18">
                    <w:rPr>
                      <w:rFonts w:ascii="Cambria" w:eastAsia="Cambria" w:hAnsi="Cambria" w:cs="Cambria"/>
                      <w:sz w:val="18"/>
                      <w:szCs w:val="18"/>
                    </w:rPr>
                    <w:t>Complex</w:t>
                  </w:r>
                  <w:proofErr w:type="spellEnd"/>
                </w:p>
              </w:tc>
            </w:tr>
          </w:tbl>
          <w:p w14:paraId="36F3C7E2" w14:textId="77777777" w:rsidR="00540CBC" w:rsidRPr="00BC0C18" w:rsidRDefault="00540CBC" w:rsidP="00540CBC">
            <w:pPr>
              <w:spacing w:before="40" w:after="40"/>
              <w:jc w:val="left"/>
              <w:rPr>
                <w:rFonts w:ascii="Arial" w:eastAsia="Arial" w:hAnsi="Arial" w:cs="Arial"/>
              </w:rPr>
            </w:pPr>
          </w:p>
          <w:p w14:paraId="4147EDD0" w14:textId="77777777" w:rsidR="00540CBC" w:rsidRPr="00BC0C18" w:rsidRDefault="00540CBC" w:rsidP="00540CBC">
            <w:pPr>
              <w:spacing w:before="40" w:after="40"/>
              <w:jc w:val="left"/>
              <w:rPr>
                <w:rFonts w:ascii="Arial" w:eastAsia="Arial" w:hAnsi="Arial" w:cs="Arial"/>
              </w:rPr>
            </w:pPr>
          </w:p>
          <w:p w14:paraId="7F7B0DB0" w14:textId="77777777" w:rsidR="00540CBC" w:rsidRPr="00BC0C18" w:rsidRDefault="00540CBC" w:rsidP="003723D9">
            <w:pPr>
              <w:numPr>
                <w:ilvl w:val="0"/>
                <w:numId w:val="6"/>
              </w:numPr>
              <w:pBdr>
                <w:top w:val="nil"/>
                <w:left w:val="nil"/>
                <w:bottom w:val="nil"/>
                <w:right w:val="nil"/>
                <w:between w:val="nil"/>
              </w:pBdr>
              <w:spacing w:before="40" w:after="0"/>
              <w:jc w:val="left"/>
              <w:rPr>
                <w:rFonts w:ascii="Arial" w:eastAsia="Arial" w:hAnsi="Arial" w:cs="Arial"/>
                <w:color w:val="000000"/>
              </w:rPr>
            </w:pPr>
            <w:r w:rsidRPr="00BC0C18">
              <w:rPr>
                <w:rFonts w:ascii="Arial" w:eastAsia="Arial" w:hAnsi="Arial" w:cs="Arial"/>
              </w:rPr>
              <w:t xml:space="preserve">Informační systém Technologické </w:t>
            </w:r>
            <w:proofErr w:type="gramStart"/>
            <w:r w:rsidRPr="00BC0C18">
              <w:rPr>
                <w:rFonts w:ascii="Arial" w:eastAsia="Arial" w:hAnsi="Arial" w:cs="Arial"/>
              </w:rPr>
              <w:t xml:space="preserve">agentury - </w:t>
            </w:r>
            <w:r w:rsidRPr="00BC0C18">
              <w:rPr>
                <w:rFonts w:ascii="Arial" w:eastAsia="Arial" w:hAnsi="Arial" w:cs="Arial"/>
                <w:color w:val="000000"/>
              </w:rPr>
              <w:t>IS</w:t>
            </w:r>
            <w:proofErr w:type="gramEnd"/>
            <w:r w:rsidRPr="00BC0C18">
              <w:rPr>
                <w:rFonts w:ascii="Arial" w:eastAsia="Arial" w:hAnsi="Arial" w:cs="Arial"/>
                <w:color w:val="000000"/>
              </w:rPr>
              <w:t xml:space="preserve"> BETA </w:t>
            </w:r>
            <w:r w:rsidRPr="00BC0C18">
              <w:rPr>
                <w:rFonts w:ascii="Arial" w:eastAsia="Arial" w:hAnsi="Arial" w:cs="Arial"/>
              </w:rPr>
              <w:t xml:space="preserve">(systém pro řízení </w:t>
            </w:r>
            <w:r w:rsidRPr="00BC0C18">
              <w:rPr>
                <w:rFonts w:ascii="Arial" w:eastAsia="Arial" w:hAnsi="Arial" w:cs="Arial"/>
                <w:color w:val="000000"/>
              </w:rPr>
              <w:t>veřejn</w:t>
            </w:r>
            <w:r w:rsidRPr="00BC0C18">
              <w:rPr>
                <w:rFonts w:ascii="Arial" w:eastAsia="Arial" w:hAnsi="Arial" w:cs="Arial"/>
              </w:rPr>
              <w:t>ých</w:t>
            </w:r>
            <w:r w:rsidRPr="00BC0C18">
              <w:rPr>
                <w:rFonts w:ascii="Arial" w:eastAsia="Arial" w:hAnsi="Arial" w:cs="Arial"/>
                <w:color w:val="000000"/>
              </w:rPr>
              <w:t xml:space="preserve"> zakáz</w:t>
            </w:r>
            <w:r w:rsidRPr="00BC0C18">
              <w:rPr>
                <w:rFonts w:ascii="Arial" w:eastAsia="Arial" w:hAnsi="Arial" w:cs="Arial"/>
              </w:rPr>
              <w:t>ek)</w:t>
            </w:r>
          </w:p>
          <w:p w14:paraId="2EC923EE" w14:textId="77777777" w:rsidR="00540CBC" w:rsidRPr="00BC0C18" w:rsidRDefault="00540CBC" w:rsidP="003723D9">
            <w:pPr>
              <w:numPr>
                <w:ilvl w:val="0"/>
                <w:numId w:val="7"/>
              </w:numPr>
              <w:pBdr>
                <w:top w:val="nil"/>
                <w:left w:val="nil"/>
                <w:bottom w:val="nil"/>
                <w:right w:val="nil"/>
                <w:between w:val="nil"/>
              </w:pBdr>
              <w:spacing w:after="0"/>
              <w:jc w:val="left"/>
              <w:rPr>
                <w:rFonts w:ascii="Arial" w:eastAsia="Arial" w:hAnsi="Arial" w:cs="Arial"/>
                <w:color w:val="000000"/>
              </w:rPr>
            </w:pPr>
            <w:r w:rsidRPr="00BC0C18">
              <w:rPr>
                <w:rFonts w:ascii="Arial" w:eastAsia="Arial" w:hAnsi="Arial" w:cs="Arial"/>
                <w:color w:val="000000"/>
              </w:rPr>
              <w:t xml:space="preserve">Zabezpečuje podporu specializovaných procesů spojených </w:t>
            </w:r>
            <w:proofErr w:type="gramStart"/>
            <w:r w:rsidRPr="00BC0C18">
              <w:rPr>
                <w:rFonts w:ascii="Arial" w:eastAsia="Arial" w:hAnsi="Arial" w:cs="Arial"/>
                <w:color w:val="000000"/>
              </w:rPr>
              <w:t>s</w:t>
            </w:r>
            <w:proofErr w:type="gramEnd"/>
            <w:r w:rsidRPr="00BC0C18">
              <w:rPr>
                <w:rFonts w:ascii="Arial" w:eastAsia="Arial" w:hAnsi="Arial" w:cs="Arial"/>
                <w:color w:val="000000"/>
              </w:rPr>
              <w:t xml:space="preserve"> poskytování podpory formou</w:t>
            </w:r>
            <w:r w:rsidRPr="00BC0C18">
              <w:rPr>
                <w:rFonts w:ascii="Arial" w:eastAsia="Arial" w:hAnsi="Arial" w:cs="Arial"/>
              </w:rPr>
              <w:t xml:space="preserve"> </w:t>
            </w:r>
            <w:r w:rsidRPr="00BC0C18">
              <w:rPr>
                <w:rFonts w:ascii="Arial" w:eastAsia="Arial" w:hAnsi="Arial" w:cs="Arial"/>
                <w:color w:val="000000"/>
              </w:rPr>
              <w:t>veřejných zakázek</w:t>
            </w:r>
          </w:p>
          <w:p w14:paraId="75743933" w14:textId="77777777" w:rsidR="00540CBC" w:rsidRPr="00BC0C18" w:rsidRDefault="00540CBC" w:rsidP="003723D9">
            <w:pPr>
              <w:numPr>
                <w:ilvl w:val="0"/>
                <w:numId w:val="7"/>
              </w:numPr>
              <w:pBdr>
                <w:top w:val="nil"/>
                <w:left w:val="nil"/>
                <w:bottom w:val="nil"/>
                <w:right w:val="nil"/>
                <w:between w:val="nil"/>
              </w:pBdr>
              <w:spacing w:after="0"/>
              <w:jc w:val="left"/>
              <w:rPr>
                <w:rFonts w:ascii="Arial" w:eastAsia="Arial" w:hAnsi="Arial" w:cs="Arial"/>
                <w:color w:val="000000"/>
              </w:rPr>
            </w:pPr>
            <w:r w:rsidRPr="00BC0C18">
              <w:rPr>
                <w:rFonts w:ascii="Arial" w:eastAsia="Arial" w:hAnsi="Arial" w:cs="Arial"/>
                <w:color w:val="000000"/>
              </w:rPr>
              <w:t>základní informace jsou uvedeny v dokumentu „Příloha č. 2 - Základní specifikace systému IS BETA.docx“</w:t>
            </w:r>
          </w:p>
          <w:p w14:paraId="06C34E45" w14:textId="77777777" w:rsidR="00540CBC" w:rsidRPr="00BC0C18" w:rsidRDefault="00540CBC" w:rsidP="003723D9">
            <w:pPr>
              <w:numPr>
                <w:ilvl w:val="0"/>
                <w:numId w:val="7"/>
              </w:numPr>
              <w:pBdr>
                <w:top w:val="nil"/>
                <w:left w:val="nil"/>
                <w:bottom w:val="nil"/>
                <w:right w:val="nil"/>
                <w:between w:val="nil"/>
              </w:pBdr>
              <w:spacing w:after="40"/>
              <w:jc w:val="left"/>
              <w:rPr>
                <w:rFonts w:ascii="Arial" w:eastAsia="Arial" w:hAnsi="Arial" w:cs="Arial"/>
              </w:rPr>
            </w:pPr>
            <w:r w:rsidRPr="00BC0C18">
              <w:rPr>
                <w:rFonts w:ascii="Arial" w:eastAsia="Arial" w:hAnsi="Arial" w:cs="Arial"/>
              </w:rPr>
              <w:t>Provoz a podporu technologické platformy zabezpečuje interní ICT TA ČR</w:t>
            </w:r>
          </w:p>
          <w:p w14:paraId="0D9E608C" w14:textId="77777777" w:rsidR="00540CBC" w:rsidRPr="00BC0C18" w:rsidRDefault="00540CBC" w:rsidP="00540CBC">
            <w:pPr>
              <w:pBdr>
                <w:top w:val="nil"/>
                <w:left w:val="nil"/>
                <w:bottom w:val="nil"/>
                <w:right w:val="nil"/>
                <w:between w:val="nil"/>
              </w:pBdr>
              <w:spacing w:after="40"/>
              <w:jc w:val="left"/>
              <w:rPr>
                <w:rFonts w:ascii="Arial" w:eastAsia="Arial" w:hAnsi="Arial" w:cs="Arial"/>
              </w:rPr>
            </w:pPr>
          </w:p>
          <w:p w14:paraId="0FEA862C" w14:textId="77777777" w:rsidR="00540CBC" w:rsidRPr="00BC0C18" w:rsidRDefault="00540CBC" w:rsidP="00540CBC">
            <w:pPr>
              <w:jc w:val="left"/>
              <w:rPr>
                <w:rFonts w:ascii="Arial" w:eastAsia="Arial" w:hAnsi="Arial" w:cs="Arial"/>
              </w:rPr>
            </w:pPr>
          </w:p>
          <w:p w14:paraId="44C2E67A" w14:textId="77777777" w:rsidR="00540CBC" w:rsidRPr="00BC0C18" w:rsidRDefault="00540CBC" w:rsidP="00540CBC">
            <w:pPr>
              <w:spacing w:before="40" w:after="40"/>
              <w:jc w:val="left"/>
              <w:rPr>
                <w:rFonts w:ascii="Arial" w:eastAsia="Calibri" w:hAnsi="Arial" w:cs="Arial"/>
              </w:rPr>
            </w:pPr>
          </w:p>
        </w:tc>
      </w:tr>
      <w:tr w:rsidR="00540CBC" w:rsidRPr="00BC0C18" w14:paraId="45D3FF29" w14:textId="77777777" w:rsidTr="00752B50">
        <w:tc>
          <w:tcPr>
            <w:tcW w:w="10235" w:type="dxa"/>
            <w:gridSpan w:val="4"/>
            <w:shd w:val="clear" w:color="auto" w:fill="D9D9D9" w:themeFill="background1" w:themeFillShade="D9"/>
          </w:tcPr>
          <w:p w14:paraId="0F2627DD" w14:textId="7B5E1363" w:rsidR="00540CBC" w:rsidRPr="00BC0C18" w:rsidRDefault="003723D9" w:rsidP="00540CBC">
            <w:pPr>
              <w:keepNext/>
              <w:spacing w:before="40" w:after="40"/>
              <w:jc w:val="left"/>
              <w:rPr>
                <w:rFonts w:ascii="Arial" w:eastAsia="Calibri" w:hAnsi="Arial" w:cs="Arial"/>
              </w:rPr>
            </w:pPr>
            <w:commentRangeStart w:id="22"/>
            <w:commentRangeStart w:id="23"/>
            <w:r w:rsidRPr="00BC0C18">
              <w:rPr>
                <w:rFonts w:ascii="Arial" w:eastAsia="Arial" w:hAnsi="Arial" w:cs="Arial"/>
                <w:b/>
              </w:rPr>
              <w:lastRenderedPageBreak/>
              <w:t>Popis projektu</w:t>
            </w:r>
            <w:r w:rsidRPr="00BC0C18">
              <w:rPr>
                <w:rFonts w:ascii="Arial" w:eastAsia="Arial" w:hAnsi="Arial" w:cs="Arial"/>
              </w:rPr>
              <w:t xml:space="preserve"> (tzv. To-</w:t>
            </w:r>
            <w:proofErr w:type="spellStart"/>
            <w:r w:rsidRPr="00BC0C18">
              <w:rPr>
                <w:rFonts w:ascii="Arial" w:eastAsia="Arial" w:hAnsi="Arial" w:cs="Arial"/>
              </w:rPr>
              <w:t>Be</w:t>
            </w:r>
            <w:proofErr w:type="spellEnd"/>
            <w:r w:rsidRPr="00BC0C18">
              <w:rPr>
                <w:rFonts w:ascii="Arial" w:eastAsia="Arial" w:hAnsi="Arial" w:cs="Arial"/>
              </w:rPr>
              <w:t>)</w:t>
            </w:r>
            <w:r w:rsidRPr="00BC0C18">
              <w:rPr>
                <w:rFonts w:ascii="Arial" w:eastAsia="Arial" w:hAnsi="Arial" w:cs="Arial"/>
                <w:b/>
              </w:rPr>
              <w:t>:</w:t>
            </w:r>
            <w:commentRangeEnd w:id="22"/>
            <w:r w:rsidRPr="00BC0C18">
              <w:rPr>
                <w:rStyle w:val="CommentReference"/>
                <w:rFonts w:ascii="Verdana" w:eastAsia="Times New Roman" w:hAnsi="Verdana" w:cs="Times New Roman"/>
              </w:rPr>
              <w:commentReference w:id="22"/>
            </w:r>
            <w:commentRangeEnd w:id="23"/>
            <w:r w:rsidR="0002410A" w:rsidRPr="00BC0C18">
              <w:rPr>
                <w:rStyle w:val="CommentReference"/>
                <w:rFonts w:ascii="Verdana" w:eastAsia="Times New Roman" w:hAnsi="Verdana" w:cs="Times New Roman"/>
                <w:lang w:eastAsia="cs-CZ"/>
              </w:rPr>
              <w:commentReference w:id="23"/>
            </w:r>
          </w:p>
        </w:tc>
      </w:tr>
      <w:tr w:rsidR="003723D9" w:rsidRPr="00BC0C18" w14:paraId="582C357B" w14:textId="77777777" w:rsidTr="00752B50">
        <w:tblPrEx>
          <w:tblLook w:val="04A0" w:firstRow="1" w:lastRow="0" w:firstColumn="1" w:lastColumn="0" w:noHBand="0" w:noVBand="1"/>
        </w:tblPrEx>
        <w:tc>
          <w:tcPr>
            <w:tcW w:w="10235" w:type="dxa"/>
            <w:gridSpan w:val="4"/>
          </w:tcPr>
          <w:p w14:paraId="4BF32D73" w14:textId="5000C45F" w:rsidR="003723D9" w:rsidRPr="00BC0C18" w:rsidRDefault="003723D9" w:rsidP="003723D9">
            <w:pPr>
              <w:numPr>
                <w:ilvl w:val="0"/>
                <w:numId w:val="8"/>
              </w:numPr>
              <w:spacing w:before="40" w:after="40"/>
              <w:jc w:val="left"/>
              <w:rPr>
                <w:rFonts w:ascii="Arial" w:eastAsia="Arial" w:hAnsi="Arial" w:cs="Arial"/>
              </w:rPr>
            </w:pPr>
            <w:r w:rsidRPr="00BC0C18">
              <w:rPr>
                <w:rFonts w:ascii="Arial" w:eastAsia="Arial" w:hAnsi="Arial" w:cs="Arial"/>
              </w:rPr>
              <w:t xml:space="preserve">TA ČR své původně “jednouživatelské” informační systémy s ohledem na další zájem resortů o využívání funkcionalit softwarových řešení TA ČR hodlá přetvořit na vylepšené (minimálně inovované) a sdílené softwarové řešení s názvem „Sdílený informační systém TA ČR“, dále též jako “SISTA”. </w:t>
            </w:r>
            <w:commentRangeStart w:id="24"/>
            <w:commentRangeStart w:id="25"/>
            <w:r w:rsidRPr="00BC0C18">
              <w:rPr>
                <w:rFonts w:ascii="Arial" w:eastAsia="Arial" w:hAnsi="Arial" w:cs="Arial"/>
              </w:rPr>
              <w:t>TA CŘ neřeší tento projekt formou vypracování zadání k řešení s popisem funkčních a nefun</w:t>
            </w:r>
            <w:r w:rsidR="003B7164" w:rsidRPr="00BC0C18">
              <w:rPr>
                <w:rFonts w:ascii="Arial" w:eastAsia="Arial" w:hAnsi="Arial" w:cs="Arial"/>
              </w:rPr>
              <w:t>k</w:t>
            </w:r>
            <w:r w:rsidRPr="00BC0C18">
              <w:rPr>
                <w:rFonts w:ascii="Arial" w:eastAsia="Arial" w:hAnsi="Arial" w:cs="Arial"/>
              </w:rPr>
              <w:t xml:space="preserve">čních požadavků s navazujícím hledání jednoho ideálního dodavatele, který by svým příslibem toto </w:t>
            </w:r>
            <w:proofErr w:type="spellStart"/>
            <w:r w:rsidRPr="00BC0C18">
              <w:rPr>
                <w:rFonts w:ascii="Arial" w:eastAsia="Arial" w:hAnsi="Arial" w:cs="Arial"/>
              </w:rPr>
              <w:t>sotwarové</w:t>
            </w:r>
            <w:proofErr w:type="spellEnd"/>
            <w:r w:rsidRPr="00BC0C18">
              <w:rPr>
                <w:rFonts w:ascii="Arial" w:eastAsia="Arial" w:hAnsi="Arial" w:cs="Arial"/>
              </w:rPr>
              <w:t xml:space="preserve"> řešení navrhl a realizoval, ale </w:t>
            </w:r>
            <w:bookmarkStart w:id="26" w:name="_Hlk36120008"/>
            <w:r w:rsidRPr="00BC0C18">
              <w:rPr>
                <w:rFonts w:ascii="Arial" w:eastAsia="Arial" w:hAnsi="Arial" w:cs="Arial"/>
              </w:rPr>
              <w:t xml:space="preserve">formou postupných kroků či fází s využitím více vhodných dodavatelů (pod rámcovou smlouvou), </w:t>
            </w:r>
            <w:bookmarkEnd w:id="26"/>
            <w:r w:rsidRPr="00BC0C18">
              <w:rPr>
                <w:rFonts w:ascii="Arial" w:eastAsia="Arial" w:hAnsi="Arial" w:cs="Arial"/>
              </w:rPr>
              <w:t>mezi kterými bude stále existovat konkurence (rámcová smlouva soutěžního typu). Součástí softwarového řešení je rovněž plná kontrola nad výstupy, tj. dokumentací i vlastními zdrojovými právy (výhradní právo k užití pro stát)</w:t>
            </w:r>
            <w:r w:rsidR="006E5026" w:rsidRPr="00BC0C18">
              <w:rPr>
                <w:rFonts w:ascii="Arial" w:eastAsia="Arial" w:hAnsi="Arial" w:cs="Arial"/>
              </w:rPr>
              <w:t>.</w:t>
            </w:r>
            <w:r w:rsidR="006E5026" w:rsidRPr="00BC0C18">
              <w:rPr>
                <w:rFonts w:ascii="Arial" w:eastAsia="Arial" w:hAnsi="Arial" w:cs="Arial"/>
              </w:rPr>
              <w:br/>
            </w:r>
            <w:r w:rsidR="006E5026" w:rsidRPr="00BC0C18">
              <w:rPr>
                <w:rFonts w:ascii="Arial" w:eastAsia="Arial" w:hAnsi="Arial" w:cs="Arial"/>
              </w:rPr>
              <w:br/>
            </w:r>
            <w:r w:rsidR="003B7164" w:rsidRPr="00BC0C18">
              <w:rPr>
                <w:rFonts w:ascii="Arial" w:eastAsia="Arial" w:hAnsi="Arial" w:cs="Arial"/>
              </w:rPr>
              <w:t>Tato forma výběru organizace vývoje informačního systému má i rizika,</w:t>
            </w:r>
            <w:r w:rsidRPr="00BC0C18">
              <w:rPr>
                <w:rFonts w:ascii="Arial" w:eastAsia="Arial" w:hAnsi="Arial" w:cs="Arial"/>
              </w:rPr>
              <w:t xml:space="preserve"> </w:t>
            </w:r>
            <w:commentRangeEnd w:id="24"/>
            <w:r w:rsidRPr="00BC0C18">
              <w:rPr>
                <w:rStyle w:val="CommentReference"/>
                <w:rFonts w:ascii="Verdana" w:eastAsia="Times New Roman" w:hAnsi="Verdana" w:cs="Times New Roman"/>
              </w:rPr>
              <w:commentReference w:id="24"/>
            </w:r>
            <w:commentRangeEnd w:id="25"/>
            <w:r w:rsidR="00CE6AA5" w:rsidRPr="00BC0C18">
              <w:rPr>
                <w:rStyle w:val="CommentReference"/>
                <w:rFonts w:ascii="Verdana" w:eastAsia="Times New Roman" w:hAnsi="Verdana" w:cs="Times New Roman"/>
                <w:lang w:eastAsia="cs-CZ"/>
              </w:rPr>
              <w:commentReference w:id="25"/>
            </w:r>
          </w:p>
          <w:p w14:paraId="4B23737D" w14:textId="057BD54B" w:rsidR="003723D9" w:rsidRPr="00BC0C18" w:rsidRDefault="003723D9" w:rsidP="003723D9">
            <w:pPr>
              <w:spacing w:before="40" w:after="40"/>
              <w:jc w:val="left"/>
              <w:rPr>
                <w:rFonts w:ascii="Arial" w:eastAsia="Arial" w:hAnsi="Arial" w:cs="Arial"/>
                <w:b/>
              </w:rPr>
            </w:pPr>
          </w:p>
          <w:p w14:paraId="26439464" w14:textId="77777777" w:rsidR="00CE6AA5" w:rsidRPr="00BC0C18" w:rsidRDefault="00CE6AA5" w:rsidP="00CE6AA5">
            <w:pPr>
              <w:spacing w:before="240" w:after="240"/>
              <w:rPr>
                <w:rFonts w:ascii="Times New Roman" w:eastAsia="Times New Roman" w:hAnsi="Times New Roman" w:cs="Times New Roman"/>
                <w:szCs w:val="20"/>
              </w:rPr>
            </w:pPr>
            <w:r w:rsidRPr="00BC0C18">
              <w:rPr>
                <w:rFonts w:ascii="Arial" w:eastAsia="Times New Roman" w:hAnsi="Arial" w:cs="Arial"/>
                <w:color w:val="000000"/>
                <w:szCs w:val="20"/>
              </w:rPr>
              <w:t>Kritéria, které jsme zvažovali pro výběr organizace státní zakázky formou postupných kroků či fází s využitím více vhodných dodavatelů (pod rámcovou smlouvou):</w:t>
            </w:r>
          </w:p>
          <w:tbl>
            <w:tblPr>
              <w:tblW w:w="9577" w:type="dxa"/>
              <w:jc w:val="center"/>
              <w:tblCellMar>
                <w:top w:w="15" w:type="dxa"/>
                <w:left w:w="15" w:type="dxa"/>
                <w:bottom w:w="15" w:type="dxa"/>
                <w:right w:w="15" w:type="dxa"/>
              </w:tblCellMar>
              <w:tblLook w:val="04A0" w:firstRow="1" w:lastRow="0" w:firstColumn="1" w:lastColumn="0" w:noHBand="0" w:noVBand="1"/>
            </w:tblPr>
            <w:tblGrid>
              <w:gridCol w:w="2513"/>
              <w:gridCol w:w="5930"/>
              <w:gridCol w:w="1134"/>
            </w:tblGrid>
            <w:tr w:rsidR="00CE6AA5" w:rsidRPr="0026314B" w14:paraId="1348D807" w14:textId="77777777" w:rsidTr="00752B50">
              <w:trPr>
                <w:trHeight w:val="100"/>
                <w:jc w:val="center"/>
              </w:trPr>
              <w:tc>
                <w:tcPr>
                  <w:tcW w:w="2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07741" w14:textId="77777777" w:rsidR="00CE6AA5" w:rsidRPr="0026314B" w:rsidRDefault="00CE6AA5" w:rsidP="00034AB5">
                  <w:pPr>
                    <w:spacing w:before="40" w:after="0"/>
                    <w:rPr>
                      <w:rFonts w:ascii="Times New Roman" w:eastAsia="Times New Roman" w:hAnsi="Times New Roman" w:cs="Times New Roman"/>
                      <w:sz w:val="16"/>
                      <w:szCs w:val="16"/>
                    </w:rPr>
                  </w:pPr>
                  <w:r w:rsidRPr="0026314B">
                    <w:rPr>
                      <w:rFonts w:ascii="Arial" w:eastAsia="Times New Roman" w:hAnsi="Arial" w:cs="Arial"/>
                      <w:color w:val="000000"/>
                      <w:sz w:val="16"/>
                      <w:szCs w:val="16"/>
                    </w:rPr>
                    <w:t>Kritérium</w:t>
                  </w:r>
                </w:p>
              </w:tc>
              <w:tc>
                <w:tcPr>
                  <w:tcW w:w="5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BB18E" w14:textId="77777777" w:rsidR="00CE6AA5" w:rsidRPr="0026314B" w:rsidRDefault="00CE6AA5" w:rsidP="00034AB5">
                  <w:pPr>
                    <w:spacing w:before="40" w:after="0"/>
                    <w:rPr>
                      <w:rFonts w:ascii="Times New Roman" w:eastAsia="Times New Roman" w:hAnsi="Times New Roman" w:cs="Times New Roman"/>
                      <w:sz w:val="16"/>
                      <w:szCs w:val="16"/>
                    </w:rPr>
                  </w:pPr>
                  <w:r w:rsidRPr="0026314B">
                    <w:rPr>
                      <w:rFonts w:ascii="Arial" w:eastAsia="Times New Roman" w:hAnsi="Arial" w:cs="Arial"/>
                      <w:color w:val="000000"/>
                      <w:sz w:val="16"/>
                      <w:szCs w:val="16"/>
                    </w:rPr>
                    <w:t>Odůvodnění</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79697" w14:textId="77777777" w:rsidR="00CE6AA5" w:rsidRPr="0026314B" w:rsidRDefault="00CE6AA5" w:rsidP="00034AB5">
                  <w:pPr>
                    <w:spacing w:before="40" w:after="0"/>
                    <w:rPr>
                      <w:rFonts w:ascii="Times New Roman" w:eastAsia="Times New Roman" w:hAnsi="Times New Roman" w:cs="Times New Roman"/>
                      <w:sz w:val="16"/>
                      <w:szCs w:val="16"/>
                    </w:rPr>
                  </w:pPr>
                  <w:r w:rsidRPr="0026314B">
                    <w:rPr>
                      <w:rFonts w:ascii="Arial" w:eastAsia="Times New Roman" w:hAnsi="Arial" w:cs="Arial"/>
                      <w:color w:val="000000"/>
                      <w:sz w:val="16"/>
                      <w:szCs w:val="16"/>
                    </w:rPr>
                    <w:t>Významnost</w:t>
                  </w:r>
                </w:p>
              </w:tc>
            </w:tr>
            <w:tr w:rsidR="00CE6AA5" w:rsidRPr="0026314B" w14:paraId="104B0903" w14:textId="77777777" w:rsidTr="00752B50">
              <w:trPr>
                <w:trHeight w:val="215"/>
                <w:jc w:val="center"/>
              </w:trPr>
              <w:tc>
                <w:tcPr>
                  <w:tcW w:w="2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44EB8" w14:textId="77777777" w:rsidR="00CE6AA5" w:rsidRPr="0026314B" w:rsidRDefault="00CE6AA5" w:rsidP="00034AB5">
                  <w:pPr>
                    <w:spacing w:before="40" w:after="0"/>
                    <w:rPr>
                      <w:rFonts w:ascii="Times New Roman" w:eastAsia="Times New Roman" w:hAnsi="Times New Roman" w:cs="Times New Roman"/>
                      <w:sz w:val="16"/>
                      <w:szCs w:val="16"/>
                    </w:rPr>
                  </w:pPr>
                  <w:r w:rsidRPr="0026314B">
                    <w:rPr>
                      <w:rFonts w:ascii="Arial" w:eastAsia="Times New Roman" w:hAnsi="Arial" w:cs="Arial"/>
                      <w:color w:val="000000"/>
                      <w:sz w:val="16"/>
                      <w:szCs w:val="16"/>
                    </w:rPr>
                    <w:t>Možnost agilního vývoje</w:t>
                  </w:r>
                </w:p>
              </w:tc>
              <w:tc>
                <w:tcPr>
                  <w:tcW w:w="5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CE24E" w14:textId="77777777" w:rsidR="00CE6AA5" w:rsidRPr="0026314B" w:rsidRDefault="00CE6AA5" w:rsidP="00034AB5">
                  <w:pPr>
                    <w:spacing w:before="40" w:after="0"/>
                    <w:rPr>
                      <w:rFonts w:ascii="Times New Roman" w:eastAsia="Times New Roman" w:hAnsi="Times New Roman" w:cs="Times New Roman"/>
                      <w:sz w:val="16"/>
                      <w:szCs w:val="16"/>
                    </w:rPr>
                  </w:pPr>
                  <w:r w:rsidRPr="0026314B">
                    <w:rPr>
                      <w:rFonts w:ascii="Arial" w:eastAsia="Times New Roman" w:hAnsi="Arial" w:cs="Arial"/>
                      <w:color w:val="000000"/>
                      <w:sz w:val="16"/>
                      <w:szCs w:val="16"/>
                    </w:rPr>
                    <w:t>Zakázka formou postupných dílčích projektů umožňuje realizovat projekt agilně.</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28EBE" w14:textId="77777777" w:rsidR="00CE6AA5" w:rsidRPr="0026314B" w:rsidRDefault="00CE6AA5" w:rsidP="00034AB5">
                  <w:pPr>
                    <w:spacing w:before="40" w:after="0"/>
                    <w:rPr>
                      <w:rFonts w:ascii="Times New Roman" w:eastAsia="Times New Roman" w:hAnsi="Times New Roman" w:cs="Times New Roman"/>
                      <w:sz w:val="16"/>
                      <w:szCs w:val="16"/>
                    </w:rPr>
                  </w:pPr>
                  <w:r w:rsidRPr="0026314B">
                    <w:rPr>
                      <w:rFonts w:ascii="Arial" w:eastAsia="Times New Roman" w:hAnsi="Arial" w:cs="Arial"/>
                      <w:color w:val="000000"/>
                      <w:sz w:val="16"/>
                      <w:szCs w:val="16"/>
                    </w:rPr>
                    <w:t>Střední</w:t>
                  </w:r>
                </w:p>
              </w:tc>
            </w:tr>
            <w:tr w:rsidR="00CE6AA5" w:rsidRPr="0026314B" w14:paraId="6ED63F6C" w14:textId="77777777" w:rsidTr="00752B50">
              <w:trPr>
                <w:trHeight w:val="273"/>
                <w:jc w:val="center"/>
              </w:trPr>
              <w:tc>
                <w:tcPr>
                  <w:tcW w:w="2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5607A" w14:textId="77777777" w:rsidR="00CE6AA5" w:rsidRPr="0026314B" w:rsidRDefault="00CE6AA5" w:rsidP="00034AB5">
                  <w:pPr>
                    <w:spacing w:before="40" w:after="0"/>
                    <w:rPr>
                      <w:rFonts w:ascii="Times New Roman" w:eastAsia="Times New Roman" w:hAnsi="Times New Roman" w:cs="Times New Roman"/>
                      <w:sz w:val="16"/>
                      <w:szCs w:val="16"/>
                    </w:rPr>
                  </w:pPr>
                  <w:r w:rsidRPr="0026314B">
                    <w:rPr>
                      <w:rFonts w:ascii="Arial" w:eastAsia="Times New Roman" w:hAnsi="Arial" w:cs="Arial"/>
                      <w:color w:val="000000"/>
                      <w:sz w:val="16"/>
                      <w:szCs w:val="16"/>
                    </w:rPr>
                    <w:t>Možnost provozu stávajícího systému ISTA i po roce 2022</w:t>
                  </w:r>
                </w:p>
              </w:tc>
              <w:tc>
                <w:tcPr>
                  <w:tcW w:w="5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2FE7D" w14:textId="77777777" w:rsidR="00CE6AA5" w:rsidRPr="0026314B" w:rsidRDefault="00CE6AA5" w:rsidP="00034AB5">
                  <w:pPr>
                    <w:spacing w:before="40" w:after="0"/>
                    <w:rPr>
                      <w:rFonts w:ascii="Times New Roman" w:eastAsia="Times New Roman" w:hAnsi="Times New Roman" w:cs="Times New Roman"/>
                      <w:sz w:val="16"/>
                      <w:szCs w:val="16"/>
                    </w:rPr>
                  </w:pPr>
                  <w:r w:rsidRPr="0026314B">
                    <w:rPr>
                      <w:rFonts w:ascii="Arial" w:eastAsia="Times New Roman" w:hAnsi="Arial" w:cs="Arial"/>
                      <w:color w:val="000000"/>
                      <w:sz w:val="16"/>
                      <w:szCs w:val="16"/>
                    </w:rPr>
                    <w:t>Možnost provozu a částečného vývoje systému po roce 2022 (konec smlouvy se stávajícím dodavatelem) bez nutnosti migrace dat do nového řešení</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9D6E6" w14:textId="77777777" w:rsidR="00CE6AA5" w:rsidRPr="0026314B" w:rsidRDefault="00CE6AA5" w:rsidP="00034AB5">
                  <w:pPr>
                    <w:spacing w:before="40" w:after="0"/>
                    <w:rPr>
                      <w:rFonts w:ascii="Times New Roman" w:eastAsia="Times New Roman" w:hAnsi="Times New Roman" w:cs="Times New Roman"/>
                      <w:sz w:val="16"/>
                      <w:szCs w:val="16"/>
                    </w:rPr>
                  </w:pPr>
                  <w:r w:rsidRPr="0026314B">
                    <w:rPr>
                      <w:rFonts w:ascii="Arial" w:eastAsia="Times New Roman" w:hAnsi="Arial" w:cs="Arial"/>
                      <w:color w:val="000000"/>
                      <w:sz w:val="16"/>
                      <w:szCs w:val="16"/>
                    </w:rPr>
                    <w:t>Vysoká</w:t>
                  </w:r>
                </w:p>
              </w:tc>
            </w:tr>
            <w:tr w:rsidR="00CE6AA5" w:rsidRPr="0026314B" w14:paraId="5B6A30B8" w14:textId="77777777" w:rsidTr="00752B50">
              <w:trPr>
                <w:trHeight w:val="331"/>
                <w:jc w:val="center"/>
              </w:trPr>
              <w:tc>
                <w:tcPr>
                  <w:tcW w:w="2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4BF478" w14:textId="77777777" w:rsidR="00CE6AA5" w:rsidRPr="0026314B" w:rsidRDefault="00CE6AA5" w:rsidP="00034AB5">
                  <w:pPr>
                    <w:spacing w:before="40" w:after="0"/>
                    <w:rPr>
                      <w:rFonts w:ascii="Times New Roman" w:eastAsia="Times New Roman" w:hAnsi="Times New Roman" w:cs="Times New Roman"/>
                      <w:sz w:val="16"/>
                      <w:szCs w:val="16"/>
                    </w:rPr>
                  </w:pPr>
                  <w:r w:rsidRPr="0026314B">
                    <w:rPr>
                      <w:rFonts w:ascii="Arial" w:eastAsia="Times New Roman" w:hAnsi="Arial" w:cs="Arial"/>
                      <w:color w:val="000000"/>
                      <w:sz w:val="16"/>
                      <w:szCs w:val="16"/>
                    </w:rPr>
                    <w:lastRenderedPageBreak/>
                    <w:t>Možnost provozu stávajícího systému IS BETA po roce 2020</w:t>
                  </w:r>
                </w:p>
              </w:tc>
              <w:tc>
                <w:tcPr>
                  <w:tcW w:w="5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E5829" w14:textId="77777777" w:rsidR="00CE6AA5" w:rsidRPr="0026314B" w:rsidRDefault="00CE6AA5" w:rsidP="00034AB5">
                  <w:pPr>
                    <w:spacing w:before="40" w:after="0"/>
                    <w:rPr>
                      <w:rFonts w:ascii="Times New Roman" w:eastAsia="Times New Roman" w:hAnsi="Times New Roman" w:cs="Times New Roman"/>
                      <w:sz w:val="16"/>
                      <w:szCs w:val="16"/>
                    </w:rPr>
                  </w:pPr>
                  <w:r w:rsidRPr="0026314B">
                    <w:rPr>
                      <w:rFonts w:ascii="Arial" w:eastAsia="Times New Roman" w:hAnsi="Arial" w:cs="Arial"/>
                      <w:color w:val="000000"/>
                      <w:sz w:val="16"/>
                      <w:szCs w:val="16"/>
                    </w:rPr>
                    <w:t>Možnost provozu systému pro specifický program BETA (podpora státních výzkumných projektů prostřednictvím veřejných zakázek) i po roce 2020 bez nutnost vyvíjet nové řešení.</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9226A" w14:textId="77777777" w:rsidR="00CE6AA5" w:rsidRPr="0026314B" w:rsidRDefault="00CE6AA5" w:rsidP="00034AB5">
                  <w:pPr>
                    <w:spacing w:before="40" w:after="0"/>
                    <w:rPr>
                      <w:rFonts w:ascii="Times New Roman" w:eastAsia="Times New Roman" w:hAnsi="Times New Roman" w:cs="Times New Roman"/>
                      <w:sz w:val="16"/>
                      <w:szCs w:val="16"/>
                    </w:rPr>
                  </w:pPr>
                  <w:r w:rsidRPr="0026314B">
                    <w:rPr>
                      <w:rFonts w:ascii="Arial" w:eastAsia="Times New Roman" w:hAnsi="Arial" w:cs="Arial"/>
                      <w:color w:val="000000"/>
                      <w:sz w:val="16"/>
                      <w:szCs w:val="16"/>
                    </w:rPr>
                    <w:t>Střední</w:t>
                  </w:r>
                </w:p>
              </w:tc>
            </w:tr>
            <w:tr w:rsidR="00CE6AA5" w:rsidRPr="0026314B" w14:paraId="5DB67E3E" w14:textId="77777777" w:rsidTr="00752B50">
              <w:trPr>
                <w:trHeight w:val="215"/>
                <w:jc w:val="center"/>
              </w:trPr>
              <w:tc>
                <w:tcPr>
                  <w:tcW w:w="2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DBF87C" w14:textId="77777777" w:rsidR="00CE6AA5" w:rsidRPr="0026314B" w:rsidRDefault="00CE6AA5" w:rsidP="00034AB5">
                  <w:pPr>
                    <w:spacing w:before="40" w:after="0"/>
                    <w:rPr>
                      <w:rFonts w:ascii="Times New Roman" w:eastAsia="Times New Roman" w:hAnsi="Times New Roman" w:cs="Times New Roman"/>
                      <w:sz w:val="16"/>
                      <w:szCs w:val="16"/>
                    </w:rPr>
                  </w:pPr>
                  <w:r w:rsidRPr="0026314B">
                    <w:rPr>
                      <w:rFonts w:ascii="Arial" w:eastAsia="Times New Roman" w:hAnsi="Arial" w:cs="Arial"/>
                      <w:color w:val="000000"/>
                      <w:sz w:val="16"/>
                      <w:szCs w:val="16"/>
                    </w:rPr>
                    <w:t>Možnost vývoje zcela nového systému</w:t>
                  </w:r>
                </w:p>
              </w:tc>
              <w:tc>
                <w:tcPr>
                  <w:tcW w:w="5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86743" w14:textId="77777777" w:rsidR="00CE6AA5" w:rsidRPr="0026314B" w:rsidRDefault="00CE6AA5" w:rsidP="00034AB5">
                  <w:pPr>
                    <w:spacing w:before="40" w:after="0"/>
                    <w:rPr>
                      <w:rFonts w:ascii="Times New Roman" w:eastAsia="Times New Roman" w:hAnsi="Times New Roman" w:cs="Times New Roman"/>
                      <w:sz w:val="16"/>
                      <w:szCs w:val="16"/>
                    </w:rPr>
                  </w:pPr>
                  <w:r w:rsidRPr="0026314B">
                    <w:rPr>
                      <w:rFonts w:ascii="Arial" w:eastAsia="Times New Roman" w:hAnsi="Arial" w:cs="Arial"/>
                      <w:color w:val="000000"/>
                      <w:sz w:val="16"/>
                      <w:szCs w:val="16"/>
                    </w:rPr>
                    <w:t xml:space="preserve">Více dodavatelů umožní využít redesign služby a navrhnout novou architekturu a potenciálně </w:t>
                  </w:r>
                  <w:proofErr w:type="spellStart"/>
                  <w:r w:rsidRPr="0026314B">
                    <w:rPr>
                      <w:rFonts w:ascii="Arial" w:eastAsia="Times New Roman" w:hAnsi="Arial" w:cs="Arial"/>
                      <w:color w:val="000000"/>
                      <w:sz w:val="16"/>
                      <w:szCs w:val="16"/>
                    </w:rPr>
                    <w:t>ce</w:t>
                  </w:r>
                  <w:proofErr w:type="spellEnd"/>
                  <w:r w:rsidRPr="0026314B">
                    <w:rPr>
                      <w:rFonts w:ascii="Arial" w:eastAsia="Times New Roman" w:hAnsi="Arial" w:cs="Arial"/>
                      <w:color w:val="000000"/>
                      <w:sz w:val="16"/>
                      <w:szCs w:val="16"/>
                    </w:rPr>
                    <w:t xml:space="preserve"> nový informační systém.</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FE7AB7" w14:textId="77777777" w:rsidR="00CE6AA5" w:rsidRPr="0026314B" w:rsidRDefault="00CE6AA5" w:rsidP="00034AB5">
                  <w:pPr>
                    <w:spacing w:before="40" w:after="0"/>
                    <w:rPr>
                      <w:rFonts w:ascii="Times New Roman" w:eastAsia="Times New Roman" w:hAnsi="Times New Roman" w:cs="Times New Roman"/>
                      <w:sz w:val="16"/>
                      <w:szCs w:val="16"/>
                    </w:rPr>
                  </w:pPr>
                  <w:r w:rsidRPr="0026314B">
                    <w:rPr>
                      <w:rFonts w:ascii="Arial" w:eastAsia="Times New Roman" w:hAnsi="Arial" w:cs="Arial"/>
                      <w:color w:val="000000"/>
                      <w:sz w:val="16"/>
                      <w:szCs w:val="16"/>
                    </w:rPr>
                    <w:t>Vysoká</w:t>
                  </w:r>
                </w:p>
              </w:tc>
            </w:tr>
            <w:tr w:rsidR="00CE6AA5" w:rsidRPr="0026314B" w14:paraId="7A4AE33B" w14:textId="77777777" w:rsidTr="00752B50">
              <w:trPr>
                <w:trHeight w:val="215"/>
                <w:jc w:val="center"/>
              </w:trPr>
              <w:tc>
                <w:tcPr>
                  <w:tcW w:w="2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60078" w14:textId="77777777" w:rsidR="00CE6AA5" w:rsidRPr="0026314B" w:rsidRDefault="00CE6AA5" w:rsidP="00034AB5">
                  <w:pPr>
                    <w:spacing w:before="40" w:after="0"/>
                    <w:rPr>
                      <w:rFonts w:ascii="Times New Roman" w:eastAsia="Times New Roman" w:hAnsi="Times New Roman" w:cs="Times New Roman"/>
                      <w:sz w:val="16"/>
                      <w:szCs w:val="16"/>
                    </w:rPr>
                  </w:pPr>
                  <w:r w:rsidRPr="0026314B">
                    <w:rPr>
                      <w:rFonts w:ascii="Arial" w:eastAsia="Times New Roman" w:hAnsi="Arial" w:cs="Arial"/>
                      <w:color w:val="000000"/>
                      <w:sz w:val="16"/>
                      <w:szCs w:val="16"/>
                    </w:rPr>
                    <w:t>Soutěž mezi dodavateli</w:t>
                  </w:r>
                </w:p>
              </w:tc>
              <w:tc>
                <w:tcPr>
                  <w:tcW w:w="5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1CBD4F" w14:textId="77777777" w:rsidR="00CE6AA5" w:rsidRPr="0026314B" w:rsidRDefault="00CE6AA5" w:rsidP="00034AB5">
                  <w:pPr>
                    <w:spacing w:before="40" w:after="0"/>
                    <w:rPr>
                      <w:rFonts w:ascii="Times New Roman" w:eastAsia="Times New Roman" w:hAnsi="Times New Roman" w:cs="Times New Roman"/>
                      <w:sz w:val="16"/>
                      <w:szCs w:val="16"/>
                    </w:rPr>
                  </w:pPr>
                  <w:r w:rsidRPr="0026314B">
                    <w:rPr>
                      <w:rFonts w:ascii="Arial" w:eastAsia="Times New Roman" w:hAnsi="Arial" w:cs="Arial"/>
                      <w:color w:val="000000"/>
                      <w:sz w:val="16"/>
                      <w:szCs w:val="16"/>
                    </w:rPr>
                    <w:t xml:space="preserve">Dílčí projekty budou realizovány pomocí </w:t>
                  </w:r>
                  <w:proofErr w:type="spellStart"/>
                  <w:r w:rsidRPr="0026314B">
                    <w:rPr>
                      <w:rFonts w:ascii="Arial" w:eastAsia="Times New Roman" w:hAnsi="Arial" w:cs="Arial"/>
                      <w:color w:val="000000"/>
                      <w:sz w:val="16"/>
                      <w:szCs w:val="16"/>
                    </w:rPr>
                    <w:t>minitendrů</w:t>
                  </w:r>
                  <w:proofErr w:type="spellEnd"/>
                  <w:r w:rsidRPr="0026314B">
                    <w:rPr>
                      <w:rFonts w:ascii="Arial" w:eastAsia="Times New Roman" w:hAnsi="Arial" w:cs="Arial"/>
                      <w:color w:val="000000"/>
                      <w:sz w:val="16"/>
                      <w:szCs w:val="16"/>
                    </w:rPr>
                    <w:t>, u kterých budou dodavatele soutěžit, čím klesne cena.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73EA4" w14:textId="77777777" w:rsidR="00CE6AA5" w:rsidRPr="0026314B" w:rsidRDefault="00CE6AA5" w:rsidP="00034AB5">
                  <w:pPr>
                    <w:spacing w:before="40" w:after="0"/>
                    <w:rPr>
                      <w:rFonts w:ascii="Times New Roman" w:eastAsia="Times New Roman" w:hAnsi="Times New Roman" w:cs="Times New Roman"/>
                      <w:sz w:val="16"/>
                      <w:szCs w:val="16"/>
                    </w:rPr>
                  </w:pPr>
                  <w:r w:rsidRPr="0026314B">
                    <w:rPr>
                      <w:rFonts w:ascii="Arial" w:eastAsia="Times New Roman" w:hAnsi="Arial" w:cs="Arial"/>
                      <w:color w:val="000000"/>
                      <w:sz w:val="16"/>
                      <w:szCs w:val="16"/>
                    </w:rPr>
                    <w:t>Střední</w:t>
                  </w:r>
                </w:p>
              </w:tc>
            </w:tr>
          </w:tbl>
          <w:p w14:paraId="5D5D65CA" w14:textId="77777777" w:rsidR="001151A1" w:rsidRDefault="001151A1" w:rsidP="00CE6AA5">
            <w:pPr>
              <w:spacing w:before="240" w:after="240"/>
              <w:rPr>
                <w:rFonts w:ascii="Arial" w:eastAsia="Times New Roman" w:hAnsi="Arial" w:cs="Arial"/>
                <w:color w:val="000000"/>
                <w:szCs w:val="20"/>
              </w:rPr>
            </w:pPr>
          </w:p>
          <w:p w14:paraId="58CF52A7" w14:textId="640CE295" w:rsidR="00CE6AA5" w:rsidRPr="00BC0C18" w:rsidRDefault="00CE6AA5" w:rsidP="00CE6AA5">
            <w:pPr>
              <w:spacing w:before="240" w:after="240"/>
              <w:rPr>
                <w:rFonts w:ascii="Times New Roman" w:eastAsia="Times New Roman" w:hAnsi="Times New Roman" w:cs="Times New Roman"/>
                <w:szCs w:val="20"/>
              </w:rPr>
            </w:pPr>
            <w:r w:rsidRPr="00BC0C18">
              <w:rPr>
                <w:rFonts w:ascii="Arial" w:eastAsia="Times New Roman" w:hAnsi="Arial" w:cs="Arial"/>
                <w:color w:val="000000"/>
                <w:szCs w:val="20"/>
              </w:rPr>
              <w:t>Identifikace a řízení rizik bude řešeno v rámci projektu (viz harmonogram).</w:t>
            </w:r>
          </w:p>
          <w:p w14:paraId="2A124CAA" w14:textId="77777777" w:rsidR="003723D9" w:rsidRPr="00BC0C18" w:rsidRDefault="003723D9" w:rsidP="003723D9">
            <w:pPr>
              <w:spacing w:before="40" w:after="40"/>
              <w:jc w:val="left"/>
              <w:rPr>
                <w:rFonts w:ascii="Arial" w:eastAsia="Arial" w:hAnsi="Arial" w:cs="Arial"/>
                <w:b/>
              </w:rPr>
            </w:pPr>
          </w:p>
          <w:p w14:paraId="1B13EFD3" w14:textId="77777777" w:rsidR="003723D9" w:rsidRPr="00BC0C18" w:rsidRDefault="003723D9" w:rsidP="003723D9">
            <w:pPr>
              <w:numPr>
                <w:ilvl w:val="0"/>
                <w:numId w:val="8"/>
              </w:numPr>
              <w:spacing w:before="40" w:after="40"/>
              <w:jc w:val="left"/>
              <w:rPr>
                <w:rFonts w:ascii="Arial" w:eastAsia="Arial" w:hAnsi="Arial" w:cs="Arial"/>
                <w:b/>
              </w:rPr>
            </w:pPr>
            <w:r w:rsidRPr="00BC0C18">
              <w:rPr>
                <w:rFonts w:ascii="Arial" w:eastAsia="Arial" w:hAnsi="Arial" w:cs="Arial"/>
                <w:b/>
              </w:rPr>
              <w:t>Princip rámcové smlouvy s více dodavateli a obsah „</w:t>
            </w:r>
            <w:proofErr w:type="spellStart"/>
            <w:r w:rsidRPr="00BC0C18">
              <w:rPr>
                <w:rFonts w:ascii="Arial" w:eastAsia="Arial" w:hAnsi="Arial" w:cs="Arial"/>
                <w:b/>
              </w:rPr>
              <w:t>minitendrů</w:t>
            </w:r>
            <w:proofErr w:type="spellEnd"/>
            <w:r w:rsidRPr="00BC0C18">
              <w:rPr>
                <w:rFonts w:ascii="Arial" w:eastAsia="Arial" w:hAnsi="Arial" w:cs="Arial"/>
                <w:b/>
              </w:rPr>
              <w:t>“ (dílčích smluv):</w:t>
            </w:r>
          </w:p>
          <w:p w14:paraId="66E431DD" w14:textId="77777777" w:rsidR="003723D9" w:rsidRPr="00BC0C18" w:rsidRDefault="003723D9" w:rsidP="003723D9">
            <w:pPr>
              <w:spacing w:before="40" w:after="40"/>
              <w:jc w:val="left"/>
              <w:rPr>
                <w:rFonts w:ascii="Arial" w:eastAsia="Arial" w:hAnsi="Arial" w:cs="Arial"/>
              </w:rPr>
            </w:pPr>
          </w:p>
          <w:p w14:paraId="5B59DEAC" w14:textId="77777777" w:rsidR="003723D9" w:rsidRPr="00BC0C18" w:rsidRDefault="003723D9" w:rsidP="003723D9">
            <w:pPr>
              <w:spacing w:before="40" w:after="40"/>
              <w:jc w:val="left"/>
              <w:rPr>
                <w:rFonts w:ascii="Arial" w:eastAsia="Arial" w:hAnsi="Arial" w:cs="Arial"/>
              </w:rPr>
            </w:pPr>
            <w:r w:rsidRPr="00BC0C18">
              <w:rPr>
                <w:rFonts w:ascii="Arial" w:eastAsia="Arial" w:hAnsi="Arial" w:cs="Arial"/>
              </w:rPr>
              <w:t xml:space="preserve">Rámcová dohoda se skupinou až 12 ICT dodavatelů umožní inovativní přístup k postupnému návrhu, vývoji a rozvoji informačního systému prostřednictvím nákupu IT služeb. Rámcová dohoda vymezuje postupy a podmínky při vyzývání dodavatelů k předkládání návrhů řešení do tzv. </w:t>
            </w:r>
            <w:proofErr w:type="spellStart"/>
            <w:r w:rsidRPr="00BC0C18">
              <w:rPr>
                <w:rFonts w:ascii="Arial" w:eastAsia="Arial" w:hAnsi="Arial" w:cs="Arial"/>
              </w:rPr>
              <w:t>minitendrů</w:t>
            </w:r>
            <w:proofErr w:type="spellEnd"/>
            <w:r w:rsidRPr="00BC0C18">
              <w:rPr>
                <w:rFonts w:ascii="Arial" w:eastAsia="Arial" w:hAnsi="Arial" w:cs="Arial"/>
              </w:rPr>
              <w:t xml:space="preserve"> na základě, kterých budou uzavírány dílčí smlouvy s těmito dodavateli v rámcové smlouvě (tzv. účastníci rámcové dohody, obdoba uzavřeného nákupního dynamického systému). Dodavatelé po celou dobu trvání rámcové dohody mezi sebou mohou soutěžit, </w:t>
            </w:r>
            <w:proofErr w:type="spellStart"/>
            <w:r w:rsidRPr="00BC0C18">
              <w:rPr>
                <w:rFonts w:ascii="Arial" w:eastAsia="Arial" w:hAnsi="Arial" w:cs="Arial"/>
              </w:rPr>
              <w:t>nicměně</w:t>
            </w:r>
            <w:proofErr w:type="spellEnd"/>
            <w:r w:rsidRPr="00BC0C18">
              <w:rPr>
                <w:rFonts w:ascii="Arial" w:eastAsia="Arial" w:hAnsi="Arial" w:cs="Arial"/>
              </w:rPr>
              <w:t xml:space="preserve"> dle zaměření dodavatelů je zřejmé, že postupem času se sdílené řešení může rozložit mezi hlavní dodavatele s výhodou transparentnímu přístupu k dokumentaci pro dodavatele ostatní, což zajišťuje případnou</w:t>
            </w:r>
          </w:p>
          <w:p w14:paraId="21C06233" w14:textId="77777777" w:rsidR="003723D9" w:rsidRPr="00BC0C18" w:rsidRDefault="003723D9" w:rsidP="003723D9">
            <w:pPr>
              <w:spacing w:before="40" w:after="40"/>
              <w:jc w:val="left"/>
              <w:rPr>
                <w:rFonts w:ascii="Arial" w:eastAsia="Arial" w:hAnsi="Arial" w:cs="Arial"/>
              </w:rPr>
            </w:pPr>
          </w:p>
          <w:p w14:paraId="6C83FFB6" w14:textId="77777777" w:rsidR="003723D9" w:rsidRPr="00BC0C18" w:rsidRDefault="003723D9" w:rsidP="003723D9">
            <w:pPr>
              <w:spacing w:before="40" w:after="40"/>
              <w:jc w:val="left"/>
              <w:rPr>
                <w:rFonts w:ascii="Arial" w:eastAsia="Arial" w:hAnsi="Arial" w:cs="Arial"/>
              </w:rPr>
            </w:pPr>
            <w:r w:rsidRPr="00BC0C18">
              <w:rPr>
                <w:rFonts w:ascii="Arial" w:eastAsia="Arial" w:hAnsi="Arial" w:cs="Arial"/>
              </w:rPr>
              <w:t xml:space="preserve">Financování projektu je zabezpečené veřejnou zakázkou </w:t>
            </w:r>
            <w:hyperlink r:id="rId15">
              <w:r w:rsidRPr="00BC0C18">
                <w:rPr>
                  <w:rFonts w:ascii="Arial" w:eastAsia="Arial" w:hAnsi="Arial" w:cs="Arial"/>
                  <w:color w:val="0000FF"/>
                  <w:u w:val="single"/>
                </w:rPr>
                <w:t>VZ0079797: Sdílený informační systém TA ČR</w:t>
              </w:r>
            </w:hyperlink>
            <w:r w:rsidRPr="00BC0C18">
              <w:rPr>
                <w:rFonts w:ascii="Arial" w:eastAsia="Arial" w:hAnsi="Arial" w:cs="Arial"/>
              </w:rPr>
              <w:t xml:space="preserve">. </w:t>
            </w:r>
          </w:p>
          <w:p w14:paraId="1EF5EA5F" w14:textId="77777777" w:rsidR="003723D9" w:rsidRPr="00BC0C18" w:rsidRDefault="003723D9" w:rsidP="003723D9">
            <w:pPr>
              <w:spacing w:before="40" w:after="40"/>
              <w:jc w:val="left"/>
              <w:rPr>
                <w:rFonts w:ascii="Arial" w:eastAsia="Arial" w:hAnsi="Arial" w:cs="Arial"/>
              </w:rPr>
            </w:pPr>
          </w:p>
          <w:p w14:paraId="5B2CFEB9" w14:textId="77777777" w:rsidR="003723D9" w:rsidRPr="00BC0C18" w:rsidRDefault="003723D9" w:rsidP="003723D9">
            <w:pPr>
              <w:spacing w:before="40" w:after="40"/>
              <w:jc w:val="left"/>
              <w:rPr>
                <w:rFonts w:ascii="Arial" w:eastAsia="Arial" w:hAnsi="Arial" w:cs="Arial"/>
              </w:rPr>
            </w:pPr>
            <w:r w:rsidRPr="00BC0C18">
              <w:rPr>
                <w:rFonts w:ascii="Arial" w:eastAsia="Arial" w:hAnsi="Arial" w:cs="Arial"/>
              </w:rPr>
              <w:t xml:space="preserve">Projekt bude z principu rámcové smlouvy řádově náročnější na řízení ve všech úrovních (řízení interních </w:t>
            </w:r>
            <w:proofErr w:type="spellStart"/>
            <w:r w:rsidRPr="00BC0C18">
              <w:rPr>
                <w:rFonts w:ascii="Arial" w:eastAsia="Arial" w:hAnsi="Arial" w:cs="Arial"/>
              </w:rPr>
              <w:t>konfigurátorů</w:t>
            </w:r>
            <w:proofErr w:type="spellEnd"/>
            <w:r w:rsidRPr="00BC0C18">
              <w:rPr>
                <w:rFonts w:ascii="Arial" w:eastAsia="Arial" w:hAnsi="Arial" w:cs="Arial"/>
              </w:rPr>
              <w:t xml:space="preserve">, </w:t>
            </w:r>
            <w:proofErr w:type="spellStart"/>
            <w:r w:rsidRPr="00BC0C18">
              <w:rPr>
                <w:rFonts w:ascii="Arial" w:eastAsia="Arial" w:hAnsi="Arial" w:cs="Arial"/>
              </w:rPr>
              <w:t>release</w:t>
            </w:r>
            <w:proofErr w:type="spellEnd"/>
            <w:r w:rsidRPr="00BC0C18">
              <w:rPr>
                <w:rFonts w:ascii="Arial" w:eastAsia="Arial" w:hAnsi="Arial" w:cs="Arial"/>
              </w:rPr>
              <w:t xml:space="preserve"> management, řízení testování, řízení požadavků, projektové řízení, řízení závislostí mezi </w:t>
            </w:r>
            <w:proofErr w:type="spellStart"/>
            <w:r w:rsidRPr="00BC0C18">
              <w:rPr>
                <w:rFonts w:ascii="Arial" w:eastAsia="Arial" w:hAnsi="Arial" w:cs="Arial"/>
              </w:rPr>
              <w:t>minitendry</w:t>
            </w:r>
            <w:proofErr w:type="spellEnd"/>
            <w:r w:rsidRPr="00BC0C18">
              <w:rPr>
                <w:rFonts w:ascii="Arial" w:eastAsia="Arial" w:hAnsi="Arial" w:cs="Arial"/>
              </w:rPr>
              <w:t>, řízení naplňování cílů). Bude nutné zajistit řízení směrem k potenciálním dodavatelům (až 12 možných IT společností), dále ke všem programovým týmům TA ČR (17 programových týmů) a směrem odběratelům námi poskytované služby (dnes 3, výhledově 5 až 10 dalších zákazníků).</w:t>
            </w:r>
          </w:p>
          <w:p w14:paraId="6834F298" w14:textId="77777777" w:rsidR="003723D9" w:rsidRPr="00BC0C18" w:rsidRDefault="003723D9" w:rsidP="003723D9">
            <w:pPr>
              <w:spacing w:before="40" w:after="40"/>
              <w:jc w:val="left"/>
              <w:rPr>
                <w:rFonts w:ascii="Arial" w:eastAsia="Arial" w:hAnsi="Arial" w:cs="Arial"/>
              </w:rPr>
            </w:pPr>
          </w:p>
          <w:p w14:paraId="524BA6EE" w14:textId="77777777" w:rsidR="003723D9" w:rsidRPr="00BC0C18" w:rsidRDefault="003723D9" w:rsidP="003723D9">
            <w:pPr>
              <w:spacing w:before="40" w:after="40"/>
              <w:jc w:val="left"/>
              <w:rPr>
                <w:rFonts w:ascii="Arial" w:eastAsia="Arial" w:hAnsi="Arial" w:cs="Arial"/>
              </w:rPr>
            </w:pPr>
            <w:r w:rsidRPr="00BC0C18">
              <w:rPr>
                <w:rFonts w:ascii="Arial" w:eastAsia="Arial" w:hAnsi="Arial" w:cs="Arial"/>
              </w:rPr>
              <w:t xml:space="preserve">TA ČR bude poskytovat výsledný informační systém ostatním poskytovatelům </w:t>
            </w:r>
            <w:proofErr w:type="spellStart"/>
            <w:r w:rsidRPr="00BC0C18">
              <w:rPr>
                <w:rFonts w:ascii="Arial" w:eastAsia="Arial" w:hAnsi="Arial" w:cs="Arial"/>
              </w:rPr>
              <w:t>VaVaI</w:t>
            </w:r>
            <w:proofErr w:type="spellEnd"/>
            <w:r w:rsidRPr="00BC0C18">
              <w:rPr>
                <w:rFonts w:ascii="Arial" w:eastAsia="Arial" w:hAnsi="Arial" w:cs="Arial"/>
              </w:rPr>
              <w:t xml:space="preserve"> a bude garantovat soulad s regulatorními požadavky a věcnou část výkonu agend.</w:t>
            </w:r>
          </w:p>
          <w:p w14:paraId="3B4FE003" w14:textId="77777777" w:rsidR="003723D9" w:rsidRPr="00BC0C18" w:rsidRDefault="003723D9" w:rsidP="003723D9">
            <w:pPr>
              <w:spacing w:before="40" w:after="40"/>
              <w:jc w:val="left"/>
              <w:rPr>
                <w:rFonts w:ascii="Arial" w:eastAsia="Arial" w:hAnsi="Arial" w:cs="Arial"/>
              </w:rPr>
            </w:pPr>
          </w:p>
          <w:p w14:paraId="0251ADFB" w14:textId="77777777" w:rsidR="003723D9" w:rsidRPr="00BC0C18" w:rsidRDefault="003723D9" w:rsidP="003723D9">
            <w:pPr>
              <w:spacing w:after="40"/>
              <w:jc w:val="left"/>
              <w:rPr>
                <w:rFonts w:ascii="Arial" w:eastAsia="Arial" w:hAnsi="Arial" w:cs="Arial"/>
              </w:rPr>
            </w:pPr>
            <w:r w:rsidRPr="00BC0C18">
              <w:rPr>
                <w:rFonts w:ascii="Arial" w:eastAsia="Arial" w:hAnsi="Arial" w:cs="Arial"/>
              </w:rPr>
              <w:t>V rámci projektu bude připravena analýza Projekt ISTA 2017-2020 a IS BETA, která bude podkladem pro návrh architektury a zlepšujících opatření (včetně organizačně procesních).</w:t>
            </w:r>
          </w:p>
          <w:p w14:paraId="128C3653" w14:textId="77777777" w:rsidR="003723D9" w:rsidRPr="00BC0C18" w:rsidRDefault="003723D9" w:rsidP="003723D9">
            <w:pPr>
              <w:spacing w:before="40" w:after="40"/>
              <w:jc w:val="left"/>
              <w:rPr>
                <w:rFonts w:ascii="Arial" w:eastAsia="Arial" w:hAnsi="Arial" w:cs="Arial"/>
                <w:b/>
              </w:rPr>
            </w:pPr>
          </w:p>
          <w:p w14:paraId="280CD437" w14:textId="77777777" w:rsidR="003723D9" w:rsidRPr="00BC0C18" w:rsidRDefault="003723D9" w:rsidP="003723D9">
            <w:pPr>
              <w:spacing w:before="40" w:after="40"/>
              <w:jc w:val="left"/>
              <w:rPr>
                <w:rFonts w:ascii="Arial" w:eastAsia="Arial" w:hAnsi="Arial" w:cs="Arial"/>
                <w:b/>
              </w:rPr>
            </w:pPr>
            <w:r w:rsidRPr="00BC0C18">
              <w:rPr>
                <w:rFonts w:ascii="Arial" w:eastAsia="Arial" w:hAnsi="Arial" w:cs="Arial"/>
                <w:b/>
              </w:rPr>
              <w:t>Obchodní / motivační vrstva:</w:t>
            </w:r>
          </w:p>
          <w:p w14:paraId="0F360618" w14:textId="77777777" w:rsidR="003723D9" w:rsidRPr="00BC0C18" w:rsidRDefault="003723D9" w:rsidP="003723D9">
            <w:pPr>
              <w:spacing w:before="40" w:after="40"/>
              <w:jc w:val="left"/>
              <w:rPr>
                <w:rFonts w:ascii="Arial" w:eastAsia="Arial" w:hAnsi="Arial" w:cs="Arial"/>
              </w:rPr>
            </w:pPr>
            <w:r w:rsidRPr="00BC0C18">
              <w:rPr>
                <w:rFonts w:ascii="Arial" w:eastAsia="Arial" w:hAnsi="Arial" w:cs="Arial"/>
              </w:rPr>
              <w:t>Cíle:</w:t>
            </w:r>
          </w:p>
          <w:p w14:paraId="26947E78" w14:textId="77777777" w:rsidR="003723D9" w:rsidRPr="00BC0C18" w:rsidRDefault="003723D9" w:rsidP="003723D9">
            <w:pPr>
              <w:numPr>
                <w:ilvl w:val="0"/>
                <w:numId w:val="7"/>
              </w:numPr>
              <w:pBdr>
                <w:top w:val="nil"/>
                <w:left w:val="nil"/>
                <w:bottom w:val="nil"/>
                <w:right w:val="nil"/>
                <w:between w:val="nil"/>
              </w:pBdr>
              <w:spacing w:before="40" w:after="0"/>
              <w:jc w:val="left"/>
              <w:rPr>
                <w:rFonts w:ascii="Arial" w:eastAsia="Arial" w:hAnsi="Arial" w:cs="Arial"/>
                <w:color w:val="000000"/>
              </w:rPr>
            </w:pPr>
            <w:r w:rsidRPr="00BC0C18">
              <w:rPr>
                <w:rFonts w:ascii="Arial" w:eastAsia="Arial" w:hAnsi="Arial" w:cs="Arial"/>
                <w:color w:val="000000"/>
              </w:rPr>
              <w:t xml:space="preserve">nalezení opatření pro snížení administrativy na straně TA ČR </w:t>
            </w:r>
            <w:r w:rsidRPr="00BC0C18">
              <w:rPr>
                <w:rFonts w:ascii="Arial" w:eastAsia="Arial" w:hAnsi="Arial" w:cs="Arial"/>
              </w:rPr>
              <w:t>a dalších resortů</w:t>
            </w:r>
            <w:r w:rsidRPr="00BC0C18">
              <w:rPr>
                <w:rFonts w:ascii="Arial" w:eastAsia="Arial" w:hAnsi="Arial" w:cs="Arial"/>
                <w:color w:val="000000"/>
              </w:rPr>
              <w:t xml:space="preserve">, která plyne z existence dvou samostatných systému </w:t>
            </w:r>
            <w:r w:rsidRPr="00BC0C18">
              <w:rPr>
                <w:rFonts w:ascii="Arial" w:eastAsia="Arial" w:hAnsi="Arial" w:cs="Arial"/>
              </w:rPr>
              <w:t>a</w:t>
            </w:r>
            <w:r w:rsidRPr="00BC0C18">
              <w:rPr>
                <w:rFonts w:ascii="Arial" w:eastAsia="Arial" w:hAnsi="Arial" w:cs="Arial"/>
                <w:color w:val="000000"/>
              </w:rPr>
              <w:t xml:space="preserve"> existenc</w:t>
            </w:r>
            <w:r w:rsidRPr="00BC0C18">
              <w:rPr>
                <w:rFonts w:ascii="Arial" w:eastAsia="Arial" w:hAnsi="Arial" w:cs="Arial"/>
              </w:rPr>
              <w:t>e</w:t>
            </w:r>
            <w:r w:rsidRPr="00BC0C18">
              <w:rPr>
                <w:rFonts w:ascii="Arial" w:eastAsia="Arial" w:hAnsi="Arial" w:cs="Arial"/>
                <w:color w:val="000000"/>
              </w:rPr>
              <w:t xml:space="preserve"> několika odlišných přístupů </w:t>
            </w:r>
            <w:r w:rsidRPr="00BC0C18">
              <w:rPr>
                <w:rFonts w:ascii="Arial" w:eastAsia="Arial" w:hAnsi="Arial" w:cs="Arial"/>
              </w:rPr>
              <w:t>k procesům/výstupům na straně resortů</w:t>
            </w:r>
            <w:r w:rsidRPr="00BC0C18">
              <w:rPr>
                <w:rFonts w:ascii="Arial" w:eastAsia="Arial" w:hAnsi="Arial" w:cs="Arial"/>
                <w:color w:val="000000"/>
              </w:rPr>
              <w:t>,</w:t>
            </w:r>
          </w:p>
          <w:p w14:paraId="29C47A77" w14:textId="77777777" w:rsidR="003723D9" w:rsidRPr="00BC0C18" w:rsidRDefault="003723D9" w:rsidP="003723D9">
            <w:pPr>
              <w:numPr>
                <w:ilvl w:val="0"/>
                <w:numId w:val="7"/>
              </w:numPr>
              <w:pBdr>
                <w:top w:val="nil"/>
                <w:left w:val="nil"/>
                <w:bottom w:val="nil"/>
                <w:right w:val="nil"/>
                <w:between w:val="nil"/>
              </w:pBdr>
              <w:spacing w:after="0"/>
              <w:jc w:val="left"/>
              <w:rPr>
                <w:rFonts w:ascii="Arial" w:eastAsia="Arial" w:hAnsi="Arial" w:cs="Arial"/>
                <w:color w:val="000000"/>
              </w:rPr>
            </w:pPr>
            <w:r w:rsidRPr="00BC0C18">
              <w:rPr>
                <w:rFonts w:ascii="Arial" w:eastAsia="Arial" w:hAnsi="Arial" w:cs="Arial"/>
              </w:rPr>
              <w:t xml:space="preserve">zjištění využitelnosti stávajících modulů a přístupu k procesům v informačních systémech a následovné využití stávajících modulů a částí (včetně </w:t>
            </w:r>
            <w:r w:rsidRPr="00BC0C18">
              <w:rPr>
                <w:rFonts w:ascii="Arial" w:eastAsia="Arial" w:hAnsi="Arial" w:cs="Arial"/>
                <w:color w:val="000000"/>
              </w:rPr>
              <w:t>implementac</w:t>
            </w:r>
            <w:r w:rsidRPr="00BC0C18">
              <w:rPr>
                <w:rFonts w:ascii="Arial" w:eastAsia="Arial" w:hAnsi="Arial" w:cs="Arial"/>
              </w:rPr>
              <w:t xml:space="preserve">í) </w:t>
            </w:r>
            <w:r w:rsidRPr="00BC0C18">
              <w:rPr>
                <w:rFonts w:ascii="Arial" w:eastAsia="Arial" w:hAnsi="Arial" w:cs="Arial"/>
                <w:color w:val="000000"/>
              </w:rPr>
              <w:t>původně nepředpokládan</w:t>
            </w:r>
            <w:r w:rsidRPr="00BC0C18">
              <w:rPr>
                <w:rFonts w:ascii="Arial" w:eastAsia="Arial" w:hAnsi="Arial" w:cs="Arial"/>
              </w:rPr>
              <w:t xml:space="preserve">ých </w:t>
            </w:r>
            <w:r w:rsidRPr="00BC0C18">
              <w:rPr>
                <w:rFonts w:ascii="Arial" w:eastAsia="Arial" w:hAnsi="Arial" w:cs="Arial"/>
                <w:color w:val="000000"/>
              </w:rPr>
              <w:t>požadavků při rozvoji stávajících informačních systémů,</w:t>
            </w:r>
          </w:p>
          <w:p w14:paraId="719AFBE6" w14:textId="77777777" w:rsidR="003723D9" w:rsidRPr="00BC0C18" w:rsidRDefault="003723D9" w:rsidP="003723D9">
            <w:pPr>
              <w:numPr>
                <w:ilvl w:val="0"/>
                <w:numId w:val="7"/>
              </w:numPr>
              <w:pBdr>
                <w:top w:val="nil"/>
                <w:left w:val="nil"/>
                <w:bottom w:val="nil"/>
                <w:right w:val="nil"/>
                <w:between w:val="nil"/>
              </w:pBdr>
              <w:spacing w:after="0"/>
              <w:jc w:val="left"/>
              <w:rPr>
                <w:rFonts w:ascii="Arial" w:eastAsia="Arial" w:hAnsi="Arial" w:cs="Arial"/>
                <w:color w:val="000000"/>
              </w:rPr>
            </w:pPr>
            <w:r w:rsidRPr="00BC0C18">
              <w:rPr>
                <w:rFonts w:ascii="Arial" w:eastAsia="Arial" w:hAnsi="Arial" w:cs="Arial"/>
                <w:color w:val="000000"/>
              </w:rPr>
              <w:t>kompletní redesign služeb nabízených TA ČR (redesign obchodního procesu, návrh UX, implementace),</w:t>
            </w:r>
          </w:p>
          <w:p w14:paraId="61BE8A22" w14:textId="77777777" w:rsidR="003723D9" w:rsidRPr="00BC0C18" w:rsidRDefault="003723D9" w:rsidP="003723D9">
            <w:pPr>
              <w:numPr>
                <w:ilvl w:val="0"/>
                <w:numId w:val="7"/>
              </w:numPr>
              <w:pBdr>
                <w:top w:val="nil"/>
                <w:left w:val="nil"/>
                <w:bottom w:val="nil"/>
                <w:right w:val="nil"/>
                <w:between w:val="nil"/>
              </w:pBdr>
              <w:spacing w:after="0"/>
              <w:jc w:val="left"/>
              <w:rPr>
                <w:rFonts w:ascii="Arial" w:eastAsia="Arial" w:hAnsi="Arial" w:cs="Arial"/>
                <w:color w:val="000000"/>
              </w:rPr>
            </w:pPr>
            <w:r w:rsidRPr="00BC0C18">
              <w:rPr>
                <w:rFonts w:ascii="Arial" w:eastAsia="Arial" w:hAnsi="Arial" w:cs="Arial"/>
              </w:rPr>
              <w:t xml:space="preserve">zavedení sdílení </w:t>
            </w:r>
            <w:proofErr w:type="spellStart"/>
            <w:r w:rsidRPr="00BC0C18">
              <w:rPr>
                <w:rFonts w:ascii="Arial" w:eastAsia="Arial" w:hAnsi="Arial" w:cs="Arial"/>
              </w:rPr>
              <w:t>redesignových</w:t>
            </w:r>
            <w:proofErr w:type="spellEnd"/>
            <w:r w:rsidRPr="00BC0C18">
              <w:rPr>
                <w:rFonts w:ascii="Arial" w:eastAsia="Arial" w:hAnsi="Arial" w:cs="Arial"/>
              </w:rPr>
              <w:t xml:space="preserve"> služeb pro jiné resorty, ať už na úrovni poskytování podpory, využití výsledků nebo zapojení při řízení projektu.</w:t>
            </w:r>
          </w:p>
          <w:p w14:paraId="65C623A0" w14:textId="77777777" w:rsidR="003723D9" w:rsidRPr="00BC0C18" w:rsidRDefault="003723D9" w:rsidP="003723D9">
            <w:pPr>
              <w:spacing w:before="40" w:after="40"/>
              <w:jc w:val="left"/>
              <w:rPr>
                <w:rFonts w:ascii="Arial" w:eastAsia="Arial" w:hAnsi="Arial" w:cs="Arial"/>
              </w:rPr>
            </w:pPr>
          </w:p>
          <w:p w14:paraId="7D5192D4" w14:textId="77777777" w:rsidR="003723D9" w:rsidRPr="00BC0C18" w:rsidRDefault="003723D9" w:rsidP="003723D9">
            <w:pPr>
              <w:spacing w:before="40" w:after="40"/>
              <w:jc w:val="left"/>
              <w:rPr>
                <w:rFonts w:ascii="Arial" w:eastAsia="Arial" w:hAnsi="Arial" w:cs="Arial"/>
                <w:b/>
              </w:rPr>
            </w:pPr>
            <w:r w:rsidRPr="00BC0C18">
              <w:rPr>
                <w:rFonts w:ascii="Arial" w:eastAsia="Arial" w:hAnsi="Arial" w:cs="Arial"/>
                <w:b/>
              </w:rPr>
              <w:t>Aplikační vrstva:</w:t>
            </w:r>
          </w:p>
          <w:p w14:paraId="3D7AC9D3" w14:textId="77777777" w:rsidR="003723D9" w:rsidRPr="00BC0C18" w:rsidRDefault="003723D9" w:rsidP="003723D9">
            <w:pPr>
              <w:numPr>
                <w:ilvl w:val="0"/>
                <w:numId w:val="7"/>
              </w:numPr>
              <w:pBdr>
                <w:top w:val="nil"/>
                <w:left w:val="nil"/>
                <w:bottom w:val="nil"/>
                <w:right w:val="nil"/>
                <w:between w:val="nil"/>
              </w:pBdr>
              <w:spacing w:before="40" w:after="0"/>
              <w:jc w:val="left"/>
              <w:rPr>
                <w:rFonts w:ascii="Arial" w:eastAsia="Arial" w:hAnsi="Arial" w:cs="Arial"/>
                <w:color w:val="000000"/>
              </w:rPr>
            </w:pPr>
            <w:r w:rsidRPr="00BC0C18">
              <w:rPr>
                <w:rFonts w:ascii="Arial" w:eastAsia="Arial" w:hAnsi="Arial" w:cs="Arial"/>
                <w:color w:val="000000"/>
              </w:rPr>
              <w:t>integrace NIA</w:t>
            </w:r>
            <w:r w:rsidRPr="00BC0C18">
              <w:rPr>
                <w:rFonts w:ascii="Arial" w:eastAsia="Arial" w:hAnsi="Arial" w:cs="Arial"/>
              </w:rPr>
              <w:t xml:space="preserve"> (</w:t>
            </w:r>
            <w:r w:rsidRPr="00BC0C18">
              <w:rPr>
                <w:rFonts w:ascii="Arial" w:eastAsia="Arial" w:hAnsi="Arial" w:cs="Arial"/>
                <w:color w:val="000000"/>
              </w:rPr>
              <w:t>pro služb</w:t>
            </w:r>
            <w:r w:rsidRPr="00BC0C18">
              <w:rPr>
                <w:rFonts w:ascii="Arial" w:eastAsia="Arial" w:hAnsi="Arial" w:cs="Arial"/>
              </w:rPr>
              <w:t>y</w:t>
            </w:r>
            <w:r w:rsidRPr="00BC0C18">
              <w:rPr>
                <w:rFonts w:ascii="Arial" w:eastAsia="Arial" w:hAnsi="Arial" w:cs="Arial"/>
                <w:color w:val="000000"/>
              </w:rPr>
              <w:t>, které vyžadují přístup ke službám veřejné správy),</w:t>
            </w:r>
          </w:p>
          <w:p w14:paraId="2A9D7267" w14:textId="77777777" w:rsidR="003723D9" w:rsidRPr="00BC0C18" w:rsidRDefault="003723D9" w:rsidP="003723D9">
            <w:pPr>
              <w:numPr>
                <w:ilvl w:val="0"/>
                <w:numId w:val="7"/>
              </w:numPr>
              <w:pBdr>
                <w:top w:val="nil"/>
                <w:left w:val="nil"/>
                <w:bottom w:val="nil"/>
                <w:right w:val="nil"/>
                <w:between w:val="nil"/>
              </w:pBdr>
              <w:spacing w:after="0"/>
              <w:jc w:val="left"/>
              <w:rPr>
                <w:rFonts w:ascii="Arial" w:eastAsia="Arial" w:hAnsi="Arial" w:cs="Arial"/>
                <w:color w:val="000000"/>
              </w:rPr>
            </w:pPr>
            <w:r w:rsidRPr="00BC0C18">
              <w:rPr>
                <w:rFonts w:ascii="Arial" w:eastAsia="Arial" w:hAnsi="Arial" w:cs="Arial"/>
                <w:color w:val="000000"/>
              </w:rPr>
              <w:t xml:space="preserve">integrace JIP/KAAS </w:t>
            </w:r>
            <w:r w:rsidRPr="00BC0C18">
              <w:rPr>
                <w:rFonts w:ascii="Arial" w:eastAsia="Arial" w:hAnsi="Arial" w:cs="Arial"/>
              </w:rPr>
              <w:t xml:space="preserve">a </w:t>
            </w:r>
            <w:r w:rsidRPr="00BC0C18">
              <w:rPr>
                <w:rFonts w:ascii="Arial" w:eastAsia="Arial" w:hAnsi="Arial" w:cs="Arial"/>
                <w:color w:val="000000"/>
              </w:rPr>
              <w:t>zapojení do CMS 2.0</w:t>
            </w:r>
            <w:r w:rsidRPr="00BC0C18">
              <w:rPr>
                <w:rFonts w:ascii="Arial" w:eastAsia="Arial" w:hAnsi="Arial" w:cs="Arial"/>
              </w:rPr>
              <w:t xml:space="preserve"> (pro služby, které vyžadují přístup ke službám veřejné správy</w:t>
            </w:r>
            <w:r w:rsidRPr="00BC0C18">
              <w:rPr>
                <w:rFonts w:ascii="Arial" w:eastAsia="Arial" w:hAnsi="Arial" w:cs="Arial"/>
                <w:color w:val="000000"/>
              </w:rPr>
              <w:t>)</w:t>
            </w:r>
          </w:p>
          <w:p w14:paraId="753AAF95" w14:textId="77777777" w:rsidR="003723D9" w:rsidRPr="00BC0C18" w:rsidRDefault="003723D9" w:rsidP="003723D9">
            <w:pPr>
              <w:numPr>
                <w:ilvl w:val="0"/>
                <w:numId w:val="7"/>
              </w:numPr>
              <w:pBdr>
                <w:top w:val="nil"/>
                <w:left w:val="nil"/>
                <w:bottom w:val="nil"/>
                <w:right w:val="nil"/>
                <w:between w:val="nil"/>
              </w:pBdr>
              <w:spacing w:after="40"/>
              <w:jc w:val="left"/>
              <w:rPr>
                <w:rFonts w:ascii="Arial" w:eastAsia="Arial" w:hAnsi="Arial" w:cs="Arial"/>
                <w:color w:val="000000"/>
              </w:rPr>
            </w:pPr>
            <w:r w:rsidRPr="00BC0C18">
              <w:rPr>
                <w:rFonts w:ascii="Arial" w:eastAsia="Arial" w:hAnsi="Arial" w:cs="Arial"/>
                <w:color w:val="000000"/>
              </w:rPr>
              <w:t>potenciálně integrace ROS/ROB,</w:t>
            </w:r>
          </w:p>
          <w:p w14:paraId="676EE2FC" w14:textId="77777777" w:rsidR="003723D9" w:rsidRPr="00BC0C18" w:rsidRDefault="003723D9" w:rsidP="003723D9">
            <w:pPr>
              <w:numPr>
                <w:ilvl w:val="0"/>
                <w:numId w:val="7"/>
              </w:numPr>
              <w:pBdr>
                <w:top w:val="nil"/>
                <w:left w:val="nil"/>
                <w:bottom w:val="nil"/>
                <w:right w:val="nil"/>
                <w:between w:val="nil"/>
              </w:pBdr>
              <w:spacing w:after="40"/>
              <w:jc w:val="left"/>
              <w:rPr>
                <w:rFonts w:ascii="Arial" w:eastAsia="Arial" w:hAnsi="Arial" w:cs="Arial"/>
                <w:color w:val="000000"/>
              </w:rPr>
            </w:pPr>
            <w:r w:rsidRPr="00BC0C18">
              <w:rPr>
                <w:rFonts w:ascii="Arial" w:eastAsia="Arial" w:hAnsi="Arial" w:cs="Arial"/>
              </w:rPr>
              <w:lastRenderedPageBreak/>
              <w:t xml:space="preserve">využití elektronického nástroje pro zadávání veřejných zakázek v oblasti </w:t>
            </w:r>
            <w:proofErr w:type="spellStart"/>
            <w:r w:rsidRPr="00BC0C18">
              <w:rPr>
                <w:rFonts w:ascii="Arial" w:eastAsia="Arial" w:hAnsi="Arial" w:cs="Arial"/>
              </w:rPr>
              <w:t>VaV</w:t>
            </w:r>
            <w:proofErr w:type="spellEnd"/>
            <w:r w:rsidRPr="00BC0C18">
              <w:rPr>
                <w:rFonts w:ascii="Arial" w:eastAsia="Arial" w:hAnsi="Arial" w:cs="Arial"/>
                <w:color w:val="000000"/>
              </w:rPr>
              <w:t>.</w:t>
            </w:r>
          </w:p>
          <w:p w14:paraId="2406C121" w14:textId="77777777" w:rsidR="003723D9" w:rsidRPr="00BC0C18" w:rsidRDefault="003723D9" w:rsidP="003723D9">
            <w:pPr>
              <w:spacing w:before="40" w:after="40"/>
              <w:jc w:val="left"/>
              <w:rPr>
                <w:rFonts w:ascii="Arial" w:eastAsia="Arial" w:hAnsi="Arial" w:cs="Arial"/>
              </w:rPr>
            </w:pPr>
          </w:p>
          <w:p w14:paraId="322BD1D3" w14:textId="77777777" w:rsidR="003723D9" w:rsidRPr="00BC0C18" w:rsidRDefault="003723D9" w:rsidP="003723D9">
            <w:pPr>
              <w:spacing w:before="40" w:after="40"/>
              <w:jc w:val="left"/>
              <w:rPr>
                <w:rFonts w:ascii="Arial" w:eastAsia="Arial" w:hAnsi="Arial" w:cs="Arial"/>
              </w:rPr>
            </w:pPr>
            <w:r w:rsidRPr="00BC0C18">
              <w:rPr>
                <w:rFonts w:ascii="Arial" w:eastAsia="Arial" w:hAnsi="Arial" w:cs="Arial"/>
              </w:rPr>
              <w:t>Tato žádost předpokládá tři varianty možného vývoje architektury systému. Předpokládáme rozhodnutí do 09/2020 na základě provedení SWOT analýzy, konzultace se zapojenými ICT dodavateli a externím architektem.</w:t>
            </w:r>
          </w:p>
          <w:p w14:paraId="561D6664" w14:textId="77777777" w:rsidR="003723D9" w:rsidRPr="00BC0C18" w:rsidRDefault="003723D9" w:rsidP="003723D9">
            <w:pPr>
              <w:spacing w:before="40" w:after="40"/>
              <w:jc w:val="left"/>
              <w:rPr>
                <w:rFonts w:ascii="Arial" w:eastAsia="Arial" w:hAnsi="Arial" w:cs="Arial"/>
              </w:rPr>
            </w:pPr>
          </w:p>
          <w:p w14:paraId="40EDE2E5" w14:textId="77777777" w:rsidR="003723D9" w:rsidRPr="00BC0C18" w:rsidRDefault="003723D9" w:rsidP="003723D9">
            <w:pPr>
              <w:spacing w:before="40" w:after="40"/>
              <w:jc w:val="left"/>
              <w:rPr>
                <w:rFonts w:ascii="Arial" w:eastAsia="Arial" w:hAnsi="Arial" w:cs="Arial"/>
              </w:rPr>
            </w:pPr>
          </w:p>
          <w:p w14:paraId="0126397F" w14:textId="77777777" w:rsidR="003723D9" w:rsidRPr="00BC0C18" w:rsidRDefault="003723D9" w:rsidP="003723D9">
            <w:pPr>
              <w:spacing w:before="40" w:after="40"/>
              <w:jc w:val="left"/>
              <w:rPr>
                <w:rFonts w:ascii="Arial" w:eastAsia="Arial" w:hAnsi="Arial" w:cs="Arial"/>
                <w:b/>
              </w:rPr>
            </w:pPr>
            <w:r w:rsidRPr="00BC0C18">
              <w:rPr>
                <w:rFonts w:ascii="Arial" w:eastAsia="Arial" w:hAnsi="Arial" w:cs="Arial"/>
                <w:b/>
              </w:rPr>
              <w:t xml:space="preserve">Varianta A: Rozvoj stávajících systémů a sdílení </w:t>
            </w:r>
            <w:proofErr w:type="spellStart"/>
            <w:r w:rsidRPr="00BC0C18">
              <w:rPr>
                <w:rFonts w:ascii="Arial" w:eastAsia="Arial" w:hAnsi="Arial" w:cs="Arial"/>
                <w:b/>
              </w:rPr>
              <w:t>best</w:t>
            </w:r>
            <w:proofErr w:type="spellEnd"/>
            <w:r w:rsidRPr="00BC0C18">
              <w:rPr>
                <w:rFonts w:ascii="Arial" w:eastAsia="Arial" w:hAnsi="Arial" w:cs="Arial"/>
                <w:b/>
              </w:rPr>
              <w:t xml:space="preserve"> </w:t>
            </w:r>
            <w:proofErr w:type="spellStart"/>
            <w:r w:rsidRPr="00BC0C18">
              <w:rPr>
                <w:rFonts w:ascii="Arial" w:eastAsia="Arial" w:hAnsi="Arial" w:cs="Arial"/>
                <w:b/>
              </w:rPr>
              <w:t>practice</w:t>
            </w:r>
            <w:proofErr w:type="spellEnd"/>
          </w:p>
          <w:p w14:paraId="3278697F" w14:textId="77777777" w:rsidR="003723D9" w:rsidRPr="00BC0C18" w:rsidRDefault="003723D9" w:rsidP="003723D9">
            <w:pPr>
              <w:spacing w:before="40" w:after="40"/>
              <w:jc w:val="left"/>
              <w:rPr>
                <w:rFonts w:ascii="Arial" w:eastAsia="Arial" w:hAnsi="Arial" w:cs="Arial"/>
              </w:rPr>
            </w:pPr>
            <w:r w:rsidRPr="00BC0C18">
              <w:rPr>
                <w:rFonts w:ascii="Arial" w:eastAsia="Arial" w:hAnsi="Arial" w:cs="Arial"/>
              </w:rPr>
              <w:t>Noví dodavatelé spolupracují na analytických pracích, testování a konfiguraci stávajících systémů ISTA a IS BETA bez zásadních technologických úprav těchto systémů. TA ČR koordinuje činnost dodavatelů.</w:t>
            </w:r>
          </w:p>
          <w:p w14:paraId="5073F4FE" w14:textId="77777777" w:rsidR="003723D9" w:rsidRPr="00BC0C18" w:rsidRDefault="003723D9" w:rsidP="003723D9">
            <w:pPr>
              <w:spacing w:before="40" w:after="40"/>
              <w:jc w:val="left"/>
              <w:rPr>
                <w:rFonts w:ascii="Arial" w:eastAsia="Arial" w:hAnsi="Arial" w:cs="Arial"/>
              </w:rPr>
            </w:pPr>
          </w:p>
          <w:p w14:paraId="0B8AA109" w14:textId="77777777" w:rsidR="003723D9" w:rsidRPr="00BC0C18" w:rsidRDefault="003723D9" w:rsidP="003723D9">
            <w:pPr>
              <w:spacing w:before="40" w:after="40"/>
              <w:jc w:val="left"/>
              <w:rPr>
                <w:rFonts w:ascii="Arial" w:eastAsia="Arial" w:hAnsi="Arial" w:cs="Arial"/>
                <w:b/>
              </w:rPr>
            </w:pPr>
            <w:r w:rsidRPr="00BC0C18">
              <w:rPr>
                <w:rFonts w:ascii="Arial" w:eastAsia="Arial" w:hAnsi="Arial" w:cs="Arial"/>
                <w:b/>
              </w:rPr>
              <w:t>Varianta B: „Otevření“ stávající frameworku ORDO systému ISTA</w:t>
            </w:r>
          </w:p>
          <w:p w14:paraId="60508F83" w14:textId="77777777" w:rsidR="003723D9" w:rsidRPr="00BC0C18" w:rsidRDefault="003723D9" w:rsidP="003723D9">
            <w:pPr>
              <w:spacing w:before="40" w:after="40"/>
              <w:jc w:val="left"/>
              <w:rPr>
                <w:rFonts w:ascii="Arial" w:eastAsia="Arial" w:hAnsi="Arial" w:cs="Arial"/>
              </w:rPr>
            </w:pPr>
            <w:r w:rsidRPr="00BC0C18">
              <w:rPr>
                <w:rFonts w:ascii="Arial" w:eastAsia="Arial" w:hAnsi="Arial" w:cs="Arial"/>
              </w:rPr>
              <w:t>Stávající dodavatel ISTA na základě smlouvy a souvisejících dodatků přistoupí na možnost provedení opatření, které umožní podílet se na vývoji stávajícího systému více dodavatelům.</w:t>
            </w:r>
          </w:p>
          <w:p w14:paraId="0D9E8C1B" w14:textId="77777777" w:rsidR="003723D9" w:rsidRPr="00BC0C18" w:rsidRDefault="003723D9" w:rsidP="003723D9">
            <w:pPr>
              <w:spacing w:before="40" w:after="40"/>
              <w:jc w:val="left"/>
              <w:rPr>
                <w:rFonts w:ascii="Arial" w:eastAsia="Arial" w:hAnsi="Arial" w:cs="Arial"/>
              </w:rPr>
            </w:pPr>
            <w:r w:rsidRPr="00BC0C18">
              <w:rPr>
                <w:rFonts w:ascii="Arial" w:eastAsia="Arial" w:hAnsi="Arial" w:cs="Arial"/>
              </w:rPr>
              <w:t>Pozn. Systém IS BETA není licenčně omezen.</w:t>
            </w:r>
          </w:p>
          <w:p w14:paraId="1671906C" w14:textId="77777777" w:rsidR="003723D9" w:rsidRPr="00BC0C18" w:rsidRDefault="003723D9" w:rsidP="003723D9">
            <w:pPr>
              <w:spacing w:before="40" w:after="40"/>
              <w:jc w:val="left"/>
              <w:rPr>
                <w:rFonts w:ascii="Arial" w:eastAsia="Arial" w:hAnsi="Arial" w:cs="Arial"/>
              </w:rPr>
            </w:pPr>
          </w:p>
          <w:p w14:paraId="1DBE43F2" w14:textId="77777777" w:rsidR="003723D9" w:rsidRPr="00BC0C18" w:rsidRDefault="003723D9" w:rsidP="003723D9">
            <w:pPr>
              <w:spacing w:before="40" w:after="40"/>
              <w:jc w:val="left"/>
              <w:rPr>
                <w:rFonts w:ascii="Arial" w:eastAsia="Arial" w:hAnsi="Arial" w:cs="Arial"/>
                <w:b/>
              </w:rPr>
            </w:pPr>
            <w:r w:rsidRPr="00BC0C18">
              <w:rPr>
                <w:rFonts w:ascii="Arial" w:eastAsia="Arial" w:hAnsi="Arial" w:cs="Arial"/>
                <w:b/>
              </w:rPr>
              <w:t>Varianta C: Návrh zcela nové architektury</w:t>
            </w:r>
          </w:p>
          <w:p w14:paraId="2741640C" w14:textId="77777777" w:rsidR="003723D9" w:rsidRPr="00BC0C18" w:rsidRDefault="003723D9" w:rsidP="003723D9">
            <w:pPr>
              <w:spacing w:before="40" w:after="40"/>
              <w:jc w:val="left"/>
              <w:rPr>
                <w:rFonts w:ascii="Arial" w:eastAsia="Arial" w:hAnsi="Arial" w:cs="Arial"/>
              </w:rPr>
            </w:pPr>
            <w:r w:rsidRPr="00BC0C18">
              <w:rPr>
                <w:rFonts w:ascii="Arial" w:eastAsia="Arial" w:hAnsi="Arial" w:cs="Arial"/>
              </w:rPr>
              <w:t xml:space="preserve">Na základě zkušeností s vývojem a provozováním informačního systému ISTA a IS BETA navrhnu noví dodavatelé novou architekturu, která bude v souladu s architektonickými principy českého </w:t>
            </w:r>
            <w:proofErr w:type="spellStart"/>
            <w:r w:rsidRPr="00BC0C18">
              <w:rPr>
                <w:rFonts w:ascii="Arial" w:eastAsia="Arial" w:hAnsi="Arial" w:cs="Arial"/>
              </w:rPr>
              <w:t>eGov</w:t>
            </w:r>
            <w:proofErr w:type="spellEnd"/>
            <w:r w:rsidRPr="00BC0C18">
              <w:rPr>
                <w:rFonts w:ascii="Arial" w:eastAsia="Arial" w:hAnsi="Arial" w:cs="Arial"/>
              </w:rPr>
              <w:t xml:space="preserve"> a která i do budoucna zaručí komunitní vývoj nového systému více dodavateli.</w:t>
            </w:r>
          </w:p>
          <w:p w14:paraId="12A7DEA1" w14:textId="77777777" w:rsidR="003723D9" w:rsidRPr="00BC0C18" w:rsidRDefault="003723D9" w:rsidP="003723D9">
            <w:pPr>
              <w:spacing w:before="40" w:after="40"/>
              <w:jc w:val="left"/>
              <w:rPr>
                <w:rFonts w:ascii="Arial" w:eastAsia="Arial" w:hAnsi="Arial" w:cs="Arial"/>
                <w:b/>
              </w:rPr>
            </w:pPr>
          </w:p>
          <w:p w14:paraId="4D1477CA" w14:textId="77777777" w:rsidR="003723D9" w:rsidRPr="00BC0C18" w:rsidRDefault="003723D9" w:rsidP="003723D9">
            <w:pPr>
              <w:spacing w:before="40" w:after="40"/>
              <w:jc w:val="left"/>
              <w:rPr>
                <w:rFonts w:ascii="Arial" w:eastAsia="Arial" w:hAnsi="Arial" w:cs="Arial"/>
                <w:b/>
              </w:rPr>
            </w:pPr>
            <w:r w:rsidRPr="00BC0C18">
              <w:rPr>
                <w:rFonts w:ascii="Arial" w:eastAsia="Arial" w:hAnsi="Arial" w:cs="Arial"/>
                <w:b/>
              </w:rPr>
              <w:t>Technologická vrstva:</w:t>
            </w:r>
          </w:p>
          <w:p w14:paraId="25446E28" w14:textId="77777777" w:rsidR="003723D9" w:rsidRPr="00BC0C18" w:rsidRDefault="003723D9" w:rsidP="003723D9">
            <w:pPr>
              <w:spacing w:before="40" w:after="40"/>
              <w:jc w:val="left"/>
              <w:rPr>
                <w:rFonts w:ascii="Arial" w:eastAsia="Arial" w:hAnsi="Arial" w:cs="Arial"/>
              </w:rPr>
            </w:pPr>
            <w:r w:rsidRPr="00BC0C18">
              <w:rPr>
                <w:rFonts w:ascii="Arial" w:eastAsia="Arial" w:hAnsi="Arial" w:cs="Arial"/>
              </w:rPr>
              <w:t xml:space="preserve">V případě Varianty A </w:t>
            </w:r>
            <w:proofErr w:type="spellStart"/>
            <w:r w:rsidRPr="00BC0C18">
              <w:rPr>
                <w:rFonts w:ascii="Arial" w:eastAsia="Arial" w:hAnsi="Arial" w:cs="Arial"/>
              </w:rPr>
              <w:t>a</w:t>
            </w:r>
            <w:proofErr w:type="spellEnd"/>
            <w:r w:rsidRPr="00BC0C18">
              <w:rPr>
                <w:rFonts w:ascii="Arial" w:eastAsia="Arial" w:hAnsi="Arial" w:cs="Arial"/>
              </w:rPr>
              <w:t xml:space="preserve"> B je provoz stávajících technologické platformy zabezpečen do konce roku 2022. Systém ISTA prostřednictvím subdodavatele </w:t>
            </w:r>
            <w:proofErr w:type="spellStart"/>
            <w:r w:rsidRPr="00BC0C18">
              <w:rPr>
                <w:rFonts w:ascii="Arial" w:eastAsia="Arial" w:hAnsi="Arial" w:cs="Arial"/>
              </w:rPr>
              <w:t>DataSpring</w:t>
            </w:r>
            <w:proofErr w:type="spellEnd"/>
            <w:r w:rsidRPr="00BC0C18">
              <w:rPr>
                <w:rFonts w:ascii="Arial" w:eastAsia="Arial" w:hAnsi="Arial" w:cs="Arial"/>
              </w:rPr>
              <w:t xml:space="preserve"> (datové centrum kategorie TIER III) stávajícího dodavatele. Systém IS BETA provozuje a podporuje interní oddělení ICT. Prodloužení platformy nebo návrh nové bude řešeno veřejnou zakázkou s potenciální migrací.</w:t>
            </w:r>
          </w:p>
          <w:p w14:paraId="4D42ABFA" w14:textId="77777777" w:rsidR="003723D9" w:rsidRPr="00BC0C18" w:rsidRDefault="003723D9" w:rsidP="003723D9">
            <w:pPr>
              <w:spacing w:before="40" w:after="40"/>
              <w:jc w:val="left"/>
              <w:rPr>
                <w:rFonts w:ascii="Arial" w:eastAsia="Arial" w:hAnsi="Arial" w:cs="Arial"/>
              </w:rPr>
            </w:pPr>
          </w:p>
          <w:p w14:paraId="70F0925F" w14:textId="11CC7F8C" w:rsidR="003723D9" w:rsidRPr="00BC0C18" w:rsidRDefault="003723D9" w:rsidP="003723D9">
            <w:pPr>
              <w:spacing w:before="40" w:after="40"/>
              <w:jc w:val="left"/>
              <w:rPr>
                <w:rFonts w:ascii="Arial" w:eastAsia="Calibri" w:hAnsi="Arial" w:cs="Arial"/>
              </w:rPr>
            </w:pPr>
            <w:r w:rsidRPr="00BC0C18">
              <w:rPr>
                <w:rFonts w:ascii="Arial" w:eastAsia="Arial" w:hAnsi="Arial" w:cs="Arial"/>
              </w:rPr>
              <w:t>V případě Varianty B a C bude připravena veřejná zakázka na nákup služeb provozu technologické platformy pro řešení SISTA.</w:t>
            </w:r>
          </w:p>
        </w:tc>
      </w:tr>
      <w:tr w:rsidR="003723D9" w:rsidRPr="00BC0C18" w14:paraId="0315EA94" w14:textId="77777777" w:rsidTr="00752B50">
        <w:tblPrEx>
          <w:tblLook w:val="04A0" w:firstRow="1" w:lastRow="0" w:firstColumn="1" w:lastColumn="0" w:noHBand="0" w:noVBand="1"/>
        </w:tblPrEx>
        <w:tc>
          <w:tcPr>
            <w:tcW w:w="10235" w:type="dxa"/>
            <w:gridSpan w:val="4"/>
            <w:shd w:val="clear" w:color="auto" w:fill="D9D9D9" w:themeFill="background1" w:themeFillShade="D9"/>
          </w:tcPr>
          <w:p w14:paraId="330C89F9" w14:textId="77777777" w:rsidR="003723D9" w:rsidRPr="00BC0C18" w:rsidRDefault="003723D9" w:rsidP="003723D9">
            <w:pPr>
              <w:keepNext/>
              <w:spacing w:before="40" w:after="40"/>
              <w:jc w:val="left"/>
              <w:rPr>
                <w:rFonts w:ascii="Arial" w:eastAsia="Calibri" w:hAnsi="Arial" w:cs="Arial"/>
              </w:rPr>
            </w:pPr>
            <w:r w:rsidRPr="00BC0C18">
              <w:rPr>
                <w:rFonts w:ascii="Arial" w:eastAsia="Calibri" w:hAnsi="Arial" w:cs="Arial"/>
                <w:b/>
              </w:rPr>
              <w:lastRenderedPageBreak/>
              <w:t>Důvod změny</w:t>
            </w:r>
            <w:r w:rsidRPr="00BC0C18">
              <w:rPr>
                <w:rFonts w:ascii="Arial" w:eastAsia="Calibri" w:hAnsi="Arial" w:cs="Arial"/>
              </w:rPr>
              <w:t xml:space="preserve"> – označte všechny relevantní</w:t>
            </w:r>
          </w:p>
        </w:tc>
      </w:tr>
      <w:tr w:rsidR="00034AB5" w:rsidRPr="00BC0C18" w14:paraId="219B3D96" w14:textId="77777777" w:rsidTr="00752B50">
        <w:tblPrEx>
          <w:tblLook w:val="04A0" w:firstRow="1" w:lastRow="0" w:firstColumn="1" w:lastColumn="0" w:noHBand="0" w:noVBand="1"/>
        </w:tblPrEx>
        <w:tc>
          <w:tcPr>
            <w:tcW w:w="5514" w:type="dxa"/>
          </w:tcPr>
          <w:p w14:paraId="7AD4F06D" w14:textId="16332F82" w:rsidR="003723D9" w:rsidRPr="00BC0C18" w:rsidRDefault="003723D9" w:rsidP="003723D9">
            <w:pPr>
              <w:spacing w:before="40" w:after="40"/>
              <w:jc w:val="left"/>
              <w:rPr>
                <w:rFonts w:ascii="Arial" w:eastAsia="Calibri" w:hAnsi="Arial" w:cs="Arial"/>
              </w:rPr>
            </w:pPr>
            <w:r w:rsidRPr="00BC0C18">
              <w:rPr>
                <w:rFonts w:ascii="Arial" w:eastAsia="Calibri" w:hAnsi="Arial" w:cs="Arial"/>
              </w:rPr>
              <w:t>Legislativní důvody</w:t>
            </w:r>
          </w:p>
        </w:tc>
        <w:sdt>
          <w:sdtPr>
            <w:rPr>
              <w:rFonts w:ascii="Arial" w:eastAsia="Calibri" w:hAnsi="Arial" w:cs="Arial"/>
            </w:rPr>
            <w:id w:val="-420416917"/>
            <w14:checkbox>
              <w14:checked w14:val="0"/>
              <w14:checkedState w14:val="2612" w14:font="MS Gothic"/>
              <w14:uncheckedState w14:val="2610" w14:font="MS Gothic"/>
            </w14:checkbox>
          </w:sdtPr>
          <w:sdtEndPr/>
          <w:sdtContent>
            <w:tc>
              <w:tcPr>
                <w:tcW w:w="713" w:type="dxa"/>
              </w:tcPr>
              <w:p w14:paraId="56187C6F" w14:textId="77777777" w:rsidR="003723D9" w:rsidRPr="00BC0C18" w:rsidRDefault="003723D9" w:rsidP="003723D9">
                <w:pPr>
                  <w:spacing w:before="40" w:after="40"/>
                  <w:jc w:val="left"/>
                  <w:rPr>
                    <w:rFonts w:ascii="Arial" w:eastAsia="Calibri" w:hAnsi="Arial" w:cs="Arial"/>
                  </w:rPr>
                </w:pPr>
                <w:r w:rsidRPr="00BC0C18">
                  <w:rPr>
                    <w:rFonts w:ascii="Segoe UI Symbol" w:eastAsia="MS Gothic" w:hAnsi="Segoe UI Symbol" w:cs="Segoe UI Symbol"/>
                  </w:rPr>
                  <w:t>☐</w:t>
                </w:r>
              </w:p>
            </w:tc>
          </w:sdtContent>
        </w:sdt>
        <w:tc>
          <w:tcPr>
            <w:tcW w:w="3372" w:type="dxa"/>
          </w:tcPr>
          <w:p w14:paraId="046AA264" w14:textId="44B25017" w:rsidR="003723D9" w:rsidRPr="00BC0C18" w:rsidRDefault="003723D9" w:rsidP="003723D9">
            <w:pPr>
              <w:spacing w:before="40" w:after="40"/>
              <w:jc w:val="left"/>
              <w:rPr>
                <w:rFonts w:ascii="Arial" w:eastAsia="Calibri" w:hAnsi="Arial" w:cs="Arial"/>
              </w:rPr>
            </w:pPr>
            <w:r w:rsidRPr="00BC0C18">
              <w:rPr>
                <w:rFonts w:ascii="Arial" w:eastAsia="Calibri" w:hAnsi="Arial" w:cs="Arial"/>
              </w:rPr>
              <w:t>Konec licencí</w:t>
            </w:r>
          </w:p>
        </w:tc>
        <w:sdt>
          <w:sdtPr>
            <w:rPr>
              <w:rFonts w:ascii="Arial" w:eastAsia="Calibri" w:hAnsi="Arial" w:cs="Arial"/>
            </w:rPr>
            <w:id w:val="-2044893523"/>
            <w14:checkbox>
              <w14:checked w14:val="0"/>
              <w14:checkedState w14:val="2612" w14:font="MS Gothic"/>
              <w14:uncheckedState w14:val="2610" w14:font="MS Gothic"/>
            </w14:checkbox>
          </w:sdtPr>
          <w:sdtEndPr/>
          <w:sdtContent>
            <w:tc>
              <w:tcPr>
                <w:tcW w:w="636" w:type="dxa"/>
              </w:tcPr>
              <w:p w14:paraId="09E497AB" w14:textId="77777777" w:rsidR="003723D9" w:rsidRPr="00BC0C18" w:rsidRDefault="003723D9" w:rsidP="003723D9">
                <w:pPr>
                  <w:spacing w:before="40" w:after="40"/>
                  <w:jc w:val="left"/>
                  <w:rPr>
                    <w:rFonts w:ascii="Arial" w:eastAsia="Calibri" w:hAnsi="Arial" w:cs="Arial"/>
                  </w:rPr>
                </w:pPr>
                <w:r w:rsidRPr="00BC0C18">
                  <w:rPr>
                    <w:rFonts w:ascii="Segoe UI Symbol" w:eastAsia="MS Gothic" w:hAnsi="Segoe UI Symbol" w:cs="Segoe UI Symbol"/>
                  </w:rPr>
                  <w:t>☐</w:t>
                </w:r>
              </w:p>
            </w:tc>
          </w:sdtContent>
        </w:sdt>
      </w:tr>
      <w:tr w:rsidR="00034AB5" w:rsidRPr="00BC0C18" w14:paraId="0520B9F1" w14:textId="77777777" w:rsidTr="00752B50">
        <w:tblPrEx>
          <w:tblLook w:val="04A0" w:firstRow="1" w:lastRow="0" w:firstColumn="1" w:lastColumn="0" w:noHBand="0" w:noVBand="1"/>
        </w:tblPrEx>
        <w:tc>
          <w:tcPr>
            <w:tcW w:w="5514" w:type="dxa"/>
          </w:tcPr>
          <w:p w14:paraId="5B965B63" w14:textId="08DB2B45" w:rsidR="003723D9" w:rsidRPr="00BC0C18" w:rsidRDefault="003723D9" w:rsidP="003723D9">
            <w:pPr>
              <w:spacing w:before="40" w:after="40"/>
              <w:jc w:val="left"/>
              <w:rPr>
                <w:rFonts w:ascii="Arial" w:eastAsia="Calibri" w:hAnsi="Arial" w:cs="Arial"/>
              </w:rPr>
            </w:pPr>
            <w:r w:rsidRPr="00BC0C18">
              <w:rPr>
                <w:rFonts w:ascii="Arial" w:eastAsia="Calibri" w:hAnsi="Arial" w:cs="Arial"/>
              </w:rPr>
              <w:t>Modernizace, optimalizace řešení (výsledky business analýz)</w:t>
            </w:r>
          </w:p>
        </w:tc>
        <w:sdt>
          <w:sdtPr>
            <w:rPr>
              <w:rFonts w:ascii="Arial" w:eastAsia="Calibri" w:hAnsi="Arial" w:cs="Arial"/>
            </w:rPr>
            <w:id w:val="-749350960"/>
            <w14:checkbox>
              <w14:checked w14:val="1"/>
              <w14:checkedState w14:val="2612" w14:font="MS Gothic"/>
              <w14:uncheckedState w14:val="2610" w14:font="MS Gothic"/>
            </w14:checkbox>
          </w:sdtPr>
          <w:sdtEndPr/>
          <w:sdtContent>
            <w:tc>
              <w:tcPr>
                <w:tcW w:w="713" w:type="dxa"/>
              </w:tcPr>
              <w:p w14:paraId="323CD223" w14:textId="1DA229A4" w:rsidR="003723D9" w:rsidRPr="00BC0C18" w:rsidRDefault="003723D9" w:rsidP="003723D9">
                <w:pPr>
                  <w:spacing w:before="40" w:after="40"/>
                  <w:jc w:val="left"/>
                  <w:rPr>
                    <w:rFonts w:ascii="Arial" w:eastAsia="Calibri" w:hAnsi="Arial" w:cs="Arial"/>
                  </w:rPr>
                </w:pPr>
                <w:r w:rsidRPr="00BC0C18">
                  <w:rPr>
                    <w:rFonts w:ascii="MS Gothic" w:eastAsia="MS Gothic" w:hAnsi="MS Gothic" w:cs="Arial"/>
                  </w:rPr>
                  <w:t>☒</w:t>
                </w:r>
              </w:p>
            </w:tc>
          </w:sdtContent>
        </w:sdt>
        <w:tc>
          <w:tcPr>
            <w:tcW w:w="3372" w:type="dxa"/>
          </w:tcPr>
          <w:p w14:paraId="62565524" w14:textId="07B74F3C" w:rsidR="003723D9" w:rsidRPr="00BC0C18" w:rsidRDefault="003723D9" w:rsidP="003723D9">
            <w:pPr>
              <w:spacing w:before="40" w:after="40"/>
              <w:jc w:val="left"/>
              <w:rPr>
                <w:rFonts w:ascii="Arial" w:eastAsia="Calibri" w:hAnsi="Arial" w:cs="Arial"/>
              </w:rPr>
            </w:pPr>
            <w:r w:rsidRPr="00BC0C18">
              <w:rPr>
                <w:rFonts w:ascii="Arial" w:eastAsia="Calibri" w:hAnsi="Arial" w:cs="Arial"/>
              </w:rPr>
              <w:t>Lepší nabídka trhu</w:t>
            </w:r>
          </w:p>
        </w:tc>
        <w:sdt>
          <w:sdtPr>
            <w:rPr>
              <w:rFonts w:ascii="Arial" w:eastAsia="Calibri" w:hAnsi="Arial" w:cs="Arial"/>
            </w:rPr>
            <w:id w:val="686258082"/>
            <w14:checkbox>
              <w14:checked w14:val="0"/>
              <w14:checkedState w14:val="2612" w14:font="MS Gothic"/>
              <w14:uncheckedState w14:val="2610" w14:font="MS Gothic"/>
            </w14:checkbox>
          </w:sdtPr>
          <w:sdtEndPr/>
          <w:sdtContent>
            <w:tc>
              <w:tcPr>
                <w:tcW w:w="636" w:type="dxa"/>
              </w:tcPr>
              <w:p w14:paraId="250D2A69" w14:textId="77777777" w:rsidR="003723D9" w:rsidRPr="00BC0C18" w:rsidRDefault="003723D9" w:rsidP="003723D9">
                <w:pPr>
                  <w:spacing w:before="40" w:after="40"/>
                  <w:jc w:val="left"/>
                  <w:rPr>
                    <w:rFonts w:ascii="Arial" w:eastAsia="Calibri" w:hAnsi="Arial" w:cs="Arial"/>
                  </w:rPr>
                </w:pPr>
                <w:r w:rsidRPr="00BC0C18">
                  <w:rPr>
                    <w:rFonts w:ascii="Segoe UI Symbol" w:eastAsia="MS Gothic" w:hAnsi="Segoe UI Symbol" w:cs="Segoe UI Symbol"/>
                  </w:rPr>
                  <w:t>☐</w:t>
                </w:r>
              </w:p>
            </w:tc>
          </w:sdtContent>
        </w:sdt>
      </w:tr>
      <w:tr w:rsidR="00034AB5" w:rsidRPr="00BC0C18" w14:paraId="1C7D0BB1" w14:textId="77777777" w:rsidTr="00752B50">
        <w:tblPrEx>
          <w:tblLook w:val="04A0" w:firstRow="1" w:lastRow="0" w:firstColumn="1" w:lastColumn="0" w:noHBand="0" w:noVBand="1"/>
        </w:tblPrEx>
        <w:tc>
          <w:tcPr>
            <w:tcW w:w="5514" w:type="dxa"/>
          </w:tcPr>
          <w:p w14:paraId="538A0414" w14:textId="1E677236" w:rsidR="003723D9" w:rsidRPr="00BC0C18" w:rsidRDefault="003723D9" w:rsidP="003723D9">
            <w:pPr>
              <w:spacing w:before="40" w:after="40"/>
              <w:jc w:val="left"/>
              <w:rPr>
                <w:rFonts w:ascii="Arial" w:eastAsia="Calibri" w:hAnsi="Arial" w:cs="Arial"/>
              </w:rPr>
            </w:pPr>
            <w:r w:rsidRPr="00BC0C18">
              <w:rPr>
                <w:rFonts w:ascii="Arial" w:eastAsia="Calibri" w:hAnsi="Arial" w:cs="Arial"/>
              </w:rPr>
              <w:t>Požadavky zaměstnanců, uživatelů</w:t>
            </w:r>
          </w:p>
        </w:tc>
        <w:sdt>
          <w:sdtPr>
            <w:rPr>
              <w:rFonts w:ascii="Arial" w:eastAsia="Calibri" w:hAnsi="Arial" w:cs="Arial"/>
            </w:rPr>
            <w:id w:val="-809236129"/>
            <w14:checkbox>
              <w14:checked w14:val="1"/>
              <w14:checkedState w14:val="2612" w14:font="MS Gothic"/>
              <w14:uncheckedState w14:val="2610" w14:font="MS Gothic"/>
            </w14:checkbox>
          </w:sdtPr>
          <w:sdtEndPr/>
          <w:sdtContent>
            <w:tc>
              <w:tcPr>
                <w:tcW w:w="713" w:type="dxa"/>
              </w:tcPr>
              <w:p w14:paraId="70CB4F93" w14:textId="688A78D5" w:rsidR="003723D9" w:rsidRPr="00BC0C18" w:rsidRDefault="003723D9" w:rsidP="003723D9">
                <w:pPr>
                  <w:spacing w:before="40" w:after="40"/>
                  <w:jc w:val="left"/>
                  <w:rPr>
                    <w:rFonts w:ascii="Arial" w:eastAsia="Calibri" w:hAnsi="Arial" w:cs="Arial"/>
                  </w:rPr>
                </w:pPr>
                <w:r w:rsidRPr="00BC0C18">
                  <w:rPr>
                    <w:rFonts w:ascii="MS Gothic" w:eastAsia="MS Gothic" w:hAnsi="MS Gothic" w:cs="Arial"/>
                  </w:rPr>
                  <w:t>☒</w:t>
                </w:r>
              </w:p>
            </w:tc>
          </w:sdtContent>
        </w:sdt>
        <w:tc>
          <w:tcPr>
            <w:tcW w:w="3372" w:type="dxa"/>
          </w:tcPr>
          <w:p w14:paraId="42B8B236" w14:textId="01954B0D" w:rsidR="003723D9" w:rsidRPr="00BC0C18" w:rsidRDefault="003723D9" w:rsidP="003723D9">
            <w:pPr>
              <w:spacing w:before="40" w:after="40"/>
              <w:jc w:val="left"/>
              <w:rPr>
                <w:rFonts w:ascii="Arial" w:eastAsia="Calibri" w:hAnsi="Arial" w:cs="Arial"/>
              </w:rPr>
            </w:pPr>
            <w:r w:rsidRPr="00BC0C18">
              <w:rPr>
                <w:rFonts w:ascii="Arial" w:eastAsia="Calibri" w:hAnsi="Arial" w:cs="Arial"/>
              </w:rPr>
              <w:t>Konec podpory od dodavatele</w:t>
            </w:r>
          </w:p>
        </w:tc>
        <w:sdt>
          <w:sdtPr>
            <w:rPr>
              <w:rFonts w:ascii="Arial" w:eastAsia="Calibri" w:hAnsi="Arial" w:cs="Arial"/>
            </w:rPr>
            <w:id w:val="-1838842196"/>
            <w14:checkbox>
              <w14:checked w14:val="1"/>
              <w14:checkedState w14:val="2612" w14:font="MS Gothic"/>
              <w14:uncheckedState w14:val="2610" w14:font="MS Gothic"/>
            </w14:checkbox>
          </w:sdtPr>
          <w:sdtEndPr/>
          <w:sdtContent>
            <w:tc>
              <w:tcPr>
                <w:tcW w:w="636" w:type="dxa"/>
              </w:tcPr>
              <w:p w14:paraId="4299AC8A" w14:textId="778E33D9" w:rsidR="003723D9" w:rsidRPr="00BC0C18" w:rsidRDefault="003723D9" w:rsidP="003723D9">
                <w:pPr>
                  <w:spacing w:before="40" w:after="40"/>
                  <w:jc w:val="left"/>
                  <w:rPr>
                    <w:rFonts w:ascii="Arial" w:eastAsia="Calibri" w:hAnsi="Arial" w:cs="Arial"/>
                  </w:rPr>
                </w:pPr>
                <w:r w:rsidRPr="00BC0C18">
                  <w:rPr>
                    <w:rFonts w:ascii="MS Gothic" w:eastAsia="MS Gothic" w:hAnsi="MS Gothic" w:cs="Arial"/>
                  </w:rPr>
                  <w:t>☒</w:t>
                </w:r>
              </w:p>
            </w:tc>
          </w:sdtContent>
        </w:sdt>
      </w:tr>
      <w:tr w:rsidR="00034AB5" w:rsidRPr="00BC0C18" w14:paraId="196669E4" w14:textId="77777777" w:rsidTr="00752B50">
        <w:tblPrEx>
          <w:tblLook w:val="04A0" w:firstRow="1" w:lastRow="0" w:firstColumn="1" w:lastColumn="0" w:noHBand="0" w:noVBand="1"/>
        </w:tblPrEx>
        <w:tc>
          <w:tcPr>
            <w:tcW w:w="5514" w:type="dxa"/>
          </w:tcPr>
          <w:p w14:paraId="04364BD0" w14:textId="576CE57F" w:rsidR="003723D9" w:rsidRPr="00BC0C18" w:rsidRDefault="003723D9" w:rsidP="003723D9">
            <w:pPr>
              <w:spacing w:before="40" w:after="40"/>
              <w:jc w:val="left"/>
              <w:rPr>
                <w:rFonts w:ascii="Arial" w:eastAsia="Calibri" w:hAnsi="Arial" w:cs="Arial"/>
              </w:rPr>
            </w:pPr>
            <w:r w:rsidRPr="00BC0C18">
              <w:rPr>
                <w:rFonts w:ascii="Arial" w:eastAsia="Calibri" w:hAnsi="Arial" w:cs="Arial"/>
              </w:rPr>
              <w:t>Konec podpory produktu</w:t>
            </w:r>
          </w:p>
        </w:tc>
        <w:sdt>
          <w:sdtPr>
            <w:rPr>
              <w:rFonts w:ascii="Arial" w:eastAsia="Calibri" w:hAnsi="Arial" w:cs="Arial"/>
            </w:rPr>
            <w:id w:val="394939931"/>
            <w14:checkbox>
              <w14:checked w14:val="0"/>
              <w14:checkedState w14:val="2612" w14:font="MS Gothic"/>
              <w14:uncheckedState w14:val="2610" w14:font="MS Gothic"/>
            </w14:checkbox>
          </w:sdtPr>
          <w:sdtEndPr/>
          <w:sdtContent>
            <w:tc>
              <w:tcPr>
                <w:tcW w:w="713" w:type="dxa"/>
              </w:tcPr>
              <w:p w14:paraId="32071B1E" w14:textId="77777777" w:rsidR="003723D9" w:rsidRPr="00BC0C18" w:rsidRDefault="003723D9" w:rsidP="003723D9">
                <w:pPr>
                  <w:spacing w:before="40" w:after="40"/>
                  <w:jc w:val="left"/>
                  <w:rPr>
                    <w:rFonts w:ascii="Arial" w:eastAsia="Calibri" w:hAnsi="Arial" w:cs="Arial"/>
                  </w:rPr>
                </w:pPr>
                <w:r w:rsidRPr="00BC0C18">
                  <w:rPr>
                    <w:rFonts w:ascii="Segoe UI Symbol" w:eastAsia="MS Gothic" w:hAnsi="Segoe UI Symbol" w:cs="Segoe UI Symbol"/>
                  </w:rPr>
                  <w:t>☐</w:t>
                </w:r>
              </w:p>
            </w:tc>
          </w:sdtContent>
        </w:sdt>
        <w:tc>
          <w:tcPr>
            <w:tcW w:w="3372" w:type="dxa"/>
          </w:tcPr>
          <w:p w14:paraId="55A81C59" w14:textId="77777777" w:rsidR="003723D9" w:rsidRPr="00BC0C18" w:rsidRDefault="003723D9" w:rsidP="003723D9">
            <w:pPr>
              <w:spacing w:before="40" w:after="40"/>
              <w:jc w:val="left"/>
              <w:rPr>
                <w:rFonts w:ascii="Arial" w:eastAsia="Calibri" w:hAnsi="Arial" w:cs="Arial"/>
              </w:rPr>
            </w:pPr>
            <w:r w:rsidRPr="00BC0C18">
              <w:rPr>
                <w:rFonts w:ascii="Arial" w:eastAsia="Calibri" w:hAnsi="Arial" w:cs="Arial"/>
              </w:rPr>
              <w:t>Jiné (vysvětlete v tabulce 8)</w:t>
            </w:r>
          </w:p>
        </w:tc>
        <w:sdt>
          <w:sdtPr>
            <w:rPr>
              <w:rFonts w:ascii="Arial" w:eastAsia="Calibri" w:hAnsi="Arial" w:cs="Arial"/>
            </w:rPr>
            <w:id w:val="-984630"/>
            <w14:checkbox>
              <w14:checked w14:val="0"/>
              <w14:checkedState w14:val="2612" w14:font="MS Gothic"/>
              <w14:uncheckedState w14:val="2610" w14:font="MS Gothic"/>
            </w14:checkbox>
          </w:sdtPr>
          <w:sdtEndPr/>
          <w:sdtContent>
            <w:tc>
              <w:tcPr>
                <w:tcW w:w="636" w:type="dxa"/>
              </w:tcPr>
              <w:p w14:paraId="2D5462FE" w14:textId="77777777" w:rsidR="003723D9" w:rsidRPr="00BC0C18" w:rsidRDefault="003723D9" w:rsidP="003723D9">
                <w:pPr>
                  <w:spacing w:before="40" w:after="40"/>
                  <w:jc w:val="left"/>
                  <w:rPr>
                    <w:rFonts w:ascii="Arial" w:eastAsia="Calibri" w:hAnsi="Arial" w:cs="Arial"/>
                  </w:rPr>
                </w:pPr>
                <w:r w:rsidRPr="00BC0C18">
                  <w:rPr>
                    <w:rFonts w:ascii="Segoe UI Symbol" w:eastAsia="MS Gothic" w:hAnsi="Segoe UI Symbol" w:cs="Segoe UI Symbol"/>
                  </w:rPr>
                  <w:t>☐</w:t>
                </w:r>
              </w:p>
            </w:tc>
          </w:sdtContent>
        </w:sdt>
      </w:tr>
      <w:tr w:rsidR="003723D9" w:rsidRPr="00BC0C18" w14:paraId="5539EAE9" w14:textId="77777777" w:rsidTr="00752B50">
        <w:tblPrEx>
          <w:tblLook w:val="04A0" w:firstRow="1" w:lastRow="0" w:firstColumn="1" w:lastColumn="0" w:noHBand="0" w:noVBand="1"/>
        </w:tblPrEx>
        <w:tc>
          <w:tcPr>
            <w:tcW w:w="10235" w:type="dxa"/>
            <w:gridSpan w:val="4"/>
            <w:shd w:val="clear" w:color="auto" w:fill="D9D9D9" w:themeFill="background1" w:themeFillShade="D9"/>
          </w:tcPr>
          <w:p w14:paraId="08F90B7A" w14:textId="77777777" w:rsidR="003723D9" w:rsidRPr="00BC0C18" w:rsidRDefault="003723D9" w:rsidP="003723D9">
            <w:pPr>
              <w:keepNext/>
              <w:spacing w:before="40" w:after="40"/>
              <w:jc w:val="left"/>
              <w:rPr>
                <w:rFonts w:ascii="Arial" w:eastAsia="Calibri" w:hAnsi="Arial" w:cs="Arial"/>
              </w:rPr>
            </w:pPr>
            <w:r w:rsidRPr="00BC0C18">
              <w:rPr>
                <w:rFonts w:ascii="Arial" w:eastAsia="Calibri" w:hAnsi="Arial" w:cs="Arial"/>
                <w:b/>
              </w:rPr>
              <w:t xml:space="preserve">Přehled případných alternativ řešení rozdílných od „Popis projektu </w:t>
            </w:r>
            <w:r w:rsidRPr="00BC0C18">
              <w:rPr>
                <w:rFonts w:ascii="Arial" w:eastAsia="Calibri" w:hAnsi="Arial" w:cs="Arial"/>
              </w:rPr>
              <w:t>(tzv. To-</w:t>
            </w:r>
            <w:proofErr w:type="spellStart"/>
            <w:r w:rsidRPr="00BC0C18">
              <w:rPr>
                <w:rFonts w:ascii="Arial" w:eastAsia="Calibri" w:hAnsi="Arial" w:cs="Arial"/>
              </w:rPr>
              <w:t>Be</w:t>
            </w:r>
            <w:proofErr w:type="spellEnd"/>
            <w:r w:rsidRPr="00BC0C18">
              <w:rPr>
                <w:rFonts w:ascii="Arial" w:eastAsia="Calibri" w:hAnsi="Arial" w:cs="Arial"/>
              </w:rPr>
              <w:t>)“ specifikovaném výše</w:t>
            </w:r>
          </w:p>
        </w:tc>
      </w:tr>
      <w:tr w:rsidR="003723D9" w:rsidRPr="00BC0C18" w14:paraId="56676239" w14:textId="77777777" w:rsidTr="00752B50">
        <w:tblPrEx>
          <w:tblLook w:val="04A0" w:firstRow="1" w:lastRow="0" w:firstColumn="1" w:lastColumn="0" w:noHBand="0" w:noVBand="1"/>
        </w:tblPrEx>
        <w:tc>
          <w:tcPr>
            <w:tcW w:w="10235" w:type="dxa"/>
            <w:gridSpan w:val="4"/>
            <w:shd w:val="clear" w:color="auto" w:fill="auto"/>
          </w:tcPr>
          <w:p w14:paraId="29F5D133" w14:textId="487A3E83" w:rsidR="003723D9" w:rsidRPr="00BC0C18" w:rsidRDefault="003723D9" w:rsidP="003723D9">
            <w:pPr>
              <w:keepNext/>
              <w:spacing w:before="40" w:after="40"/>
              <w:jc w:val="left"/>
              <w:rPr>
                <w:rFonts w:ascii="Arial" w:eastAsia="Calibri" w:hAnsi="Arial" w:cs="Arial"/>
                <w:b/>
              </w:rPr>
            </w:pPr>
            <w:r w:rsidRPr="00BC0C18">
              <w:rPr>
                <w:rFonts w:ascii="Arial" w:eastAsia="Arial" w:hAnsi="Arial" w:cs="Arial"/>
              </w:rPr>
              <w:t>V části To-</w:t>
            </w:r>
            <w:proofErr w:type="spellStart"/>
            <w:r w:rsidRPr="00BC0C18">
              <w:rPr>
                <w:rFonts w:ascii="Arial" w:eastAsia="Arial" w:hAnsi="Arial" w:cs="Arial"/>
              </w:rPr>
              <w:t>Be</w:t>
            </w:r>
            <w:proofErr w:type="spellEnd"/>
            <w:r w:rsidRPr="00BC0C18">
              <w:rPr>
                <w:rFonts w:ascii="Arial" w:eastAsia="Arial" w:hAnsi="Arial" w:cs="Arial"/>
              </w:rPr>
              <w:t xml:space="preserve"> jsou popsány dvě možné varianty. Do </w:t>
            </w:r>
            <w:r w:rsidRPr="00BC0C18">
              <w:rPr>
                <w:rFonts w:ascii="Arial" w:eastAsia="Arial" w:hAnsi="Arial" w:cs="Arial"/>
              </w:rPr>
              <w:t xml:space="preserve">12 </w:t>
            </w:r>
            <w:r w:rsidRPr="00BC0C18">
              <w:rPr>
                <w:rFonts w:ascii="Arial" w:eastAsia="Arial" w:hAnsi="Arial" w:cs="Arial"/>
              </w:rPr>
              <w:t>/ 2020 proběhne rozhodnutí o variantě.</w:t>
            </w:r>
          </w:p>
        </w:tc>
      </w:tr>
    </w:tbl>
    <w:p w14:paraId="57301699" w14:textId="77777777" w:rsidR="00A55D52" w:rsidRPr="00BC0C18" w:rsidRDefault="00A55D52" w:rsidP="00FD10A1">
      <w:pPr>
        <w:rPr>
          <w:rFonts w:ascii="Arial" w:hAnsi="Arial" w:cs="Arial"/>
        </w:rPr>
      </w:pPr>
    </w:p>
    <w:tbl>
      <w:tblPr>
        <w:tblStyle w:val="TableGrid1"/>
        <w:tblW w:w="5000" w:type="pct"/>
        <w:tblInd w:w="108" w:type="dxa"/>
        <w:tblLook w:val="04A0" w:firstRow="1" w:lastRow="0" w:firstColumn="1" w:lastColumn="0" w:noHBand="0" w:noVBand="1"/>
      </w:tblPr>
      <w:tblGrid>
        <w:gridCol w:w="2314"/>
        <w:gridCol w:w="1156"/>
        <w:gridCol w:w="1525"/>
        <w:gridCol w:w="3843"/>
        <w:gridCol w:w="1356"/>
      </w:tblGrid>
      <w:tr w:rsidR="008868BD" w:rsidRPr="00BC0C18" w14:paraId="262F8BB3" w14:textId="77777777" w:rsidTr="00034AB5">
        <w:trPr>
          <w:trHeight w:val="20"/>
          <w:tblHeader/>
        </w:trPr>
        <w:tc>
          <w:tcPr>
            <w:tcW w:w="5000" w:type="pct"/>
            <w:gridSpan w:val="5"/>
            <w:shd w:val="clear" w:color="auto" w:fill="DAEEF3" w:themeFill="accent5" w:themeFillTint="33"/>
            <w:vAlign w:val="center"/>
          </w:tcPr>
          <w:p w14:paraId="6ADFC904" w14:textId="0806D314" w:rsidR="008868BD" w:rsidRPr="00BC0C18" w:rsidRDefault="008868BD" w:rsidP="003F7B0D">
            <w:pPr>
              <w:spacing w:before="40" w:after="40"/>
              <w:rPr>
                <w:rFonts w:ascii="Arial" w:hAnsi="Arial" w:cs="Arial"/>
              </w:rPr>
            </w:pPr>
            <w:bookmarkStart w:id="27" w:name="_Toc509581651"/>
            <w:bookmarkStart w:id="28" w:name="_Toc513797120"/>
            <w:r w:rsidRPr="00BC0C18">
              <w:rPr>
                <w:rFonts w:ascii="Arial" w:hAnsi="Arial" w:cs="Arial"/>
              </w:rPr>
              <w:t xml:space="preserve">Tabulka </w:t>
            </w:r>
            <w:r w:rsidR="00BF5681" w:rsidRPr="00BC0C18">
              <w:rPr>
                <w:rFonts w:ascii="Arial" w:hAnsi="Arial" w:cs="Arial"/>
              </w:rPr>
              <w:fldChar w:fldCharType="begin"/>
            </w:r>
            <w:r w:rsidR="00BF5681" w:rsidRPr="00BC0C18">
              <w:rPr>
                <w:rFonts w:ascii="Arial" w:hAnsi="Arial" w:cs="Arial"/>
              </w:rPr>
              <w:instrText xml:space="preserve"> SEQ Tabulka \* ARABIC </w:instrText>
            </w:r>
            <w:r w:rsidR="00BF5681" w:rsidRPr="00BC0C18">
              <w:rPr>
                <w:rFonts w:ascii="Arial" w:hAnsi="Arial" w:cs="Arial"/>
              </w:rPr>
              <w:fldChar w:fldCharType="separate"/>
            </w:r>
            <w:r w:rsidR="00F74DAC" w:rsidRPr="00BC0C18">
              <w:rPr>
                <w:rFonts w:ascii="Arial" w:hAnsi="Arial" w:cs="Arial"/>
                <w:noProof/>
              </w:rPr>
              <w:t>5</w:t>
            </w:r>
            <w:r w:rsidR="00BF5681" w:rsidRPr="00BC0C18">
              <w:rPr>
                <w:rFonts w:ascii="Arial" w:hAnsi="Arial" w:cs="Arial"/>
                <w:noProof/>
              </w:rPr>
              <w:fldChar w:fldCharType="end"/>
            </w:r>
            <w:r w:rsidRPr="00BC0C18">
              <w:rPr>
                <w:rFonts w:ascii="Arial" w:hAnsi="Arial" w:cs="Arial"/>
              </w:rPr>
              <w:t xml:space="preserve">: </w:t>
            </w:r>
            <w:r w:rsidR="00A55D52" w:rsidRPr="00BC0C18">
              <w:rPr>
                <w:rFonts w:ascii="Arial" w:hAnsi="Arial" w:cs="Arial"/>
                <w:b/>
              </w:rPr>
              <w:t>Přehled výstupů projektu:</w:t>
            </w:r>
            <w:bookmarkEnd w:id="27"/>
            <w:bookmarkEnd w:id="28"/>
          </w:p>
        </w:tc>
      </w:tr>
      <w:tr w:rsidR="00034AB5" w:rsidRPr="00BC0C18" w14:paraId="51F4A563" w14:textId="77777777" w:rsidTr="00034AB5">
        <w:trPr>
          <w:tblHeader/>
        </w:trPr>
        <w:tc>
          <w:tcPr>
            <w:tcW w:w="1135" w:type="pct"/>
            <w:shd w:val="clear" w:color="auto" w:fill="DAEEF3" w:themeFill="accent5" w:themeFillTint="33"/>
          </w:tcPr>
          <w:p w14:paraId="090F2593" w14:textId="77777777" w:rsidR="005669C9" w:rsidRPr="00BC0C18" w:rsidRDefault="005669C9" w:rsidP="003F7B0D">
            <w:pPr>
              <w:keepNext/>
              <w:spacing w:before="40" w:after="40"/>
              <w:jc w:val="left"/>
              <w:rPr>
                <w:rFonts w:ascii="Arial" w:hAnsi="Arial" w:cs="Arial"/>
                <w:b/>
              </w:rPr>
            </w:pPr>
            <w:r w:rsidRPr="00BC0C18">
              <w:rPr>
                <w:rFonts w:ascii="Arial" w:hAnsi="Arial" w:cs="Arial"/>
                <w:b/>
              </w:rPr>
              <w:t>Označení výstupu</w:t>
            </w:r>
          </w:p>
        </w:tc>
        <w:tc>
          <w:tcPr>
            <w:tcW w:w="567" w:type="pct"/>
            <w:shd w:val="clear" w:color="auto" w:fill="DAEEF3" w:themeFill="accent5" w:themeFillTint="33"/>
          </w:tcPr>
          <w:p w14:paraId="25214030" w14:textId="77777777" w:rsidR="005669C9" w:rsidRPr="00BC0C18" w:rsidRDefault="005669C9" w:rsidP="003F7B0D">
            <w:pPr>
              <w:keepNext/>
              <w:spacing w:before="40" w:after="40"/>
              <w:jc w:val="left"/>
              <w:rPr>
                <w:rFonts w:ascii="Arial" w:hAnsi="Arial" w:cs="Arial"/>
                <w:b/>
              </w:rPr>
            </w:pPr>
            <w:r w:rsidRPr="00BC0C18">
              <w:rPr>
                <w:rFonts w:ascii="Arial" w:hAnsi="Arial" w:cs="Arial"/>
                <w:b/>
              </w:rPr>
              <w:t>Množství a jednotka</w:t>
            </w:r>
          </w:p>
        </w:tc>
        <w:tc>
          <w:tcPr>
            <w:tcW w:w="748" w:type="pct"/>
            <w:shd w:val="clear" w:color="auto" w:fill="DAEEF3" w:themeFill="accent5" w:themeFillTint="33"/>
          </w:tcPr>
          <w:p w14:paraId="07A8255E" w14:textId="77777777" w:rsidR="005669C9" w:rsidRPr="00BC0C18" w:rsidRDefault="00C523D2" w:rsidP="003F7B0D">
            <w:pPr>
              <w:keepNext/>
              <w:spacing w:before="40" w:after="40"/>
              <w:jc w:val="left"/>
              <w:rPr>
                <w:rFonts w:ascii="Arial" w:hAnsi="Arial" w:cs="Arial"/>
                <w:b/>
              </w:rPr>
            </w:pPr>
            <w:r w:rsidRPr="00BC0C18">
              <w:rPr>
                <w:rFonts w:ascii="Arial" w:hAnsi="Arial" w:cs="Arial"/>
                <w:b/>
              </w:rPr>
              <w:t>Celková c</w:t>
            </w:r>
            <w:r w:rsidR="005669C9" w:rsidRPr="00BC0C18">
              <w:rPr>
                <w:rFonts w:ascii="Arial" w:hAnsi="Arial" w:cs="Arial"/>
                <w:b/>
              </w:rPr>
              <w:t>ena výstupu</w:t>
            </w:r>
            <w:r w:rsidR="00BF5681" w:rsidRPr="00BC0C18">
              <w:rPr>
                <w:rFonts w:ascii="Arial" w:hAnsi="Arial" w:cs="Arial"/>
              </w:rPr>
              <w:t xml:space="preserve"> [Kč]</w:t>
            </w:r>
          </w:p>
        </w:tc>
        <w:tc>
          <w:tcPr>
            <w:tcW w:w="1885" w:type="pct"/>
            <w:shd w:val="clear" w:color="auto" w:fill="DAEEF3" w:themeFill="accent5" w:themeFillTint="33"/>
          </w:tcPr>
          <w:p w14:paraId="58AE35E7" w14:textId="77777777" w:rsidR="005669C9" w:rsidRPr="00BC0C18" w:rsidRDefault="005669C9" w:rsidP="003F7B0D">
            <w:pPr>
              <w:keepNext/>
              <w:spacing w:before="40" w:after="40"/>
              <w:jc w:val="left"/>
              <w:rPr>
                <w:rFonts w:ascii="Arial" w:hAnsi="Arial" w:cs="Arial"/>
                <w:b/>
              </w:rPr>
            </w:pPr>
            <w:r w:rsidRPr="00BC0C18">
              <w:rPr>
                <w:rFonts w:ascii="Arial" w:hAnsi="Arial" w:cs="Arial"/>
                <w:b/>
              </w:rPr>
              <w:t>Vysvětlení výstupu</w:t>
            </w:r>
          </w:p>
        </w:tc>
        <w:tc>
          <w:tcPr>
            <w:tcW w:w="664" w:type="pct"/>
            <w:shd w:val="clear" w:color="auto" w:fill="DAEEF3" w:themeFill="accent5" w:themeFillTint="33"/>
          </w:tcPr>
          <w:p w14:paraId="2E56C5F2" w14:textId="77777777" w:rsidR="005669C9" w:rsidRPr="00BC0C18" w:rsidRDefault="005669C9" w:rsidP="003F7B0D">
            <w:pPr>
              <w:keepNext/>
              <w:spacing w:before="40" w:after="40"/>
              <w:jc w:val="left"/>
              <w:rPr>
                <w:rFonts w:ascii="Arial" w:hAnsi="Arial" w:cs="Arial"/>
                <w:b/>
              </w:rPr>
            </w:pPr>
            <w:r w:rsidRPr="00BC0C18">
              <w:rPr>
                <w:rFonts w:ascii="Arial" w:hAnsi="Arial" w:cs="Arial"/>
                <w:b/>
              </w:rPr>
              <w:t>Rozsah změny</w:t>
            </w:r>
            <w:r w:rsidR="00163DB0" w:rsidRPr="00BC0C18">
              <w:rPr>
                <w:rFonts w:ascii="Arial" w:hAnsi="Arial" w:cs="Arial"/>
                <w:b/>
              </w:rPr>
              <w:t xml:space="preserve"> pro SW</w:t>
            </w:r>
          </w:p>
        </w:tc>
      </w:tr>
      <w:tr w:rsidR="00034AB5" w:rsidRPr="00BC0C18" w14:paraId="37794643" w14:textId="77777777" w:rsidTr="00034AB5">
        <w:tc>
          <w:tcPr>
            <w:tcW w:w="1135" w:type="pct"/>
            <w:shd w:val="clear" w:color="auto" w:fill="auto"/>
          </w:tcPr>
          <w:p w14:paraId="16848A6E" w14:textId="6336E5E4" w:rsidR="000C754C" w:rsidRPr="00BC0C18" w:rsidRDefault="000C754C" w:rsidP="00374BCB">
            <w:pPr>
              <w:spacing w:before="40" w:after="40"/>
              <w:jc w:val="left"/>
              <w:rPr>
                <w:rFonts w:ascii="Arial" w:eastAsia="Arial" w:hAnsi="Arial" w:cs="Arial"/>
              </w:rPr>
            </w:pPr>
            <w:r w:rsidRPr="00BC0C18">
              <w:rPr>
                <w:rFonts w:ascii="Arial" w:eastAsia="Arial" w:hAnsi="Arial" w:cs="Arial"/>
              </w:rPr>
              <w:t>Analýza</w:t>
            </w:r>
            <w:r w:rsidR="00374BCB" w:rsidRPr="00BC0C18">
              <w:rPr>
                <w:rFonts w:ascii="Arial" w:eastAsia="Arial" w:hAnsi="Arial" w:cs="Arial"/>
              </w:rPr>
              <w:t xml:space="preserve"> </w:t>
            </w:r>
            <w:r w:rsidRPr="00BC0C18">
              <w:rPr>
                <w:rFonts w:ascii="Arial" w:eastAsia="Arial" w:hAnsi="Arial" w:cs="Arial"/>
              </w:rPr>
              <w:t>očekávatelných potřeb</w:t>
            </w:r>
          </w:p>
        </w:tc>
        <w:tc>
          <w:tcPr>
            <w:tcW w:w="567" w:type="pct"/>
            <w:shd w:val="clear" w:color="auto" w:fill="auto"/>
          </w:tcPr>
          <w:p w14:paraId="75BF6909" w14:textId="190D51A0" w:rsidR="00A95E28" w:rsidRPr="00BC0C18" w:rsidRDefault="000C754C" w:rsidP="003723D9">
            <w:pPr>
              <w:spacing w:before="40" w:after="40"/>
              <w:jc w:val="left"/>
              <w:rPr>
                <w:rFonts w:ascii="Arial" w:eastAsia="Arial" w:hAnsi="Arial" w:cs="Arial"/>
              </w:rPr>
            </w:pPr>
            <w:r w:rsidRPr="00BC0C18">
              <w:rPr>
                <w:rFonts w:ascii="Arial" w:eastAsia="Arial" w:hAnsi="Arial" w:cs="Arial"/>
              </w:rPr>
              <w:t>1</w:t>
            </w:r>
          </w:p>
        </w:tc>
        <w:tc>
          <w:tcPr>
            <w:tcW w:w="748" w:type="pct"/>
            <w:shd w:val="clear" w:color="auto" w:fill="auto"/>
          </w:tcPr>
          <w:p w14:paraId="1F571E50" w14:textId="77777777" w:rsidR="000C754C" w:rsidRPr="00BC0C18" w:rsidRDefault="000C754C" w:rsidP="000C754C">
            <w:pPr>
              <w:spacing w:before="40" w:after="40"/>
              <w:jc w:val="center"/>
              <w:rPr>
                <w:rFonts w:ascii="Arial" w:eastAsia="Arial" w:hAnsi="Arial" w:cs="Arial"/>
              </w:rPr>
            </w:pPr>
            <w:r w:rsidRPr="00BC0C18">
              <w:rPr>
                <w:rFonts w:ascii="Arial" w:eastAsia="Arial" w:hAnsi="Arial" w:cs="Arial"/>
              </w:rPr>
              <w:t>0</w:t>
            </w:r>
          </w:p>
          <w:p w14:paraId="4B2D7E9F" w14:textId="6C32ACA4" w:rsidR="00A95E28" w:rsidRPr="00BC0C18" w:rsidRDefault="000C754C" w:rsidP="000C754C">
            <w:pPr>
              <w:spacing w:before="40" w:after="40"/>
              <w:jc w:val="center"/>
              <w:rPr>
                <w:rFonts w:ascii="Arial" w:eastAsia="Arial" w:hAnsi="Arial" w:cs="Arial"/>
              </w:rPr>
            </w:pPr>
            <w:r w:rsidRPr="00BC0C18">
              <w:rPr>
                <w:rFonts w:ascii="Arial" w:eastAsia="Arial" w:hAnsi="Arial" w:cs="Arial"/>
              </w:rPr>
              <w:t>(náklady na interní zaměstnance TA ČR)</w:t>
            </w:r>
          </w:p>
        </w:tc>
        <w:tc>
          <w:tcPr>
            <w:tcW w:w="1885" w:type="pct"/>
            <w:shd w:val="clear" w:color="auto" w:fill="auto"/>
          </w:tcPr>
          <w:p w14:paraId="378B2B0F" w14:textId="405A118F" w:rsidR="00374BCB" w:rsidRPr="00BC0C18" w:rsidRDefault="00374BCB" w:rsidP="003723D9">
            <w:pPr>
              <w:spacing w:before="40" w:after="40"/>
              <w:jc w:val="left"/>
              <w:rPr>
                <w:rFonts w:ascii="Arial" w:eastAsia="Arial" w:hAnsi="Arial" w:cs="Arial"/>
              </w:rPr>
            </w:pPr>
            <w:r w:rsidRPr="00BC0C18">
              <w:rPr>
                <w:rFonts w:ascii="Arial" w:eastAsia="Arial" w:hAnsi="Arial" w:cs="Arial"/>
              </w:rPr>
              <w:t>Analýza včetně změn byznys architektury</w:t>
            </w:r>
          </w:p>
          <w:p w14:paraId="52652B97" w14:textId="77777777" w:rsidR="00374BCB" w:rsidRPr="00BC0C18" w:rsidRDefault="00374BCB" w:rsidP="003723D9">
            <w:pPr>
              <w:spacing w:before="40" w:after="40"/>
              <w:jc w:val="left"/>
              <w:rPr>
                <w:rFonts w:ascii="Arial" w:eastAsia="Arial" w:hAnsi="Arial" w:cs="Arial"/>
              </w:rPr>
            </w:pPr>
          </w:p>
          <w:p w14:paraId="1C706A84" w14:textId="77777777" w:rsidR="00374BCB" w:rsidRPr="00BC0C18" w:rsidRDefault="00374BCB" w:rsidP="003723D9">
            <w:pPr>
              <w:spacing w:before="40" w:after="40"/>
              <w:jc w:val="left"/>
              <w:rPr>
                <w:rFonts w:ascii="Arial" w:eastAsia="Arial" w:hAnsi="Arial" w:cs="Arial"/>
              </w:rPr>
            </w:pPr>
          </w:p>
          <w:p w14:paraId="2B5F7972" w14:textId="53C2D207" w:rsidR="00A95E28" w:rsidRPr="00BC0C18" w:rsidRDefault="00A95E28" w:rsidP="003723D9">
            <w:pPr>
              <w:spacing w:before="40" w:after="40"/>
              <w:jc w:val="left"/>
              <w:rPr>
                <w:rFonts w:ascii="Arial" w:eastAsia="Arial" w:hAnsi="Arial" w:cs="Arial"/>
              </w:rPr>
            </w:pPr>
          </w:p>
        </w:tc>
        <w:tc>
          <w:tcPr>
            <w:tcW w:w="664" w:type="pct"/>
            <w:shd w:val="clear" w:color="auto" w:fill="auto"/>
          </w:tcPr>
          <w:p w14:paraId="08C2E289" w14:textId="69F47E41" w:rsidR="00A95E28" w:rsidRPr="00BC0C18" w:rsidRDefault="000C754C" w:rsidP="003723D9">
            <w:pPr>
              <w:spacing w:before="40" w:after="40"/>
              <w:jc w:val="left"/>
              <w:rPr>
                <w:rFonts w:ascii="Arial" w:eastAsia="Arial" w:hAnsi="Arial" w:cs="Arial"/>
                <w:i/>
                <w:color w:val="FF0000"/>
              </w:rPr>
            </w:pPr>
            <w:r w:rsidRPr="00BC0C18">
              <w:rPr>
                <w:rFonts w:ascii="Arial" w:eastAsia="Arial" w:hAnsi="Arial" w:cs="Arial"/>
                <w:i/>
                <w:color w:val="FF0000"/>
              </w:rPr>
              <w:t>Nový</w:t>
            </w:r>
          </w:p>
        </w:tc>
      </w:tr>
      <w:tr w:rsidR="00034AB5" w:rsidRPr="00BC0C18" w14:paraId="2AD08439" w14:textId="77777777" w:rsidTr="00034AB5">
        <w:tc>
          <w:tcPr>
            <w:tcW w:w="1135" w:type="pct"/>
            <w:shd w:val="clear" w:color="auto" w:fill="auto"/>
          </w:tcPr>
          <w:p w14:paraId="4C1E5570" w14:textId="75768091" w:rsidR="00374BCB" w:rsidRPr="00BC0C18" w:rsidRDefault="00374BCB" w:rsidP="00374BCB">
            <w:pPr>
              <w:spacing w:before="40" w:after="40"/>
              <w:jc w:val="left"/>
              <w:rPr>
                <w:rFonts w:ascii="Arial" w:eastAsia="Arial" w:hAnsi="Arial" w:cs="Arial"/>
              </w:rPr>
            </w:pPr>
            <w:r w:rsidRPr="00BC0C18">
              <w:rPr>
                <w:rFonts w:ascii="Arial" w:eastAsia="Arial" w:hAnsi="Arial" w:cs="Arial"/>
              </w:rPr>
              <w:t>Analýza disponibilních zdrojů.</w:t>
            </w:r>
          </w:p>
          <w:p w14:paraId="01746C83" w14:textId="790FE254" w:rsidR="00A95E28" w:rsidRPr="00BC0C18" w:rsidRDefault="00A95E28" w:rsidP="003723D9">
            <w:pPr>
              <w:spacing w:before="40" w:after="40"/>
              <w:jc w:val="left"/>
              <w:rPr>
                <w:rFonts w:ascii="Arial" w:eastAsia="Arial" w:hAnsi="Arial" w:cs="Arial"/>
              </w:rPr>
            </w:pPr>
          </w:p>
        </w:tc>
        <w:tc>
          <w:tcPr>
            <w:tcW w:w="567" w:type="pct"/>
            <w:shd w:val="clear" w:color="auto" w:fill="auto"/>
          </w:tcPr>
          <w:p w14:paraId="6A7383F3" w14:textId="445FB8C8" w:rsidR="00A95E28" w:rsidRPr="00BC0C18" w:rsidRDefault="00A95E28" w:rsidP="003723D9">
            <w:pPr>
              <w:spacing w:before="40" w:after="40"/>
              <w:jc w:val="left"/>
              <w:rPr>
                <w:rFonts w:ascii="Arial" w:eastAsia="Arial" w:hAnsi="Arial" w:cs="Arial"/>
              </w:rPr>
            </w:pPr>
          </w:p>
        </w:tc>
        <w:tc>
          <w:tcPr>
            <w:tcW w:w="748" w:type="pct"/>
            <w:shd w:val="clear" w:color="auto" w:fill="auto"/>
          </w:tcPr>
          <w:p w14:paraId="2D3A461F" w14:textId="77777777" w:rsidR="00374BCB" w:rsidRPr="00BC0C18" w:rsidRDefault="00374BCB" w:rsidP="00374BCB">
            <w:pPr>
              <w:spacing w:before="40" w:after="40"/>
              <w:jc w:val="center"/>
              <w:rPr>
                <w:rFonts w:ascii="Arial" w:eastAsia="Arial" w:hAnsi="Arial" w:cs="Arial"/>
              </w:rPr>
            </w:pPr>
            <w:r w:rsidRPr="00BC0C18">
              <w:rPr>
                <w:rFonts w:ascii="Arial" w:eastAsia="Arial" w:hAnsi="Arial" w:cs="Arial"/>
              </w:rPr>
              <w:t>0</w:t>
            </w:r>
          </w:p>
          <w:p w14:paraId="6C9A017A" w14:textId="2FA0CFF4" w:rsidR="00A95E28" w:rsidRPr="00BC0C18" w:rsidRDefault="00374BCB" w:rsidP="00374BCB">
            <w:pPr>
              <w:spacing w:before="40" w:after="40"/>
              <w:jc w:val="center"/>
              <w:rPr>
                <w:rFonts w:ascii="Arial" w:eastAsia="Arial" w:hAnsi="Arial" w:cs="Arial"/>
              </w:rPr>
            </w:pPr>
            <w:r w:rsidRPr="00BC0C18">
              <w:rPr>
                <w:rFonts w:ascii="Arial" w:eastAsia="Arial" w:hAnsi="Arial" w:cs="Arial"/>
              </w:rPr>
              <w:t>(náklady na interní zaměstnance TA ČR)</w:t>
            </w:r>
          </w:p>
        </w:tc>
        <w:tc>
          <w:tcPr>
            <w:tcW w:w="1885" w:type="pct"/>
            <w:shd w:val="clear" w:color="auto" w:fill="auto"/>
          </w:tcPr>
          <w:p w14:paraId="6B37A8D1" w14:textId="74004463" w:rsidR="00A95E28" w:rsidRPr="00BC0C18" w:rsidRDefault="00374BCB" w:rsidP="000C754C">
            <w:pPr>
              <w:spacing w:before="40" w:after="40"/>
              <w:jc w:val="left"/>
              <w:rPr>
                <w:rFonts w:ascii="Arial" w:eastAsia="Arial" w:hAnsi="Arial" w:cs="Arial"/>
              </w:rPr>
            </w:pPr>
            <w:r w:rsidRPr="00BC0C18">
              <w:rPr>
                <w:rFonts w:ascii="Arial" w:eastAsia="Arial" w:hAnsi="Arial" w:cs="Arial"/>
              </w:rPr>
              <w:t>Analýza disponibilních zdrojů bude zahrnovat zdroje finanční, termínové, interní lidský atd.</w:t>
            </w:r>
          </w:p>
        </w:tc>
        <w:tc>
          <w:tcPr>
            <w:tcW w:w="664" w:type="pct"/>
            <w:shd w:val="clear" w:color="auto" w:fill="auto"/>
          </w:tcPr>
          <w:p w14:paraId="515451BC" w14:textId="24BA99D2" w:rsidR="00A95E28" w:rsidRPr="00BC0C18" w:rsidRDefault="00A95E28" w:rsidP="003723D9">
            <w:pPr>
              <w:spacing w:before="40" w:after="40"/>
              <w:jc w:val="left"/>
              <w:rPr>
                <w:rFonts w:ascii="Arial" w:eastAsia="Arial" w:hAnsi="Arial" w:cs="Arial"/>
                <w:i/>
                <w:color w:val="FF0000"/>
              </w:rPr>
            </w:pPr>
          </w:p>
        </w:tc>
      </w:tr>
      <w:tr w:rsidR="00034AB5" w:rsidRPr="00BC0C18" w14:paraId="4D30500B" w14:textId="77777777" w:rsidTr="00034AB5">
        <w:tc>
          <w:tcPr>
            <w:tcW w:w="1135" w:type="pct"/>
            <w:shd w:val="clear" w:color="auto" w:fill="auto"/>
          </w:tcPr>
          <w:p w14:paraId="0B64E7B5" w14:textId="70F96B9D" w:rsidR="00374BCB" w:rsidRPr="00BC0C18" w:rsidRDefault="00374BCB" w:rsidP="00374BCB">
            <w:pPr>
              <w:spacing w:before="40" w:after="40"/>
              <w:jc w:val="left"/>
              <w:rPr>
                <w:rFonts w:ascii="Arial" w:eastAsia="Arial" w:hAnsi="Arial" w:cs="Arial"/>
              </w:rPr>
            </w:pPr>
            <w:r w:rsidRPr="00BC0C18">
              <w:rPr>
                <w:rFonts w:ascii="Arial" w:eastAsia="Arial" w:hAnsi="Arial" w:cs="Arial"/>
              </w:rPr>
              <w:lastRenderedPageBreak/>
              <w:t>Analýza rizik</w:t>
            </w:r>
          </w:p>
        </w:tc>
        <w:tc>
          <w:tcPr>
            <w:tcW w:w="567" w:type="pct"/>
            <w:shd w:val="clear" w:color="auto" w:fill="auto"/>
          </w:tcPr>
          <w:p w14:paraId="3919C6E2" w14:textId="2BA259A7" w:rsidR="00374BCB" w:rsidRPr="00BC0C18" w:rsidRDefault="00374BCB" w:rsidP="00374BCB">
            <w:pPr>
              <w:spacing w:before="40" w:after="40"/>
              <w:jc w:val="left"/>
              <w:rPr>
                <w:rFonts w:ascii="Arial" w:eastAsia="Arial" w:hAnsi="Arial" w:cs="Arial"/>
              </w:rPr>
            </w:pPr>
            <w:r w:rsidRPr="00BC0C18">
              <w:rPr>
                <w:rFonts w:ascii="Arial" w:eastAsia="Arial" w:hAnsi="Arial" w:cs="Arial"/>
              </w:rPr>
              <w:t>1</w:t>
            </w:r>
          </w:p>
        </w:tc>
        <w:tc>
          <w:tcPr>
            <w:tcW w:w="748" w:type="pct"/>
            <w:shd w:val="clear" w:color="auto" w:fill="auto"/>
          </w:tcPr>
          <w:p w14:paraId="0E5619A3" w14:textId="77777777" w:rsidR="00374BCB" w:rsidRPr="00BC0C18" w:rsidRDefault="00374BCB" w:rsidP="00374BCB">
            <w:pPr>
              <w:spacing w:before="40" w:after="40"/>
              <w:jc w:val="center"/>
              <w:rPr>
                <w:rFonts w:ascii="Arial" w:eastAsia="Arial" w:hAnsi="Arial" w:cs="Arial"/>
              </w:rPr>
            </w:pPr>
            <w:r w:rsidRPr="00BC0C18">
              <w:rPr>
                <w:rFonts w:ascii="Arial" w:eastAsia="Arial" w:hAnsi="Arial" w:cs="Arial"/>
              </w:rPr>
              <w:t>0</w:t>
            </w:r>
          </w:p>
          <w:p w14:paraId="2CEFB02B" w14:textId="18223E03" w:rsidR="00374BCB" w:rsidRPr="00BC0C18" w:rsidRDefault="00374BCB" w:rsidP="00374BCB">
            <w:pPr>
              <w:spacing w:before="40" w:after="40"/>
              <w:jc w:val="center"/>
              <w:rPr>
                <w:rFonts w:ascii="Arial" w:eastAsia="Arial" w:hAnsi="Arial" w:cs="Arial"/>
              </w:rPr>
            </w:pPr>
            <w:r w:rsidRPr="00BC0C18">
              <w:rPr>
                <w:rFonts w:ascii="Arial" w:eastAsia="Arial" w:hAnsi="Arial" w:cs="Arial"/>
              </w:rPr>
              <w:t>(náklady na interní zaměstnance TA ČR)</w:t>
            </w:r>
          </w:p>
        </w:tc>
        <w:tc>
          <w:tcPr>
            <w:tcW w:w="1885" w:type="pct"/>
            <w:shd w:val="clear" w:color="auto" w:fill="auto"/>
          </w:tcPr>
          <w:p w14:paraId="74B1AA9D" w14:textId="77777777" w:rsidR="00374BCB" w:rsidRPr="00BC0C18" w:rsidRDefault="00374BCB" w:rsidP="00374BCB">
            <w:pPr>
              <w:spacing w:before="40" w:after="40"/>
              <w:jc w:val="left"/>
              <w:rPr>
                <w:rFonts w:ascii="Arial" w:eastAsia="Arial" w:hAnsi="Arial" w:cs="Arial"/>
              </w:rPr>
            </w:pPr>
            <w:r w:rsidRPr="00BC0C18">
              <w:rPr>
                <w:rFonts w:ascii="Arial" w:eastAsia="Arial" w:hAnsi="Arial" w:cs="Arial"/>
              </w:rPr>
              <w:t>Analýzou se rozumí analýza rizik:</w:t>
            </w:r>
          </w:p>
          <w:p w14:paraId="5EEB4BB5" w14:textId="77777777" w:rsidR="00374BCB" w:rsidRPr="00BC0C18" w:rsidRDefault="00374BCB" w:rsidP="00374BCB">
            <w:pPr>
              <w:spacing w:before="40" w:after="40"/>
              <w:jc w:val="left"/>
              <w:rPr>
                <w:rFonts w:ascii="Arial" w:eastAsia="Arial" w:hAnsi="Arial" w:cs="Arial"/>
              </w:rPr>
            </w:pPr>
            <w:r w:rsidRPr="00BC0C18">
              <w:rPr>
                <w:rFonts w:ascii="Arial" w:eastAsia="Arial" w:hAnsi="Arial" w:cs="Arial"/>
              </w:rPr>
              <w:t>- před projektem</w:t>
            </w:r>
          </w:p>
          <w:p w14:paraId="03C45691" w14:textId="77777777" w:rsidR="00374BCB" w:rsidRPr="00BC0C18" w:rsidRDefault="00374BCB" w:rsidP="00374BCB">
            <w:pPr>
              <w:spacing w:before="40" w:after="40"/>
              <w:jc w:val="left"/>
              <w:rPr>
                <w:rFonts w:ascii="Arial" w:eastAsia="Arial" w:hAnsi="Arial" w:cs="Arial"/>
              </w:rPr>
            </w:pPr>
            <w:r w:rsidRPr="00BC0C18">
              <w:rPr>
                <w:rFonts w:ascii="Arial" w:eastAsia="Arial" w:hAnsi="Arial" w:cs="Arial"/>
              </w:rPr>
              <w:t>- v průběhu projektu</w:t>
            </w:r>
          </w:p>
          <w:p w14:paraId="02463E89" w14:textId="1E39BD2A" w:rsidR="00374BCB" w:rsidRPr="00BC0C18" w:rsidRDefault="00374BCB" w:rsidP="00374BCB">
            <w:pPr>
              <w:spacing w:before="40" w:after="40"/>
              <w:jc w:val="left"/>
              <w:rPr>
                <w:rFonts w:ascii="Arial" w:eastAsia="Arial" w:hAnsi="Arial" w:cs="Arial"/>
              </w:rPr>
            </w:pPr>
            <w:r w:rsidRPr="00BC0C18">
              <w:rPr>
                <w:rFonts w:ascii="Arial" w:eastAsia="Arial" w:hAnsi="Arial" w:cs="Arial"/>
              </w:rPr>
              <w:t>- analýza dopadů projektu na činnost agentury včetně nutných změn, od interních organizačně-personálních a procesně-kompetenčních, přes finanční plán až po smlouvy, případně i legislativu.</w:t>
            </w:r>
          </w:p>
        </w:tc>
        <w:tc>
          <w:tcPr>
            <w:tcW w:w="664" w:type="pct"/>
            <w:shd w:val="clear" w:color="auto" w:fill="auto"/>
          </w:tcPr>
          <w:p w14:paraId="5BD9CA3C" w14:textId="281AA87C" w:rsidR="00374BCB" w:rsidRPr="00BC0C18" w:rsidRDefault="00374BCB" w:rsidP="00374BCB">
            <w:pPr>
              <w:spacing w:before="40" w:after="40"/>
              <w:jc w:val="left"/>
              <w:rPr>
                <w:rFonts w:ascii="Arial" w:eastAsia="Arial" w:hAnsi="Arial" w:cs="Arial"/>
                <w:i/>
                <w:color w:val="FF0000"/>
              </w:rPr>
            </w:pPr>
            <w:r w:rsidRPr="00BC0C18">
              <w:rPr>
                <w:rFonts w:ascii="Arial" w:eastAsia="Arial" w:hAnsi="Arial" w:cs="Arial"/>
                <w:i/>
                <w:color w:val="FF0000"/>
              </w:rPr>
              <w:t>Nový</w:t>
            </w:r>
          </w:p>
        </w:tc>
      </w:tr>
      <w:tr w:rsidR="00034AB5" w:rsidRPr="00BC0C18" w14:paraId="36D287A9" w14:textId="77777777" w:rsidTr="00034AB5">
        <w:tc>
          <w:tcPr>
            <w:tcW w:w="1135" w:type="pct"/>
            <w:shd w:val="clear" w:color="auto" w:fill="auto"/>
          </w:tcPr>
          <w:p w14:paraId="4DEAC39F" w14:textId="77777777" w:rsidR="00374BCB" w:rsidRPr="00BC0C18" w:rsidRDefault="00374BCB" w:rsidP="00374BCB">
            <w:pPr>
              <w:spacing w:before="40" w:after="40"/>
              <w:jc w:val="left"/>
              <w:rPr>
                <w:rFonts w:ascii="Arial" w:eastAsia="Arial" w:hAnsi="Arial" w:cs="Arial"/>
              </w:rPr>
            </w:pPr>
          </w:p>
        </w:tc>
        <w:tc>
          <w:tcPr>
            <w:tcW w:w="567" w:type="pct"/>
            <w:shd w:val="clear" w:color="auto" w:fill="auto"/>
          </w:tcPr>
          <w:p w14:paraId="425F9C34" w14:textId="77777777" w:rsidR="00374BCB" w:rsidRPr="00BC0C18" w:rsidRDefault="00374BCB" w:rsidP="00374BCB">
            <w:pPr>
              <w:spacing w:before="40" w:after="40"/>
              <w:jc w:val="left"/>
              <w:rPr>
                <w:rFonts w:ascii="Arial" w:eastAsia="Arial" w:hAnsi="Arial" w:cs="Arial"/>
              </w:rPr>
            </w:pPr>
          </w:p>
        </w:tc>
        <w:tc>
          <w:tcPr>
            <w:tcW w:w="748" w:type="pct"/>
            <w:shd w:val="clear" w:color="auto" w:fill="auto"/>
          </w:tcPr>
          <w:p w14:paraId="68F850E1" w14:textId="77777777" w:rsidR="00374BCB" w:rsidRPr="00BC0C18" w:rsidRDefault="00374BCB" w:rsidP="00374BCB">
            <w:pPr>
              <w:spacing w:before="40" w:after="40"/>
              <w:jc w:val="center"/>
              <w:rPr>
                <w:rFonts w:ascii="Arial" w:eastAsia="Arial" w:hAnsi="Arial" w:cs="Arial"/>
              </w:rPr>
            </w:pPr>
          </w:p>
        </w:tc>
        <w:tc>
          <w:tcPr>
            <w:tcW w:w="1885" w:type="pct"/>
            <w:shd w:val="clear" w:color="auto" w:fill="auto"/>
          </w:tcPr>
          <w:p w14:paraId="1943A759" w14:textId="77777777" w:rsidR="00374BCB" w:rsidRPr="00BC0C18" w:rsidRDefault="00374BCB" w:rsidP="00374BCB">
            <w:pPr>
              <w:spacing w:before="40" w:after="40"/>
              <w:jc w:val="left"/>
              <w:rPr>
                <w:rFonts w:ascii="Arial" w:eastAsia="Arial" w:hAnsi="Arial" w:cs="Arial"/>
              </w:rPr>
            </w:pPr>
          </w:p>
        </w:tc>
        <w:tc>
          <w:tcPr>
            <w:tcW w:w="664" w:type="pct"/>
            <w:shd w:val="clear" w:color="auto" w:fill="auto"/>
          </w:tcPr>
          <w:p w14:paraId="5377D27A" w14:textId="77777777" w:rsidR="00374BCB" w:rsidRPr="00BC0C18" w:rsidRDefault="00374BCB" w:rsidP="00374BCB">
            <w:pPr>
              <w:spacing w:before="40" w:after="40"/>
              <w:jc w:val="left"/>
              <w:rPr>
                <w:rFonts w:ascii="Arial" w:eastAsia="Arial" w:hAnsi="Arial" w:cs="Arial"/>
                <w:i/>
                <w:color w:val="FF0000"/>
              </w:rPr>
            </w:pPr>
          </w:p>
        </w:tc>
      </w:tr>
      <w:tr w:rsidR="00034AB5" w:rsidRPr="00BC0C18" w14:paraId="77D815C8" w14:textId="77777777" w:rsidTr="00034AB5">
        <w:tc>
          <w:tcPr>
            <w:tcW w:w="1135" w:type="pct"/>
          </w:tcPr>
          <w:p w14:paraId="206C967B" w14:textId="77777777" w:rsidR="00374BCB" w:rsidRPr="00BC0C18" w:rsidRDefault="00374BCB" w:rsidP="00374BCB">
            <w:pPr>
              <w:spacing w:before="40" w:after="40"/>
              <w:jc w:val="left"/>
              <w:rPr>
                <w:rFonts w:ascii="Arial" w:eastAsia="Arial" w:hAnsi="Arial" w:cs="Arial"/>
              </w:rPr>
            </w:pPr>
            <w:commentRangeStart w:id="29"/>
            <w:commentRangeStart w:id="30"/>
            <w:r w:rsidRPr="00BC0C18">
              <w:rPr>
                <w:rFonts w:ascii="Arial" w:eastAsia="Arial" w:hAnsi="Arial" w:cs="Arial"/>
              </w:rPr>
              <w:t>Plán managementu projektu</w:t>
            </w:r>
          </w:p>
          <w:p w14:paraId="3179A3F4" w14:textId="00D5C374" w:rsidR="00374BCB" w:rsidRPr="00BC0C18" w:rsidRDefault="00374BCB" w:rsidP="00374BCB">
            <w:pPr>
              <w:spacing w:before="40" w:after="40"/>
              <w:jc w:val="left"/>
              <w:rPr>
                <w:rFonts w:ascii="Arial" w:hAnsi="Arial" w:cs="Arial"/>
              </w:rPr>
            </w:pPr>
            <w:r w:rsidRPr="00BC0C18">
              <w:rPr>
                <w:rFonts w:ascii="Arial" w:eastAsia="Arial" w:hAnsi="Arial" w:cs="Arial"/>
              </w:rPr>
              <w:t>(organizace více dodavatelů na vývoji jednoho informačního systému)</w:t>
            </w:r>
            <w:commentRangeEnd w:id="29"/>
            <w:r w:rsidRPr="00BC0C18">
              <w:rPr>
                <w:rStyle w:val="CommentReference"/>
                <w:rFonts w:ascii="Verdana" w:eastAsia="Times New Roman" w:hAnsi="Verdana" w:cs="Times New Roman"/>
              </w:rPr>
              <w:commentReference w:id="29"/>
            </w:r>
            <w:commentRangeEnd w:id="30"/>
            <w:r w:rsidRPr="00BC0C18">
              <w:rPr>
                <w:rStyle w:val="CommentReference"/>
                <w:rFonts w:ascii="Verdana" w:eastAsia="Times New Roman" w:hAnsi="Verdana" w:cs="Times New Roman"/>
                <w:lang w:eastAsia="cs-CZ"/>
              </w:rPr>
              <w:commentReference w:id="30"/>
            </w:r>
          </w:p>
        </w:tc>
        <w:tc>
          <w:tcPr>
            <w:tcW w:w="567" w:type="pct"/>
          </w:tcPr>
          <w:p w14:paraId="22938B14" w14:textId="18B0D112" w:rsidR="00374BCB" w:rsidRPr="00BC0C18" w:rsidRDefault="00374BCB" w:rsidP="00374BCB">
            <w:pPr>
              <w:spacing w:before="40" w:after="40"/>
              <w:jc w:val="left"/>
              <w:rPr>
                <w:rFonts w:ascii="Arial" w:hAnsi="Arial" w:cs="Arial"/>
              </w:rPr>
            </w:pPr>
            <w:r w:rsidRPr="00BC0C18">
              <w:rPr>
                <w:rFonts w:ascii="Arial" w:eastAsia="Arial" w:hAnsi="Arial" w:cs="Arial"/>
              </w:rPr>
              <w:t>1</w:t>
            </w:r>
          </w:p>
        </w:tc>
        <w:tc>
          <w:tcPr>
            <w:tcW w:w="748" w:type="pct"/>
          </w:tcPr>
          <w:p w14:paraId="525169CB" w14:textId="77777777" w:rsidR="00374BCB" w:rsidRPr="00BC0C18" w:rsidRDefault="00374BCB" w:rsidP="00374BCB">
            <w:pPr>
              <w:spacing w:before="40" w:after="40"/>
              <w:jc w:val="center"/>
              <w:rPr>
                <w:rFonts w:ascii="Arial" w:eastAsia="Arial" w:hAnsi="Arial" w:cs="Arial"/>
              </w:rPr>
            </w:pPr>
            <w:r w:rsidRPr="00BC0C18">
              <w:rPr>
                <w:rFonts w:ascii="Arial" w:eastAsia="Arial" w:hAnsi="Arial" w:cs="Arial"/>
              </w:rPr>
              <w:t>0</w:t>
            </w:r>
          </w:p>
          <w:p w14:paraId="114B4407" w14:textId="18546AD0" w:rsidR="00374BCB" w:rsidRPr="00BC0C18" w:rsidRDefault="00374BCB" w:rsidP="00374BCB">
            <w:pPr>
              <w:spacing w:before="40" w:after="40"/>
              <w:jc w:val="left"/>
              <w:rPr>
                <w:rFonts w:ascii="Arial" w:hAnsi="Arial" w:cs="Arial"/>
              </w:rPr>
            </w:pPr>
            <w:r w:rsidRPr="00BC0C18">
              <w:rPr>
                <w:rFonts w:ascii="Arial" w:eastAsia="Arial" w:hAnsi="Arial" w:cs="Arial"/>
              </w:rPr>
              <w:t>(náklady na interní zaměstnance TA ČR)</w:t>
            </w:r>
          </w:p>
        </w:tc>
        <w:tc>
          <w:tcPr>
            <w:tcW w:w="1885" w:type="pct"/>
          </w:tcPr>
          <w:p w14:paraId="0F7D7825" w14:textId="79926DC6" w:rsidR="00374BCB" w:rsidRPr="00BC0C18" w:rsidRDefault="00374BCB" w:rsidP="00374BCB">
            <w:pPr>
              <w:spacing w:before="40" w:after="40"/>
              <w:jc w:val="left"/>
              <w:rPr>
                <w:rFonts w:ascii="Arial" w:hAnsi="Arial" w:cs="Arial"/>
              </w:rPr>
            </w:pPr>
            <w:r w:rsidRPr="00BC0C18">
              <w:rPr>
                <w:rFonts w:ascii="Arial" w:eastAsia="Arial" w:hAnsi="Arial" w:cs="Arial"/>
              </w:rPr>
              <w:t>Interním týmem TA ČR</w:t>
            </w:r>
          </w:p>
        </w:tc>
        <w:tc>
          <w:tcPr>
            <w:tcW w:w="664" w:type="pct"/>
          </w:tcPr>
          <w:p w14:paraId="5B76CE60" w14:textId="2E9F7124" w:rsidR="00374BCB" w:rsidRPr="00BC0C18" w:rsidRDefault="00374BCB" w:rsidP="00374BCB">
            <w:pPr>
              <w:spacing w:before="40" w:after="40"/>
              <w:jc w:val="left"/>
              <w:rPr>
                <w:rFonts w:ascii="Arial" w:hAnsi="Arial" w:cs="Arial"/>
                <w:i/>
                <w:color w:val="FF0000"/>
              </w:rPr>
            </w:pPr>
            <w:r w:rsidRPr="00BC0C18">
              <w:rPr>
                <w:rFonts w:ascii="Arial" w:eastAsia="Arial" w:hAnsi="Arial" w:cs="Arial"/>
                <w:i/>
                <w:color w:val="FF0000"/>
              </w:rPr>
              <w:t>Nový</w:t>
            </w:r>
          </w:p>
        </w:tc>
      </w:tr>
      <w:tr w:rsidR="00034AB5" w:rsidRPr="00BC0C18" w14:paraId="392829D2" w14:textId="77777777" w:rsidTr="00034AB5">
        <w:tc>
          <w:tcPr>
            <w:tcW w:w="1135" w:type="pct"/>
          </w:tcPr>
          <w:p w14:paraId="35C43345" w14:textId="77777777" w:rsidR="00374BCB" w:rsidRPr="00BC0C18" w:rsidRDefault="00374BCB" w:rsidP="00374BCB">
            <w:pPr>
              <w:spacing w:before="40" w:after="40"/>
              <w:jc w:val="left"/>
              <w:rPr>
                <w:rFonts w:ascii="Arial" w:eastAsia="Arial" w:hAnsi="Arial" w:cs="Arial"/>
              </w:rPr>
            </w:pPr>
            <w:r w:rsidRPr="00BC0C18">
              <w:rPr>
                <w:rFonts w:ascii="Arial" w:eastAsia="Arial" w:hAnsi="Arial" w:cs="Arial"/>
              </w:rPr>
              <w:t>Analýza projektů ISTA 2017-2020</w:t>
            </w:r>
          </w:p>
          <w:p w14:paraId="37C8A2DA" w14:textId="42EF9E18" w:rsidR="00374BCB" w:rsidRPr="00BC0C18" w:rsidRDefault="00374BCB" w:rsidP="00374BCB">
            <w:pPr>
              <w:spacing w:before="40" w:after="40"/>
              <w:jc w:val="left"/>
              <w:rPr>
                <w:rFonts w:ascii="Arial" w:hAnsi="Arial" w:cs="Arial"/>
              </w:rPr>
            </w:pPr>
            <w:r w:rsidRPr="00BC0C18">
              <w:rPr>
                <w:rFonts w:ascii="Arial" w:eastAsia="Arial" w:hAnsi="Arial" w:cs="Arial"/>
              </w:rPr>
              <w:t>a IS BETA</w:t>
            </w:r>
          </w:p>
        </w:tc>
        <w:tc>
          <w:tcPr>
            <w:tcW w:w="567" w:type="pct"/>
          </w:tcPr>
          <w:p w14:paraId="271C4F27" w14:textId="7D90CD8A" w:rsidR="00374BCB" w:rsidRPr="00BC0C18" w:rsidRDefault="00374BCB" w:rsidP="00374BCB">
            <w:pPr>
              <w:spacing w:before="40" w:after="40"/>
              <w:jc w:val="left"/>
              <w:rPr>
                <w:rFonts w:ascii="Arial" w:hAnsi="Arial" w:cs="Arial"/>
              </w:rPr>
            </w:pPr>
            <w:r w:rsidRPr="00BC0C18">
              <w:rPr>
                <w:rFonts w:ascii="Arial" w:eastAsia="Arial" w:hAnsi="Arial" w:cs="Arial"/>
              </w:rPr>
              <w:t>1</w:t>
            </w:r>
          </w:p>
        </w:tc>
        <w:tc>
          <w:tcPr>
            <w:tcW w:w="748" w:type="pct"/>
          </w:tcPr>
          <w:p w14:paraId="372A2AA2" w14:textId="77777777" w:rsidR="00374BCB" w:rsidRPr="00BC0C18" w:rsidRDefault="00374BCB" w:rsidP="00374BCB">
            <w:pPr>
              <w:spacing w:before="40" w:after="40"/>
              <w:jc w:val="center"/>
              <w:rPr>
                <w:rFonts w:ascii="Arial" w:eastAsia="Arial" w:hAnsi="Arial" w:cs="Arial"/>
              </w:rPr>
            </w:pPr>
            <w:r w:rsidRPr="00BC0C18">
              <w:rPr>
                <w:rFonts w:ascii="Arial" w:eastAsia="Arial" w:hAnsi="Arial" w:cs="Arial"/>
              </w:rPr>
              <w:t>0</w:t>
            </w:r>
          </w:p>
          <w:p w14:paraId="0415495D" w14:textId="67B25A4C" w:rsidR="00374BCB" w:rsidRPr="00BC0C18" w:rsidRDefault="00374BCB" w:rsidP="00374BCB">
            <w:pPr>
              <w:spacing w:before="40" w:after="40"/>
              <w:jc w:val="left"/>
              <w:rPr>
                <w:rFonts w:ascii="Arial" w:hAnsi="Arial" w:cs="Arial"/>
              </w:rPr>
            </w:pPr>
            <w:r w:rsidRPr="00BC0C18">
              <w:rPr>
                <w:rFonts w:ascii="Arial" w:eastAsia="Arial" w:hAnsi="Arial" w:cs="Arial"/>
              </w:rPr>
              <w:t>(náklady na interní zaměstnance TA ČR)</w:t>
            </w:r>
          </w:p>
        </w:tc>
        <w:tc>
          <w:tcPr>
            <w:tcW w:w="1885" w:type="pct"/>
          </w:tcPr>
          <w:p w14:paraId="3FAC1F1F" w14:textId="403F0075" w:rsidR="00374BCB" w:rsidRPr="00BC0C18" w:rsidRDefault="00374BCB" w:rsidP="00374BCB">
            <w:pPr>
              <w:spacing w:before="40" w:after="40"/>
              <w:jc w:val="left"/>
              <w:rPr>
                <w:rFonts w:ascii="Arial" w:hAnsi="Arial" w:cs="Arial"/>
              </w:rPr>
            </w:pPr>
            <w:r w:rsidRPr="00BC0C18">
              <w:rPr>
                <w:rFonts w:ascii="Arial" w:eastAsia="Arial" w:hAnsi="Arial" w:cs="Arial"/>
              </w:rPr>
              <w:t>Interním týmem TA ČR</w:t>
            </w:r>
          </w:p>
        </w:tc>
        <w:tc>
          <w:tcPr>
            <w:tcW w:w="664" w:type="pct"/>
          </w:tcPr>
          <w:p w14:paraId="4932B3CA" w14:textId="6C435A58" w:rsidR="00374BCB" w:rsidRPr="00BC0C18" w:rsidRDefault="00374BCB" w:rsidP="00374BCB">
            <w:pPr>
              <w:spacing w:before="40" w:after="40"/>
              <w:jc w:val="left"/>
              <w:rPr>
                <w:rFonts w:ascii="Arial" w:hAnsi="Arial" w:cs="Arial"/>
                <w:i/>
                <w:color w:val="FF0000"/>
              </w:rPr>
            </w:pPr>
            <w:r w:rsidRPr="00BC0C18">
              <w:rPr>
                <w:rFonts w:ascii="Arial" w:eastAsia="Arial" w:hAnsi="Arial" w:cs="Arial"/>
                <w:i/>
                <w:color w:val="FF0000"/>
              </w:rPr>
              <w:t>Nový</w:t>
            </w:r>
          </w:p>
        </w:tc>
      </w:tr>
      <w:tr w:rsidR="00034AB5" w:rsidRPr="00BC0C18" w14:paraId="3B4E1B60" w14:textId="77777777" w:rsidTr="00034AB5">
        <w:tc>
          <w:tcPr>
            <w:tcW w:w="1135" w:type="pct"/>
          </w:tcPr>
          <w:p w14:paraId="6EEDDEDF" w14:textId="77777777" w:rsidR="00374BCB" w:rsidRPr="00BC0C18" w:rsidRDefault="00374BCB" w:rsidP="00374BCB">
            <w:pPr>
              <w:spacing w:before="40" w:after="40"/>
              <w:jc w:val="left"/>
              <w:rPr>
                <w:rFonts w:ascii="Arial" w:eastAsia="Arial" w:hAnsi="Arial" w:cs="Arial"/>
              </w:rPr>
            </w:pPr>
            <w:r w:rsidRPr="00BC0C18">
              <w:rPr>
                <w:rFonts w:ascii="Arial" w:eastAsia="Arial" w:hAnsi="Arial" w:cs="Arial"/>
              </w:rPr>
              <w:t>Návrhy designu hlavních obchodních procesů</w:t>
            </w:r>
          </w:p>
          <w:p w14:paraId="368C096C" w14:textId="77777777" w:rsidR="00374BCB" w:rsidRPr="00BC0C18" w:rsidRDefault="00374BCB" w:rsidP="00374BCB">
            <w:pPr>
              <w:spacing w:before="40" w:after="40"/>
              <w:jc w:val="left"/>
              <w:rPr>
                <w:rFonts w:ascii="Arial" w:eastAsia="Arial" w:hAnsi="Arial" w:cs="Arial"/>
              </w:rPr>
            </w:pPr>
            <w:r w:rsidRPr="00BC0C18">
              <w:rPr>
                <w:rFonts w:ascii="Arial" w:eastAsia="Arial" w:hAnsi="Arial" w:cs="Arial"/>
              </w:rPr>
              <w:t>(např.:</w:t>
            </w:r>
          </w:p>
          <w:p w14:paraId="35524A2E" w14:textId="77777777" w:rsidR="00374BCB" w:rsidRPr="00BC0C18" w:rsidRDefault="00374BCB" w:rsidP="00752B50">
            <w:pPr>
              <w:numPr>
                <w:ilvl w:val="0"/>
                <w:numId w:val="10"/>
              </w:numPr>
              <w:pBdr>
                <w:top w:val="nil"/>
                <w:left w:val="nil"/>
                <w:bottom w:val="nil"/>
                <w:right w:val="nil"/>
                <w:between w:val="nil"/>
              </w:pBdr>
              <w:spacing w:before="40" w:after="0"/>
              <w:ind w:left="210" w:hanging="210"/>
              <w:jc w:val="left"/>
              <w:rPr>
                <w:rFonts w:ascii="Arial" w:eastAsia="Arial" w:hAnsi="Arial" w:cs="Arial"/>
                <w:color w:val="000000"/>
              </w:rPr>
            </w:pPr>
            <w:r w:rsidRPr="00BC0C18">
              <w:rPr>
                <w:rFonts w:ascii="Arial" w:eastAsia="Arial" w:hAnsi="Arial" w:cs="Arial"/>
                <w:color w:val="000000"/>
              </w:rPr>
              <w:t>registrace organizace,</w:t>
            </w:r>
          </w:p>
          <w:p w14:paraId="30F4874D" w14:textId="77777777" w:rsidR="00374BCB" w:rsidRPr="00BC0C18" w:rsidRDefault="00374BCB" w:rsidP="00451C0D">
            <w:pPr>
              <w:numPr>
                <w:ilvl w:val="0"/>
                <w:numId w:val="10"/>
              </w:numPr>
              <w:pBdr>
                <w:top w:val="nil"/>
                <w:left w:val="nil"/>
                <w:bottom w:val="nil"/>
                <w:right w:val="nil"/>
                <w:between w:val="nil"/>
              </w:pBdr>
              <w:spacing w:after="0"/>
              <w:ind w:left="210" w:hanging="210"/>
              <w:jc w:val="left"/>
              <w:rPr>
                <w:rFonts w:ascii="Arial" w:eastAsia="Arial" w:hAnsi="Arial" w:cs="Arial"/>
                <w:color w:val="000000"/>
              </w:rPr>
            </w:pPr>
            <w:r w:rsidRPr="00BC0C18">
              <w:rPr>
                <w:rFonts w:ascii="Arial" w:eastAsia="Arial" w:hAnsi="Arial" w:cs="Arial"/>
                <w:color w:val="000000"/>
              </w:rPr>
              <w:t>registrace hodnotitele,</w:t>
            </w:r>
          </w:p>
          <w:p w14:paraId="2FF75E7B" w14:textId="77777777" w:rsidR="00374BCB" w:rsidRPr="00BC0C18" w:rsidRDefault="00374BCB" w:rsidP="00451C0D">
            <w:pPr>
              <w:numPr>
                <w:ilvl w:val="0"/>
                <w:numId w:val="10"/>
              </w:numPr>
              <w:pBdr>
                <w:top w:val="nil"/>
                <w:left w:val="nil"/>
                <w:bottom w:val="nil"/>
                <w:right w:val="nil"/>
                <w:between w:val="nil"/>
              </w:pBdr>
              <w:spacing w:after="0"/>
              <w:ind w:left="210" w:hanging="210"/>
              <w:jc w:val="left"/>
              <w:rPr>
                <w:rFonts w:ascii="Arial" w:eastAsia="Arial" w:hAnsi="Arial" w:cs="Arial"/>
                <w:color w:val="000000"/>
              </w:rPr>
            </w:pPr>
            <w:r w:rsidRPr="00BC0C18">
              <w:rPr>
                <w:rFonts w:ascii="Arial" w:eastAsia="Arial" w:hAnsi="Arial" w:cs="Arial"/>
                <w:color w:val="000000"/>
              </w:rPr>
              <w:t>zveřejňování informací,</w:t>
            </w:r>
          </w:p>
          <w:p w14:paraId="3FF04F6D" w14:textId="77777777" w:rsidR="00374BCB" w:rsidRPr="00BC0C18" w:rsidRDefault="00374BCB" w:rsidP="00451C0D">
            <w:pPr>
              <w:numPr>
                <w:ilvl w:val="0"/>
                <w:numId w:val="10"/>
              </w:numPr>
              <w:pBdr>
                <w:top w:val="nil"/>
                <w:left w:val="nil"/>
                <w:bottom w:val="nil"/>
                <w:right w:val="nil"/>
                <w:between w:val="nil"/>
              </w:pBdr>
              <w:spacing w:after="0"/>
              <w:ind w:left="210" w:hanging="210"/>
              <w:jc w:val="left"/>
              <w:rPr>
                <w:rFonts w:ascii="Arial" w:eastAsia="Arial" w:hAnsi="Arial" w:cs="Arial"/>
                <w:color w:val="000000"/>
              </w:rPr>
            </w:pPr>
            <w:r w:rsidRPr="00BC0C18">
              <w:rPr>
                <w:rFonts w:ascii="Arial" w:eastAsia="Arial" w:hAnsi="Arial" w:cs="Arial"/>
                <w:color w:val="000000"/>
              </w:rPr>
              <w:t>podávání žádosti o podporu,</w:t>
            </w:r>
          </w:p>
          <w:p w14:paraId="0123F207" w14:textId="77777777" w:rsidR="00374BCB" w:rsidRPr="00BC0C18" w:rsidRDefault="00374BCB" w:rsidP="00451C0D">
            <w:pPr>
              <w:numPr>
                <w:ilvl w:val="0"/>
                <w:numId w:val="10"/>
              </w:numPr>
              <w:pBdr>
                <w:top w:val="nil"/>
                <w:left w:val="nil"/>
                <w:bottom w:val="nil"/>
                <w:right w:val="nil"/>
                <w:between w:val="nil"/>
              </w:pBdr>
              <w:spacing w:after="0"/>
              <w:ind w:left="210" w:hanging="210"/>
              <w:jc w:val="left"/>
              <w:rPr>
                <w:rFonts w:ascii="Arial" w:eastAsia="Arial" w:hAnsi="Arial" w:cs="Arial"/>
                <w:color w:val="000000"/>
              </w:rPr>
            </w:pPr>
            <w:r w:rsidRPr="00BC0C18">
              <w:rPr>
                <w:rFonts w:ascii="Arial" w:eastAsia="Arial" w:hAnsi="Arial" w:cs="Arial"/>
                <w:color w:val="000000"/>
              </w:rPr>
              <w:t>hodnocení,</w:t>
            </w:r>
          </w:p>
          <w:p w14:paraId="5B089975" w14:textId="77777777" w:rsidR="00374BCB" w:rsidRPr="00BC0C18" w:rsidRDefault="00374BCB" w:rsidP="00451C0D">
            <w:pPr>
              <w:numPr>
                <w:ilvl w:val="0"/>
                <w:numId w:val="10"/>
              </w:numPr>
              <w:pBdr>
                <w:top w:val="nil"/>
                <w:left w:val="nil"/>
                <w:bottom w:val="nil"/>
                <w:right w:val="nil"/>
                <w:between w:val="nil"/>
              </w:pBdr>
              <w:spacing w:after="0"/>
              <w:ind w:left="210" w:hanging="210"/>
              <w:jc w:val="left"/>
              <w:rPr>
                <w:rFonts w:ascii="Arial" w:eastAsia="Arial" w:hAnsi="Arial" w:cs="Arial"/>
                <w:color w:val="000000"/>
              </w:rPr>
            </w:pPr>
            <w:r w:rsidRPr="00BC0C18">
              <w:rPr>
                <w:rFonts w:ascii="Arial" w:eastAsia="Arial" w:hAnsi="Arial" w:cs="Arial"/>
                <w:color w:val="000000"/>
              </w:rPr>
              <w:t>uzavírání smluv,</w:t>
            </w:r>
          </w:p>
          <w:p w14:paraId="73F41011" w14:textId="77777777" w:rsidR="00374BCB" w:rsidRPr="00BC0C18" w:rsidRDefault="00374BCB" w:rsidP="00451C0D">
            <w:pPr>
              <w:numPr>
                <w:ilvl w:val="0"/>
                <w:numId w:val="10"/>
              </w:numPr>
              <w:pBdr>
                <w:top w:val="nil"/>
                <w:left w:val="nil"/>
                <w:bottom w:val="nil"/>
                <w:right w:val="nil"/>
                <w:between w:val="nil"/>
              </w:pBdr>
              <w:spacing w:after="0"/>
              <w:ind w:left="210" w:hanging="210"/>
              <w:jc w:val="left"/>
              <w:rPr>
                <w:rFonts w:ascii="Arial" w:eastAsia="Arial" w:hAnsi="Arial" w:cs="Arial"/>
                <w:color w:val="000000"/>
              </w:rPr>
            </w:pPr>
            <w:r w:rsidRPr="00BC0C18">
              <w:rPr>
                <w:rFonts w:ascii="Arial" w:eastAsia="Arial" w:hAnsi="Arial" w:cs="Arial"/>
                <w:color w:val="000000"/>
              </w:rPr>
              <w:t xml:space="preserve">podávání a zpracování žádosti o změnu, </w:t>
            </w:r>
          </w:p>
          <w:p w14:paraId="75195D6D" w14:textId="77777777" w:rsidR="00374BCB" w:rsidRPr="00BC0C18" w:rsidRDefault="00374BCB" w:rsidP="00451C0D">
            <w:pPr>
              <w:numPr>
                <w:ilvl w:val="0"/>
                <w:numId w:val="10"/>
              </w:numPr>
              <w:pBdr>
                <w:top w:val="nil"/>
                <w:left w:val="nil"/>
                <w:bottom w:val="nil"/>
                <w:right w:val="nil"/>
                <w:between w:val="nil"/>
              </w:pBdr>
              <w:spacing w:after="0"/>
              <w:ind w:left="210" w:hanging="210"/>
              <w:jc w:val="left"/>
              <w:rPr>
                <w:rFonts w:ascii="Arial" w:eastAsia="Arial" w:hAnsi="Arial" w:cs="Arial"/>
                <w:color w:val="000000"/>
              </w:rPr>
            </w:pPr>
            <w:r w:rsidRPr="00BC0C18">
              <w:rPr>
                <w:rFonts w:ascii="Arial" w:eastAsia="Arial" w:hAnsi="Arial" w:cs="Arial"/>
                <w:color w:val="000000"/>
              </w:rPr>
              <w:t>výkaz monitorovací zprávy,</w:t>
            </w:r>
          </w:p>
          <w:p w14:paraId="54D9242C" w14:textId="6922052C" w:rsidR="00374BCB" w:rsidRPr="00BC0C18" w:rsidRDefault="00374BCB" w:rsidP="00374BCB">
            <w:pPr>
              <w:spacing w:before="40" w:after="40"/>
              <w:jc w:val="left"/>
              <w:rPr>
                <w:rFonts w:ascii="Arial" w:hAnsi="Arial" w:cs="Arial"/>
              </w:rPr>
            </w:pPr>
            <w:r w:rsidRPr="00BC0C18">
              <w:rPr>
                <w:rFonts w:ascii="Arial" w:eastAsia="Arial" w:hAnsi="Arial" w:cs="Arial"/>
                <w:color w:val="000000"/>
              </w:rPr>
              <w:t>statistický sběr návrhů implementačních plánů a jejich plnění)</w:t>
            </w:r>
          </w:p>
        </w:tc>
        <w:tc>
          <w:tcPr>
            <w:tcW w:w="567" w:type="pct"/>
          </w:tcPr>
          <w:p w14:paraId="294D7F62" w14:textId="592D5C73" w:rsidR="00374BCB" w:rsidRPr="00BC0C18" w:rsidRDefault="00374BCB" w:rsidP="00374BCB">
            <w:pPr>
              <w:spacing w:before="40" w:after="40"/>
              <w:jc w:val="left"/>
              <w:rPr>
                <w:rFonts w:ascii="Arial" w:hAnsi="Arial" w:cs="Arial"/>
              </w:rPr>
            </w:pPr>
            <w:r w:rsidRPr="00BC0C18">
              <w:rPr>
                <w:rFonts w:ascii="Arial" w:eastAsia="Arial" w:hAnsi="Arial" w:cs="Arial"/>
              </w:rPr>
              <w:t>8</w:t>
            </w:r>
          </w:p>
        </w:tc>
        <w:tc>
          <w:tcPr>
            <w:tcW w:w="748" w:type="pct"/>
          </w:tcPr>
          <w:p w14:paraId="1D1C8C73" w14:textId="3C407E18" w:rsidR="00374BCB" w:rsidRPr="00BC0C18" w:rsidRDefault="00374BCB" w:rsidP="00374BCB">
            <w:pPr>
              <w:spacing w:before="40" w:after="40"/>
              <w:jc w:val="left"/>
              <w:rPr>
                <w:rFonts w:ascii="Arial" w:hAnsi="Arial" w:cs="Arial"/>
              </w:rPr>
            </w:pPr>
            <w:r w:rsidRPr="00BC0C18">
              <w:rPr>
                <w:rFonts w:ascii="Arial" w:eastAsia="Arial" w:hAnsi="Arial" w:cs="Arial"/>
              </w:rPr>
              <w:t>20 000 000</w:t>
            </w:r>
          </w:p>
        </w:tc>
        <w:tc>
          <w:tcPr>
            <w:tcW w:w="1885" w:type="pct"/>
          </w:tcPr>
          <w:p w14:paraId="6B44D3F1" w14:textId="11324227" w:rsidR="00374BCB" w:rsidRPr="00BC0C18" w:rsidRDefault="00374BCB" w:rsidP="00374BCB">
            <w:pPr>
              <w:spacing w:before="40" w:after="40"/>
              <w:jc w:val="left"/>
              <w:rPr>
                <w:rFonts w:ascii="Arial" w:hAnsi="Arial" w:cs="Arial"/>
              </w:rPr>
            </w:pPr>
            <w:r w:rsidRPr="00BC0C18">
              <w:rPr>
                <w:rFonts w:ascii="Arial" w:eastAsia="Arial" w:hAnsi="Arial" w:cs="Arial"/>
              </w:rPr>
              <w:t>Kompletní re-design stávajících obchodních procesů.</w:t>
            </w:r>
          </w:p>
        </w:tc>
        <w:tc>
          <w:tcPr>
            <w:tcW w:w="664" w:type="pct"/>
          </w:tcPr>
          <w:p w14:paraId="4A83BF48" w14:textId="0AEA7A29" w:rsidR="00374BCB" w:rsidRPr="00BC0C18" w:rsidRDefault="00374BCB" w:rsidP="00374BCB">
            <w:pPr>
              <w:spacing w:before="40" w:after="40"/>
              <w:jc w:val="left"/>
              <w:rPr>
                <w:rFonts w:ascii="Arial" w:hAnsi="Arial" w:cs="Arial"/>
                <w:i/>
                <w:color w:val="FF0000"/>
              </w:rPr>
            </w:pPr>
            <w:r w:rsidRPr="00BC0C18">
              <w:rPr>
                <w:rFonts w:ascii="Arial" w:eastAsia="Arial" w:hAnsi="Arial" w:cs="Arial"/>
                <w:i/>
                <w:color w:val="FF0000"/>
              </w:rPr>
              <w:t>Nový</w:t>
            </w:r>
          </w:p>
        </w:tc>
      </w:tr>
      <w:tr w:rsidR="00034AB5" w:rsidRPr="00BC0C18" w14:paraId="5DCFA6D9" w14:textId="77777777" w:rsidTr="00034AB5">
        <w:tc>
          <w:tcPr>
            <w:tcW w:w="1135" w:type="pct"/>
          </w:tcPr>
          <w:p w14:paraId="240FB843" w14:textId="0240CB19" w:rsidR="00374BCB" w:rsidRPr="00BC0C18" w:rsidRDefault="00374BCB" w:rsidP="00374BCB">
            <w:pPr>
              <w:spacing w:before="40" w:after="40"/>
              <w:jc w:val="left"/>
              <w:rPr>
                <w:rFonts w:ascii="Arial" w:eastAsia="Arial" w:hAnsi="Arial" w:cs="Arial"/>
              </w:rPr>
            </w:pPr>
            <w:r w:rsidRPr="00BC0C18">
              <w:rPr>
                <w:rFonts w:ascii="Arial" w:eastAsia="Arial" w:hAnsi="Arial" w:cs="Arial"/>
              </w:rPr>
              <w:t>Návrh technické architektury systému</w:t>
            </w:r>
          </w:p>
        </w:tc>
        <w:tc>
          <w:tcPr>
            <w:tcW w:w="567" w:type="pct"/>
          </w:tcPr>
          <w:p w14:paraId="0A1CB7D6" w14:textId="0ABC1FA7" w:rsidR="00374BCB" w:rsidRPr="00BC0C18" w:rsidRDefault="00374BCB" w:rsidP="00374BCB">
            <w:pPr>
              <w:spacing w:before="40" w:after="40"/>
              <w:jc w:val="left"/>
              <w:rPr>
                <w:rFonts w:ascii="Arial" w:eastAsia="Arial" w:hAnsi="Arial" w:cs="Arial"/>
              </w:rPr>
            </w:pPr>
            <w:r w:rsidRPr="00BC0C18">
              <w:rPr>
                <w:rFonts w:ascii="Arial" w:eastAsia="Arial" w:hAnsi="Arial" w:cs="Arial"/>
              </w:rPr>
              <w:t>1</w:t>
            </w:r>
          </w:p>
        </w:tc>
        <w:tc>
          <w:tcPr>
            <w:tcW w:w="748" w:type="pct"/>
          </w:tcPr>
          <w:p w14:paraId="0AC549E3" w14:textId="6E170B88" w:rsidR="00374BCB" w:rsidRPr="00BC0C18" w:rsidRDefault="00374BCB" w:rsidP="00374BCB">
            <w:pPr>
              <w:spacing w:before="40" w:after="40"/>
              <w:jc w:val="left"/>
              <w:rPr>
                <w:rFonts w:ascii="Arial" w:eastAsia="Arial" w:hAnsi="Arial" w:cs="Arial"/>
              </w:rPr>
            </w:pPr>
            <w:r w:rsidRPr="00BC0C18">
              <w:rPr>
                <w:rFonts w:ascii="Arial" w:eastAsia="Arial" w:hAnsi="Arial" w:cs="Arial"/>
              </w:rPr>
              <w:t>2 000 000</w:t>
            </w:r>
          </w:p>
        </w:tc>
        <w:tc>
          <w:tcPr>
            <w:tcW w:w="1885" w:type="pct"/>
          </w:tcPr>
          <w:p w14:paraId="4DB04555" w14:textId="05224448" w:rsidR="00374BCB" w:rsidRPr="00BC0C18" w:rsidRDefault="00374BCB" w:rsidP="00374BCB">
            <w:pPr>
              <w:spacing w:before="40" w:after="40"/>
              <w:jc w:val="left"/>
              <w:rPr>
                <w:rFonts w:ascii="Arial" w:eastAsia="Arial" w:hAnsi="Arial" w:cs="Arial"/>
              </w:rPr>
            </w:pPr>
            <w:r w:rsidRPr="00BC0C18">
              <w:rPr>
                <w:rFonts w:ascii="Arial" w:eastAsia="Arial" w:hAnsi="Arial" w:cs="Arial"/>
              </w:rPr>
              <w:t>Na základě návrhů konsorcia IT dodavatelů rozhodnutí o otevření stávající architektury nebo návrh nové.</w:t>
            </w:r>
          </w:p>
        </w:tc>
        <w:tc>
          <w:tcPr>
            <w:tcW w:w="664" w:type="pct"/>
          </w:tcPr>
          <w:p w14:paraId="7E60ACBC" w14:textId="0EA2274C" w:rsidR="00374BCB" w:rsidRPr="00BC0C18" w:rsidRDefault="00374BCB" w:rsidP="00374BCB">
            <w:pPr>
              <w:spacing w:before="40" w:after="40"/>
              <w:jc w:val="left"/>
              <w:rPr>
                <w:rFonts w:ascii="Arial" w:eastAsia="Arial" w:hAnsi="Arial" w:cs="Arial"/>
                <w:i/>
                <w:color w:val="FF0000"/>
              </w:rPr>
            </w:pPr>
            <w:r w:rsidRPr="00BC0C18">
              <w:rPr>
                <w:rFonts w:ascii="Arial" w:eastAsia="Arial" w:hAnsi="Arial" w:cs="Arial"/>
                <w:i/>
                <w:color w:val="FF0000"/>
              </w:rPr>
              <w:t>Otevření stávající architektury nebo návrh nové architektury</w:t>
            </w:r>
          </w:p>
        </w:tc>
      </w:tr>
      <w:tr w:rsidR="00034AB5" w:rsidRPr="00BC0C18" w14:paraId="51C10272" w14:textId="77777777" w:rsidTr="00034AB5">
        <w:tc>
          <w:tcPr>
            <w:tcW w:w="1135" w:type="pct"/>
          </w:tcPr>
          <w:p w14:paraId="6D443C07" w14:textId="7487BCE2" w:rsidR="00374BCB" w:rsidRPr="00BC0C18" w:rsidRDefault="00374BCB" w:rsidP="00374BCB">
            <w:pPr>
              <w:spacing w:before="40" w:after="40"/>
              <w:jc w:val="left"/>
              <w:rPr>
                <w:rFonts w:ascii="Arial" w:eastAsia="Arial" w:hAnsi="Arial" w:cs="Arial"/>
              </w:rPr>
            </w:pPr>
            <w:r w:rsidRPr="00BC0C18">
              <w:rPr>
                <w:rFonts w:ascii="Arial" w:eastAsia="Arial" w:hAnsi="Arial" w:cs="Arial"/>
              </w:rPr>
              <w:t xml:space="preserve">Návrh bezpečnostní architektury systému, </w:t>
            </w:r>
            <w:r w:rsidRPr="00BC0C18">
              <w:rPr>
                <w:rFonts w:ascii="Arial" w:eastAsia="Arial" w:hAnsi="Arial" w:cs="Arial"/>
              </w:rPr>
              <w:lastRenderedPageBreak/>
              <w:t>bezpečnostní dokumentace</w:t>
            </w:r>
          </w:p>
        </w:tc>
        <w:tc>
          <w:tcPr>
            <w:tcW w:w="567" w:type="pct"/>
          </w:tcPr>
          <w:p w14:paraId="6DBFBD8B" w14:textId="16661268" w:rsidR="00374BCB" w:rsidRPr="00BC0C18" w:rsidRDefault="00374BCB" w:rsidP="00374BCB">
            <w:pPr>
              <w:spacing w:before="40" w:after="40"/>
              <w:jc w:val="left"/>
              <w:rPr>
                <w:rFonts w:ascii="Arial" w:eastAsia="Arial" w:hAnsi="Arial" w:cs="Arial"/>
              </w:rPr>
            </w:pPr>
            <w:r w:rsidRPr="00BC0C18">
              <w:rPr>
                <w:rFonts w:ascii="Arial" w:eastAsia="Arial" w:hAnsi="Arial" w:cs="Arial"/>
              </w:rPr>
              <w:lastRenderedPageBreak/>
              <w:t>1</w:t>
            </w:r>
          </w:p>
        </w:tc>
        <w:tc>
          <w:tcPr>
            <w:tcW w:w="748" w:type="pct"/>
          </w:tcPr>
          <w:p w14:paraId="6FD77800" w14:textId="64DCCD43" w:rsidR="00374BCB" w:rsidRPr="00BC0C18" w:rsidRDefault="00374BCB" w:rsidP="00374BCB">
            <w:pPr>
              <w:spacing w:before="40" w:after="40"/>
              <w:jc w:val="left"/>
              <w:rPr>
                <w:rFonts w:ascii="Arial" w:eastAsia="Arial" w:hAnsi="Arial" w:cs="Arial"/>
              </w:rPr>
            </w:pPr>
            <w:r w:rsidRPr="00BC0C18">
              <w:rPr>
                <w:rFonts w:ascii="Arial" w:eastAsia="Arial" w:hAnsi="Arial" w:cs="Arial"/>
              </w:rPr>
              <w:t>2 000 000</w:t>
            </w:r>
          </w:p>
        </w:tc>
        <w:tc>
          <w:tcPr>
            <w:tcW w:w="1885" w:type="pct"/>
          </w:tcPr>
          <w:p w14:paraId="3823979B" w14:textId="77777777" w:rsidR="00374BCB" w:rsidRPr="00BC0C18" w:rsidRDefault="00374BCB" w:rsidP="00374BCB">
            <w:pPr>
              <w:spacing w:before="40" w:after="40"/>
              <w:jc w:val="left"/>
              <w:rPr>
                <w:rFonts w:ascii="Arial" w:eastAsia="Arial" w:hAnsi="Arial" w:cs="Arial"/>
              </w:rPr>
            </w:pPr>
          </w:p>
        </w:tc>
        <w:tc>
          <w:tcPr>
            <w:tcW w:w="664" w:type="pct"/>
          </w:tcPr>
          <w:p w14:paraId="487BD5AC" w14:textId="05BB6700" w:rsidR="00374BCB" w:rsidRPr="00BC0C18" w:rsidRDefault="00374BCB" w:rsidP="00374BCB">
            <w:pPr>
              <w:spacing w:before="40" w:after="40"/>
              <w:jc w:val="left"/>
              <w:rPr>
                <w:rFonts w:ascii="Arial" w:eastAsia="Arial" w:hAnsi="Arial" w:cs="Arial"/>
                <w:i/>
                <w:color w:val="FF0000"/>
              </w:rPr>
            </w:pPr>
            <w:r w:rsidRPr="00BC0C18">
              <w:rPr>
                <w:rFonts w:ascii="Arial" w:eastAsia="Arial" w:hAnsi="Arial" w:cs="Arial"/>
                <w:i/>
                <w:color w:val="FF0000"/>
              </w:rPr>
              <w:t>Nový</w:t>
            </w:r>
          </w:p>
        </w:tc>
      </w:tr>
      <w:tr w:rsidR="00034AB5" w:rsidRPr="00BC0C18" w14:paraId="09A71213" w14:textId="77777777" w:rsidTr="00034AB5">
        <w:tc>
          <w:tcPr>
            <w:tcW w:w="1135" w:type="pct"/>
          </w:tcPr>
          <w:p w14:paraId="1F232BB3" w14:textId="696D1D0B" w:rsidR="00374BCB" w:rsidRPr="00BC0C18" w:rsidRDefault="00374BCB" w:rsidP="00374BCB">
            <w:pPr>
              <w:spacing w:before="40" w:after="40"/>
              <w:jc w:val="left"/>
              <w:rPr>
                <w:rFonts w:ascii="Arial" w:eastAsia="Arial" w:hAnsi="Arial" w:cs="Arial"/>
              </w:rPr>
            </w:pPr>
            <w:r w:rsidRPr="00BC0C18">
              <w:rPr>
                <w:rFonts w:ascii="Arial" w:eastAsia="Arial" w:hAnsi="Arial" w:cs="Arial"/>
              </w:rPr>
              <w:t>Návrh uživatelského rozhraní (UX)</w:t>
            </w:r>
          </w:p>
        </w:tc>
        <w:tc>
          <w:tcPr>
            <w:tcW w:w="567" w:type="pct"/>
          </w:tcPr>
          <w:p w14:paraId="23503AA3" w14:textId="1A002D67" w:rsidR="00374BCB" w:rsidRPr="00BC0C18" w:rsidRDefault="00374BCB" w:rsidP="00374BCB">
            <w:pPr>
              <w:spacing w:before="40" w:after="40"/>
              <w:jc w:val="left"/>
              <w:rPr>
                <w:rFonts w:ascii="Arial" w:eastAsia="Arial" w:hAnsi="Arial" w:cs="Arial"/>
              </w:rPr>
            </w:pPr>
            <w:r w:rsidRPr="00BC0C18">
              <w:rPr>
                <w:rFonts w:ascii="Arial" w:eastAsia="Arial" w:hAnsi="Arial" w:cs="Arial"/>
              </w:rPr>
              <w:t>1</w:t>
            </w:r>
          </w:p>
        </w:tc>
        <w:tc>
          <w:tcPr>
            <w:tcW w:w="748" w:type="pct"/>
          </w:tcPr>
          <w:p w14:paraId="57E63310" w14:textId="13DA8C4E" w:rsidR="00374BCB" w:rsidRPr="00BC0C18" w:rsidRDefault="00374BCB" w:rsidP="00374BCB">
            <w:pPr>
              <w:spacing w:before="40" w:after="40"/>
              <w:jc w:val="left"/>
              <w:rPr>
                <w:rFonts w:ascii="Arial" w:eastAsia="Arial" w:hAnsi="Arial" w:cs="Arial"/>
              </w:rPr>
            </w:pPr>
            <w:r w:rsidRPr="00BC0C18">
              <w:rPr>
                <w:rFonts w:ascii="Arial" w:eastAsia="Arial" w:hAnsi="Arial" w:cs="Arial"/>
              </w:rPr>
              <w:t>2 000 000</w:t>
            </w:r>
          </w:p>
        </w:tc>
        <w:tc>
          <w:tcPr>
            <w:tcW w:w="1885" w:type="pct"/>
          </w:tcPr>
          <w:p w14:paraId="3541E154" w14:textId="77777777" w:rsidR="00374BCB" w:rsidRPr="00BC0C18" w:rsidRDefault="00374BCB" w:rsidP="00374BCB">
            <w:pPr>
              <w:spacing w:before="40" w:after="40"/>
              <w:jc w:val="left"/>
              <w:rPr>
                <w:rFonts w:ascii="Arial" w:eastAsia="Arial" w:hAnsi="Arial" w:cs="Arial"/>
              </w:rPr>
            </w:pPr>
          </w:p>
        </w:tc>
        <w:tc>
          <w:tcPr>
            <w:tcW w:w="664" w:type="pct"/>
          </w:tcPr>
          <w:p w14:paraId="3B6E184D" w14:textId="4245558B" w:rsidR="00374BCB" w:rsidRPr="00BC0C18" w:rsidRDefault="00374BCB" w:rsidP="00374BCB">
            <w:pPr>
              <w:spacing w:before="40" w:after="40"/>
              <w:jc w:val="left"/>
              <w:rPr>
                <w:rFonts w:ascii="Arial" w:eastAsia="Arial" w:hAnsi="Arial" w:cs="Arial"/>
                <w:i/>
                <w:color w:val="FF0000"/>
              </w:rPr>
            </w:pPr>
            <w:r w:rsidRPr="00BC0C18">
              <w:rPr>
                <w:rFonts w:ascii="Arial" w:eastAsia="Arial" w:hAnsi="Arial" w:cs="Arial"/>
                <w:i/>
                <w:color w:val="FF0000"/>
              </w:rPr>
              <w:t>Nový</w:t>
            </w:r>
          </w:p>
        </w:tc>
      </w:tr>
      <w:tr w:rsidR="00034AB5" w:rsidRPr="00BC0C18" w14:paraId="23E4AD05" w14:textId="77777777" w:rsidTr="00034AB5">
        <w:tc>
          <w:tcPr>
            <w:tcW w:w="1135" w:type="pct"/>
          </w:tcPr>
          <w:p w14:paraId="404D40A1" w14:textId="16CE4F5E" w:rsidR="00374BCB" w:rsidRPr="00BC0C18" w:rsidRDefault="00374BCB" w:rsidP="00374BCB">
            <w:pPr>
              <w:spacing w:before="40" w:after="40"/>
              <w:jc w:val="left"/>
              <w:rPr>
                <w:rFonts w:ascii="Arial" w:eastAsia="Arial" w:hAnsi="Arial" w:cs="Arial"/>
              </w:rPr>
            </w:pPr>
            <w:r w:rsidRPr="00BC0C18">
              <w:rPr>
                <w:rFonts w:ascii="Arial" w:eastAsia="Arial" w:hAnsi="Arial" w:cs="Arial"/>
              </w:rPr>
              <w:t>Implementace hlavních procesů</w:t>
            </w:r>
          </w:p>
        </w:tc>
        <w:tc>
          <w:tcPr>
            <w:tcW w:w="567" w:type="pct"/>
          </w:tcPr>
          <w:p w14:paraId="6EB53468" w14:textId="03C7859F" w:rsidR="00374BCB" w:rsidRPr="00BC0C18" w:rsidRDefault="00374BCB" w:rsidP="00374BCB">
            <w:pPr>
              <w:spacing w:before="40" w:after="40"/>
              <w:jc w:val="left"/>
              <w:rPr>
                <w:rFonts w:ascii="Arial" w:eastAsia="Arial" w:hAnsi="Arial" w:cs="Arial"/>
              </w:rPr>
            </w:pPr>
            <w:r w:rsidRPr="00BC0C18">
              <w:rPr>
                <w:rFonts w:ascii="Arial" w:eastAsia="Arial" w:hAnsi="Arial" w:cs="Arial"/>
              </w:rPr>
              <w:t>8</w:t>
            </w:r>
          </w:p>
        </w:tc>
        <w:tc>
          <w:tcPr>
            <w:tcW w:w="748" w:type="pct"/>
          </w:tcPr>
          <w:p w14:paraId="38A86468" w14:textId="185DC848" w:rsidR="00374BCB" w:rsidRPr="00BC0C18" w:rsidRDefault="00374BCB" w:rsidP="00374BCB">
            <w:pPr>
              <w:spacing w:before="40" w:after="40"/>
              <w:jc w:val="left"/>
              <w:rPr>
                <w:rFonts w:ascii="Arial" w:eastAsia="Arial" w:hAnsi="Arial" w:cs="Arial"/>
              </w:rPr>
            </w:pPr>
            <w:r w:rsidRPr="00BC0C18">
              <w:rPr>
                <w:rFonts w:ascii="Arial" w:eastAsia="Arial" w:hAnsi="Arial" w:cs="Arial"/>
              </w:rPr>
              <w:t>30 000 000</w:t>
            </w:r>
          </w:p>
        </w:tc>
        <w:tc>
          <w:tcPr>
            <w:tcW w:w="1885" w:type="pct"/>
          </w:tcPr>
          <w:p w14:paraId="2F20AF8A" w14:textId="77777777" w:rsidR="00374BCB" w:rsidRPr="00BC0C18" w:rsidRDefault="00374BCB" w:rsidP="00374BCB">
            <w:pPr>
              <w:spacing w:before="40" w:after="40"/>
              <w:jc w:val="left"/>
              <w:rPr>
                <w:rFonts w:ascii="Arial" w:eastAsia="Arial" w:hAnsi="Arial" w:cs="Arial"/>
              </w:rPr>
            </w:pPr>
          </w:p>
        </w:tc>
        <w:tc>
          <w:tcPr>
            <w:tcW w:w="664" w:type="pct"/>
          </w:tcPr>
          <w:p w14:paraId="13FB1F19" w14:textId="60D92960" w:rsidR="00374BCB" w:rsidRPr="00BC0C18" w:rsidRDefault="00374BCB" w:rsidP="00374BCB">
            <w:pPr>
              <w:spacing w:before="40" w:after="40"/>
              <w:jc w:val="left"/>
              <w:rPr>
                <w:rFonts w:ascii="Arial" w:eastAsia="Arial" w:hAnsi="Arial" w:cs="Arial"/>
                <w:i/>
                <w:color w:val="FF0000"/>
              </w:rPr>
            </w:pPr>
            <w:r w:rsidRPr="00BC0C18">
              <w:rPr>
                <w:rFonts w:ascii="Arial" w:eastAsia="Arial" w:hAnsi="Arial" w:cs="Arial"/>
                <w:i/>
                <w:color w:val="FF0000"/>
              </w:rPr>
              <w:t>Upravený</w:t>
            </w:r>
          </w:p>
        </w:tc>
      </w:tr>
      <w:tr w:rsidR="00034AB5" w:rsidRPr="00BC0C18" w14:paraId="7A57E579" w14:textId="77777777" w:rsidTr="00034AB5">
        <w:tc>
          <w:tcPr>
            <w:tcW w:w="1135" w:type="pct"/>
          </w:tcPr>
          <w:p w14:paraId="1B5FB093" w14:textId="190B3D95" w:rsidR="00374BCB" w:rsidRPr="00BC0C18" w:rsidRDefault="00374BCB" w:rsidP="00374BCB">
            <w:pPr>
              <w:spacing w:before="40" w:after="40"/>
              <w:jc w:val="left"/>
              <w:rPr>
                <w:rFonts w:ascii="Arial" w:eastAsia="Arial" w:hAnsi="Arial" w:cs="Arial"/>
              </w:rPr>
            </w:pPr>
            <w:r w:rsidRPr="00BC0C18">
              <w:rPr>
                <w:rFonts w:ascii="Arial" w:eastAsia="Arial" w:hAnsi="Arial" w:cs="Arial"/>
              </w:rPr>
              <w:t>Dokumentace, zdrojový kód</w:t>
            </w:r>
          </w:p>
        </w:tc>
        <w:tc>
          <w:tcPr>
            <w:tcW w:w="567" w:type="pct"/>
          </w:tcPr>
          <w:p w14:paraId="4105A841" w14:textId="5F4642E3" w:rsidR="00374BCB" w:rsidRPr="00BC0C18" w:rsidRDefault="00374BCB" w:rsidP="00374BCB">
            <w:pPr>
              <w:spacing w:before="40" w:after="40"/>
              <w:jc w:val="left"/>
              <w:rPr>
                <w:rFonts w:ascii="Arial" w:eastAsia="Arial" w:hAnsi="Arial" w:cs="Arial"/>
              </w:rPr>
            </w:pPr>
            <w:r w:rsidRPr="00BC0C18">
              <w:rPr>
                <w:rFonts w:ascii="Arial" w:eastAsia="Arial" w:hAnsi="Arial" w:cs="Arial"/>
              </w:rPr>
              <w:t>není relevantní</w:t>
            </w:r>
          </w:p>
        </w:tc>
        <w:tc>
          <w:tcPr>
            <w:tcW w:w="748" w:type="pct"/>
          </w:tcPr>
          <w:p w14:paraId="1114AFF1" w14:textId="2580DC6D" w:rsidR="00374BCB" w:rsidRPr="00BC0C18" w:rsidRDefault="00374BCB" w:rsidP="00374BCB">
            <w:pPr>
              <w:spacing w:before="40" w:after="40"/>
              <w:jc w:val="left"/>
              <w:rPr>
                <w:rFonts w:ascii="Arial" w:eastAsia="Arial" w:hAnsi="Arial" w:cs="Arial"/>
              </w:rPr>
            </w:pPr>
            <w:r w:rsidRPr="00BC0C18">
              <w:rPr>
                <w:rFonts w:ascii="Arial" w:eastAsia="Arial" w:hAnsi="Arial" w:cs="Arial"/>
              </w:rPr>
              <w:t>není relevantní</w:t>
            </w:r>
          </w:p>
        </w:tc>
        <w:tc>
          <w:tcPr>
            <w:tcW w:w="1885" w:type="pct"/>
          </w:tcPr>
          <w:p w14:paraId="61AE5A5C" w14:textId="5B9512E5" w:rsidR="00374BCB" w:rsidRPr="00BC0C18" w:rsidRDefault="00374BCB" w:rsidP="00374BCB">
            <w:pPr>
              <w:spacing w:before="40" w:after="40"/>
              <w:jc w:val="left"/>
              <w:rPr>
                <w:rFonts w:ascii="Arial" w:eastAsia="Arial" w:hAnsi="Arial" w:cs="Arial"/>
              </w:rPr>
            </w:pPr>
            <w:r w:rsidRPr="00BC0C18">
              <w:rPr>
                <w:rFonts w:ascii="Arial" w:eastAsia="Arial" w:hAnsi="Arial" w:cs="Arial"/>
              </w:rPr>
              <w:t>Dokumentace bude součástí výše uvedených výstupů projektu.</w:t>
            </w:r>
          </w:p>
        </w:tc>
        <w:tc>
          <w:tcPr>
            <w:tcW w:w="664" w:type="pct"/>
          </w:tcPr>
          <w:p w14:paraId="78CD62E5" w14:textId="0102B81B" w:rsidR="00374BCB" w:rsidRPr="00BC0C18" w:rsidRDefault="00374BCB" w:rsidP="00374BCB">
            <w:pPr>
              <w:spacing w:before="40" w:after="40"/>
              <w:jc w:val="left"/>
              <w:rPr>
                <w:rFonts w:ascii="Arial" w:eastAsia="Arial" w:hAnsi="Arial" w:cs="Arial"/>
                <w:i/>
                <w:color w:val="FF0000"/>
              </w:rPr>
            </w:pPr>
            <w:r w:rsidRPr="00BC0C18">
              <w:rPr>
                <w:rFonts w:ascii="Arial" w:eastAsia="Arial" w:hAnsi="Arial" w:cs="Arial"/>
                <w:i/>
                <w:color w:val="FF0000"/>
              </w:rPr>
              <w:t>Rozšířený</w:t>
            </w:r>
          </w:p>
        </w:tc>
      </w:tr>
      <w:tr w:rsidR="00034AB5" w:rsidRPr="00BC0C18" w14:paraId="3B92D975" w14:textId="77777777" w:rsidTr="00034AB5">
        <w:tc>
          <w:tcPr>
            <w:tcW w:w="1135" w:type="pct"/>
          </w:tcPr>
          <w:p w14:paraId="0BAD3AF1" w14:textId="77777777" w:rsidR="00374BCB" w:rsidRPr="00BC0C18" w:rsidRDefault="00374BCB" w:rsidP="00374BCB">
            <w:pPr>
              <w:spacing w:before="40" w:after="40"/>
              <w:jc w:val="left"/>
              <w:rPr>
                <w:rFonts w:ascii="Arial" w:eastAsia="Arial" w:hAnsi="Arial" w:cs="Arial"/>
              </w:rPr>
            </w:pPr>
            <w:r w:rsidRPr="00BC0C18">
              <w:rPr>
                <w:rFonts w:ascii="Arial" w:eastAsia="Arial" w:hAnsi="Arial" w:cs="Arial"/>
              </w:rPr>
              <w:t>Zajištění služeb technologické platformy</w:t>
            </w:r>
          </w:p>
          <w:p w14:paraId="17B663AF" w14:textId="0FBAF670" w:rsidR="00374BCB" w:rsidRPr="00BC0C18" w:rsidRDefault="00374BCB" w:rsidP="00374BCB">
            <w:pPr>
              <w:spacing w:before="40" w:after="40"/>
              <w:jc w:val="left"/>
              <w:rPr>
                <w:rFonts w:ascii="Arial" w:eastAsia="Arial" w:hAnsi="Arial" w:cs="Arial"/>
              </w:rPr>
            </w:pPr>
            <w:r w:rsidRPr="00BC0C18">
              <w:rPr>
                <w:rFonts w:ascii="Arial" w:eastAsia="Arial" w:hAnsi="Arial" w:cs="Arial"/>
              </w:rPr>
              <w:t>(technologická platforma)</w:t>
            </w:r>
          </w:p>
        </w:tc>
        <w:tc>
          <w:tcPr>
            <w:tcW w:w="567" w:type="pct"/>
          </w:tcPr>
          <w:p w14:paraId="4B1AF043" w14:textId="128CD3B9" w:rsidR="00374BCB" w:rsidRPr="00BC0C18" w:rsidRDefault="00374BCB" w:rsidP="00374BCB">
            <w:pPr>
              <w:spacing w:before="40" w:after="40"/>
              <w:jc w:val="left"/>
              <w:rPr>
                <w:rFonts w:ascii="Arial" w:eastAsia="Arial" w:hAnsi="Arial" w:cs="Arial"/>
              </w:rPr>
            </w:pPr>
            <w:r w:rsidRPr="00BC0C18">
              <w:rPr>
                <w:rFonts w:ascii="Arial" w:eastAsia="Arial" w:hAnsi="Arial" w:cs="Arial"/>
              </w:rPr>
              <w:t>6 let</w:t>
            </w:r>
          </w:p>
        </w:tc>
        <w:tc>
          <w:tcPr>
            <w:tcW w:w="748" w:type="pct"/>
          </w:tcPr>
          <w:p w14:paraId="63802350" w14:textId="3FA31A0D" w:rsidR="00374BCB" w:rsidRPr="00BC0C18" w:rsidRDefault="00374BCB" w:rsidP="00374BCB">
            <w:pPr>
              <w:spacing w:before="40" w:after="40"/>
              <w:jc w:val="left"/>
              <w:rPr>
                <w:rFonts w:ascii="Arial" w:eastAsia="Arial" w:hAnsi="Arial" w:cs="Arial"/>
              </w:rPr>
            </w:pPr>
            <w:r w:rsidRPr="00BC0C18">
              <w:rPr>
                <w:rFonts w:ascii="Arial" w:eastAsia="Arial" w:hAnsi="Arial" w:cs="Arial"/>
              </w:rPr>
              <w:t>8 000 000</w:t>
            </w:r>
          </w:p>
        </w:tc>
        <w:tc>
          <w:tcPr>
            <w:tcW w:w="1885" w:type="pct"/>
          </w:tcPr>
          <w:p w14:paraId="6F2B4740" w14:textId="77777777" w:rsidR="00374BCB" w:rsidRPr="00BC0C18" w:rsidRDefault="00374BCB" w:rsidP="00374BCB">
            <w:pPr>
              <w:spacing w:before="40" w:after="40"/>
              <w:jc w:val="left"/>
              <w:rPr>
                <w:rFonts w:ascii="Arial" w:eastAsia="Arial" w:hAnsi="Arial" w:cs="Arial"/>
              </w:rPr>
            </w:pPr>
            <w:r w:rsidRPr="00BC0C18">
              <w:rPr>
                <w:rFonts w:ascii="Arial" w:eastAsia="Arial" w:hAnsi="Arial" w:cs="Arial"/>
              </w:rPr>
              <w:t>Provozní infrastruktura není součástí rámcové smlouvy.</w:t>
            </w:r>
          </w:p>
          <w:p w14:paraId="6A595CFB" w14:textId="77777777" w:rsidR="00374BCB" w:rsidRPr="00BC0C18" w:rsidRDefault="00374BCB" w:rsidP="00374BCB">
            <w:pPr>
              <w:spacing w:before="40" w:after="40"/>
              <w:jc w:val="left"/>
              <w:rPr>
                <w:rFonts w:ascii="Arial" w:eastAsia="Arial" w:hAnsi="Arial" w:cs="Arial"/>
              </w:rPr>
            </w:pPr>
            <w:r w:rsidRPr="00BC0C18">
              <w:rPr>
                <w:rFonts w:ascii="Arial" w:eastAsia="Arial" w:hAnsi="Arial" w:cs="Arial"/>
              </w:rPr>
              <w:t>V případě otevření frameworku stávajícího systému je infrastruktura zabezpečena do roku 2022 na základě smlouvy se stávajícím dodavatelem.</w:t>
            </w:r>
          </w:p>
          <w:p w14:paraId="45D7A042" w14:textId="1A300BAD" w:rsidR="00374BCB" w:rsidRPr="00BC0C18" w:rsidRDefault="00374BCB" w:rsidP="00374BCB">
            <w:pPr>
              <w:spacing w:before="40" w:after="40"/>
              <w:jc w:val="left"/>
              <w:rPr>
                <w:rFonts w:ascii="Arial" w:eastAsia="Arial" w:hAnsi="Arial" w:cs="Arial"/>
              </w:rPr>
            </w:pPr>
            <w:r w:rsidRPr="00BC0C18">
              <w:rPr>
                <w:rFonts w:ascii="Arial" w:eastAsia="Arial" w:hAnsi="Arial" w:cs="Arial"/>
              </w:rPr>
              <w:t>V případě budování nového informačního systému (varianta C a B) bude infrastruktura soutěžena mimo rámcovou smlouvu.</w:t>
            </w:r>
          </w:p>
        </w:tc>
        <w:tc>
          <w:tcPr>
            <w:tcW w:w="664" w:type="pct"/>
          </w:tcPr>
          <w:p w14:paraId="7C2BE8E7" w14:textId="403CBCD9" w:rsidR="00374BCB" w:rsidRPr="00BC0C18" w:rsidRDefault="00374BCB" w:rsidP="00374BCB">
            <w:pPr>
              <w:spacing w:before="40" w:after="40"/>
              <w:jc w:val="left"/>
              <w:rPr>
                <w:rFonts w:ascii="Arial" w:eastAsia="Arial" w:hAnsi="Arial" w:cs="Arial"/>
                <w:i/>
                <w:color w:val="FF0000"/>
              </w:rPr>
            </w:pPr>
            <w:r w:rsidRPr="00BC0C18">
              <w:rPr>
                <w:rFonts w:ascii="Arial" w:eastAsia="Arial" w:hAnsi="Arial" w:cs="Arial"/>
                <w:i/>
                <w:color w:val="FF0000"/>
              </w:rPr>
              <w:t>Upravený / nový</w:t>
            </w:r>
          </w:p>
        </w:tc>
      </w:tr>
    </w:tbl>
    <w:p w14:paraId="3E7D1322" w14:textId="77777777" w:rsidR="004D4478" w:rsidRPr="00BC0C18" w:rsidRDefault="000C38D5">
      <w:pPr>
        <w:pStyle w:val="MVHeading2"/>
      </w:pPr>
      <w:bookmarkStart w:id="31" w:name="_Toc465074583"/>
      <w:bookmarkStart w:id="32" w:name="_Toc437417886"/>
      <w:r w:rsidRPr="00BC0C18">
        <w:t>P</w:t>
      </w:r>
      <w:r w:rsidR="0093248C" w:rsidRPr="00BC0C18">
        <w:t>rávní klasifikace předmětu projektu</w:t>
      </w:r>
      <w:bookmarkEnd w:id="31"/>
    </w:p>
    <w:tbl>
      <w:tblPr>
        <w:tblStyle w:val="TableGrid"/>
        <w:tblW w:w="10080" w:type="dxa"/>
        <w:tblInd w:w="108" w:type="dxa"/>
        <w:tblLook w:val="06A0" w:firstRow="1" w:lastRow="0" w:firstColumn="1" w:lastColumn="0" w:noHBand="1" w:noVBand="1"/>
      </w:tblPr>
      <w:tblGrid>
        <w:gridCol w:w="4678"/>
        <w:gridCol w:w="1843"/>
        <w:gridCol w:w="3559"/>
      </w:tblGrid>
      <w:tr w:rsidR="000710AC" w:rsidRPr="00BC0C18" w14:paraId="2CAEFF18" w14:textId="77777777" w:rsidTr="00540CBC">
        <w:trPr>
          <w:tblHeader/>
        </w:trPr>
        <w:tc>
          <w:tcPr>
            <w:tcW w:w="10080" w:type="dxa"/>
            <w:gridSpan w:val="3"/>
            <w:shd w:val="clear" w:color="auto" w:fill="DAEEF3" w:themeFill="accent5" w:themeFillTint="33"/>
          </w:tcPr>
          <w:p w14:paraId="67D9E18E" w14:textId="77777777" w:rsidR="000710AC" w:rsidRPr="00BC0C18" w:rsidRDefault="000710AC" w:rsidP="00540CBC">
            <w:pPr>
              <w:keepNext/>
              <w:spacing w:before="40" w:after="40"/>
              <w:rPr>
                <w:rFonts w:ascii="Arial" w:hAnsi="Arial" w:cs="Arial"/>
              </w:rPr>
            </w:pPr>
            <w:bookmarkStart w:id="33" w:name="_Toc509581652"/>
            <w:bookmarkStart w:id="34" w:name="_Toc513797121"/>
            <w:r w:rsidRPr="00BC0C18">
              <w:rPr>
                <w:rFonts w:ascii="Arial" w:hAnsi="Arial" w:cs="Arial"/>
              </w:rPr>
              <w:t xml:space="preserve">Tabulka </w:t>
            </w:r>
            <w:r w:rsidRPr="00BC0C18">
              <w:rPr>
                <w:rFonts w:ascii="Arial" w:hAnsi="Arial" w:cs="Arial"/>
              </w:rPr>
              <w:fldChar w:fldCharType="begin"/>
            </w:r>
            <w:r w:rsidRPr="00BC0C18">
              <w:rPr>
                <w:rFonts w:ascii="Arial" w:hAnsi="Arial" w:cs="Arial"/>
              </w:rPr>
              <w:instrText xml:space="preserve"> SEQ Tabulka \* ARABIC </w:instrText>
            </w:r>
            <w:r w:rsidRPr="00BC0C18">
              <w:rPr>
                <w:rFonts w:ascii="Arial" w:hAnsi="Arial" w:cs="Arial"/>
              </w:rPr>
              <w:fldChar w:fldCharType="separate"/>
            </w:r>
            <w:r w:rsidRPr="00BC0C18">
              <w:rPr>
                <w:rFonts w:ascii="Arial" w:hAnsi="Arial" w:cs="Arial"/>
                <w:noProof/>
              </w:rPr>
              <w:t>6</w:t>
            </w:r>
            <w:r w:rsidRPr="00BC0C18">
              <w:rPr>
                <w:rFonts w:ascii="Arial" w:hAnsi="Arial" w:cs="Arial"/>
                <w:noProof/>
              </w:rPr>
              <w:fldChar w:fldCharType="end"/>
            </w:r>
            <w:r w:rsidRPr="00BC0C18">
              <w:rPr>
                <w:rFonts w:ascii="Arial" w:hAnsi="Arial" w:cs="Arial"/>
              </w:rPr>
              <w:t xml:space="preserve">: </w:t>
            </w:r>
            <w:r w:rsidRPr="00BC0C18">
              <w:rPr>
                <w:rFonts w:ascii="Arial" w:hAnsi="Arial" w:cs="Arial"/>
                <w:b/>
              </w:rPr>
              <w:t>Klasifikace předmětu projektu dle zákonů eGovernmentu (pokud je předmětem více IS, klasifikujte hlavní a ostatní vysvětlete)</w:t>
            </w:r>
            <w:bookmarkEnd w:id="33"/>
            <w:r w:rsidRPr="00BC0C18">
              <w:rPr>
                <w:rFonts w:ascii="Arial" w:hAnsi="Arial" w:cs="Arial"/>
                <w:b/>
              </w:rPr>
              <w:t>:</w:t>
            </w:r>
            <w:bookmarkEnd w:id="34"/>
          </w:p>
        </w:tc>
      </w:tr>
      <w:tr w:rsidR="000710AC" w:rsidRPr="00BC0C18" w14:paraId="612C5422" w14:textId="77777777" w:rsidTr="00540CBC">
        <w:tc>
          <w:tcPr>
            <w:tcW w:w="4678" w:type="dxa"/>
            <w:shd w:val="clear" w:color="auto" w:fill="DAEEF3" w:themeFill="accent5" w:themeFillTint="33"/>
          </w:tcPr>
          <w:p w14:paraId="507D14E2" w14:textId="77777777" w:rsidR="000710AC" w:rsidRPr="00BC0C18" w:rsidRDefault="000710AC" w:rsidP="00540CBC">
            <w:pPr>
              <w:keepNext/>
              <w:spacing w:before="40" w:after="40"/>
              <w:jc w:val="left"/>
              <w:rPr>
                <w:rFonts w:ascii="Arial" w:eastAsia="Calibri" w:hAnsi="Arial" w:cs="Arial"/>
                <w:b/>
              </w:rPr>
            </w:pPr>
            <w:r w:rsidRPr="00BC0C18">
              <w:rPr>
                <w:rFonts w:ascii="Arial" w:eastAsia="Calibri" w:hAnsi="Arial" w:cs="Arial"/>
                <w:b/>
              </w:rPr>
              <w:t>Klasifikace</w:t>
            </w:r>
          </w:p>
        </w:tc>
        <w:tc>
          <w:tcPr>
            <w:tcW w:w="5402" w:type="dxa"/>
            <w:gridSpan w:val="2"/>
            <w:shd w:val="clear" w:color="auto" w:fill="DAEEF3" w:themeFill="accent5" w:themeFillTint="33"/>
          </w:tcPr>
          <w:p w14:paraId="699701C8" w14:textId="77777777" w:rsidR="000710AC" w:rsidRPr="00BC0C18" w:rsidRDefault="000710AC" w:rsidP="00540CBC">
            <w:pPr>
              <w:keepNext/>
              <w:spacing w:before="40" w:after="40"/>
              <w:jc w:val="left"/>
              <w:rPr>
                <w:rFonts w:ascii="Arial" w:hAnsi="Arial" w:cs="Arial"/>
                <w:b/>
              </w:rPr>
            </w:pPr>
            <w:r w:rsidRPr="00BC0C18">
              <w:rPr>
                <w:rFonts w:ascii="Arial" w:hAnsi="Arial" w:cs="Arial"/>
                <w:b/>
              </w:rPr>
              <w:t>Vyberte</w:t>
            </w:r>
          </w:p>
        </w:tc>
      </w:tr>
      <w:tr w:rsidR="000710AC" w:rsidRPr="00BC0C18" w14:paraId="27979463" w14:textId="77777777" w:rsidTr="00540CBC">
        <w:tc>
          <w:tcPr>
            <w:tcW w:w="4678" w:type="dxa"/>
            <w:shd w:val="clear" w:color="auto" w:fill="D9D9D9" w:themeFill="background1" w:themeFillShade="D9"/>
          </w:tcPr>
          <w:p w14:paraId="7CA48D91" w14:textId="77777777" w:rsidR="000710AC" w:rsidRPr="00BC0C18" w:rsidRDefault="000710AC" w:rsidP="00540CBC">
            <w:pPr>
              <w:keepNext/>
              <w:spacing w:before="40" w:after="40"/>
              <w:jc w:val="left"/>
              <w:rPr>
                <w:rFonts w:ascii="Arial" w:eastAsia="Calibri" w:hAnsi="Arial" w:cs="Arial"/>
                <w:b/>
              </w:rPr>
            </w:pPr>
            <w:r w:rsidRPr="00BC0C18">
              <w:rPr>
                <w:rFonts w:ascii="Arial" w:eastAsia="Calibri" w:hAnsi="Arial" w:cs="Arial"/>
                <w:b/>
              </w:rPr>
              <w:t>Druh informačního systému dle klasifikace zák. č. 365/2000 Sb., o informačních systémech VS</w:t>
            </w:r>
          </w:p>
        </w:tc>
        <w:tc>
          <w:tcPr>
            <w:tcW w:w="5402" w:type="dxa"/>
            <w:gridSpan w:val="2"/>
            <w:shd w:val="clear" w:color="auto" w:fill="auto"/>
          </w:tcPr>
          <w:p w14:paraId="4FD7DF1F" w14:textId="3F132113" w:rsidR="000710AC" w:rsidRPr="00BC0C18" w:rsidRDefault="00451C0D" w:rsidP="00540CBC">
            <w:pPr>
              <w:keepNext/>
              <w:spacing w:before="40" w:after="40"/>
              <w:jc w:val="left"/>
              <w:rPr>
                <w:rFonts w:ascii="Arial" w:hAnsi="Arial" w:cs="Arial"/>
                <w:b/>
              </w:rPr>
            </w:pPr>
            <w:sdt>
              <w:sdtPr>
                <w:rPr>
                  <w:rFonts w:ascii="Arial" w:hAnsi="Arial" w:cs="Arial"/>
                  <w:b/>
                </w:rPr>
                <w:id w:val="-622931684"/>
                <w:placeholder>
                  <w:docPart w:val="DBF6B69CE4904892A1B688A8B35E7154"/>
                </w:placeholder>
                <w:comboBox>
                  <w:listItem w:displayText="Informační systém veřejné správy" w:value="Informační systém veřejné správy"/>
                  <w:listItem w:displayText="Informační systém nakládající s utajovanými informacemi" w:value="Informační systém nakládající s utajovanými informacemi"/>
                  <w:listItem w:displayText="Provozní informační systém podléhající zák. 365/2000 Sb." w:value="Provozní informační systém podléhající zák. 365/2000 Sb."/>
                  <w:listItem w:displayText="Provozní informační systém nepodléhající zák. 365/2000 Sb." w:value="Provozní informační systém nepodléhající zák. 365/2000 Sb."/>
                  <w:listItem w:displayText="ISVS nepodléhající zák. 365/2000 Sb." w:value="ISVS nepodléhající zák. 365/2000 Sb."/>
                  <w:listItem w:displayText="Projektem není informační systém" w:value="Projektem není informační systém"/>
                </w:comboBox>
              </w:sdtPr>
              <w:sdtEndPr/>
              <w:sdtContent>
                <w:r w:rsidR="003723D9" w:rsidRPr="00BC0C18">
                  <w:rPr>
                    <w:rFonts w:ascii="Arial" w:hAnsi="Arial" w:cs="Arial"/>
                    <w:b/>
                  </w:rPr>
                  <w:t>Informační systém veřejné správy</w:t>
                </w:r>
              </w:sdtContent>
            </w:sdt>
          </w:p>
        </w:tc>
      </w:tr>
      <w:tr w:rsidR="000710AC" w:rsidRPr="00BC0C18" w14:paraId="11074269" w14:textId="77777777" w:rsidTr="00540CBC">
        <w:tblPrEx>
          <w:tblLook w:val="04A0" w:firstRow="1" w:lastRow="0" w:firstColumn="1" w:lastColumn="0" w:noHBand="0" w:noVBand="1"/>
        </w:tblPrEx>
        <w:tc>
          <w:tcPr>
            <w:tcW w:w="4678" w:type="dxa"/>
            <w:shd w:val="clear" w:color="auto" w:fill="D9D9D9" w:themeFill="background1" w:themeFillShade="D9"/>
          </w:tcPr>
          <w:p w14:paraId="7D24518F" w14:textId="77777777" w:rsidR="000710AC" w:rsidRPr="00BC0C18" w:rsidRDefault="000710AC" w:rsidP="00540CBC">
            <w:pPr>
              <w:keepNext/>
              <w:spacing w:before="40" w:after="40"/>
              <w:jc w:val="left"/>
              <w:rPr>
                <w:rFonts w:ascii="Arial" w:eastAsia="Calibri" w:hAnsi="Arial" w:cs="Arial"/>
                <w:b/>
              </w:rPr>
            </w:pPr>
            <w:r w:rsidRPr="00BC0C18">
              <w:rPr>
                <w:rFonts w:ascii="Arial" w:eastAsia="Calibri" w:hAnsi="Arial" w:cs="Arial"/>
                <w:b/>
              </w:rPr>
              <w:t>Je projektem určený informační systém dle zák. 365/2000 Sb., o informačních systémech VS</w:t>
            </w:r>
          </w:p>
        </w:tc>
        <w:tc>
          <w:tcPr>
            <w:tcW w:w="1843" w:type="dxa"/>
          </w:tcPr>
          <w:p w14:paraId="7559D29B" w14:textId="4DA0997F" w:rsidR="000710AC" w:rsidRPr="00BC0C18" w:rsidRDefault="00451C0D" w:rsidP="00540CBC">
            <w:pPr>
              <w:keepNext/>
              <w:spacing w:before="40" w:after="40"/>
              <w:jc w:val="left"/>
              <w:rPr>
                <w:rFonts w:ascii="Arial" w:hAnsi="Arial" w:cs="Arial"/>
                <w:b/>
              </w:rPr>
            </w:pPr>
            <w:sdt>
              <w:sdtPr>
                <w:rPr>
                  <w:rFonts w:ascii="Arial" w:hAnsi="Arial" w:cs="Arial"/>
                  <w:b/>
                </w:rPr>
                <w:id w:val="-1893183111"/>
                <w:placeholder>
                  <w:docPart w:val="4974FA4ABDFD47CAB3F4B8371B12D210"/>
                </w:placeholder>
                <w:comboBox>
                  <w:listItem w:displayText="Ano - VYPLŇTE DLE JAKÉHO KRITÉRIA " w:value="Ano - VYPLŇTE DLE JAKÉHO KRITÉRIA "/>
                  <w:listItem w:displayText="Ne" w:value="Ne"/>
                </w:comboBox>
              </w:sdtPr>
              <w:sdtEndPr/>
              <w:sdtContent>
                <w:r w:rsidR="00576557" w:rsidRPr="00BC0C18">
                  <w:rPr>
                    <w:rFonts w:ascii="Arial" w:hAnsi="Arial" w:cs="Arial"/>
                    <w:b/>
                  </w:rPr>
                  <w:t>Ne</w:t>
                </w:r>
              </w:sdtContent>
            </w:sdt>
          </w:p>
        </w:tc>
        <w:tc>
          <w:tcPr>
            <w:tcW w:w="3559" w:type="dxa"/>
          </w:tcPr>
          <w:tbl>
            <w:tblPr>
              <w:tblW w:w="0" w:type="auto"/>
              <w:tblCellSpacing w:w="7" w:type="dxa"/>
              <w:tblCellMar>
                <w:left w:w="0" w:type="dxa"/>
                <w:right w:w="0" w:type="dxa"/>
              </w:tblCellMar>
              <w:tblLook w:val="04A0" w:firstRow="1" w:lastRow="0" w:firstColumn="1" w:lastColumn="0" w:noHBand="0" w:noVBand="1"/>
            </w:tblPr>
            <w:tblGrid>
              <w:gridCol w:w="3294"/>
            </w:tblGrid>
            <w:tr w:rsidR="000710AC" w:rsidRPr="00BC0C18" w14:paraId="79EE21E7" w14:textId="77777777" w:rsidTr="00540CBC">
              <w:trPr>
                <w:tblCellSpacing w:w="7" w:type="dxa"/>
              </w:trPr>
              <w:tc>
                <w:tcPr>
                  <w:tcW w:w="3266" w:type="dxa"/>
                  <w:vAlign w:val="center"/>
                  <w:hideMark/>
                </w:tcPr>
                <w:p w14:paraId="11F187A9" w14:textId="452575D4" w:rsidR="000710AC" w:rsidRPr="00BC0C18" w:rsidRDefault="00451C0D" w:rsidP="00540CBC">
                  <w:pPr>
                    <w:spacing w:after="0"/>
                    <w:jc w:val="left"/>
                    <w:rPr>
                      <w:rFonts w:ascii="Arial" w:eastAsia="Times New Roman" w:hAnsi="Arial" w:cs="Arial"/>
                      <w:color w:val="444444"/>
                      <w:szCs w:val="20"/>
                      <w:lang w:eastAsia="cs-CZ"/>
                    </w:rPr>
                  </w:pPr>
                  <w:sdt>
                    <w:sdtPr>
                      <w:rPr>
                        <w:rFonts w:ascii="Arial" w:eastAsia="Times New Roman" w:hAnsi="Arial" w:cs="Arial"/>
                        <w:color w:val="444444"/>
                        <w:szCs w:val="20"/>
                      </w:rPr>
                      <w:id w:val="1288617328"/>
                      <w14:checkbox>
                        <w14:checked w14:val="0"/>
                        <w14:checkedState w14:val="2612" w14:font="MS Gothic"/>
                        <w14:uncheckedState w14:val="2610" w14:font="MS Gothic"/>
                      </w14:checkbox>
                    </w:sdtPr>
                    <w:sdtEndPr/>
                    <w:sdtContent>
                      <w:r w:rsidR="007F7A0F" w:rsidRPr="00BC0C18">
                        <w:rPr>
                          <w:rFonts w:ascii="MS Gothic" w:eastAsia="MS Gothic" w:hAnsi="MS Gothic" w:cs="Arial"/>
                          <w:color w:val="444444"/>
                          <w:szCs w:val="20"/>
                        </w:rPr>
                        <w:t>☐</w:t>
                      </w:r>
                    </w:sdtContent>
                  </w:sdt>
                  <w:r w:rsidR="000710AC" w:rsidRPr="00BC0C18">
                    <w:rPr>
                      <w:rFonts w:ascii="Arial" w:eastAsia="Times New Roman" w:hAnsi="Arial" w:cs="Arial"/>
                      <w:color w:val="444444"/>
                      <w:szCs w:val="20"/>
                    </w:rPr>
                    <w:t>1. V</w:t>
                  </w:r>
                  <w:r w:rsidR="000710AC" w:rsidRPr="00BC0C18">
                    <w:rPr>
                      <w:rFonts w:ascii="Arial" w:hAnsi="Arial" w:cs="Arial"/>
                      <w:color w:val="000000"/>
                      <w:szCs w:val="20"/>
                      <w:shd w:val="clear" w:color="auto" w:fill="FFFFFF"/>
                    </w:rPr>
                    <w:t>yužívá služby referenčního rozhraní nebo poskytuje služby referenčnímu rozhraní</w:t>
                  </w:r>
                </w:p>
              </w:tc>
            </w:tr>
            <w:tr w:rsidR="000710AC" w:rsidRPr="00BC0C18" w14:paraId="342FBC91" w14:textId="77777777" w:rsidTr="00540CBC">
              <w:trPr>
                <w:tblCellSpacing w:w="7" w:type="dxa"/>
              </w:trPr>
              <w:tc>
                <w:tcPr>
                  <w:tcW w:w="3266" w:type="dxa"/>
                  <w:vAlign w:val="center"/>
                  <w:hideMark/>
                </w:tcPr>
                <w:p w14:paraId="3F978E02" w14:textId="45BA90ED" w:rsidR="000710AC" w:rsidRPr="00BC0C18" w:rsidRDefault="00451C0D" w:rsidP="00540CBC">
                  <w:pPr>
                    <w:spacing w:after="0"/>
                    <w:jc w:val="left"/>
                    <w:rPr>
                      <w:rFonts w:ascii="Arial" w:eastAsia="Times New Roman" w:hAnsi="Arial" w:cs="Arial"/>
                      <w:szCs w:val="20"/>
                      <w:lang w:eastAsia="cs-CZ"/>
                    </w:rPr>
                  </w:pPr>
                  <w:sdt>
                    <w:sdtPr>
                      <w:rPr>
                        <w:rFonts w:ascii="Arial" w:eastAsia="Times New Roman" w:hAnsi="Arial" w:cs="Arial"/>
                        <w:szCs w:val="20"/>
                      </w:rPr>
                      <w:id w:val="572405319"/>
                      <w14:checkbox>
                        <w14:checked w14:val="1"/>
                        <w14:checkedState w14:val="2612" w14:font="MS Gothic"/>
                        <w14:uncheckedState w14:val="2610" w14:font="MS Gothic"/>
                      </w14:checkbox>
                    </w:sdtPr>
                    <w:sdtEndPr/>
                    <w:sdtContent>
                      <w:r w:rsidR="007F7A0F" w:rsidRPr="00BC0C18">
                        <w:rPr>
                          <w:rFonts w:ascii="MS Gothic" w:eastAsia="MS Gothic" w:hAnsi="MS Gothic" w:cs="Arial"/>
                          <w:szCs w:val="20"/>
                        </w:rPr>
                        <w:t>☒</w:t>
                      </w:r>
                    </w:sdtContent>
                  </w:sdt>
                  <w:r w:rsidR="000710AC" w:rsidRPr="00BC0C18">
                    <w:rPr>
                      <w:rFonts w:ascii="Arial" w:eastAsia="Times New Roman" w:hAnsi="Arial" w:cs="Arial"/>
                      <w:szCs w:val="20"/>
                    </w:rPr>
                    <w:t xml:space="preserve">2. </w:t>
                  </w:r>
                  <w:r w:rsidR="000710AC" w:rsidRPr="00BC0C18">
                    <w:rPr>
                      <w:rFonts w:ascii="Arial" w:eastAsia="Times New Roman" w:hAnsi="Arial" w:cs="Arial"/>
                      <w:szCs w:val="20"/>
                      <w:lang w:eastAsia="cs-CZ"/>
                    </w:rPr>
                    <w:t xml:space="preserve">Má vazbu na systém dle bodu 1 </w:t>
                  </w:r>
                </w:p>
              </w:tc>
            </w:tr>
            <w:tr w:rsidR="000710AC" w:rsidRPr="00BC0C18" w14:paraId="12B5A7B9" w14:textId="77777777" w:rsidTr="00540CBC">
              <w:trPr>
                <w:tblCellSpacing w:w="7" w:type="dxa"/>
              </w:trPr>
              <w:tc>
                <w:tcPr>
                  <w:tcW w:w="3266" w:type="dxa"/>
                  <w:vAlign w:val="center"/>
                  <w:hideMark/>
                </w:tcPr>
                <w:p w14:paraId="2661D859" w14:textId="3DC728F2" w:rsidR="000710AC" w:rsidRPr="00BC0C18" w:rsidRDefault="00451C0D" w:rsidP="00540CBC">
                  <w:pPr>
                    <w:spacing w:after="0"/>
                    <w:jc w:val="left"/>
                    <w:rPr>
                      <w:rFonts w:ascii="Arial" w:eastAsia="Times New Roman" w:hAnsi="Arial" w:cs="Arial"/>
                      <w:szCs w:val="20"/>
                      <w:lang w:eastAsia="cs-CZ"/>
                    </w:rPr>
                  </w:pPr>
                  <w:sdt>
                    <w:sdtPr>
                      <w:rPr>
                        <w:rFonts w:ascii="Arial" w:eastAsia="Times New Roman" w:hAnsi="Arial" w:cs="Arial"/>
                        <w:szCs w:val="20"/>
                      </w:rPr>
                      <w:id w:val="-137264137"/>
                      <w14:checkbox>
                        <w14:checked w14:val="0"/>
                        <w14:checkedState w14:val="2612" w14:font="MS Gothic"/>
                        <w14:uncheckedState w14:val="2610" w14:font="MS Gothic"/>
                      </w14:checkbox>
                    </w:sdtPr>
                    <w:sdtEndPr/>
                    <w:sdtContent>
                      <w:r w:rsidR="007F7A0F" w:rsidRPr="00BC0C18">
                        <w:rPr>
                          <w:rFonts w:ascii="MS Gothic" w:eastAsia="MS Gothic" w:hAnsi="MS Gothic" w:cs="Arial"/>
                          <w:szCs w:val="20"/>
                        </w:rPr>
                        <w:t>☐</w:t>
                      </w:r>
                    </w:sdtContent>
                  </w:sdt>
                  <w:r w:rsidR="000710AC" w:rsidRPr="00BC0C18">
                    <w:rPr>
                      <w:rFonts w:ascii="Arial" w:eastAsia="Times New Roman" w:hAnsi="Arial" w:cs="Arial"/>
                      <w:szCs w:val="20"/>
                    </w:rPr>
                    <w:t xml:space="preserve">3. </w:t>
                  </w:r>
                  <w:r w:rsidR="000710AC" w:rsidRPr="00BC0C18">
                    <w:rPr>
                      <w:rFonts w:ascii="Arial" w:eastAsia="Times New Roman" w:hAnsi="Arial" w:cs="Arial"/>
                      <w:szCs w:val="20"/>
                      <w:lang w:eastAsia="cs-CZ"/>
                    </w:rPr>
                    <w:t>Je určený k poskytování služby fyzickým nebo právnickým osobám s předpokládaným počtem uživatelů, kteří využívají přístup se zaručenou identitou, alespoň 5000 ročně</w:t>
                  </w:r>
                </w:p>
              </w:tc>
            </w:tr>
            <w:tr w:rsidR="000710AC" w:rsidRPr="00BC0C18" w14:paraId="62CB9813" w14:textId="77777777" w:rsidTr="00540CBC">
              <w:trPr>
                <w:tblCellSpacing w:w="7" w:type="dxa"/>
              </w:trPr>
              <w:tc>
                <w:tcPr>
                  <w:tcW w:w="3266" w:type="dxa"/>
                  <w:vAlign w:val="center"/>
                  <w:hideMark/>
                </w:tcPr>
                <w:p w14:paraId="5DF0326E" w14:textId="77777777" w:rsidR="000710AC" w:rsidRPr="00BC0C18" w:rsidRDefault="000710AC" w:rsidP="00540CBC">
                  <w:pPr>
                    <w:spacing w:after="0"/>
                    <w:jc w:val="left"/>
                    <w:rPr>
                      <w:rFonts w:ascii="Arial" w:eastAsia="Times New Roman" w:hAnsi="Arial" w:cs="Arial"/>
                      <w:color w:val="444444"/>
                      <w:szCs w:val="20"/>
                      <w:lang w:eastAsia="cs-CZ"/>
                    </w:rPr>
                  </w:pPr>
                </w:p>
              </w:tc>
            </w:tr>
          </w:tbl>
          <w:p w14:paraId="3796033E" w14:textId="77777777" w:rsidR="000710AC" w:rsidRPr="00BC0C18" w:rsidRDefault="000710AC" w:rsidP="00540CBC">
            <w:pPr>
              <w:keepNext/>
              <w:spacing w:before="40" w:after="40"/>
              <w:jc w:val="left"/>
              <w:rPr>
                <w:rFonts w:ascii="Arial" w:hAnsi="Arial" w:cs="Arial"/>
                <w:b/>
              </w:rPr>
            </w:pPr>
          </w:p>
        </w:tc>
      </w:tr>
      <w:tr w:rsidR="000710AC" w:rsidRPr="00BC0C18" w14:paraId="515E7F7A" w14:textId="77777777" w:rsidTr="00540CBC">
        <w:tblPrEx>
          <w:tblLook w:val="04A0" w:firstRow="1" w:lastRow="0" w:firstColumn="1" w:lastColumn="0" w:noHBand="0" w:noVBand="1"/>
        </w:tblPrEx>
        <w:tc>
          <w:tcPr>
            <w:tcW w:w="4678" w:type="dxa"/>
            <w:shd w:val="clear" w:color="auto" w:fill="D9D9D9" w:themeFill="background1" w:themeFillShade="D9"/>
          </w:tcPr>
          <w:p w14:paraId="5E8B644C" w14:textId="77777777" w:rsidR="000710AC" w:rsidRPr="00BC0C18" w:rsidRDefault="000710AC" w:rsidP="00540CBC">
            <w:pPr>
              <w:keepNext/>
              <w:spacing w:before="40" w:after="40"/>
              <w:jc w:val="left"/>
              <w:rPr>
                <w:rFonts w:ascii="Arial" w:eastAsia="Calibri" w:hAnsi="Arial" w:cs="Arial"/>
                <w:b/>
              </w:rPr>
            </w:pPr>
            <w:r w:rsidRPr="00BC0C18">
              <w:rPr>
                <w:rFonts w:ascii="Arial" w:eastAsia="Calibri" w:hAnsi="Arial" w:cs="Arial"/>
                <w:b/>
              </w:rPr>
              <w:t>Je projektem agendový informační systém dle zák. 111/2009 Sb., o základních registrech</w:t>
            </w:r>
          </w:p>
        </w:tc>
        <w:tc>
          <w:tcPr>
            <w:tcW w:w="5402" w:type="dxa"/>
            <w:gridSpan w:val="2"/>
          </w:tcPr>
          <w:p w14:paraId="2493B39E" w14:textId="087CDFC5" w:rsidR="000710AC" w:rsidRPr="00BC0C18" w:rsidRDefault="00451C0D" w:rsidP="00540CBC">
            <w:pPr>
              <w:keepNext/>
              <w:spacing w:before="40" w:after="40"/>
              <w:jc w:val="left"/>
              <w:rPr>
                <w:rFonts w:ascii="Arial" w:hAnsi="Arial" w:cs="Arial"/>
                <w:b/>
              </w:rPr>
            </w:pPr>
            <w:sdt>
              <w:sdtPr>
                <w:rPr>
                  <w:rFonts w:ascii="Arial" w:hAnsi="Arial" w:cs="Arial"/>
                  <w:b/>
                </w:rPr>
                <w:id w:val="-138651647"/>
                <w:placeholder>
                  <w:docPart w:val="D1855E2730B24D0785814BC9D2D53600"/>
                </w:placeholder>
                <w:comboBox>
                  <w:listItem w:displayText="Ano" w:value="Ano"/>
                  <w:listItem w:displayText="Ne" w:value="Ne"/>
                </w:comboBox>
              </w:sdtPr>
              <w:sdtEndPr/>
              <w:sdtContent>
                <w:r w:rsidR="003723D9" w:rsidRPr="00BC0C18">
                  <w:rPr>
                    <w:rFonts w:ascii="Arial" w:hAnsi="Arial" w:cs="Arial"/>
                    <w:b/>
                  </w:rPr>
                  <w:t>Ne</w:t>
                </w:r>
              </w:sdtContent>
            </w:sdt>
          </w:p>
        </w:tc>
      </w:tr>
      <w:tr w:rsidR="000710AC" w:rsidRPr="00BC0C18" w14:paraId="5AB2F2D8" w14:textId="77777777" w:rsidTr="00540CBC">
        <w:tblPrEx>
          <w:tblLook w:val="04A0" w:firstRow="1" w:lastRow="0" w:firstColumn="1" w:lastColumn="0" w:noHBand="0" w:noVBand="1"/>
        </w:tblPrEx>
        <w:tc>
          <w:tcPr>
            <w:tcW w:w="4678" w:type="dxa"/>
            <w:shd w:val="clear" w:color="auto" w:fill="D9D9D9" w:themeFill="background1" w:themeFillShade="D9"/>
          </w:tcPr>
          <w:p w14:paraId="314D454F" w14:textId="77777777" w:rsidR="000710AC" w:rsidRPr="00BC0C18" w:rsidRDefault="000710AC" w:rsidP="00540CBC">
            <w:pPr>
              <w:keepNext/>
              <w:spacing w:before="40" w:after="40"/>
              <w:jc w:val="left"/>
              <w:rPr>
                <w:rFonts w:ascii="Arial" w:eastAsia="Calibri" w:hAnsi="Arial" w:cs="Arial"/>
                <w:b/>
              </w:rPr>
            </w:pPr>
            <w:r w:rsidRPr="00BC0C18">
              <w:rPr>
                <w:rFonts w:ascii="Arial" w:eastAsia="Calibri" w:hAnsi="Arial" w:cs="Arial"/>
                <w:b/>
              </w:rPr>
              <w:t>Budou předmětem projektu přijímány a odesílány datové zprávy dle zák. č. 300/2008 Sb., o elektronických úkonech a autorizované konverzi dokumentů?</w:t>
            </w:r>
          </w:p>
        </w:tc>
        <w:tc>
          <w:tcPr>
            <w:tcW w:w="5402" w:type="dxa"/>
            <w:gridSpan w:val="2"/>
          </w:tcPr>
          <w:p w14:paraId="7C68C74E" w14:textId="14BD04CE" w:rsidR="000710AC" w:rsidRPr="00BC0C18" w:rsidRDefault="00451C0D" w:rsidP="00540CBC">
            <w:pPr>
              <w:keepNext/>
              <w:spacing w:before="40" w:after="40"/>
              <w:jc w:val="left"/>
              <w:rPr>
                <w:rFonts w:ascii="Arial" w:hAnsi="Arial" w:cs="Arial"/>
                <w:b/>
              </w:rPr>
            </w:pPr>
            <w:sdt>
              <w:sdtPr>
                <w:rPr>
                  <w:rFonts w:ascii="Arial" w:hAnsi="Arial" w:cs="Arial"/>
                  <w:b/>
                </w:rPr>
                <w:id w:val="-207652354"/>
                <w:placeholder>
                  <w:docPart w:val="AD0789EEED58425DBFCF422BFD7610ED"/>
                </w:placeholder>
                <w:comboBox>
                  <w:listItem w:displayText="Ano" w:value="Ano"/>
                  <w:listItem w:displayText="Ne" w:value="Ne"/>
                </w:comboBox>
              </w:sdtPr>
              <w:sdtEndPr/>
              <w:sdtContent>
                <w:r w:rsidR="003723D9" w:rsidRPr="00BC0C18">
                  <w:rPr>
                    <w:rFonts w:ascii="Arial" w:hAnsi="Arial" w:cs="Arial"/>
                    <w:b/>
                  </w:rPr>
                  <w:t>Ano</w:t>
                </w:r>
              </w:sdtContent>
            </w:sdt>
            <w:r w:rsidR="003723D9" w:rsidRPr="00BC0C18">
              <w:rPr>
                <w:rFonts w:ascii="Arial" w:hAnsi="Arial" w:cs="Arial"/>
                <w:b/>
              </w:rPr>
              <w:t xml:space="preserve">  </w:t>
            </w:r>
            <w:r w:rsidR="003723D9" w:rsidRPr="00BC0C18">
              <w:rPr>
                <w:rFonts w:ascii="Arial" w:eastAsia="Arial" w:hAnsi="Arial" w:cs="Arial"/>
                <w:b/>
              </w:rPr>
              <w:t>(řešení bude integrováno se stávající spisovou službou SW602, která má implementované webové služby)</w:t>
            </w:r>
          </w:p>
        </w:tc>
      </w:tr>
      <w:tr w:rsidR="000710AC" w:rsidRPr="00BC0C18" w14:paraId="2AA007AB" w14:textId="77777777" w:rsidTr="00540CBC">
        <w:tblPrEx>
          <w:tblLook w:val="04A0" w:firstRow="1" w:lastRow="0" w:firstColumn="1" w:lastColumn="0" w:noHBand="0" w:noVBand="1"/>
        </w:tblPrEx>
        <w:tc>
          <w:tcPr>
            <w:tcW w:w="4678" w:type="dxa"/>
            <w:shd w:val="clear" w:color="auto" w:fill="D9D9D9" w:themeFill="background1" w:themeFillShade="D9"/>
          </w:tcPr>
          <w:p w14:paraId="1E1B3DE2" w14:textId="77777777" w:rsidR="000710AC" w:rsidRPr="00BC0C18" w:rsidRDefault="000710AC" w:rsidP="00540CBC">
            <w:pPr>
              <w:keepNext/>
              <w:spacing w:before="40" w:after="40"/>
              <w:jc w:val="left"/>
              <w:rPr>
                <w:rFonts w:ascii="Arial" w:eastAsia="Calibri" w:hAnsi="Arial" w:cs="Arial"/>
                <w:b/>
              </w:rPr>
            </w:pPr>
            <w:r w:rsidRPr="00BC0C18">
              <w:rPr>
                <w:rFonts w:ascii="Arial" w:hAnsi="Arial" w:cs="Arial"/>
                <w:b/>
              </w:rPr>
              <w:t>Druh informačního/komunikačního systému dle klasifikace zák. č. 181/2014 Sb., o kybernetické bezpečnosti</w:t>
            </w:r>
          </w:p>
        </w:tc>
        <w:tc>
          <w:tcPr>
            <w:tcW w:w="5402" w:type="dxa"/>
            <w:gridSpan w:val="2"/>
          </w:tcPr>
          <w:p w14:paraId="1621D2C8" w14:textId="77DA1710" w:rsidR="000710AC" w:rsidRPr="00BC0C18" w:rsidRDefault="00451C0D" w:rsidP="00540CBC">
            <w:pPr>
              <w:keepNext/>
              <w:spacing w:before="40" w:after="40"/>
              <w:jc w:val="left"/>
              <w:rPr>
                <w:rFonts w:ascii="Arial" w:hAnsi="Arial" w:cs="Arial"/>
                <w:b/>
              </w:rPr>
            </w:pPr>
            <w:sdt>
              <w:sdtPr>
                <w:rPr>
                  <w:rFonts w:ascii="Arial" w:hAnsi="Arial" w:cs="Arial"/>
                  <w:b/>
                </w:rPr>
                <w:id w:val="-1793964754"/>
                <w:placeholder>
                  <w:docPart w:val="AB2A6AD6A9A44A56BD58380764D9BCAB"/>
                </w:placeholder>
                <w:comboBox>
                  <w:listItem w:displayText="Kritická informační infrastruktura" w:value="KII"/>
                  <w:listItem w:displayText="Významný informační systém" w:value="VIS"/>
                  <w:listItem w:displayText="Informační systém základní služby" w:value="ISZS"/>
                  <w:listItem w:displayText="Nespadá pod definici dle ZoKB" w:value="Nic"/>
                </w:comboBox>
              </w:sdtPr>
              <w:sdtEndPr/>
              <w:sdtContent>
                <w:r w:rsidR="003723D9" w:rsidRPr="00BC0C18">
                  <w:rPr>
                    <w:rFonts w:ascii="Arial" w:hAnsi="Arial" w:cs="Arial"/>
                    <w:b/>
                  </w:rPr>
                  <w:t xml:space="preserve">Nespadá pod definici dle </w:t>
                </w:r>
                <w:proofErr w:type="spellStart"/>
                <w:r w:rsidR="003723D9" w:rsidRPr="00BC0C18">
                  <w:rPr>
                    <w:rFonts w:ascii="Arial" w:hAnsi="Arial" w:cs="Arial"/>
                    <w:b/>
                  </w:rPr>
                  <w:t>ZoKB</w:t>
                </w:r>
                <w:proofErr w:type="spellEnd"/>
              </w:sdtContent>
            </w:sdt>
          </w:p>
        </w:tc>
      </w:tr>
      <w:tr w:rsidR="000710AC" w:rsidRPr="00BC0C18" w14:paraId="1D5EE9B7" w14:textId="77777777" w:rsidTr="00540CBC">
        <w:tblPrEx>
          <w:tblLook w:val="04A0" w:firstRow="1" w:lastRow="0" w:firstColumn="1" w:lastColumn="0" w:noHBand="0" w:noVBand="1"/>
        </w:tblPrEx>
        <w:tc>
          <w:tcPr>
            <w:tcW w:w="4678" w:type="dxa"/>
            <w:shd w:val="clear" w:color="auto" w:fill="D9D9D9" w:themeFill="background1" w:themeFillShade="D9"/>
          </w:tcPr>
          <w:p w14:paraId="5852E9C3" w14:textId="77777777" w:rsidR="000710AC" w:rsidRPr="00BC0C18" w:rsidRDefault="000710AC" w:rsidP="00540CBC">
            <w:pPr>
              <w:keepNext/>
              <w:spacing w:before="40" w:after="40"/>
              <w:jc w:val="left"/>
              <w:rPr>
                <w:rFonts w:ascii="Arial" w:hAnsi="Arial" w:cs="Arial"/>
                <w:b/>
              </w:rPr>
            </w:pPr>
            <w:r w:rsidRPr="00BC0C18">
              <w:rPr>
                <w:rFonts w:ascii="Arial" w:hAnsi="Arial" w:cs="Arial"/>
                <w:b/>
              </w:rPr>
              <w:t>Je předmět projektu v souladu s usnesením vlády ČR č. 241/2018 ukládající zacházení se všemi ICT minimálně jako Významnými Informačními Systémy?</w:t>
            </w:r>
          </w:p>
        </w:tc>
        <w:tc>
          <w:tcPr>
            <w:tcW w:w="5402" w:type="dxa"/>
            <w:gridSpan w:val="2"/>
          </w:tcPr>
          <w:p w14:paraId="7FDEB1FB" w14:textId="523FAFAB" w:rsidR="000710AC" w:rsidRPr="00BC0C18" w:rsidRDefault="00451C0D" w:rsidP="00540CBC">
            <w:pPr>
              <w:keepNext/>
              <w:spacing w:before="40" w:after="40"/>
              <w:jc w:val="left"/>
              <w:rPr>
                <w:rFonts w:ascii="Arial" w:hAnsi="Arial" w:cs="Arial"/>
                <w:b/>
              </w:rPr>
            </w:pPr>
            <w:sdt>
              <w:sdtPr>
                <w:rPr>
                  <w:rFonts w:ascii="Arial" w:hAnsi="Arial" w:cs="Arial"/>
                  <w:b/>
                </w:rPr>
                <w:id w:val="-1072894050"/>
                <w:placeholder>
                  <w:docPart w:val="4C786195F0754C94B6600BB596D216E2"/>
                </w:placeholder>
                <w:comboBox>
                  <w:listItem w:displayText="Ano" w:value="Ano"/>
                  <w:listItem w:displayText="Ne (Žádáme o výjimku)" w:value="Ne (Žádáme o výjimku)"/>
                  <w:listItem w:displayText="Nerelevantní" w:value="Nerelevantní"/>
                </w:comboBox>
              </w:sdtPr>
              <w:sdtEndPr/>
              <w:sdtContent>
                <w:r w:rsidR="00557F09" w:rsidRPr="00BC0C18">
                  <w:rPr>
                    <w:rFonts w:ascii="Arial" w:hAnsi="Arial" w:cs="Arial"/>
                    <w:b/>
                  </w:rPr>
                  <w:t>Nerelevantní</w:t>
                </w:r>
              </w:sdtContent>
            </w:sdt>
          </w:p>
        </w:tc>
      </w:tr>
    </w:tbl>
    <w:p w14:paraId="6DBDD70E" w14:textId="77777777" w:rsidR="000710AC" w:rsidRPr="00BC0C18" w:rsidRDefault="000710AC" w:rsidP="00BF5681">
      <w:pPr>
        <w:spacing w:before="40" w:after="40"/>
        <w:rPr>
          <w:rFonts w:ascii="Arial" w:hAnsi="Arial" w:cs="Arial"/>
        </w:rPr>
      </w:pPr>
    </w:p>
    <w:tbl>
      <w:tblPr>
        <w:tblStyle w:val="TableGrid"/>
        <w:tblW w:w="10080" w:type="dxa"/>
        <w:tblInd w:w="108" w:type="dxa"/>
        <w:tblLook w:val="06A0" w:firstRow="1" w:lastRow="0" w:firstColumn="1" w:lastColumn="0" w:noHBand="1" w:noVBand="1"/>
      </w:tblPr>
      <w:tblGrid>
        <w:gridCol w:w="4015"/>
        <w:gridCol w:w="1417"/>
        <w:gridCol w:w="4648"/>
      </w:tblGrid>
      <w:tr w:rsidR="00A55D52" w:rsidRPr="00BC0C18" w14:paraId="30BC9D0D" w14:textId="77777777" w:rsidTr="008647C9">
        <w:trPr>
          <w:tblHeader/>
        </w:trPr>
        <w:tc>
          <w:tcPr>
            <w:tcW w:w="10080" w:type="dxa"/>
            <w:gridSpan w:val="3"/>
            <w:shd w:val="clear" w:color="auto" w:fill="DAEEF3" w:themeFill="accent5" w:themeFillTint="33"/>
          </w:tcPr>
          <w:p w14:paraId="7F065375" w14:textId="72C01BF2" w:rsidR="00A55D52" w:rsidRPr="00BC0C18" w:rsidRDefault="00A55D52" w:rsidP="00C82DC7">
            <w:pPr>
              <w:keepNext/>
              <w:spacing w:before="40" w:after="40"/>
              <w:rPr>
                <w:rFonts w:ascii="Arial" w:hAnsi="Arial" w:cs="Arial"/>
              </w:rPr>
            </w:pPr>
            <w:bookmarkStart w:id="35" w:name="_Toc509581653"/>
            <w:bookmarkStart w:id="36" w:name="_Toc513797122"/>
            <w:r w:rsidRPr="00BC0C18">
              <w:rPr>
                <w:rFonts w:ascii="Arial" w:hAnsi="Arial" w:cs="Arial"/>
              </w:rPr>
              <w:lastRenderedPageBreak/>
              <w:t xml:space="preserve">Tabulka </w:t>
            </w:r>
            <w:r w:rsidR="00BF5681" w:rsidRPr="00BC0C18">
              <w:rPr>
                <w:rFonts w:ascii="Arial" w:hAnsi="Arial" w:cs="Arial"/>
              </w:rPr>
              <w:fldChar w:fldCharType="begin"/>
            </w:r>
            <w:r w:rsidR="00BF5681" w:rsidRPr="00BC0C18">
              <w:rPr>
                <w:rFonts w:ascii="Arial" w:hAnsi="Arial" w:cs="Arial"/>
              </w:rPr>
              <w:instrText xml:space="preserve"> SEQ Tabulka \* ARABIC </w:instrText>
            </w:r>
            <w:r w:rsidR="00BF5681" w:rsidRPr="00BC0C18">
              <w:rPr>
                <w:rFonts w:ascii="Arial" w:hAnsi="Arial" w:cs="Arial"/>
              </w:rPr>
              <w:fldChar w:fldCharType="separate"/>
            </w:r>
            <w:r w:rsidR="00F74DAC" w:rsidRPr="00BC0C18">
              <w:rPr>
                <w:rFonts w:ascii="Arial" w:hAnsi="Arial" w:cs="Arial"/>
                <w:noProof/>
              </w:rPr>
              <w:t>7</w:t>
            </w:r>
            <w:r w:rsidR="00BF5681" w:rsidRPr="00BC0C18">
              <w:rPr>
                <w:rFonts w:ascii="Arial" w:hAnsi="Arial" w:cs="Arial"/>
                <w:noProof/>
              </w:rPr>
              <w:fldChar w:fldCharType="end"/>
            </w:r>
            <w:r w:rsidRPr="00BC0C18">
              <w:rPr>
                <w:rFonts w:ascii="Arial" w:hAnsi="Arial" w:cs="Arial"/>
              </w:rPr>
              <w:t xml:space="preserve">: </w:t>
            </w:r>
            <w:r w:rsidRPr="00BC0C18">
              <w:rPr>
                <w:rFonts w:ascii="Arial" w:hAnsi="Arial" w:cs="Arial"/>
                <w:b/>
              </w:rPr>
              <w:t>Vazba projektu na informace v Portálu veřejné správy</w:t>
            </w:r>
            <w:bookmarkEnd w:id="35"/>
            <w:bookmarkEnd w:id="36"/>
          </w:p>
        </w:tc>
      </w:tr>
      <w:tr w:rsidR="00026733" w:rsidRPr="00BC0C18" w14:paraId="3258B9FE" w14:textId="77777777" w:rsidTr="008647C9">
        <w:trPr>
          <w:tblHeader/>
        </w:trPr>
        <w:tc>
          <w:tcPr>
            <w:tcW w:w="4223" w:type="dxa"/>
            <w:shd w:val="clear" w:color="auto" w:fill="DAEEF3" w:themeFill="accent5" w:themeFillTint="33"/>
          </w:tcPr>
          <w:p w14:paraId="4EE1C4C7" w14:textId="77777777" w:rsidR="00026733" w:rsidRPr="00BC0C18" w:rsidRDefault="00026733" w:rsidP="003F7B0D">
            <w:pPr>
              <w:keepNext/>
              <w:spacing w:before="40" w:after="40"/>
              <w:jc w:val="left"/>
              <w:rPr>
                <w:rFonts w:ascii="Arial" w:eastAsia="Calibri" w:hAnsi="Arial" w:cs="Arial"/>
                <w:b/>
              </w:rPr>
            </w:pPr>
            <w:r w:rsidRPr="00BC0C18">
              <w:rPr>
                <w:rFonts w:ascii="Arial" w:eastAsia="Calibri" w:hAnsi="Arial" w:cs="Arial"/>
                <w:b/>
              </w:rPr>
              <w:t>Klasifikace</w:t>
            </w:r>
          </w:p>
        </w:tc>
        <w:tc>
          <w:tcPr>
            <w:tcW w:w="961" w:type="dxa"/>
            <w:shd w:val="clear" w:color="auto" w:fill="DAEEF3" w:themeFill="accent5" w:themeFillTint="33"/>
          </w:tcPr>
          <w:p w14:paraId="4646E3F4" w14:textId="77777777" w:rsidR="00026733" w:rsidRPr="00BC0C18" w:rsidRDefault="00026733" w:rsidP="003F7B0D">
            <w:pPr>
              <w:keepNext/>
              <w:spacing w:before="40" w:after="40"/>
              <w:jc w:val="left"/>
              <w:rPr>
                <w:rFonts w:ascii="Arial" w:hAnsi="Arial" w:cs="Arial"/>
                <w:b/>
              </w:rPr>
            </w:pPr>
            <w:r w:rsidRPr="00BC0C18">
              <w:rPr>
                <w:rFonts w:ascii="Arial" w:hAnsi="Arial" w:cs="Arial"/>
                <w:b/>
              </w:rPr>
              <w:t>Vyberte</w:t>
            </w:r>
          </w:p>
        </w:tc>
        <w:tc>
          <w:tcPr>
            <w:tcW w:w="4896" w:type="dxa"/>
            <w:shd w:val="clear" w:color="auto" w:fill="DAEEF3" w:themeFill="accent5" w:themeFillTint="33"/>
          </w:tcPr>
          <w:p w14:paraId="28A3E36E" w14:textId="77777777" w:rsidR="00026733" w:rsidRPr="00BC0C18" w:rsidRDefault="00026733" w:rsidP="003F7B0D">
            <w:pPr>
              <w:keepNext/>
              <w:spacing w:before="40" w:after="40"/>
              <w:jc w:val="left"/>
              <w:rPr>
                <w:rFonts w:ascii="Arial" w:hAnsi="Arial" w:cs="Arial"/>
                <w:b/>
              </w:rPr>
            </w:pPr>
            <w:r w:rsidRPr="00BC0C18">
              <w:rPr>
                <w:rFonts w:ascii="Arial" w:hAnsi="Arial" w:cs="Arial"/>
                <w:b/>
              </w:rPr>
              <w:t>Vysvětlete</w:t>
            </w:r>
          </w:p>
        </w:tc>
      </w:tr>
      <w:tr w:rsidR="00925496" w:rsidRPr="00BC0C18" w14:paraId="2DA6D372" w14:textId="77777777" w:rsidTr="008647C9">
        <w:tblPrEx>
          <w:tblLook w:val="04A0" w:firstRow="1" w:lastRow="0" w:firstColumn="1" w:lastColumn="0" w:noHBand="0" w:noVBand="1"/>
        </w:tblPrEx>
        <w:tc>
          <w:tcPr>
            <w:tcW w:w="4223" w:type="dxa"/>
            <w:shd w:val="clear" w:color="auto" w:fill="D9D9D9" w:themeFill="background1" w:themeFillShade="D9"/>
          </w:tcPr>
          <w:p w14:paraId="10E4269C" w14:textId="77777777" w:rsidR="00925496" w:rsidRPr="00BC0C18" w:rsidRDefault="00925496" w:rsidP="00925496">
            <w:pPr>
              <w:keepNext/>
              <w:spacing w:before="40" w:after="40"/>
              <w:jc w:val="left"/>
              <w:rPr>
                <w:rFonts w:ascii="Arial" w:eastAsia="Calibri" w:hAnsi="Arial" w:cs="Arial"/>
                <w:b/>
              </w:rPr>
            </w:pPr>
            <w:r w:rsidRPr="00BC0C18">
              <w:rPr>
                <w:rFonts w:ascii="Arial" w:eastAsia="Calibri" w:hAnsi="Arial" w:cs="Arial"/>
                <w:b/>
              </w:rPr>
              <w:t>Budou v Portálu veřejné správy</w:t>
            </w:r>
            <w:r w:rsidRPr="00BC0C18">
              <w:rPr>
                <w:rFonts w:ascii="Arial" w:eastAsia="Calibri" w:hAnsi="Arial" w:cs="Arial"/>
              </w:rPr>
              <w:t xml:space="preserve"> (resp. v Portálu občana)</w:t>
            </w:r>
            <w:r w:rsidRPr="00BC0C18">
              <w:rPr>
                <w:rFonts w:ascii="Arial" w:eastAsia="Calibri" w:hAnsi="Arial" w:cs="Arial"/>
                <w:b/>
              </w:rPr>
              <w:t xml:space="preserve"> popsány všechny související životní situace v souladu s vyhláškou č. 442/2006 Sb.?</w:t>
            </w:r>
          </w:p>
        </w:tc>
        <w:tc>
          <w:tcPr>
            <w:tcW w:w="961" w:type="dxa"/>
          </w:tcPr>
          <w:p w14:paraId="1BA9E047" w14:textId="0B02A5D5" w:rsidR="00925496" w:rsidRPr="00BC0C18" w:rsidRDefault="00451C0D" w:rsidP="00925496">
            <w:pPr>
              <w:keepNext/>
              <w:spacing w:before="40" w:after="40"/>
              <w:jc w:val="left"/>
              <w:rPr>
                <w:rFonts w:ascii="Arial" w:eastAsia="Calibri" w:hAnsi="Arial" w:cs="Arial"/>
              </w:rPr>
            </w:pPr>
            <w:sdt>
              <w:sdtPr>
                <w:rPr>
                  <w:rFonts w:ascii="Arial" w:hAnsi="Arial" w:cs="Arial"/>
                  <w:b/>
                </w:rPr>
                <w:id w:val="-1517144023"/>
                <w:comboBox>
                  <w:listItem w:displayText="Ano" w:value="Ano"/>
                  <w:listItem w:displayText="Ne" w:value="Ne"/>
                  <w:listItem w:displayText="Nerelevantní" w:value="Nerelevantní"/>
                </w:comboBox>
              </w:sdtPr>
              <w:sdtEndPr/>
              <w:sdtContent>
                <w:r w:rsidR="00925496" w:rsidRPr="00BC0C18">
                  <w:rPr>
                    <w:rFonts w:ascii="Arial" w:hAnsi="Arial" w:cs="Arial"/>
                    <w:b/>
                  </w:rPr>
                  <w:t>Nerelevantní</w:t>
                </w:r>
              </w:sdtContent>
            </w:sdt>
          </w:p>
        </w:tc>
        <w:tc>
          <w:tcPr>
            <w:tcW w:w="4896" w:type="dxa"/>
          </w:tcPr>
          <w:p w14:paraId="553790AB" w14:textId="77777777" w:rsidR="00925496" w:rsidRPr="00BC0C18" w:rsidRDefault="00925496" w:rsidP="00925496">
            <w:pPr>
              <w:keepNext/>
              <w:spacing w:before="40" w:after="40"/>
              <w:jc w:val="left"/>
              <w:rPr>
                <w:rFonts w:ascii="Arial" w:eastAsia="Arial" w:hAnsi="Arial" w:cs="Arial"/>
                <w:b/>
              </w:rPr>
            </w:pPr>
            <w:r w:rsidRPr="00BC0C18">
              <w:rPr>
                <w:rFonts w:ascii="Arial" w:eastAsia="Arial" w:hAnsi="Arial" w:cs="Arial"/>
                <w:b/>
              </w:rPr>
              <w:t>Agenda spravovaná systémem je specifická (daná zákonem 130/2002 Sb.) a úzce zaměřena zejména na právnické osoby, které žádají o finanční podporu svých výzkumných projektů nebo nabízejí své služby pro řešení resortního projektu.</w:t>
            </w:r>
          </w:p>
          <w:p w14:paraId="5F0DC0B5" w14:textId="0CDDCADC" w:rsidR="00925496" w:rsidRPr="00BC0C18" w:rsidRDefault="00925496" w:rsidP="00925496">
            <w:pPr>
              <w:keepNext/>
              <w:spacing w:before="40" w:after="40"/>
              <w:jc w:val="left"/>
              <w:rPr>
                <w:rFonts w:ascii="Arial" w:hAnsi="Arial" w:cs="Arial"/>
                <w:b/>
              </w:rPr>
            </w:pPr>
            <w:r w:rsidRPr="00BC0C18">
              <w:rPr>
                <w:rFonts w:ascii="Arial" w:eastAsia="Arial" w:hAnsi="Arial" w:cs="Arial"/>
                <w:b/>
              </w:rPr>
              <w:t>Domníváme se, že agenda spravovaná systémem nepatří mezi standardní životní situace občana ČR.</w:t>
            </w:r>
          </w:p>
        </w:tc>
      </w:tr>
      <w:tr w:rsidR="00925496" w:rsidRPr="00BC0C18" w14:paraId="27E5F9D7" w14:textId="77777777" w:rsidTr="008647C9">
        <w:tblPrEx>
          <w:tblLook w:val="04A0" w:firstRow="1" w:lastRow="0" w:firstColumn="1" w:lastColumn="0" w:noHBand="0" w:noVBand="1"/>
        </w:tblPrEx>
        <w:tc>
          <w:tcPr>
            <w:tcW w:w="4223" w:type="dxa"/>
            <w:shd w:val="clear" w:color="auto" w:fill="D9D9D9" w:themeFill="background1" w:themeFillShade="D9"/>
          </w:tcPr>
          <w:p w14:paraId="740A8145" w14:textId="77777777" w:rsidR="00925496" w:rsidRPr="00BC0C18" w:rsidRDefault="00925496" w:rsidP="00925496">
            <w:pPr>
              <w:keepNext/>
              <w:spacing w:before="40" w:after="40"/>
              <w:jc w:val="left"/>
              <w:rPr>
                <w:rFonts w:ascii="Arial" w:eastAsia="Calibri" w:hAnsi="Arial" w:cs="Arial"/>
                <w:b/>
              </w:rPr>
            </w:pPr>
            <w:r w:rsidRPr="00BC0C18">
              <w:rPr>
                <w:rFonts w:ascii="Arial" w:eastAsia="Calibri" w:hAnsi="Arial" w:cs="Arial"/>
                <w:b/>
              </w:rPr>
              <w:t xml:space="preserve">Bude pro přístup občanů k el. službám úřadu využita struktura služeb v Portálu veřejné správy </w:t>
            </w:r>
            <w:r w:rsidRPr="00BC0C18">
              <w:rPr>
                <w:rFonts w:ascii="Arial" w:eastAsia="Calibri" w:hAnsi="Arial" w:cs="Arial"/>
              </w:rPr>
              <w:t>(resp. v Portálu občana)</w:t>
            </w:r>
            <w:r w:rsidRPr="00BC0C18">
              <w:rPr>
                <w:rFonts w:ascii="Arial" w:eastAsia="Calibri" w:hAnsi="Arial" w:cs="Arial"/>
                <w:b/>
              </w:rPr>
              <w:t>?</w:t>
            </w:r>
          </w:p>
        </w:tc>
        <w:tc>
          <w:tcPr>
            <w:tcW w:w="961" w:type="dxa"/>
          </w:tcPr>
          <w:p w14:paraId="520E317F" w14:textId="4EC40A55" w:rsidR="00925496" w:rsidRPr="00BC0C18" w:rsidRDefault="00451C0D" w:rsidP="00925496">
            <w:pPr>
              <w:keepNext/>
              <w:spacing w:before="40" w:after="40"/>
              <w:jc w:val="left"/>
              <w:rPr>
                <w:rFonts w:ascii="Arial" w:hAnsi="Arial" w:cs="Arial"/>
                <w:b/>
              </w:rPr>
            </w:pPr>
            <w:sdt>
              <w:sdtPr>
                <w:rPr>
                  <w:rFonts w:ascii="Arial" w:hAnsi="Arial" w:cs="Arial"/>
                  <w:b/>
                </w:rPr>
                <w:id w:val="-991794107"/>
                <w:comboBox>
                  <w:listItem w:displayText="Ano" w:value="Ano"/>
                  <w:listItem w:displayText="Ne" w:value="Ne"/>
                  <w:listItem w:displayText="Nerelevantní" w:value="Nerelevantní"/>
                </w:comboBox>
              </w:sdtPr>
              <w:sdtEndPr/>
              <w:sdtContent>
                <w:r w:rsidR="00925496" w:rsidRPr="00BC0C18">
                  <w:rPr>
                    <w:rFonts w:ascii="Arial" w:hAnsi="Arial" w:cs="Arial"/>
                    <w:b/>
                  </w:rPr>
                  <w:t>Nerelevantní</w:t>
                </w:r>
              </w:sdtContent>
            </w:sdt>
          </w:p>
        </w:tc>
        <w:tc>
          <w:tcPr>
            <w:tcW w:w="4896" w:type="dxa"/>
          </w:tcPr>
          <w:p w14:paraId="058DB1AD" w14:textId="33BC1B43" w:rsidR="00925496" w:rsidRPr="00BC0C18" w:rsidRDefault="00925496" w:rsidP="00925496">
            <w:pPr>
              <w:keepNext/>
              <w:spacing w:before="40" w:after="40"/>
              <w:jc w:val="left"/>
              <w:rPr>
                <w:rFonts w:ascii="Arial" w:hAnsi="Arial" w:cs="Arial"/>
                <w:b/>
              </w:rPr>
            </w:pPr>
            <w:r w:rsidRPr="00BC0C18">
              <w:rPr>
                <w:rFonts w:ascii="Arial" w:eastAsia="Arial" w:hAnsi="Arial" w:cs="Arial"/>
                <w:b/>
              </w:rPr>
              <w:t>(viz výše)</w:t>
            </w:r>
          </w:p>
        </w:tc>
      </w:tr>
      <w:tr w:rsidR="00925496" w:rsidRPr="00BC0C18" w14:paraId="2453F315" w14:textId="77777777" w:rsidTr="008647C9">
        <w:tblPrEx>
          <w:tblLook w:val="04A0" w:firstRow="1" w:lastRow="0" w:firstColumn="1" w:lastColumn="0" w:noHBand="0" w:noVBand="1"/>
        </w:tblPrEx>
        <w:tc>
          <w:tcPr>
            <w:tcW w:w="4223" w:type="dxa"/>
            <w:shd w:val="clear" w:color="auto" w:fill="D9D9D9" w:themeFill="background1" w:themeFillShade="D9"/>
          </w:tcPr>
          <w:p w14:paraId="3CAE653A" w14:textId="77777777" w:rsidR="00925496" w:rsidRPr="00BC0C18" w:rsidRDefault="00925496" w:rsidP="00925496">
            <w:pPr>
              <w:keepNext/>
              <w:spacing w:before="40" w:after="40"/>
              <w:jc w:val="left"/>
              <w:rPr>
                <w:rFonts w:ascii="Arial" w:eastAsia="Calibri" w:hAnsi="Arial" w:cs="Arial"/>
                <w:b/>
              </w:rPr>
            </w:pPr>
            <w:r w:rsidRPr="00BC0C18">
              <w:rPr>
                <w:rFonts w:ascii="Arial" w:eastAsia="Calibri" w:hAnsi="Arial" w:cs="Arial"/>
                <w:b/>
              </w:rPr>
              <w:t xml:space="preserve">Budou projektem využívané formuláře při el. komunikaci s klienty VS dostupné s využitím struktury služeb v Portálu veřejné správy </w:t>
            </w:r>
            <w:r w:rsidRPr="00BC0C18">
              <w:rPr>
                <w:rFonts w:ascii="Arial" w:eastAsia="Calibri" w:hAnsi="Arial" w:cs="Arial"/>
              </w:rPr>
              <w:t>(resp. Portálu občana)</w:t>
            </w:r>
            <w:r w:rsidRPr="00BC0C18">
              <w:rPr>
                <w:rFonts w:ascii="Arial" w:eastAsia="Calibri" w:hAnsi="Arial" w:cs="Arial"/>
                <w:b/>
              </w:rPr>
              <w:t>?</w:t>
            </w:r>
          </w:p>
        </w:tc>
        <w:tc>
          <w:tcPr>
            <w:tcW w:w="961" w:type="dxa"/>
          </w:tcPr>
          <w:p w14:paraId="096E3DC9" w14:textId="49A6B546" w:rsidR="00925496" w:rsidRPr="00BC0C18" w:rsidRDefault="00451C0D" w:rsidP="00925496">
            <w:pPr>
              <w:keepNext/>
              <w:spacing w:before="40" w:after="40"/>
              <w:jc w:val="left"/>
              <w:rPr>
                <w:rFonts w:ascii="Arial" w:hAnsi="Arial" w:cs="Arial"/>
                <w:b/>
              </w:rPr>
            </w:pPr>
            <w:sdt>
              <w:sdtPr>
                <w:rPr>
                  <w:rFonts w:ascii="Arial" w:hAnsi="Arial" w:cs="Arial"/>
                  <w:b/>
                </w:rPr>
                <w:id w:val="-783042403"/>
                <w:comboBox>
                  <w:listItem w:displayText="Ano" w:value="Ano"/>
                  <w:listItem w:displayText="Ne" w:value="Ne"/>
                  <w:listItem w:displayText="Nerelevantní" w:value="Nerelevantní"/>
                </w:comboBox>
              </w:sdtPr>
              <w:sdtEndPr/>
              <w:sdtContent>
                <w:r w:rsidR="00925496" w:rsidRPr="00BC0C18">
                  <w:rPr>
                    <w:rFonts w:ascii="Arial" w:hAnsi="Arial" w:cs="Arial"/>
                    <w:b/>
                  </w:rPr>
                  <w:t>Nerelevantní</w:t>
                </w:r>
              </w:sdtContent>
            </w:sdt>
          </w:p>
        </w:tc>
        <w:tc>
          <w:tcPr>
            <w:tcW w:w="4896" w:type="dxa"/>
          </w:tcPr>
          <w:p w14:paraId="65450815" w14:textId="526E9BCD" w:rsidR="00925496" w:rsidRPr="00BC0C18" w:rsidRDefault="00925496" w:rsidP="00925496">
            <w:pPr>
              <w:keepNext/>
              <w:spacing w:before="40" w:after="40"/>
              <w:jc w:val="left"/>
              <w:rPr>
                <w:rFonts w:ascii="Arial" w:hAnsi="Arial" w:cs="Arial"/>
                <w:b/>
              </w:rPr>
            </w:pPr>
            <w:r w:rsidRPr="00BC0C18">
              <w:rPr>
                <w:rFonts w:ascii="Arial" w:eastAsia="Arial" w:hAnsi="Arial" w:cs="Arial"/>
                <w:b/>
              </w:rPr>
              <w:t>(viz výše)</w:t>
            </w:r>
          </w:p>
        </w:tc>
      </w:tr>
    </w:tbl>
    <w:p w14:paraId="43A14438" w14:textId="77777777" w:rsidR="00543053" w:rsidRPr="00BC0C18" w:rsidRDefault="00543053" w:rsidP="00FD10A1">
      <w:pPr>
        <w:rPr>
          <w:rFonts w:ascii="Arial" w:hAnsi="Arial" w:cs="Arial"/>
        </w:rPr>
      </w:pPr>
      <w:bookmarkStart w:id="37" w:name="_Toc465074584"/>
    </w:p>
    <w:tbl>
      <w:tblPr>
        <w:tblStyle w:val="TableGrid"/>
        <w:tblW w:w="10080" w:type="dxa"/>
        <w:tblInd w:w="108" w:type="dxa"/>
        <w:tblLook w:val="06A0" w:firstRow="1" w:lastRow="0" w:firstColumn="1" w:lastColumn="0" w:noHBand="1" w:noVBand="1"/>
      </w:tblPr>
      <w:tblGrid>
        <w:gridCol w:w="10080"/>
      </w:tblGrid>
      <w:tr w:rsidR="005D3B43" w:rsidRPr="00BC0C18" w14:paraId="7FC3105E" w14:textId="77777777" w:rsidTr="008647C9">
        <w:trPr>
          <w:tblHeader/>
        </w:trPr>
        <w:tc>
          <w:tcPr>
            <w:tcW w:w="10080" w:type="dxa"/>
            <w:shd w:val="clear" w:color="auto" w:fill="CEEBF3"/>
          </w:tcPr>
          <w:p w14:paraId="1CC2FF26" w14:textId="3E8025B4" w:rsidR="005D3B43" w:rsidRPr="00BC0C18" w:rsidRDefault="005D3B43" w:rsidP="003F7B0D">
            <w:pPr>
              <w:keepNext/>
              <w:spacing w:before="40" w:after="40"/>
              <w:jc w:val="left"/>
              <w:rPr>
                <w:rFonts w:ascii="Arial" w:eastAsia="Calibri" w:hAnsi="Arial" w:cs="Arial"/>
                <w:szCs w:val="20"/>
              </w:rPr>
            </w:pPr>
            <w:bookmarkStart w:id="38" w:name="_Toc513797123"/>
            <w:r w:rsidRPr="00BC0C18">
              <w:rPr>
                <w:rFonts w:ascii="Arial" w:hAnsi="Arial" w:cs="Arial"/>
              </w:rPr>
              <w:t xml:space="preserve">Tabulka </w:t>
            </w:r>
            <w:r w:rsidR="00BF5681" w:rsidRPr="00BC0C18">
              <w:rPr>
                <w:rFonts w:ascii="Arial" w:hAnsi="Arial" w:cs="Arial"/>
              </w:rPr>
              <w:fldChar w:fldCharType="begin"/>
            </w:r>
            <w:r w:rsidR="00BF5681" w:rsidRPr="00BC0C18">
              <w:rPr>
                <w:rFonts w:ascii="Arial" w:hAnsi="Arial" w:cs="Arial"/>
              </w:rPr>
              <w:instrText xml:space="preserve"> SEQ Tabulka \* ARABIC </w:instrText>
            </w:r>
            <w:r w:rsidR="00BF5681" w:rsidRPr="00BC0C18">
              <w:rPr>
                <w:rFonts w:ascii="Arial" w:hAnsi="Arial" w:cs="Arial"/>
              </w:rPr>
              <w:fldChar w:fldCharType="separate"/>
            </w:r>
            <w:r w:rsidR="00F74DAC" w:rsidRPr="00BC0C18">
              <w:rPr>
                <w:rFonts w:ascii="Arial" w:hAnsi="Arial" w:cs="Arial"/>
                <w:noProof/>
              </w:rPr>
              <w:t>8</w:t>
            </w:r>
            <w:r w:rsidR="00BF5681" w:rsidRPr="00BC0C18">
              <w:rPr>
                <w:rFonts w:ascii="Arial" w:hAnsi="Arial" w:cs="Arial"/>
                <w:noProof/>
              </w:rPr>
              <w:fldChar w:fldCharType="end"/>
            </w:r>
            <w:r w:rsidRPr="00BC0C18">
              <w:rPr>
                <w:rFonts w:ascii="Arial" w:hAnsi="Arial" w:cs="Arial"/>
              </w:rPr>
              <w:t xml:space="preserve">: </w:t>
            </w:r>
            <w:r w:rsidRPr="00BC0C18">
              <w:rPr>
                <w:rFonts w:ascii="Arial" w:eastAsia="Calibri" w:hAnsi="Arial" w:cs="Arial"/>
                <w:b/>
                <w:szCs w:val="20"/>
              </w:rPr>
              <w:t xml:space="preserve">Vysvětlení k základním podmínkám </w:t>
            </w:r>
            <w:r w:rsidR="001B0364" w:rsidRPr="00BC0C18">
              <w:rPr>
                <w:rFonts w:ascii="Arial" w:eastAsia="Calibri" w:hAnsi="Arial" w:cs="Arial"/>
                <w:b/>
                <w:szCs w:val="20"/>
              </w:rPr>
              <w:t>(nutným předpokladům</w:t>
            </w:r>
            <w:r w:rsidR="00F76A30" w:rsidRPr="00BC0C18">
              <w:rPr>
                <w:rFonts w:ascii="Arial" w:eastAsia="Calibri" w:hAnsi="Arial" w:cs="Arial"/>
                <w:b/>
                <w:szCs w:val="20"/>
              </w:rPr>
              <w:t xml:space="preserve"> dosažení cílů</w:t>
            </w:r>
            <w:r w:rsidR="001B0364" w:rsidRPr="00BC0C18">
              <w:rPr>
                <w:rFonts w:ascii="Arial" w:eastAsia="Calibri" w:hAnsi="Arial" w:cs="Arial"/>
                <w:b/>
                <w:szCs w:val="20"/>
              </w:rPr>
              <w:t xml:space="preserve">) </w:t>
            </w:r>
            <w:r w:rsidRPr="00BC0C18">
              <w:rPr>
                <w:rFonts w:ascii="Arial" w:eastAsia="Calibri" w:hAnsi="Arial" w:cs="Arial"/>
                <w:b/>
                <w:szCs w:val="20"/>
              </w:rPr>
              <w:t>p</w:t>
            </w:r>
            <w:r w:rsidRPr="00BC0C18">
              <w:rPr>
                <w:rFonts w:ascii="Arial" w:hAnsi="Arial" w:cs="Arial"/>
                <w:b/>
              </w:rPr>
              <w:t>rojektu</w:t>
            </w:r>
            <w:r w:rsidRPr="00BC0C18">
              <w:rPr>
                <w:rFonts w:ascii="Arial" w:eastAsia="Calibri" w:hAnsi="Arial" w:cs="Arial"/>
                <w:b/>
                <w:szCs w:val="20"/>
              </w:rPr>
              <w:t>:</w:t>
            </w:r>
            <w:bookmarkEnd w:id="38"/>
          </w:p>
        </w:tc>
      </w:tr>
      <w:tr w:rsidR="005D3B43" w:rsidRPr="00BC0C18" w14:paraId="3E7FE1BF" w14:textId="77777777" w:rsidTr="008647C9">
        <w:tc>
          <w:tcPr>
            <w:tcW w:w="10080" w:type="dxa"/>
          </w:tcPr>
          <w:p w14:paraId="7957F5DC" w14:textId="42FD0125" w:rsidR="005D3B43" w:rsidRPr="00BC0C18" w:rsidRDefault="001423B4" w:rsidP="003F7B0D">
            <w:pPr>
              <w:spacing w:before="40" w:after="40"/>
              <w:jc w:val="left"/>
              <w:rPr>
                <w:rFonts w:ascii="Arial" w:eastAsia="Calibri" w:hAnsi="Arial" w:cs="Arial"/>
                <w:szCs w:val="20"/>
              </w:rPr>
            </w:pPr>
            <w:r w:rsidRPr="00BC0C18">
              <w:rPr>
                <w:rFonts w:ascii="Arial" w:eastAsia="Arial" w:hAnsi="Arial" w:cs="Arial"/>
              </w:rPr>
              <w:t>Není relevantní.</w:t>
            </w:r>
          </w:p>
        </w:tc>
      </w:tr>
    </w:tbl>
    <w:p w14:paraId="4B043AB9" w14:textId="77777777" w:rsidR="005D3B43" w:rsidRPr="00BC0C18" w:rsidRDefault="005D3B43" w:rsidP="00FD10A1">
      <w:pPr>
        <w:rPr>
          <w:rFonts w:ascii="Arial" w:hAnsi="Arial" w:cs="Arial"/>
        </w:rPr>
      </w:pPr>
    </w:p>
    <w:p w14:paraId="7C4D98FB" w14:textId="77777777" w:rsidR="00BA54A6" w:rsidRPr="00BC0C18" w:rsidRDefault="00BA54A6" w:rsidP="00B619E1">
      <w:pPr>
        <w:pStyle w:val="MVHeading1"/>
      </w:pPr>
      <w:r w:rsidRPr="00BC0C18">
        <w:t>Architektonické informace o projektu</w:t>
      </w:r>
      <w:bookmarkEnd w:id="32"/>
      <w:bookmarkEnd w:id="37"/>
    </w:p>
    <w:p w14:paraId="47F2C3DA" w14:textId="77777777" w:rsidR="00BA54A6" w:rsidRPr="00BC0C18" w:rsidRDefault="00BA54A6">
      <w:pPr>
        <w:pStyle w:val="MVHeading2"/>
      </w:pPr>
      <w:bookmarkStart w:id="39" w:name="_Toc457998909"/>
      <w:bookmarkStart w:id="40" w:name="_Toc457999573"/>
      <w:bookmarkStart w:id="41" w:name="_Toc457998955"/>
      <w:bookmarkStart w:id="42" w:name="_Toc457999619"/>
      <w:bookmarkStart w:id="43" w:name="_Toc457998956"/>
      <w:bookmarkStart w:id="44" w:name="_Toc457999620"/>
      <w:bookmarkStart w:id="45" w:name="_Toc437417887"/>
      <w:bookmarkStart w:id="46" w:name="_Toc465074585"/>
      <w:bookmarkEnd w:id="39"/>
      <w:bookmarkEnd w:id="40"/>
      <w:bookmarkEnd w:id="41"/>
      <w:bookmarkEnd w:id="42"/>
      <w:bookmarkEnd w:id="43"/>
      <w:bookmarkEnd w:id="44"/>
      <w:r w:rsidRPr="00BC0C18">
        <w:t>Dodržení architektonických principů NA VS ČR</w:t>
      </w:r>
      <w:bookmarkEnd w:id="45"/>
      <w:bookmarkEnd w:id="46"/>
    </w:p>
    <w:p w14:paraId="475066F9" w14:textId="77777777" w:rsidR="006909B3" w:rsidRPr="00BC0C18" w:rsidRDefault="006909B3" w:rsidP="00FD10A1">
      <w:pPr>
        <w:rPr>
          <w:rFonts w:ascii="Arial" w:hAnsi="Arial" w:cs="Arial"/>
        </w:rPr>
      </w:pPr>
      <w:r w:rsidRPr="00BC0C18">
        <w:rPr>
          <w:rFonts w:ascii="Arial" w:hAnsi="Arial" w:cs="Arial"/>
        </w:rPr>
        <w:t>Odbor Hlavního architekta eGovernmentu MV předpokládá soulad projektu s principy Národní architektury veřejné správy ČR tak, jak jsou popsány v metodickém pokynu k formuláři. Případný nesoulad v návrhu je možný výhradně, p</w:t>
      </w:r>
      <w:r w:rsidR="001B0364" w:rsidRPr="00BC0C18">
        <w:rPr>
          <w:rFonts w:ascii="Arial" w:hAnsi="Arial" w:cs="Arial"/>
        </w:rPr>
        <w:t>okud</w:t>
      </w:r>
      <w:r w:rsidRPr="00BC0C18">
        <w:rPr>
          <w:rFonts w:ascii="Arial" w:hAnsi="Arial" w:cs="Arial"/>
        </w:rPr>
        <w:t xml:space="preserve"> je k němu vyplněna žádost o výjimku, jejíž schválení bude rovněž předmětem posouzení. Otázky na doložení souladu s architektonickými principy jsou obsaženy průběžně v celém formuláři.</w:t>
      </w:r>
    </w:p>
    <w:p w14:paraId="728B440F" w14:textId="695F6B24" w:rsidR="00BA54A6" w:rsidRPr="00BC0C18" w:rsidRDefault="00B16ED0">
      <w:pPr>
        <w:pStyle w:val="MVHeading2"/>
      </w:pPr>
      <w:bookmarkStart w:id="47" w:name="_Toc457998958"/>
      <w:bookmarkStart w:id="48" w:name="_Toc457999622"/>
      <w:bookmarkEnd w:id="47"/>
      <w:bookmarkEnd w:id="48"/>
      <w:r w:rsidRPr="00BC0C18">
        <w:t>Popis podstatných architektonických myšlenek spojených se záměrem uzavřít smlouvu</w:t>
      </w:r>
    </w:p>
    <w:p w14:paraId="22478F82" w14:textId="1EEC3BC5" w:rsidR="007E4928" w:rsidRPr="00BC0C18" w:rsidRDefault="007E4928" w:rsidP="00FD10A1">
      <w:pPr>
        <w:rPr>
          <w:rFonts w:ascii="Arial" w:hAnsi="Arial" w:cs="Arial"/>
        </w:rPr>
      </w:pPr>
    </w:p>
    <w:tbl>
      <w:tblPr>
        <w:tblStyle w:val="TableGrid"/>
        <w:tblW w:w="0" w:type="auto"/>
        <w:tblInd w:w="108" w:type="dxa"/>
        <w:tblLook w:val="06A0" w:firstRow="1" w:lastRow="0" w:firstColumn="1" w:lastColumn="0" w:noHBand="1" w:noVBand="1"/>
      </w:tblPr>
      <w:tblGrid>
        <w:gridCol w:w="2835"/>
        <w:gridCol w:w="5812"/>
        <w:gridCol w:w="1418"/>
      </w:tblGrid>
      <w:tr w:rsidR="00DE4501" w:rsidRPr="00BC0C18" w14:paraId="7A9C6A53" w14:textId="77777777" w:rsidTr="00DE4501">
        <w:trPr>
          <w:cantSplit/>
          <w:tblHeader/>
        </w:trPr>
        <w:tc>
          <w:tcPr>
            <w:tcW w:w="10065" w:type="dxa"/>
            <w:gridSpan w:val="3"/>
            <w:shd w:val="clear" w:color="auto" w:fill="DAEEF3" w:themeFill="accent5" w:themeFillTint="33"/>
          </w:tcPr>
          <w:p w14:paraId="0549C879" w14:textId="2B59609F" w:rsidR="00DE4501" w:rsidRPr="00BC0C18" w:rsidRDefault="00DE4501" w:rsidP="00DE4501">
            <w:pPr>
              <w:rPr>
                <w:rFonts w:ascii="Arial" w:hAnsi="Arial" w:cs="Arial"/>
                <w:b/>
              </w:rPr>
            </w:pPr>
            <w:r w:rsidRPr="00BC0C18">
              <w:rPr>
                <w:rFonts w:ascii="Arial" w:hAnsi="Arial" w:cs="Arial"/>
              </w:rPr>
              <w:t xml:space="preserve">Tabulka </w:t>
            </w:r>
            <w:r w:rsidRPr="00BC0C18">
              <w:rPr>
                <w:rFonts w:ascii="Arial" w:hAnsi="Arial" w:cs="Arial"/>
              </w:rPr>
              <w:fldChar w:fldCharType="begin"/>
            </w:r>
            <w:r w:rsidRPr="00BC0C18">
              <w:rPr>
                <w:rFonts w:ascii="Arial" w:hAnsi="Arial" w:cs="Arial"/>
              </w:rPr>
              <w:instrText xml:space="preserve"> SEQ Tabulka \* ARABIC </w:instrText>
            </w:r>
            <w:r w:rsidRPr="00BC0C18">
              <w:rPr>
                <w:rFonts w:ascii="Arial" w:hAnsi="Arial" w:cs="Arial"/>
              </w:rPr>
              <w:fldChar w:fldCharType="separate"/>
            </w:r>
            <w:r w:rsidR="00F74DAC" w:rsidRPr="00BC0C18">
              <w:rPr>
                <w:rFonts w:ascii="Arial" w:hAnsi="Arial" w:cs="Arial"/>
                <w:noProof/>
              </w:rPr>
              <w:t>9</w:t>
            </w:r>
            <w:r w:rsidRPr="00BC0C18">
              <w:rPr>
                <w:rFonts w:ascii="Arial" w:hAnsi="Arial" w:cs="Arial"/>
              </w:rPr>
              <w:fldChar w:fldCharType="end"/>
            </w:r>
            <w:r w:rsidRPr="00BC0C18">
              <w:rPr>
                <w:rFonts w:ascii="Arial" w:hAnsi="Arial" w:cs="Arial"/>
              </w:rPr>
              <w:t>:</w:t>
            </w:r>
            <w:r w:rsidRPr="00BC0C18">
              <w:rPr>
                <w:rFonts w:ascii="Arial" w:hAnsi="Arial" w:cs="Arial"/>
                <w:b/>
              </w:rPr>
              <w:t xml:space="preserve"> Závazky žadatele vztahující se k použití formuláře typu B1:</w:t>
            </w:r>
          </w:p>
        </w:tc>
      </w:tr>
      <w:tr w:rsidR="00DE4501" w:rsidRPr="00BC0C18" w14:paraId="40B2CA74" w14:textId="77777777" w:rsidTr="00DE4501">
        <w:trPr>
          <w:cantSplit/>
          <w:tblHeader/>
        </w:trPr>
        <w:tc>
          <w:tcPr>
            <w:tcW w:w="2835" w:type="dxa"/>
            <w:shd w:val="clear" w:color="auto" w:fill="DAEEF3" w:themeFill="accent5" w:themeFillTint="33"/>
          </w:tcPr>
          <w:p w14:paraId="61969DAD" w14:textId="7328AA68" w:rsidR="00DE4501" w:rsidRPr="00BC0C18" w:rsidRDefault="00DE4501" w:rsidP="00DE4501">
            <w:pPr>
              <w:spacing w:before="40" w:after="40"/>
              <w:jc w:val="left"/>
              <w:rPr>
                <w:rFonts w:ascii="Arial" w:hAnsi="Arial" w:cs="Arial"/>
                <w:b/>
              </w:rPr>
            </w:pPr>
            <w:r w:rsidRPr="00BC0C18">
              <w:rPr>
                <w:rFonts w:ascii="Arial" w:hAnsi="Arial" w:cs="Arial"/>
                <w:b/>
              </w:rPr>
              <w:t>Závazek</w:t>
            </w:r>
          </w:p>
        </w:tc>
        <w:tc>
          <w:tcPr>
            <w:tcW w:w="5812" w:type="dxa"/>
            <w:shd w:val="clear" w:color="auto" w:fill="DAEEF3" w:themeFill="accent5" w:themeFillTint="33"/>
          </w:tcPr>
          <w:p w14:paraId="6A2BF30D" w14:textId="31D1EE44" w:rsidR="00DE4501" w:rsidRPr="00BC0C18" w:rsidRDefault="00DE4501" w:rsidP="00DE4501">
            <w:pPr>
              <w:rPr>
                <w:rFonts w:ascii="Arial" w:hAnsi="Arial" w:cs="Arial"/>
                <w:b/>
              </w:rPr>
            </w:pPr>
            <w:r w:rsidRPr="00BC0C18">
              <w:rPr>
                <w:rFonts w:ascii="Arial" w:hAnsi="Arial" w:cs="Arial"/>
                <w:b/>
              </w:rPr>
              <w:t>Popis</w:t>
            </w:r>
          </w:p>
        </w:tc>
        <w:tc>
          <w:tcPr>
            <w:tcW w:w="1418" w:type="dxa"/>
            <w:shd w:val="clear" w:color="auto" w:fill="DAEEF3" w:themeFill="accent5" w:themeFillTint="33"/>
          </w:tcPr>
          <w:p w14:paraId="33182792" w14:textId="20AE3A1B" w:rsidR="00DE4501" w:rsidRPr="00BC0C18" w:rsidRDefault="00DE4501" w:rsidP="00DE4501">
            <w:pPr>
              <w:rPr>
                <w:rFonts w:ascii="Arial" w:hAnsi="Arial" w:cs="Arial"/>
                <w:b/>
              </w:rPr>
            </w:pPr>
            <w:r w:rsidRPr="00BC0C18">
              <w:rPr>
                <w:rFonts w:ascii="Arial" w:hAnsi="Arial" w:cs="Arial"/>
                <w:b/>
              </w:rPr>
              <w:t>Odpověď</w:t>
            </w:r>
          </w:p>
        </w:tc>
      </w:tr>
      <w:tr w:rsidR="00DE4501" w:rsidRPr="00BC0C18" w14:paraId="14F9CD7B" w14:textId="77777777" w:rsidTr="001A2EA1">
        <w:trPr>
          <w:cantSplit/>
        </w:trPr>
        <w:tc>
          <w:tcPr>
            <w:tcW w:w="2835" w:type="dxa"/>
            <w:shd w:val="clear" w:color="auto" w:fill="D9D9D9" w:themeFill="background1" w:themeFillShade="D9"/>
          </w:tcPr>
          <w:p w14:paraId="53775508" w14:textId="4BEC1A58" w:rsidR="00DE4501" w:rsidRPr="00BC0C18" w:rsidRDefault="00DE4501" w:rsidP="00DE4501">
            <w:pPr>
              <w:spacing w:before="40" w:after="40"/>
              <w:jc w:val="left"/>
              <w:rPr>
                <w:rFonts w:ascii="Arial" w:eastAsia="Times New Roman" w:hAnsi="Arial" w:cs="Arial"/>
              </w:rPr>
            </w:pPr>
            <w:r w:rsidRPr="00BC0C18">
              <w:rPr>
                <w:rFonts w:ascii="Arial" w:eastAsia="Times New Roman" w:hAnsi="Arial" w:cs="Arial"/>
                <w:b/>
              </w:rPr>
              <w:t>Prohlášení o respektování strategických cílů a architektonických principů eGovernmentu:</w:t>
            </w:r>
          </w:p>
        </w:tc>
        <w:tc>
          <w:tcPr>
            <w:tcW w:w="5812" w:type="dxa"/>
            <w:shd w:val="clear" w:color="auto" w:fill="D9D9D9" w:themeFill="background1" w:themeFillShade="D9"/>
          </w:tcPr>
          <w:p w14:paraId="4109A3EB" w14:textId="07F36C8A" w:rsidR="00DE4501" w:rsidRPr="00BC0C18" w:rsidRDefault="00DE4501" w:rsidP="00DE4501">
            <w:pPr>
              <w:rPr>
                <w:rFonts w:ascii="Arial" w:hAnsi="Arial" w:cs="Arial"/>
              </w:rPr>
            </w:pPr>
            <w:r w:rsidRPr="00BC0C18">
              <w:rPr>
                <w:rFonts w:ascii="Arial" w:hAnsi="Arial" w:cs="Arial"/>
              </w:rPr>
              <w:t>V průběhu prací na provozu, podpoře, údržbě či legislativním rozvoji předmětného řešení, spojeného s uzavíranou rámcovou smlouvou, nevznikne žádná nová neshoda – odchylka od cílů Strategie rozvoje ICT služeb veřejné správy nebo od architektonických principů eGovernmentu.</w:t>
            </w:r>
          </w:p>
        </w:tc>
        <w:tc>
          <w:tcPr>
            <w:tcW w:w="1418" w:type="dxa"/>
            <w:shd w:val="clear" w:color="auto" w:fill="auto"/>
          </w:tcPr>
          <w:p w14:paraId="2405FE4E" w14:textId="4A35F7B6" w:rsidR="00DE4501" w:rsidRPr="00BC0C18" w:rsidRDefault="00451C0D" w:rsidP="00DE4501">
            <w:pPr>
              <w:rPr>
                <w:rFonts w:ascii="Arial" w:hAnsi="Arial" w:cs="Arial"/>
              </w:rPr>
            </w:pPr>
            <w:sdt>
              <w:sdtPr>
                <w:rPr>
                  <w:rFonts w:ascii="Arial" w:hAnsi="Arial" w:cs="Arial"/>
                  <w:b/>
                </w:rPr>
                <w:id w:val="208618238"/>
                <w:comboBox>
                  <w:listItem w:displayText="Ano, žádná nová neshoda nevznikne" w:value="Ano, žádná nová neshoda nevznikne"/>
                  <w:listItem w:displayText="Ne (projekt nelze realizovat)" w:value="Ne (projekt nelze realizovat)"/>
                </w:comboBox>
              </w:sdtPr>
              <w:sdtEndPr/>
              <w:sdtContent>
                <w:r w:rsidR="001423B4" w:rsidRPr="00BC0C18">
                  <w:rPr>
                    <w:rFonts w:ascii="Arial" w:hAnsi="Arial" w:cs="Arial"/>
                    <w:b/>
                  </w:rPr>
                  <w:t>Ano, žádná nová neshoda nevznikne</w:t>
                </w:r>
              </w:sdtContent>
            </w:sdt>
          </w:p>
        </w:tc>
      </w:tr>
      <w:tr w:rsidR="00DE4501" w:rsidRPr="00BC0C18" w14:paraId="65D2E714" w14:textId="77777777" w:rsidTr="001A2EA1">
        <w:tc>
          <w:tcPr>
            <w:tcW w:w="2835" w:type="dxa"/>
            <w:shd w:val="clear" w:color="auto" w:fill="D9D9D9" w:themeFill="background1" w:themeFillShade="D9"/>
          </w:tcPr>
          <w:p w14:paraId="288B1527" w14:textId="77777777" w:rsidR="00DE4501" w:rsidRPr="00BC0C18" w:rsidRDefault="00DE4501" w:rsidP="00DE4501">
            <w:pPr>
              <w:spacing w:before="40" w:after="40"/>
              <w:jc w:val="left"/>
              <w:rPr>
                <w:rFonts w:ascii="Arial" w:eastAsia="Times New Roman" w:hAnsi="Arial" w:cs="Arial"/>
              </w:rPr>
            </w:pPr>
            <w:bookmarkStart w:id="49" w:name="_Toc457998963"/>
            <w:bookmarkStart w:id="50" w:name="_Toc457999627"/>
            <w:bookmarkStart w:id="51" w:name="_Ref437250261"/>
            <w:bookmarkStart w:id="52" w:name="_Toc437417894"/>
            <w:bookmarkEnd w:id="49"/>
            <w:bookmarkEnd w:id="50"/>
            <w:r w:rsidRPr="00BC0C18">
              <w:rPr>
                <w:rFonts w:ascii="Arial" w:eastAsia="Times New Roman" w:hAnsi="Arial" w:cs="Arial"/>
                <w:b/>
              </w:rPr>
              <w:t xml:space="preserve">Prohlášení o závazku zpracovatele žádat o stanovisko </w:t>
            </w:r>
            <w:proofErr w:type="spellStart"/>
            <w:r w:rsidRPr="00BC0C18">
              <w:rPr>
                <w:rFonts w:ascii="Arial" w:eastAsia="Times New Roman" w:hAnsi="Arial" w:cs="Arial"/>
                <w:b/>
              </w:rPr>
              <w:t>HAeG</w:t>
            </w:r>
            <w:proofErr w:type="spellEnd"/>
            <w:r w:rsidRPr="00BC0C18">
              <w:rPr>
                <w:rFonts w:ascii="Arial" w:eastAsia="Times New Roman" w:hAnsi="Arial" w:cs="Arial"/>
                <w:b/>
              </w:rPr>
              <w:t xml:space="preserve"> k průběžným změnám řešení:</w:t>
            </w:r>
          </w:p>
        </w:tc>
        <w:tc>
          <w:tcPr>
            <w:tcW w:w="5812" w:type="dxa"/>
            <w:shd w:val="clear" w:color="auto" w:fill="D9D9D9" w:themeFill="background1" w:themeFillShade="D9"/>
          </w:tcPr>
          <w:p w14:paraId="3D0BE17E" w14:textId="57E5BC52" w:rsidR="00DE4501" w:rsidRPr="00BC0C18" w:rsidRDefault="00DE4501" w:rsidP="00DE4501">
            <w:pPr>
              <w:rPr>
                <w:rFonts w:ascii="Arial" w:hAnsi="Arial" w:cs="Arial"/>
              </w:rPr>
            </w:pPr>
            <w:r w:rsidRPr="00BC0C18">
              <w:rPr>
                <w:rFonts w:ascii="Arial" w:hAnsi="Arial" w:cs="Arial"/>
              </w:rPr>
              <w:t>Zpracovatel se touto žádostí zavazuje informovat Útvar hlavního architekta eGovernmentu prostřednictvím formuláře žádosti typu B2 o všech připravovaných změnách řešení, které budou mít dopad do architektury řešení a jeho shody s architekturou eGovernmentu a současně o všech úpravách řešení v rozsahu pracnosti rovném či větším 100 člověkodní (v souhrnu interních a externích) nebo v hodnotě vyšší než 1 mil. Kč.</w:t>
            </w:r>
          </w:p>
        </w:tc>
        <w:tc>
          <w:tcPr>
            <w:tcW w:w="1418" w:type="dxa"/>
            <w:shd w:val="clear" w:color="auto" w:fill="auto"/>
          </w:tcPr>
          <w:p w14:paraId="7AB75208" w14:textId="52DC31E1" w:rsidR="00DE4501" w:rsidRPr="00BC0C18" w:rsidRDefault="00451C0D" w:rsidP="00DE4501">
            <w:pPr>
              <w:rPr>
                <w:rFonts w:ascii="Arial" w:hAnsi="Arial" w:cs="Arial"/>
              </w:rPr>
            </w:pPr>
            <w:sdt>
              <w:sdtPr>
                <w:rPr>
                  <w:rFonts w:ascii="Arial" w:hAnsi="Arial" w:cs="Arial"/>
                  <w:b/>
                </w:rPr>
                <w:id w:val="239835301"/>
                <w:comboBox>
                  <w:listItem w:displayText="Ano, zavazujeme se" w:value="Ano, zavazujeme se"/>
                  <w:listItem w:displayText="Ne (projekt nelze realizovat)" w:value="Ne (projekt nelze realizovat)"/>
                </w:comboBox>
              </w:sdtPr>
              <w:sdtEndPr/>
              <w:sdtContent>
                <w:r w:rsidR="001423B4" w:rsidRPr="00BC0C18">
                  <w:rPr>
                    <w:rFonts w:ascii="Arial" w:hAnsi="Arial" w:cs="Arial"/>
                    <w:b/>
                  </w:rPr>
                  <w:t>Ano, zavazujeme se</w:t>
                </w:r>
              </w:sdtContent>
            </w:sdt>
          </w:p>
        </w:tc>
      </w:tr>
      <w:bookmarkEnd w:id="51"/>
      <w:bookmarkEnd w:id="52"/>
      <w:tr w:rsidR="00DE4501" w:rsidRPr="00BC0C18" w14:paraId="4932157A" w14:textId="77777777" w:rsidTr="001A2EA1">
        <w:tc>
          <w:tcPr>
            <w:tcW w:w="2835" w:type="dxa"/>
            <w:shd w:val="clear" w:color="auto" w:fill="D9D9D9" w:themeFill="background1" w:themeFillShade="D9"/>
          </w:tcPr>
          <w:p w14:paraId="5D803046" w14:textId="77777777" w:rsidR="00DE4501" w:rsidRPr="00BC0C18" w:rsidRDefault="00DE4501" w:rsidP="00DE4501">
            <w:pPr>
              <w:spacing w:before="40" w:after="40"/>
              <w:jc w:val="left"/>
              <w:rPr>
                <w:rFonts w:ascii="Arial" w:eastAsia="Times New Roman" w:hAnsi="Arial" w:cs="Arial"/>
              </w:rPr>
            </w:pPr>
            <w:r w:rsidRPr="00BC0C18">
              <w:rPr>
                <w:rFonts w:ascii="Arial" w:eastAsia="Times New Roman" w:hAnsi="Arial" w:cs="Arial"/>
                <w:b/>
              </w:rPr>
              <w:t xml:space="preserve">Prohlášení o závazku zpracovatele žádat o stanovisko </w:t>
            </w:r>
            <w:proofErr w:type="spellStart"/>
            <w:r w:rsidRPr="00BC0C18">
              <w:rPr>
                <w:rFonts w:ascii="Arial" w:eastAsia="Times New Roman" w:hAnsi="Arial" w:cs="Arial"/>
                <w:b/>
              </w:rPr>
              <w:t>HAeG</w:t>
            </w:r>
            <w:proofErr w:type="spellEnd"/>
            <w:r w:rsidRPr="00BC0C18">
              <w:rPr>
                <w:rFonts w:ascii="Arial" w:eastAsia="Times New Roman" w:hAnsi="Arial" w:cs="Arial"/>
                <w:b/>
              </w:rPr>
              <w:t xml:space="preserve"> k cílové </w:t>
            </w:r>
            <w:r w:rsidRPr="00BC0C18">
              <w:rPr>
                <w:rFonts w:ascii="Arial" w:eastAsia="Times New Roman" w:hAnsi="Arial" w:cs="Arial"/>
                <w:b/>
              </w:rPr>
              <w:lastRenderedPageBreak/>
              <w:t xml:space="preserve">architektuře řešení a jeho </w:t>
            </w:r>
            <w:proofErr w:type="spellStart"/>
            <w:r w:rsidRPr="00BC0C18">
              <w:rPr>
                <w:rFonts w:ascii="Arial" w:eastAsia="Times New Roman" w:hAnsi="Arial" w:cs="Arial"/>
                <w:b/>
              </w:rPr>
              <w:t>roadmapě</w:t>
            </w:r>
            <w:proofErr w:type="spellEnd"/>
            <w:r w:rsidRPr="00BC0C18">
              <w:rPr>
                <w:rFonts w:ascii="Arial" w:eastAsia="Times New Roman" w:hAnsi="Arial" w:cs="Arial"/>
                <w:b/>
              </w:rPr>
              <w:t>:</w:t>
            </w:r>
          </w:p>
        </w:tc>
        <w:tc>
          <w:tcPr>
            <w:tcW w:w="5812" w:type="dxa"/>
            <w:shd w:val="clear" w:color="auto" w:fill="D9D9D9" w:themeFill="background1" w:themeFillShade="D9"/>
          </w:tcPr>
          <w:p w14:paraId="773B0A45" w14:textId="22F6FD39" w:rsidR="00DE4501" w:rsidRPr="00BC0C18" w:rsidRDefault="00DE4501" w:rsidP="00DE4501">
            <w:pPr>
              <w:rPr>
                <w:rFonts w:ascii="Arial" w:hAnsi="Arial" w:cs="Arial"/>
              </w:rPr>
            </w:pPr>
            <w:r w:rsidRPr="00BC0C18">
              <w:rPr>
                <w:rFonts w:ascii="Arial" w:hAnsi="Arial" w:cs="Arial"/>
              </w:rPr>
              <w:lastRenderedPageBreak/>
              <w:t xml:space="preserve">Zpracovatel se touto žádostí zavazuje informovat Útvar hlavního architekta eGovernmentu prostřednictvím formuláře žádosti </w:t>
            </w:r>
            <w:r w:rsidRPr="00BC0C18">
              <w:rPr>
                <w:rFonts w:ascii="Arial" w:hAnsi="Arial" w:cs="Arial"/>
              </w:rPr>
              <w:lastRenderedPageBreak/>
              <w:t>typu B3 nejpozději do roka ode dne schválení této žádosti o architektuře předmětného řešení, krytého rámcovou smlouvou.</w:t>
            </w:r>
          </w:p>
        </w:tc>
        <w:tc>
          <w:tcPr>
            <w:tcW w:w="1418" w:type="dxa"/>
            <w:shd w:val="clear" w:color="auto" w:fill="auto"/>
          </w:tcPr>
          <w:p w14:paraId="19C8D8CE" w14:textId="1691382D" w:rsidR="00DE4501" w:rsidRPr="00BC0C18" w:rsidRDefault="00451C0D" w:rsidP="00DE4501">
            <w:pPr>
              <w:rPr>
                <w:rFonts w:ascii="Arial" w:hAnsi="Arial" w:cs="Arial"/>
              </w:rPr>
            </w:pPr>
            <w:sdt>
              <w:sdtPr>
                <w:rPr>
                  <w:rFonts w:ascii="Arial" w:hAnsi="Arial" w:cs="Arial"/>
                  <w:b/>
                </w:rPr>
                <w:id w:val="-464578685"/>
                <w:comboBox>
                  <w:listItem w:displayText="Ano, zavazujeme se" w:value="Ano, zavazujeme se"/>
                  <w:listItem w:displayText="Ne (projekt nelze realizovat)" w:value="Ne (projekt nelze realizovat)"/>
                </w:comboBox>
              </w:sdtPr>
              <w:sdtEndPr/>
              <w:sdtContent>
                <w:r w:rsidR="001423B4" w:rsidRPr="00BC0C18">
                  <w:rPr>
                    <w:rFonts w:ascii="Arial" w:hAnsi="Arial" w:cs="Arial"/>
                    <w:b/>
                  </w:rPr>
                  <w:t>Ano, zavazujeme se</w:t>
                </w:r>
              </w:sdtContent>
            </w:sdt>
          </w:p>
        </w:tc>
      </w:tr>
    </w:tbl>
    <w:p w14:paraId="67BDBE85" w14:textId="2482F2F9" w:rsidR="003D5751" w:rsidRPr="00BC0C18" w:rsidRDefault="003D5751" w:rsidP="00FD10A1">
      <w:pPr>
        <w:rPr>
          <w:rFonts w:ascii="Arial" w:hAnsi="Arial" w:cs="Arial"/>
        </w:rPr>
      </w:pPr>
    </w:p>
    <w:tbl>
      <w:tblPr>
        <w:tblStyle w:val="Style11"/>
        <w:tblW w:w="10080" w:type="dxa"/>
        <w:tblInd w:w="57" w:type="dxa"/>
        <w:tblLayout w:type="fixed"/>
        <w:tblLook w:val="06A0" w:firstRow="1" w:lastRow="0" w:firstColumn="1" w:lastColumn="0" w:noHBand="1" w:noVBand="1"/>
      </w:tblPr>
      <w:tblGrid>
        <w:gridCol w:w="3199"/>
        <w:gridCol w:w="1661"/>
        <w:gridCol w:w="720"/>
        <w:gridCol w:w="4500"/>
      </w:tblGrid>
      <w:tr w:rsidR="00104A0A" w:rsidRPr="00BC0C18" w14:paraId="2E298B27"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2E592D3F" w14:textId="4F96D28F" w:rsidR="00104A0A" w:rsidRPr="00BC0C18" w:rsidRDefault="00104A0A" w:rsidP="003F7B0D">
            <w:pPr>
              <w:keepNext/>
              <w:spacing w:before="40" w:after="40"/>
              <w:contextualSpacing w:val="0"/>
              <w:rPr>
                <w:rFonts w:ascii="Arial" w:hAnsi="Arial" w:cs="Arial"/>
                <w:b w:val="0"/>
              </w:rPr>
            </w:pPr>
            <w:bookmarkStart w:id="53" w:name="_Toc509581675"/>
            <w:bookmarkStart w:id="54" w:name="_Toc513797145"/>
            <w:r w:rsidRPr="00BC0C18">
              <w:rPr>
                <w:rFonts w:ascii="Arial" w:hAnsi="Arial" w:cs="Arial"/>
                <w:b w:val="0"/>
              </w:rPr>
              <w:t xml:space="preserve">Tabulka </w:t>
            </w:r>
            <w:r w:rsidRPr="00BC0C18">
              <w:rPr>
                <w:rFonts w:ascii="Arial" w:hAnsi="Arial" w:cs="Arial"/>
              </w:rPr>
              <w:fldChar w:fldCharType="begin"/>
            </w:r>
            <w:r w:rsidRPr="00BC0C18">
              <w:rPr>
                <w:rFonts w:ascii="Arial" w:hAnsi="Arial" w:cs="Arial"/>
                <w:b w:val="0"/>
              </w:rPr>
              <w:instrText xml:space="preserve"> SEQ Tabulka \* ARABIC </w:instrText>
            </w:r>
            <w:r w:rsidRPr="00BC0C18">
              <w:rPr>
                <w:rFonts w:ascii="Arial" w:hAnsi="Arial" w:cs="Arial"/>
              </w:rPr>
              <w:fldChar w:fldCharType="separate"/>
            </w:r>
            <w:r w:rsidR="00F74DAC" w:rsidRPr="00BC0C18">
              <w:rPr>
                <w:rFonts w:ascii="Arial" w:hAnsi="Arial" w:cs="Arial"/>
                <w:b w:val="0"/>
                <w:noProof/>
              </w:rPr>
              <w:t>10</w:t>
            </w:r>
            <w:r w:rsidRPr="00BC0C18">
              <w:rPr>
                <w:rFonts w:ascii="Arial" w:hAnsi="Arial" w:cs="Arial"/>
              </w:rPr>
              <w:fldChar w:fldCharType="end"/>
            </w:r>
            <w:r w:rsidRPr="00BC0C18">
              <w:rPr>
                <w:rFonts w:ascii="Arial" w:hAnsi="Arial" w:cs="Arial"/>
                <w:b w:val="0"/>
              </w:rPr>
              <w:t xml:space="preserve">: </w:t>
            </w:r>
            <w:r w:rsidRPr="00BC0C18">
              <w:rPr>
                <w:rFonts w:ascii="Arial" w:hAnsi="Arial" w:cs="Arial"/>
              </w:rPr>
              <w:t>Způsob zajištění vedení dat s ohledem na otevřená data veřejné správy:</w:t>
            </w:r>
            <w:bookmarkEnd w:id="53"/>
            <w:bookmarkEnd w:id="54"/>
          </w:p>
        </w:tc>
      </w:tr>
      <w:tr w:rsidR="007E4928" w:rsidRPr="00BC0C18" w14:paraId="575EDE85"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9" w:type="dxa"/>
          </w:tcPr>
          <w:p w14:paraId="0ACC12AA" w14:textId="77777777" w:rsidR="007E4928" w:rsidRPr="00BC0C18" w:rsidRDefault="007E4928" w:rsidP="003F7B0D">
            <w:pPr>
              <w:keepNext/>
              <w:spacing w:before="40" w:after="40"/>
              <w:contextualSpacing w:val="0"/>
              <w:rPr>
                <w:rFonts w:ascii="Arial" w:hAnsi="Arial" w:cs="Arial"/>
                <w:b w:val="0"/>
                <w:bCs w:val="0"/>
              </w:rPr>
            </w:pPr>
            <w:bookmarkStart w:id="55" w:name="_Ref437250430"/>
            <w:bookmarkStart w:id="56" w:name="_Toc437417895"/>
            <w:r w:rsidRPr="00BC0C18">
              <w:rPr>
                <w:rFonts w:ascii="Arial" w:hAnsi="Arial" w:cs="Arial"/>
              </w:rPr>
              <w:t>Požadavek</w:t>
            </w:r>
          </w:p>
        </w:tc>
        <w:tc>
          <w:tcPr>
            <w:tcW w:w="2381" w:type="dxa"/>
            <w:gridSpan w:val="2"/>
          </w:tcPr>
          <w:p w14:paraId="51F4BFC6" w14:textId="77777777" w:rsidR="007E4928" w:rsidRPr="00BC0C18" w:rsidRDefault="007E4928"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rPr>
            </w:pPr>
            <w:r w:rsidRPr="00BC0C18">
              <w:rPr>
                <w:rFonts w:ascii="Arial" w:hAnsi="Arial" w:cs="Arial"/>
              </w:rPr>
              <w:t>Použito</w:t>
            </w:r>
          </w:p>
        </w:tc>
        <w:tc>
          <w:tcPr>
            <w:tcW w:w="4500" w:type="dxa"/>
          </w:tcPr>
          <w:p w14:paraId="356DFBBA" w14:textId="77777777" w:rsidR="007E4928" w:rsidRPr="00BC0C18" w:rsidRDefault="007E4928"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rPr>
            </w:pPr>
            <w:r w:rsidRPr="00BC0C18">
              <w:rPr>
                <w:rFonts w:ascii="Arial" w:hAnsi="Arial" w:cs="Arial"/>
              </w:rPr>
              <w:t>Vysvětlení</w:t>
            </w:r>
          </w:p>
        </w:tc>
      </w:tr>
      <w:tr w:rsidR="007E4928" w:rsidRPr="00BC0C18" w14:paraId="17F6F2C0"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6D8B66E3" w14:textId="77777777" w:rsidR="007E4928" w:rsidRPr="00BC0C18" w:rsidRDefault="007E4928" w:rsidP="003F7B0D">
            <w:pPr>
              <w:keepNext/>
              <w:spacing w:before="40" w:after="40"/>
              <w:contextualSpacing w:val="0"/>
              <w:rPr>
                <w:rFonts w:ascii="Arial" w:hAnsi="Arial" w:cs="Arial"/>
              </w:rPr>
            </w:pPr>
            <w:r w:rsidRPr="00BC0C18">
              <w:rPr>
                <w:rFonts w:ascii="Arial" w:hAnsi="Arial" w:cs="Arial"/>
              </w:rPr>
              <w:t>Zajištění přístupu k datům</w:t>
            </w:r>
          </w:p>
        </w:tc>
      </w:tr>
      <w:tr w:rsidR="007E4928" w:rsidRPr="00BC0C18" w14:paraId="48134650"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77CB72F5" w14:textId="77777777" w:rsidR="007E4928" w:rsidRPr="00BC0C18" w:rsidRDefault="007E4928" w:rsidP="003F7B0D">
            <w:pPr>
              <w:spacing w:before="40" w:after="40"/>
              <w:contextualSpacing w:val="0"/>
              <w:jc w:val="left"/>
              <w:rPr>
                <w:rFonts w:ascii="Arial" w:hAnsi="Arial" w:cs="Arial"/>
              </w:rPr>
            </w:pPr>
            <w:r w:rsidRPr="00BC0C18">
              <w:rPr>
                <w:rFonts w:ascii="Arial" w:hAnsi="Arial" w:cs="Arial"/>
              </w:rPr>
              <w:t>Budete mít zajištěn přístup k veškerým datům vedeným v databázích dotčených předmětem projektu ve strojově čitelném a otevřeném formátu?</w:t>
            </w:r>
          </w:p>
        </w:tc>
        <w:sdt>
          <w:sdtPr>
            <w:rPr>
              <w:rFonts w:ascii="Arial" w:hAnsi="Arial" w:cs="Arial"/>
            </w:rPr>
            <w:id w:val="-1856723936"/>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53061E95" w14:textId="1BFBF16A" w:rsidR="007E4928" w:rsidRPr="00BC0C18" w:rsidRDefault="00187FEF"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BC0C18">
                  <w:rPr>
                    <w:rFonts w:ascii="Arial" w:hAnsi="Arial" w:cs="Arial"/>
                  </w:rPr>
                  <w:t>Ano</w:t>
                </w:r>
              </w:p>
            </w:tc>
          </w:sdtContent>
        </w:sdt>
        <w:tc>
          <w:tcPr>
            <w:tcW w:w="4500" w:type="dxa"/>
            <w:vMerge w:val="restart"/>
            <w:shd w:val="clear" w:color="auto" w:fill="auto"/>
          </w:tcPr>
          <w:p w14:paraId="2CD02474" w14:textId="77777777" w:rsidR="007E4928" w:rsidRPr="00BC0C18"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C0C18" w14:paraId="620B9D71"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267D528A" w14:textId="77777777" w:rsidR="007E4928" w:rsidRPr="00BC0C18" w:rsidRDefault="007E4928" w:rsidP="003F7B0D">
            <w:pPr>
              <w:spacing w:before="40" w:after="40"/>
              <w:contextualSpacing w:val="0"/>
              <w:rPr>
                <w:rFonts w:ascii="Arial" w:hAnsi="Arial" w:cs="Arial"/>
              </w:rPr>
            </w:pPr>
          </w:p>
        </w:tc>
        <w:tc>
          <w:tcPr>
            <w:tcW w:w="1661" w:type="dxa"/>
            <w:shd w:val="clear" w:color="auto" w:fill="D9D9D9" w:themeFill="background1" w:themeFillShade="D9"/>
          </w:tcPr>
          <w:p w14:paraId="30D44C0E" w14:textId="77777777" w:rsidR="007E4928" w:rsidRPr="00BC0C18" w:rsidRDefault="004A594B"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BC0C18">
              <w:rPr>
                <w:rFonts w:ascii="Arial" w:hAnsi="Arial" w:cs="Arial"/>
                <w:b/>
              </w:rPr>
              <w:t>Č. žádosti o výjimku</w:t>
            </w:r>
            <w:r w:rsidR="007E4928" w:rsidRPr="00BC0C18">
              <w:rPr>
                <w:rFonts w:ascii="Arial" w:hAnsi="Arial" w:cs="Arial"/>
                <w:b/>
              </w:rPr>
              <w:t>:</w:t>
            </w:r>
          </w:p>
        </w:tc>
        <w:tc>
          <w:tcPr>
            <w:tcW w:w="720" w:type="dxa"/>
            <w:shd w:val="clear" w:color="auto" w:fill="auto"/>
          </w:tcPr>
          <w:p w14:paraId="5B767958" w14:textId="77777777" w:rsidR="007E4928" w:rsidRPr="00BC0C18"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6B1A1103" w14:textId="77777777" w:rsidR="007E4928" w:rsidRPr="00BC0C18"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C0C18" w14:paraId="179CB11D"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72A3F3E8" w14:textId="77777777" w:rsidR="007E4928" w:rsidRPr="00BC0C18" w:rsidRDefault="007E4928" w:rsidP="003F7B0D">
            <w:pPr>
              <w:spacing w:before="40" w:after="40"/>
              <w:contextualSpacing w:val="0"/>
              <w:jc w:val="left"/>
              <w:rPr>
                <w:rFonts w:ascii="Arial" w:hAnsi="Arial" w:cs="Arial"/>
              </w:rPr>
            </w:pPr>
            <w:r w:rsidRPr="00BC0C18">
              <w:rPr>
                <w:rFonts w:ascii="Arial" w:hAnsi="Arial" w:cs="Arial"/>
              </w:rPr>
              <w:t>Budete mít výše popsaný přístup k datům zajištěn bez dodatečných finančních nákladů?</w:t>
            </w:r>
          </w:p>
        </w:tc>
        <w:sdt>
          <w:sdtPr>
            <w:rPr>
              <w:rFonts w:ascii="Arial" w:hAnsi="Arial" w:cs="Arial"/>
            </w:rPr>
            <w:id w:val="-884786596"/>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16D0EECA" w14:textId="7B3951AC" w:rsidR="007E4928" w:rsidRPr="00BC0C18" w:rsidRDefault="00187FEF"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BC0C18">
                  <w:rPr>
                    <w:rFonts w:ascii="Arial" w:hAnsi="Arial" w:cs="Arial"/>
                  </w:rPr>
                  <w:t>Ano</w:t>
                </w:r>
              </w:p>
            </w:tc>
          </w:sdtContent>
        </w:sdt>
        <w:tc>
          <w:tcPr>
            <w:tcW w:w="4500" w:type="dxa"/>
            <w:vMerge w:val="restart"/>
            <w:shd w:val="clear" w:color="auto" w:fill="auto"/>
          </w:tcPr>
          <w:p w14:paraId="68657740" w14:textId="77777777" w:rsidR="007E4928" w:rsidRPr="00BC0C18"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C0C18" w14:paraId="092DAD2F"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7143575C" w14:textId="77777777" w:rsidR="007E4928" w:rsidRPr="00BC0C18" w:rsidRDefault="007E4928" w:rsidP="003F7B0D">
            <w:pPr>
              <w:spacing w:before="40" w:after="40"/>
              <w:contextualSpacing w:val="0"/>
              <w:rPr>
                <w:rFonts w:ascii="Arial" w:hAnsi="Arial" w:cs="Arial"/>
              </w:rPr>
            </w:pPr>
          </w:p>
        </w:tc>
        <w:tc>
          <w:tcPr>
            <w:tcW w:w="1661" w:type="dxa"/>
            <w:shd w:val="clear" w:color="auto" w:fill="D9D9D9" w:themeFill="background1" w:themeFillShade="D9"/>
          </w:tcPr>
          <w:p w14:paraId="3F7B5C9B" w14:textId="77777777" w:rsidR="007E4928" w:rsidRPr="00BC0C18" w:rsidRDefault="004A594B"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BC0C18">
              <w:rPr>
                <w:rFonts w:ascii="Arial" w:hAnsi="Arial" w:cs="Arial"/>
                <w:b/>
              </w:rPr>
              <w:t>Č. žádosti o výjimku</w:t>
            </w:r>
            <w:r w:rsidR="007E4928" w:rsidRPr="00BC0C18">
              <w:rPr>
                <w:rFonts w:ascii="Arial" w:hAnsi="Arial" w:cs="Arial"/>
                <w:b/>
              </w:rPr>
              <w:t>:</w:t>
            </w:r>
          </w:p>
        </w:tc>
        <w:tc>
          <w:tcPr>
            <w:tcW w:w="720" w:type="dxa"/>
            <w:shd w:val="clear" w:color="auto" w:fill="auto"/>
          </w:tcPr>
          <w:p w14:paraId="7A9C8DA2" w14:textId="77777777" w:rsidR="007E4928" w:rsidRPr="00BC0C18"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62F26C32" w14:textId="77777777" w:rsidR="007E4928" w:rsidRPr="00BC0C18"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C0C18" w14:paraId="40D1367F"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38599095" w14:textId="77777777" w:rsidR="007E4928" w:rsidRPr="00BC0C18" w:rsidRDefault="007E4928" w:rsidP="003F7B0D">
            <w:pPr>
              <w:spacing w:before="40" w:after="40"/>
              <w:contextualSpacing w:val="0"/>
              <w:rPr>
                <w:rFonts w:ascii="Arial" w:hAnsi="Arial" w:cs="Arial"/>
              </w:rPr>
            </w:pPr>
            <w:r w:rsidRPr="00BC0C18">
              <w:rPr>
                <w:rFonts w:ascii="Arial" w:hAnsi="Arial" w:cs="Arial"/>
              </w:rPr>
              <w:t>Budete moci se zpřístupněnými daty libovolně nakládat?</w:t>
            </w:r>
          </w:p>
        </w:tc>
        <w:sdt>
          <w:sdtPr>
            <w:rPr>
              <w:rFonts w:ascii="Arial" w:hAnsi="Arial" w:cs="Arial"/>
            </w:rPr>
            <w:id w:val="975574314"/>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5F0C79EC" w14:textId="3999D6D2" w:rsidR="007E4928" w:rsidRPr="00BC0C18" w:rsidRDefault="00187FEF"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BC0C18">
                  <w:rPr>
                    <w:rFonts w:ascii="Arial" w:hAnsi="Arial" w:cs="Arial"/>
                  </w:rPr>
                  <w:t>Ano</w:t>
                </w:r>
              </w:p>
            </w:tc>
          </w:sdtContent>
        </w:sdt>
        <w:tc>
          <w:tcPr>
            <w:tcW w:w="4500" w:type="dxa"/>
            <w:vMerge w:val="restart"/>
            <w:shd w:val="clear" w:color="auto" w:fill="auto"/>
          </w:tcPr>
          <w:p w14:paraId="7CAE2BBF" w14:textId="77777777" w:rsidR="007E4928" w:rsidRPr="00BC0C18"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C0C18" w14:paraId="66286845"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35248692" w14:textId="77777777" w:rsidR="007E4928" w:rsidRPr="00BC0C18" w:rsidRDefault="007E4928" w:rsidP="003F7B0D">
            <w:pPr>
              <w:spacing w:before="40" w:after="40"/>
              <w:contextualSpacing w:val="0"/>
              <w:rPr>
                <w:rFonts w:ascii="Arial" w:hAnsi="Arial" w:cs="Arial"/>
              </w:rPr>
            </w:pPr>
          </w:p>
        </w:tc>
        <w:tc>
          <w:tcPr>
            <w:tcW w:w="1661" w:type="dxa"/>
            <w:shd w:val="clear" w:color="auto" w:fill="D9D9D9" w:themeFill="background1" w:themeFillShade="D9"/>
          </w:tcPr>
          <w:p w14:paraId="554B601C" w14:textId="77777777" w:rsidR="007E4928" w:rsidRPr="00BC0C18" w:rsidRDefault="004A594B"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BC0C18">
              <w:rPr>
                <w:rFonts w:ascii="Arial" w:hAnsi="Arial" w:cs="Arial"/>
                <w:b/>
              </w:rPr>
              <w:t>Č. žádosti o výjimku</w:t>
            </w:r>
            <w:r w:rsidR="007E4928" w:rsidRPr="00BC0C18">
              <w:rPr>
                <w:rFonts w:ascii="Arial" w:hAnsi="Arial" w:cs="Arial"/>
                <w:b/>
              </w:rPr>
              <w:t>:</w:t>
            </w:r>
          </w:p>
        </w:tc>
        <w:tc>
          <w:tcPr>
            <w:tcW w:w="720" w:type="dxa"/>
            <w:shd w:val="clear" w:color="auto" w:fill="auto"/>
          </w:tcPr>
          <w:p w14:paraId="47B3008B" w14:textId="77777777" w:rsidR="007E4928" w:rsidRPr="00BC0C18"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39289D54" w14:textId="77777777" w:rsidR="007E4928" w:rsidRPr="00BC0C18"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C0C18" w14:paraId="0862B541" w14:textId="77777777" w:rsidTr="008647C9">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D9D9D9" w:themeFill="background1" w:themeFillShade="D9"/>
          </w:tcPr>
          <w:p w14:paraId="37350738" w14:textId="77777777" w:rsidR="007E4928" w:rsidRPr="00BC0C18" w:rsidRDefault="007E4928" w:rsidP="003F7B0D">
            <w:pPr>
              <w:keepNext/>
              <w:spacing w:before="40" w:after="40"/>
              <w:contextualSpacing w:val="0"/>
              <w:rPr>
                <w:rFonts w:ascii="Arial" w:hAnsi="Arial" w:cs="Arial"/>
              </w:rPr>
            </w:pPr>
            <w:r w:rsidRPr="00BC0C18">
              <w:rPr>
                <w:rFonts w:ascii="Arial" w:hAnsi="Arial" w:cs="Arial"/>
              </w:rPr>
              <w:t>Publikace výstupů ve formátu otevřených dat</w:t>
            </w:r>
          </w:p>
        </w:tc>
      </w:tr>
      <w:tr w:rsidR="007E4928" w:rsidRPr="00BC0C18" w14:paraId="7A2CAEEA" w14:textId="77777777" w:rsidTr="008647C9">
        <w:trPr>
          <w:trHeight w:val="109"/>
        </w:trPr>
        <w:tc>
          <w:tcPr>
            <w:cnfStyle w:val="001000000000" w:firstRow="0" w:lastRow="0" w:firstColumn="1" w:lastColumn="0" w:oddVBand="0" w:evenVBand="0" w:oddHBand="0" w:evenHBand="0" w:firstRowFirstColumn="0" w:firstRowLastColumn="0" w:lastRowFirstColumn="0" w:lastRowLastColumn="0"/>
            <w:tcW w:w="3199" w:type="dxa"/>
            <w:vMerge w:val="restart"/>
            <w:shd w:val="clear" w:color="auto" w:fill="D9D9D9" w:themeFill="background1" w:themeFillShade="D9"/>
          </w:tcPr>
          <w:p w14:paraId="4DD04425" w14:textId="77777777" w:rsidR="007E4928" w:rsidRPr="00BC0C18" w:rsidRDefault="007E4928" w:rsidP="003F7B0D">
            <w:pPr>
              <w:spacing w:before="40" w:after="40"/>
              <w:contextualSpacing w:val="0"/>
              <w:jc w:val="left"/>
              <w:rPr>
                <w:rFonts w:ascii="Arial" w:hAnsi="Arial" w:cs="Arial"/>
              </w:rPr>
            </w:pPr>
            <w:r w:rsidRPr="00BC0C18">
              <w:rPr>
                <w:rFonts w:ascii="Arial" w:hAnsi="Arial" w:cs="Arial"/>
              </w:rPr>
              <w:t>Budou data vedená v databázích dotčených předmětem projektu zveřejňována jako otevřená data?</w:t>
            </w:r>
          </w:p>
        </w:tc>
        <w:sdt>
          <w:sdtPr>
            <w:rPr>
              <w:rFonts w:ascii="Arial" w:hAnsi="Arial" w:cs="Arial"/>
            </w:rPr>
            <w:id w:val="832649327"/>
            <w:comboBox>
              <w:listItem w:displayText="Ano" w:value="Ano"/>
              <w:listItem w:displayText="Nerelevantní" w:value="Nerelevantní"/>
              <w:listItem w:displayText="Ne, žádáme výjimku" w:value="Ne, žádáme výjimku"/>
            </w:comboBox>
          </w:sdtPr>
          <w:sdtEndPr/>
          <w:sdtContent>
            <w:tc>
              <w:tcPr>
                <w:tcW w:w="2381" w:type="dxa"/>
                <w:gridSpan w:val="2"/>
                <w:shd w:val="clear" w:color="auto" w:fill="auto"/>
              </w:tcPr>
              <w:p w14:paraId="49D32EDC" w14:textId="03A044DD" w:rsidR="007E4928" w:rsidRPr="00BC0C18" w:rsidRDefault="00187FEF"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BC0C18">
                  <w:rPr>
                    <w:rFonts w:ascii="Arial" w:hAnsi="Arial" w:cs="Arial"/>
                  </w:rPr>
                  <w:t>Ano</w:t>
                </w:r>
              </w:p>
            </w:tc>
          </w:sdtContent>
        </w:sdt>
        <w:tc>
          <w:tcPr>
            <w:tcW w:w="4500" w:type="dxa"/>
            <w:vMerge w:val="restart"/>
            <w:shd w:val="clear" w:color="auto" w:fill="auto"/>
          </w:tcPr>
          <w:p w14:paraId="45B98B95" w14:textId="1D125C2B" w:rsidR="007E4928" w:rsidRPr="00BC0C18" w:rsidRDefault="00187FEF"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BC0C18">
              <w:rPr>
                <w:rFonts w:ascii="Arial" w:eastAsia="Arial" w:hAnsi="Arial" w:cs="Arial"/>
              </w:rPr>
              <w:t>Ano, v případě dat, které neobsahují obchodní tajemství výzkumných projektů nebo půjde o osobní údaje fyzických osob evidovaných v systému.</w:t>
            </w:r>
          </w:p>
        </w:tc>
      </w:tr>
      <w:tr w:rsidR="007E4928" w:rsidRPr="00BC0C18" w14:paraId="2AB1022B" w14:textId="77777777" w:rsidTr="008647C9">
        <w:trPr>
          <w:trHeight w:val="108"/>
        </w:trPr>
        <w:tc>
          <w:tcPr>
            <w:cnfStyle w:val="001000000000" w:firstRow="0" w:lastRow="0" w:firstColumn="1" w:lastColumn="0" w:oddVBand="0" w:evenVBand="0" w:oddHBand="0" w:evenHBand="0" w:firstRowFirstColumn="0" w:firstRowLastColumn="0" w:lastRowFirstColumn="0" w:lastRowLastColumn="0"/>
            <w:tcW w:w="3199" w:type="dxa"/>
            <w:vMerge/>
            <w:shd w:val="clear" w:color="auto" w:fill="D9D9D9" w:themeFill="background1" w:themeFillShade="D9"/>
          </w:tcPr>
          <w:p w14:paraId="1F3F3468" w14:textId="77777777" w:rsidR="007E4928" w:rsidRPr="00BC0C18" w:rsidRDefault="007E4928" w:rsidP="003F7B0D">
            <w:pPr>
              <w:spacing w:before="40" w:after="40"/>
              <w:contextualSpacing w:val="0"/>
              <w:rPr>
                <w:rFonts w:ascii="Arial" w:hAnsi="Arial" w:cs="Arial"/>
              </w:rPr>
            </w:pPr>
          </w:p>
        </w:tc>
        <w:tc>
          <w:tcPr>
            <w:tcW w:w="1661" w:type="dxa"/>
            <w:shd w:val="clear" w:color="auto" w:fill="D9D9D9" w:themeFill="background1" w:themeFillShade="D9"/>
          </w:tcPr>
          <w:p w14:paraId="56CA34C0" w14:textId="77777777" w:rsidR="007E4928" w:rsidRPr="00BC0C18" w:rsidRDefault="004A594B"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BC0C18">
              <w:rPr>
                <w:rFonts w:ascii="Arial" w:hAnsi="Arial" w:cs="Arial"/>
                <w:b/>
              </w:rPr>
              <w:t>Č. žádosti o výjimku</w:t>
            </w:r>
            <w:r w:rsidR="007E4928" w:rsidRPr="00BC0C18">
              <w:rPr>
                <w:rFonts w:ascii="Arial" w:hAnsi="Arial" w:cs="Arial"/>
                <w:b/>
              </w:rPr>
              <w:t>:</w:t>
            </w:r>
          </w:p>
        </w:tc>
        <w:tc>
          <w:tcPr>
            <w:tcW w:w="720" w:type="dxa"/>
            <w:shd w:val="clear" w:color="auto" w:fill="auto"/>
          </w:tcPr>
          <w:p w14:paraId="265681B8" w14:textId="77777777" w:rsidR="007E4928" w:rsidRPr="00BC0C18"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vMerge/>
            <w:shd w:val="clear" w:color="auto" w:fill="auto"/>
          </w:tcPr>
          <w:p w14:paraId="5FBB2CC2" w14:textId="77777777" w:rsidR="007E4928" w:rsidRPr="00BC0C18" w:rsidRDefault="007E4928" w:rsidP="003F7B0D">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E4928" w:rsidRPr="00BC0C18" w14:paraId="19BC2324" w14:textId="77777777" w:rsidTr="00752B50">
        <w:trPr>
          <w:trHeight w:val="2376"/>
        </w:trPr>
        <w:tc>
          <w:tcPr>
            <w:cnfStyle w:val="001000000000" w:firstRow="0" w:lastRow="0" w:firstColumn="1" w:lastColumn="0" w:oddVBand="0" w:evenVBand="0" w:oddHBand="0" w:evenHBand="0" w:firstRowFirstColumn="0" w:firstRowLastColumn="0" w:lastRowFirstColumn="0" w:lastRowLastColumn="0"/>
            <w:tcW w:w="5580" w:type="dxa"/>
            <w:gridSpan w:val="3"/>
            <w:shd w:val="clear" w:color="auto" w:fill="D9D9D9" w:themeFill="background1" w:themeFillShade="D9"/>
          </w:tcPr>
          <w:p w14:paraId="63ACF07A" w14:textId="77777777" w:rsidR="007E4928" w:rsidRPr="00BC0C18" w:rsidRDefault="007E4928" w:rsidP="002F0562">
            <w:pPr>
              <w:spacing w:before="40" w:after="40"/>
              <w:ind w:right="34"/>
              <w:contextualSpacing w:val="0"/>
              <w:rPr>
                <w:rFonts w:ascii="Arial" w:hAnsi="Arial" w:cs="Arial"/>
              </w:rPr>
            </w:pPr>
            <w:r w:rsidRPr="00BC0C18">
              <w:rPr>
                <w:rFonts w:ascii="Arial" w:hAnsi="Arial" w:cs="Arial"/>
              </w:rPr>
              <w:t>Jaké datové oblasti plánujete zveřejňovat jako otevřená data</w:t>
            </w:r>
            <w:r w:rsidR="002F0562" w:rsidRPr="00BC0C18">
              <w:rPr>
                <w:rFonts w:ascii="Arial" w:hAnsi="Arial" w:cs="Arial"/>
              </w:rPr>
              <w:t>,</w:t>
            </w:r>
            <w:r w:rsidRPr="00BC0C18">
              <w:rPr>
                <w:rFonts w:ascii="Arial" w:hAnsi="Arial" w:cs="Arial"/>
              </w:rPr>
              <w:t xml:space="preserve"> kdy</w:t>
            </w:r>
            <w:r w:rsidR="002F0562" w:rsidRPr="00BC0C18">
              <w:rPr>
                <w:rFonts w:ascii="Arial" w:hAnsi="Arial" w:cs="Arial"/>
              </w:rPr>
              <w:t xml:space="preserve"> a na jakém stupni otevřenosti</w:t>
            </w:r>
            <w:r w:rsidRPr="00BC0C18">
              <w:rPr>
                <w:rFonts w:ascii="Arial" w:hAnsi="Arial" w:cs="Arial"/>
              </w:rPr>
              <w:t>?</w:t>
            </w:r>
          </w:p>
        </w:tc>
        <w:tc>
          <w:tcPr>
            <w:tcW w:w="4500" w:type="dxa"/>
            <w:shd w:val="clear" w:color="auto" w:fill="auto"/>
          </w:tcPr>
          <w:p w14:paraId="0B19EB6E" w14:textId="77777777" w:rsidR="00752B50" w:rsidRDefault="00187FEF" w:rsidP="00752B50">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BC0C18">
              <w:rPr>
                <w:rFonts w:ascii="Arial" w:eastAsia="Arial" w:hAnsi="Arial" w:cs="Arial"/>
              </w:rPr>
              <w:t>Seznam přijatých, nepřijatých, podpořených a nepodpořených projektů a projektů veřejných zakázek.</w:t>
            </w:r>
          </w:p>
          <w:p w14:paraId="2845330A" w14:textId="77777777" w:rsidR="00752B50" w:rsidRDefault="00187FEF" w:rsidP="00752B50">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BC0C18">
              <w:rPr>
                <w:rFonts w:ascii="Arial" w:eastAsia="Arial" w:hAnsi="Arial" w:cs="Arial"/>
              </w:rPr>
              <w:t>Seznam spravovaných programů, veřejných soutěžích a veřejných zakázek.</w:t>
            </w:r>
          </w:p>
          <w:p w14:paraId="21D024E0" w14:textId="66B0D0C0" w:rsidR="00187FEF" w:rsidRPr="00BC0C18" w:rsidRDefault="00187FEF" w:rsidP="00752B50">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BC0C18">
              <w:rPr>
                <w:rFonts w:ascii="Arial" w:eastAsia="Arial" w:hAnsi="Arial" w:cs="Arial"/>
              </w:rPr>
              <w:t>Statistické přehledy vyplacených financí a dosažených výsledků výzkumných projektů.</w:t>
            </w:r>
          </w:p>
          <w:p w14:paraId="7C9275BF" w14:textId="01C3BF95" w:rsidR="007E4928" w:rsidRPr="00BC0C18" w:rsidRDefault="00187FEF" w:rsidP="00752B50">
            <w:pPr>
              <w:spacing w:before="40" w:after="40"/>
              <w:ind w:right="34"/>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BC0C18">
              <w:rPr>
                <w:rFonts w:ascii="Arial" w:eastAsia="Arial" w:hAnsi="Arial" w:cs="Arial"/>
              </w:rPr>
              <w:t>V případě veřejných zakázek plné výstupy projektů a průběh jejich řešení.</w:t>
            </w:r>
          </w:p>
        </w:tc>
      </w:tr>
    </w:tbl>
    <w:p w14:paraId="619CCE34" w14:textId="77777777" w:rsidR="00402B27" w:rsidRPr="00BC0C18" w:rsidRDefault="00402B27" w:rsidP="00FD10A1">
      <w:pPr>
        <w:rPr>
          <w:rFonts w:ascii="Arial" w:hAnsi="Arial" w:cs="Arial"/>
        </w:rPr>
      </w:pPr>
    </w:p>
    <w:tbl>
      <w:tblPr>
        <w:tblStyle w:val="TableGrid"/>
        <w:tblW w:w="10080" w:type="dxa"/>
        <w:tblInd w:w="108" w:type="dxa"/>
        <w:tblLook w:val="06A0" w:firstRow="1" w:lastRow="0" w:firstColumn="1" w:lastColumn="0" w:noHBand="1" w:noVBand="1"/>
      </w:tblPr>
      <w:tblGrid>
        <w:gridCol w:w="1661"/>
        <w:gridCol w:w="8419"/>
      </w:tblGrid>
      <w:tr w:rsidR="002627AD" w:rsidRPr="00BC0C18" w14:paraId="1F2DE756" w14:textId="77777777" w:rsidTr="008647C9">
        <w:trPr>
          <w:tblHeader/>
        </w:trPr>
        <w:tc>
          <w:tcPr>
            <w:tcW w:w="10080" w:type="dxa"/>
            <w:gridSpan w:val="2"/>
            <w:shd w:val="clear" w:color="auto" w:fill="CEEBF3"/>
          </w:tcPr>
          <w:p w14:paraId="579F8E96" w14:textId="6EFDF22E" w:rsidR="002627AD" w:rsidRPr="00BC0C18" w:rsidRDefault="00104A0A" w:rsidP="003F7B0D">
            <w:pPr>
              <w:keepNext/>
              <w:spacing w:before="40" w:after="40"/>
              <w:jc w:val="left"/>
              <w:rPr>
                <w:rFonts w:ascii="Arial" w:eastAsia="Calibri" w:hAnsi="Arial" w:cs="Arial"/>
                <w:szCs w:val="20"/>
              </w:rPr>
            </w:pPr>
            <w:bookmarkStart w:id="57" w:name="_Toc513797146"/>
            <w:bookmarkStart w:id="58" w:name="_Toc509581676"/>
            <w:r w:rsidRPr="00BC0C18">
              <w:rPr>
                <w:rFonts w:ascii="Arial" w:hAnsi="Arial" w:cs="Arial"/>
              </w:rPr>
              <w:t xml:space="preserve">Tabulka </w:t>
            </w:r>
            <w:r w:rsidR="00BF5681" w:rsidRPr="00BC0C18">
              <w:rPr>
                <w:rFonts w:ascii="Arial" w:hAnsi="Arial" w:cs="Arial"/>
              </w:rPr>
              <w:fldChar w:fldCharType="begin"/>
            </w:r>
            <w:r w:rsidR="00BF5681" w:rsidRPr="00BC0C18">
              <w:rPr>
                <w:rFonts w:ascii="Arial" w:hAnsi="Arial" w:cs="Arial"/>
              </w:rPr>
              <w:instrText xml:space="preserve"> SEQ Tabulka \* ARABIC </w:instrText>
            </w:r>
            <w:r w:rsidR="00BF5681" w:rsidRPr="00BC0C18">
              <w:rPr>
                <w:rFonts w:ascii="Arial" w:hAnsi="Arial" w:cs="Arial"/>
              </w:rPr>
              <w:fldChar w:fldCharType="separate"/>
            </w:r>
            <w:r w:rsidR="00F74DAC" w:rsidRPr="00BC0C18">
              <w:rPr>
                <w:rFonts w:ascii="Arial" w:hAnsi="Arial" w:cs="Arial"/>
                <w:noProof/>
              </w:rPr>
              <w:t>11</w:t>
            </w:r>
            <w:r w:rsidR="00BF5681" w:rsidRPr="00BC0C18">
              <w:rPr>
                <w:rFonts w:ascii="Arial" w:hAnsi="Arial" w:cs="Arial"/>
                <w:noProof/>
              </w:rPr>
              <w:fldChar w:fldCharType="end"/>
            </w:r>
            <w:r w:rsidRPr="00BC0C18">
              <w:rPr>
                <w:rFonts w:ascii="Arial" w:hAnsi="Arial" w:cs="Arial"/>
              </w:rPr>
              <w:t xml:space="preserve">: </w:t>
            </w:r>
            <w:r w:rsidR="007F4BF0" w:rsidRPr="00BC0C18">
              <w:rPr>
                <w:rFonts w:ascii="Arial" w:hAnsi="Arial" w:cs="Arial"/>
                <w:b/>
              </w:rPr>
              <w:t>Nakládání s osobními a citlivými údaji</w:t>
            </w:r>
            <w:bookmarkEnd w:id="57"/>
            <w:r w:rsidRPr="00BC0C18">
              <w:rPr>
                <w:rFonts w:ascii="Arial" w:hAnsi="Arial" w:cs="Arial"/>
              </w:rPr>
              <w:t xml:space="preserve"> </w:t>
            </w:r>
            <w:bookmarkEnd w:id="58"/>
          </w:p>
        </w:tc>
      </w:tr>
      <w:tr w:rsidR="007F4BF0" w:rsidRPr="00BC0C18" w14:paraId="7A4CBEFB" w14:textId="77777777" w:rsidTr="008647C9">
        <w:tc>
          <w:tcPr>
            <w:tcW w:w="10080" w:type="dxa"/>
            <w:gridSpan w:val="2"/>
            <w:shd w:val="clear" w:color="auto" w:fill="D9D9D9" w:themeFill="background1" w:themeFillShade="D9"/>
          </w:tcPr>
          <w:p w14:paraId="3F1095B9" w14:textId="0B087BCF" w:rsidR="007F4BF0" w:rsidRPr="00BC0C18" w:rsidRDefault="007F4BF0" w:rsidP="003F7B0D">
            <w:pPr>
              <w:keepNext/>
              <w:spacing w:before="40" w:after="40"/>
              <w:jc w:val="left"/>
              <w:rPr>
                <w:rFonts w:ascii="Arial" w:hAnsi="Arial" w:cs="Arial"/>
              </w:rPr>
            </w:pPr>
            <w:r w:rsidRPr="00BC0C18">
              <w:rPr>
                <w:rFonts w:ascii="Arial" w:eastAsia="Calibri" w:hAnsi="Arial" w:cs="Arial"/>
                <w:b/>
                <w:szCs w:val="20"/>
              </w:rPr>
              <w:t>Způsoby identifikace subjektů (FO, PO) v informačním systému</w:t>
            </w:r>
            <w:r w:rsidRPr="00BC0C18">
              <w:rPr>
                <w:rFonts w:ascii="Arial" w:eastAsia="Calibri" w:hAnsi="Arial" w:cs="Arial"/>
                <w:szCs w:val="20"/>
              </w:rPr>
              <w:t xml:space="preserve"> (AIFO, </w:t>
            </w:r>
            <w:r w:rsidR="00EC4DEC" w:rsidRPr="00BC0C18">
              <w:rPr>
                <w:rFonts w:ascii="Arial" w:eastAsia="Calibri" w:hAnsi="Arial" w:cs="Arial"/>
                <w:szCs w:val="20"/>
              </w:rPr>
              <w:t xml:space="preserve">IČO, </w:t>
            </w:r>
            <w:r w:rsidRPr="00BC0C18">
              <w:rPr>
                <w:rFonts w:ascii="Arial" w:eastAsia="Calibri" w:hAnsi="Arial" w:cs="Arial"/>
                <w:szCs w:val="20"/>
              </w:rPr>
              <w:t>rodné číslo nebo jiný identifikátor)</w:t>
            </w:r>
          </w:p>
        </w:tc>
      </w:tr>
      <w:tr w:rsidR="00BB4B8D" w:rsidRPr="00BC0C18" w14:paraId="72172A54" w14:textId="77777777" w:rsidTr="008647C9">
        <w:tc>
          <w:tcPr>
            <w:tcW w:w="10080" w:type="dxa"/>
            <w:gridSpan w:val="2"/>
          </w:tcPr>
          <w:p w14:paraId="66913D90" w14:textId="77777777" w:rsidR="00BB4B8D" w:rsidRPr="00BC0C18" w:rsidRDefault="00BB4B8D" w:rsidP="00BB4B8D">
            <w:pPr>
              <w:spacing w:before="40" w:after="40"/>
              <w:jc w:val="left"/>
              <w:rPr>
                <w:rFonts w:ascii="Arial" w:eastAsia="Arial" w:hAnsi="Arial" w:cs="Arial"/>
              </w:rPr>
            </w:pPr>
            <w:r w:rsidRPr="00BC0C18">
              <w:rPr>
                <w:rFonts w:ascii="Arial" w:eastAsia="Arial" w:hAnsi="Arial" w:cs="Arial"/>
              </w:rPr>
              <w:t>Na základě zákona TA ČR v informačních systémech eviduje tyto kategorie evidence osobních údajů:</w:t>
            </w:r>
          </w:p>
          <w:p w14:paraId="6CF3B858" w14:textId="77777777" w:rsidR="00BB4B8D" w:rsidRPr="00BC0C18" w:rsidRDefault="00BB4B8D" w:rsidP="00752B50">
            <w:pPr>
              <w:numPr>
                <w:ilvl w:val="0"/>
                <w:numId w:val="10"/>
              </w:numPr>
              <w:pBdr>
                <w:top w:val="nil"/>
                <w:left w:val="nil"/>
                <w:bottom w:val="nil"/>
                <w:right w:val="nil"/>
                <w:between w:val="nil"/>
              </w:pBdr>
              <w:spacing w:before="40" w:after="0"/>
              <w:ind w:left="210" w:hanging="210"/>
              <w:jc w:val="left"/>
              <w:rPr>
                <w:rFonts w:ascii="Arial" w:eastAsia="Arial" w:hAnsi="Arial" w:cs="Arial"/>
                <w:color w:val="000000"/>
              </w:rPr>
            </w:pPr>
            <w:r w:rsidRPr="00BC0C18">
              <w:rPr>
                <w:rFonts w:ascii="Arial" w:eastAsia="Arial" w:hAnsi="Arial" w:cs="Arial"/>
                <w:color w:val="000000"/>
              </w:rPr>
              <w:t>uživatelů systému (identifikovány pomocí emailu, jména a příjmení),</w:t>
            </w:r>
          </w:p>
          <w:p w14:paraId="5CF4028D" w14:textId="77777777" w:rsidR="00BB4B8D" w:rsidRPr="00BC0C18" w:rsidRDefault="00BB4B8D" w:rsidP="00752B50">
            <w:pPr>
              <w:numPr>
                <w:ilvl w:val="0"/>
                <w:numId w:val="10"/>
              </w:numPr>
              <w:pBdr>
                <w:top w:val="nil"/>
                <w:left w:val="nil"/>
                <w:bottom w:val="nil"/>
                <w:right w:val="nil"/>
                <w:between w:val="nil"/>
              </w:pBdr>
              <w:spacing w:after="0"/>
              <w:ind w:left="210" w:hanging="210"/>
              <w:jc w:val="left"/>
              <w:rPr>
                <w:rFonts w:ascii="Arial" w:eastAsia="Arial" w:hAnsi="Arial" w:cs="Arial"/>
                <w:color w:val="000000"/>
              </w:rPr>
            </w:pPr>
            <w:r w:rsidRPr="00BC0C18">
              <w:rPr>
                <w:rFonts w:ascii="Arial" w:eastAsia="Arial" w:hAnsi="Arial" w:cs="Arial"/>
                <w:color w:val="000000"/>
              </w:rPr>
              <w:t>uživatelů systému s plným a ověřeným profilem fyzické osoby (identifikace podle emailu, jména, příjmení a RČ),</w:t>
            </w:r>
          </w:p>
          <w:p w14:paraId="1812BB5C" w14:textId="46134908" w:rsidR="00BB4B8D" w:rsidRPr="00BC0C18" w:rsidRDefault="00BB4B8D" w:rsidP="00752B50">
            <w:pPr>
              <w:numPr>
                <w:ilvl w:val="0"/>
                <w:numId w:val="10"/>
              </w:numPr>
              <w:pBdr>
                <w:top w:val="nil"/>
                <w:left w:val="nil"/>
                <w:bottom w:val="nil"/>
                <w:right w:val="nil"/>
                <w:between w:val="nil"/>
              </w:pBdr>
              <w:spacing w:after="40"/>
              <w:ind w:left="210" w:hanging="210"/>
              <w:jc w:val="left"/>
              <w:rPr>
                <w:rFonts w:ascii="Arial" w:eastAsia="Arial" w:hAnsi="Arial" w:cs="Arial"/>
                <w:color w:val="000000"/>
              </w:rPr>
            </w:pPr>
            <w:r w:rsidRPr="00BC0C18">
              <w:rPr>
                <w:rFonts w:ascii="Arial" w:eastAsia="Arial" w:hAnsi="Arial" w:cs="Arial"/>
                <w:color w:val="000000"/>
              </w:rPr>
              <w:t xml:space="preserve">osob, kterých údaje jsou do systému zadávány jinými uživateli systému (identifikace podle jména, příjmení a RČ). Právním titulem </w:t>
            </w:r>
            <w:r w:rsidRPr="00BC0C18">
              <w:rPr>
                <w:rFonts w:ascii="Arial" w:eastAsia="Arial" w:hAnsi="Arial" w:cs="Arial"/>
              </w:rPr>
              <w:t>jejich</w:t>
            </w:r>
            <w:r w:rsidRPr="00BC0C18">
              <w:rPr>
                <w:rFonts w:ascii="Arial" w:eastAsia="Arial" w:hAnsi="Arial" w:cs="Arial"/>
                <w:color w:val="000000"/>
              </w:rPr>
              <w:t xml:space="preserve"> </w:t>
            </w:r>
            <w:r w:rsidRPr="00BC0C18">
              <w:rPr>
                <w:rFonts w:ascii="Arial" w:eastAsia="Arial" w:hAnsi="Arial" w:cs="Arial"/>
              </w:rPr>
              <w:t xml:space="preserve">zpracování je plnění právních povinností uložených </w:t>
            </w:r>
            <w:r w:rsidRPr="00BC0C18">
              <w:rPr>
                <w:rFonts w:ascii="Arial" w:eastAsia="Arial" w:hAnsi="Arial" w:cs="Arial"/>
                <w:color w:val="000000"/>
              </w:rPr>
              <w:t>zákon</w:t>
            </w:r>
            <w:r w:rsidRPr="00BC0C18">
              <w:rPr>
                <w:rFonts w:ascii="Arial" w:eastAsia="Arial" w:hAnsi="Arial" w:cs="Arial"/>
              </w:rPr>
              <w:t>em</w:t>
            </w:r>
            <w:r w:rsidRPr="00BC0C18">
              <w:rPr>
                <w:rFonts w:ascii="Arial" w:eastAsia="Arial" w:hAnsi="Arial" w:cs="Arial"/>
                <w:color w:val="000000"/>
              </w:rPr>
              <w:t xml:space="preserve"> 130/2002 Sb. a další související</w:t>
            </w:r>
            <w:r w:rsidRPr="00BC0C18">
              <w:rPr>
                <w:rFonts w:ascii="Arial" w:eastAsia="Arial" w:hAnsi="Arial" w:cs="Arial"/>
              </w:rPr>
              <w:t xml:space="preserve"> </w:t>
            </w:r>
            <w:r w:rsidRPr="00BC0C18">
              <w:rPr>
                <w:rFonts w:ascii="Arial" w:eastAsia="Arial" w:hAnsi="Arial" w:cs="Arial"/>
                <w:color w:val="000000"/>
              </w:rPr>
              <w:t>prá</w:t>
            </w:r>
            <w:r w:rsidRPr="00BC0C18">
              <w:rPr>
                <w:rFonts w:ascii="Arial" w:eastAsia="Arial" w:hAnsi="Arial" w:cs="Arial"/>
              </w:rPr>
              <w:t xml:space="preserve">vní úpravou </w:t>
            </w:r>
            <w:r w:rsidRPr="00BC0C18">
              <w:rPr>
                <w:rFonts w:ascii="Arial" w:eastAsia="Arial" w:hAnsi="Arial" w:cs="Arial"/>
                <w:color w:val="000000"/>
              </w:rPr>
              <w:t>– j</w:t>
            </w:r>
            <w:r w:rsidRPr="00BC0C18">
              <w:rPr>
                <w:rFonts w:ascii="Arial" w:eastAsia="Arial" w:hAnsi="Arial" w:cs="Arial"/>
              </w:rPr>
              <w:t xml:space="preserve">edná se o </w:t>
            </w:r>
            <w:proofErr w:type="spellStart"/>
            <w:r w:rsidRPr="00BC0C18">
              <w:rPr>
                <w:rFonts w:ascii="Arial" w:eastAsia="Arial" w:hAnsi="Arial" w:cs="Arial"/>
                <w:color w:val="000000"/>
              </w:rPr>
              <w:t>o</w:t>
            </w:r>
            <w:proofErr w:type="spellEnd"/>
            <w:r w:rsidRPr="00BC0C18">
              <w:rPr>
                <w:rFonts w:ascii="Arial" w:eastAsia="Arial" w:hAnsi="Arial" w:cs="Arial"/>
                <w:color w:val="000000"/>
              </w:rPr>
              <w:t xml:space="preserve"> </w:t>
            </w:r>
            <w:r w:rsidRPr="00BC0C18">
              <w:rPr>
                <w:rFonts w:ascii="Arial" w:eastAsia="Arial" w:hAnsi="Arial" w:cs="Arial"/>
              </w:rPr>
              <w:t>údaje</w:t>
            </w:r>
            <w:r w:rsidRPr="00BC0C18">
              <w:rPr>
                <w:rFonts w:ascii="Arial" w:eastAsia="Arial" w:hAnsi="Arial" w:cs="Arial"/>
                <w:color w:val="000000"/>
              </w:rPr>
              <w:t xml:space="preserve"> osob řešitelských týmů výzkumných projektů, které TA ČR musí vkládat do registru výzkumných projektů ISVAV (rvvi.cz).</w:t>
            </w:r>
          </w:p>
          <w:p w14:paraId="21AA6DA0" w14:textId="77777777" w:rsidR="00BB4B8D" w:rsidRPr="00BC0C18" w:rsidRDefault="00BB4B8D" w:rsidP="00BB4B8D">
            <w:pPr>
              <w:spacing w:before="40" w:after="40"/>
              <w:jc w:val="left"/>
              <w:rPr>
                <w:rFonts w:ascii="Arial" w:eastAsia="Arial" w:hAnsi="Arial" w:cs="Arial"/>
              </w:rPr>
            </w:pPr>
          </w:p>
          <w:p w14:paraId="223C4541" w14:textId="77777777" w:rsidR="00BB4B8D" w:rsidRPr="00BC0C18" w:rsidRDefault="00BB4B8D" w:rsidP="00BB4B8D">
            <w:pPr>
              <w:spacing w:before="40" w:after="40"/>
              <w:jc w:val="left"/>
              <w:rPr>
                <w:rFonts w:ascii="Arial" w:eastAsia="Arial" w:hAnsi="Arial" w:cs="Arial"/>
              </w:rPr>
            </w:pPr>
            <w:r w:rsidRPr="00BC0C18">
              <w:rPr>
                <w:rFonts w:ascii="Arial" w:eastAsia="Arial" w:hAnsi="Arial" w:cs="Arial"/>
              </w:rPr>
              <w:t>Identifikátor AIFO bude použít, pokud bude rozhodnuto o napojení na ROB.</w:t>
            </w:r>
          </w:p>
          <w:p w14:paraId="7D3995F1" w14:textId="77777777" w:rsidR="00BB4B8D" w:rsidRPr="00BC0C18" w:rsidRDefault="00BB4B8D" w:rsidP="00BB4B8D">
            <w:pPr>
              <w:spacing w:before="40" w:after="40"/>
              <w:jc w:val="left"/>
              <w:rPr>
                <w:rFonts w:ascii="Arial" w:eastAsia="Arial" w:hAnsi="Arial" w:cs="Arial"/>
              </w:rPr>
            </w:pPr>
            <w:bookmarkStart w:id="59" w:name="_heading=h.4i7ojhp" w:colFirst="0" w:colLast="0"/>
            <w:bookmarkEnd w:id="59"/>
          </w:p>
          <w:p w14:paraId="6D47AF26" w14:textId="253A3BC2" w:rsidR="00BB4B8D" w:rsidRPr="00BC0C18" w:rsidRDefault="00BB4B8D" w:rsidP="00BB4B8D">
            <w:pPr>
              <w:spacing w:before="40" w:after="40"/>
              <w:jc w:val="left"/>
              <w:rPr>
                <w:rFonts w:ascii="Arial" w:eastAsia="Calibri" w:hAnsi="Arial" w:cs="Arial"/>
                <w:szCs w:val="20"/>
              </w:rPr>
            </w:pPr>
            <w:r w:rsidRPr="00BC0C18">
              <w:rPr>
                <w:rFonts w:ascii="Arial" w:eastAsia="Arial" w:hAnsi="Arial" w:cs="Arial"/>
              </w:rPr>
              <w:lastRenderedPageBreak/>
              <w:t>Právnické osoby jsou identifikovány pomocí IČO nebo jiného identifikátoru (např. DIČ), pokud jde o zahraniční osoby.</w:t>
            </w:r>
          </w:p>
        </w:tc>
      </w:tr>
      <w:tr w:rsidR="00BB4B8D" w:rsidRPr="00BC0C18" w14:paraId="44A1D450" w14:textId="77777777" w:rsidTr="008647C9">
        <w:tc>
          <w:tcPr>
            <w:tcW w:w="10080" w:type="dxa"/>
            <w:gridSpan w:val="2"/>
            <w:shd w:val="clear" w:color="auto" w:fill="D9D9D9" w:themeFill="background1" w:themeFillShade="D9"/>
          </w:tcPr>
          <w:p w14:paraId="7DBFDD83" w14:textId="77777777" w:rsidR="00BB4B8D" w:rsidRPr="00BC0C18" w:rsidRDefault="00BB4B8D" w:rsidP="00BB4B8D">
            <w:pPr>
              <w:spacing w:before="40" w:after="40"/>
              <w:jc w:val="left"/>
              <w:rPr>
                <w:rFonts w:ascii="Arial" w:eastAsia="Calibri" w:hAnsi="Arial" w:cs="Arial"/>
                <w:b/>
                <w:szCs w:val="20"/>
              </w:rPr>
            </w:pPr>
            <w:r w:rsidRPr="00BC0C18">
              <w:rPr>
                <w:rFonts w:ascii="Arial" w:eastAsia="Calibri" w:hAnsi="Arial" w:cs="Arial"/>
                <w:b/>
                <w:szCs w:val="20"/>
              </w:rPr>
              <w:lastRenderedPageBreak/>
              <w:t>Způsoby zavedení základních principů práce s osobními a citlivými údaji dle GDPR:</w:t>
            </w:r>
          </w:p>
        </w:tc>
      </w:tr>
      <w:tr w:rsidR="00BB4B8D" w:rsidRPr="00BC0C18" w14:paraId="46EED6A0" w14:textId="77777777" w:rsidTr="008647C9">
        <w:tc>
          <w:tcPr>
            <w:tcW w:w="1661" w:type="dxa"/>
            <w:shd w:val="clear" w:color="auto" w:fill="D9D9D9" w:themeFill="background1" w:themeFillShade="D9"/>
          </w:tcPr>
          <w:p w14:paraId="0F5AE64B" w14:textId="77777777" w:rsidR="00BB4B8D" w:rsidRPr="00BC0C18" w:rsidRDefault="00BB4B8D" w:rsidP="00BB4B8D">
            <w:pPr>
              <w:spacing w:before="40" w:after="40"/>
              <w:jc w:val="left"/>
              <w:rPr>
                <w:rFonts w:ascii="Arial" w:eastAsia="Calibri" w:hAnsi="Arial" w:cs="Arial"/>
                <w:b/>
                <w:szCs w:val="20"/>
              </w:rPr>
            </w:pPr>
            <w:r w:rsidRPr="00BC0C18">
              <w:rPr>
                <w:rFonts w:ascii="Arial" w:eastAsia="Calibri" w:hAnsi="Arial" w:cs="Arial"/>
                <w:b/>
                <w:szCs w:val="20"/>
              </w:rPr>
              <w:t>Zabezpečení zpracování:</w:t>
            </w:r>
          </w:p>
        </w:tc>
        <w:tc>
          <w:tcPr>
            <w:tcW w:w="8419" w:type="dxa"/>
            <w:shd w:val="clear" w:color="auto" w:fill="auto"/>
          </w:tcPr>
          <w:p w14:paraId="09AE9A61" w14:textId="00424795" w:rsidR="00BC0C18" w:rsidRPr="00BC0C18" w:rsidRDefault="00A74A08" w:rsidP="00A74A08">
            <w:pPr>
              <w:spacing w:before="40" w:after="40"/>
              <w:jc w:val="left"/>
              <w:rPr>
                <w:rFonts w:ascii="Arial" w:eastAsia="Arial" w:hAnsi="Arial" w:cs="Arial"/>
              </w:rPr>
            </w:pPr>
            <w:commentRangeStart w:id="60"/>
            <w:commentRangeStart w:id="61"/>
            <w:r w:rsidRPr="00BC0C18">
              <w:rPr>
                <w:rFonts w:ascii="Arial" w:eastAsia="Arial" w:hAnsi="Arial" w:cs="Arial"/>
              </w:rPr>
              <w:t xml:space="preserve">Provoz </w:t>
            </w:r>
            <w:r w:rsidR="000824B3">
              <w:rPr>
                <w:rFonts w:ascii="Arial" w:eastAsia="Arial" w:hAnsi="Arial" w:cs="Arial"/>
              </w:rPr>
              <w:t>platformy</w:t>
            </w:r>
            <w:r w:rsidR="000824B3" w:rsidRPr="00BC0C18">
              <w:rPr>
                <w:rFonts w:ascii="Arial" w:eastAsia="Arial" w:hAnsi="Arial" w:cs="Arial"/>
              </w:rPr>
              <w:t xml:space="preserve"> </w:t>
            </w:r>
            <w:r w:rsidRPr="00BC0C18">
              <w:rPr>
                <w:rFonts w:ascii="Arial" w:eastAsia="Arial" w:hAnsi="Arial" w:cs="Arial"/>
              </w:rPr>
              <w:t xml:space="preserve">předpokládáme v komerčním datovém centru </w:t>
            </w:r>
            <w:commentRangeEnd w:id="60"/>
            <w:commentRangeEnd w:id="61"/>
            <w:r w:rsidR="00BC0C18">
              <w:rPr>
                <w:rFonts w:ascii="Arial" w:eastAsia="Arial" w:hAnsi="Arial" w:cs="Arial"/>
              </w:rPr>
              <w:t xml:space="preserve">Provoz IS BETA je v roce 2020 zajištěn na serverech, které provozuje interní ICT TA ČR. </w:t>
            </w:r>
            <w:r w:rsidR="008F2A6C">
              <w:rPr>
                <w:rFonts w:ascii="Arial" w:eastAsia="Arial" w:hAnsi="Arial" w:cs="Arial"/>
              </w:rPr>
              <w:t>Do doby o rozhodnutí o architektuře celého celku (varianty viz tabulka č. 4) bude provoz nadále zajišťovat interní ICT TA ČR.</w:t>
            </w:r>
          </w:p>
          <w:p w14:paraId="74D4A989" w14:textId="77777777" w:rsidR="00A74A08" w:rsidRPr="00BC0C18" w:rsidRDefault="00A74A08" w:rsidP="00A74A08">
            <w:pPr>
              <w:spacing w:before="40" w:after="40"/>
              <w:jc w:val="left"/>
              <w:rPr>
                <w:rFonts w:ascii="Arial" w:eastAsia="Arial" w:hAnsi="Arial" w:cs="Arial"/>
              </w:rPr>
            </w:pPr>
          </w:p>
          <w:p w14:paraId="2D418DEF" w14:textId="1D78E1F6" w:rsidR="00BB4B8D" w:rsidRPr="00BC0C18" w:rsidRDefault="00A74A08" w:rsidP="00A74A08">
            <w:pPr>
              <w:spacing w:before="40" w:after="40"/>
              <w:jc w:val="left"/>
              <w:rPr>
                <w:rFonts w:ascii="Arial" w:eastAsia="Calibri" w:hAnsi="Arial" w:cs="Arial"/>
                <w:szCs w:val="20"/>
              </w:rPr>
            </w:pPr>
            <w:r w:rsidRPr="00BC0C18">
              <w:rPr>
                <w:rFonts w:ascii="Arial" w:eastAsia="Arial" w:hAnsi="Arial" w:cs="Arial"/>
                <w:color w:val="FF0000"/>
              </w:rPr>
              <w:t>Připravenost deklarujeme zapojením interního junior ISMS manažera od začátku projektu, který bude mentorován zkušeným profesionálem.</w:t>
            </w:r>
          </w:p>
        </w:tc>
      </w:tr>
      <w:tr w:rsidR="00A74A08" w:rsidRPr="00BC0C18" w14:paraId="39F3FAA4" w14:textId="77777777" w:rsidTr="008647C9">
        <w:tc>
          <w:tcPr>
            <w:tcW w:w="1661" w:type="dxa"/>
            <w:shd w:val="clear" w:color="auto" w:fill="D9D9D9" w:themeFill="background1" w:themeFillShade="D9"/>
          </w:tcPr>
          <w:p w14:paraId="53AC98EE" w14:textId="77777777" w:rsidR="00A74A08" w:rsidRPr="00BC0C18" w:rsidRDefault="00A74A08" w:rsidP="00A74A08">
            <w:pPr>
              <w:spacing w:before="40" w:after="40"/>
              <w:jc w:val="left"/>
              <w:rPr>
                <w:rFonts w:ascii="Arial" w:eastAsia="Calibri" w:hAnsi="Arial" w:cs="Arial"/>
                <w:b/>
                <w:szCs w:val="20"/>
              </w:rPr>
            </w:pPr>
            <w:r w:rsidRPr="00BC0C18">
              <w:rPr>
                <w:rFonts w:ascii="Arial" w:eastAsia="Calibri" w:hAnsi="Arial" w:cs="Arial"/>
                <w:b/>
                <w:szCs w:val="20"/>
              </w:rPr>
              <w:t>Právo na přístup:</w:t>
            </w:r>
          </w:p>
        </w:tc>
        <w:tc>
          <w:tcPr>
            <w:tcW w:w="8419" w:type="dxa"/>
            <w:shd w:val="clear" w:color="auto" w:fill="auto"/>
          </w:tcPr>
          <w:p w14:paraId="1F73D661" w14:textId="1ED67A8E" w:rsidR="00A74A08" w:rsidRPr="00BC0C18" w:rsidRDefault="00A74A08" w:rsidP="00A74A08">
            <w:pPr>
              <w:spacing w:before="40" w:after="40"/>
              <w:jc w:val="left"/>
              <w:rPr>
                <w:rFonts w:ascii="Arial" w:eastAsia="Calibri" w:hAnsi="Arial" w:cs="Arial"/>
                <w:szCs w:val="20"/>
              </w:rPr>
            </w:pPr>
            <w:r w:rsidRPr="00BC0C18">
              <w:rPr>
                <w:rFonts w:ascii="Arial" w:eastAsia="Arial" w:hAnsi="Arial" w:cs="Arial"/>
              </w:rPr>
              <w:t>Ve stávajícím řešení mohou uživatele zobrazit data o nich vedená ve svém profilu. V projektu předpokládáme obdobné řešení a tím splnění povinností článku 15.</w:t>
            </w:r>
          </w:p>
        </w:tc>
      </w:tr>
      <w:tr w:rsidR="00A74A08" w:rsidRPr="00BC0C18" w14:paraId="4958C8F9" w14:textId="77777777" w:rsidTr="008647C9">
        <w:tc>
          <w:tcPr>
            <w:tcW w:w="1661" w:type="dxa"/>
            <w:shd w:val="clear" w:color="auto" w:fill="D9D9D9" w:themeFill="background1" w:themeFillShade="D9"/>
          </w:tcPr>
          <w:p w14:paraId="5FE33048" w14:textId="77777777" w:rsidR="00A74A08" w:rsidRPr="00BC0C18" w:rsidRDefault="00A74A08" w:rsidP="00A74A08">
            <w:pPr>
              <w:spacing w:before="40" w:after="40"/>
              <w:jc w:val="left"/>
              <w:rPr>
                <w:rFonts w:ascii="Arial" w:eastAsia="Calibri" w:hAnsi="Arial" w:cs="Arial"/>
                <w:b/>
                <w:szCs w:val="20"/>
              </w:rPr>
            </w:pPr>
            <w:r w:rsidRPr="00BC0C18">
              <w:rPr>
                <w:rFonts w:ascii="Arial" w:eastAsia="Calibri" w:hAnsi="Arial" w:cs="Arial"/>
                <w:b/>
                <w:szCs w:val="20"/>
              </w:rPr>
              <w:t>Právo na opravu:</w:t>
            </w:r>
          </w:p>
        </w:tc>
        <w:tc>
          <w:tcPr>
            <w:tcW w:w="8419" w:type="dxa"/>
            <w:shd w:val="clear" w:color="auto" w:fill="auto"/>
          </w:tcPr>
          <w:p w14:paraId="19DE656C" w14:textId="77777777" w:rsidR="00A74A08" w:rsidRPr="00BC0C18" w:rsidRDefault="00A74A08" w:rsidP="00A74A08">
            <w:pPr>
              <w:spacing w:before="40" w:after="40"/>
              <w:jc w:val="left"/>
              <w:rPr>
                <w:rFonts w:ascii="Arial" w:eastAsia="Arial" w:hAnsi="Arial" w:cs="Arial"/>
              </w:rPr>
            </w:pPr>
            <w:r w:rsidRPr="00BC0C18">
              <w:rPr>
                <w:rFonts w:ascii="Arial" w:eastAsia="Arial" w:hAnsi="Arial" w:cs="Arial"/>
              </w:rPr>
              <w:t>Viz komentář k článku 15.</w:t>
            </w:r>
          </w:p>
          <w:p w14:paraId="29C017AB" w14:textId="03E59C08" w:rsidR="00A74A08" w:rsidRPr="00BC0C18" w:rsidRDefault="00A74A08" w:rsidP="00A74A08">
            <w:pPr>
              <w:spacing w:before="40" w:after="40"/>
              <w:jc w:val="left"/>
              <w:rPr>
                <w:rFonts w:ascii="Arial" w:eastAsia="Calibri" w:hAnsi="Arial" w:cs="Arial"/>
                <w:szCs w:val="20"/>
              </w:rPr>
            </w:pPr>
            <w:r w:rsidRPr="00BC0C18">
              <w:rPr>
                <w:rFonts w:ascii="Arial" w:eastAsia="Arial" w:hAnsi="Arial" w:cs="Arial"/>
              </w:rPr>
              <w:t>Povinnosti plynoucí z článku 16 budou zohledněny v rámci návrhu nového řešení.</w:t>
            </w:r>
          </w:p>
        </w:tc>
      </w:tr>
      <w:tr w:rsidR="00A74A08" w:rsidRPr="00BC0C18" w14:paraId="2A59740A" w14:textId="77777777" w:rsidTr="008647C9">
        <w:tc>
          <w:tcPr>
            <w:tcW w:w="1661" w:type="dxa"/>
            <w:shd w:val="clear" w:color="auto" w:fill="D9D9D9" w:themeFill="background1" w:themeFillShade="D9"/>
          </w:tcPr>
          <w:p w14:paraId="6E22C7BB" w14:textId="77777777" w:rsidR="00A74A08" w:rsidRPr="00BC0C18" w:rsidRDefault="00A74A08" w:rsidP="00A74A08">
            <w:pPr>
              <w:spacing w:before="40" w:after="40"/>
              <w:jc w:val="left"/>
              <w:rPr>
                <w:rFonts w:ascii="Arial" w:eastAsia="Calibri" w:hAnsi="Arial" w:cs="Arial"/>
                <w:b/>
                <w:szCs w:val="20"/>
              </w:rPr>
            </w:pPr>
            <w:r w:rsidRPr="00BC0C18">
              <w:rPr>
                <w:rFonts w:ascii="Arial" w:eastAsia="Calibri" w:hAnsi="Arial" w:cs="Arial"/>
                <w:b/>
                <w:szCs w:val="20"/>
              </w:rPr>
              <w:t>Právo na výmaz:</w:t>
            </w:r>
          </w:p>
        </w:tc>
        <w:tc>
          <w:tcPr>
            <w:tcW w:w="8419" w:type="dxa"/>
            <w:shd w:val="clear" w:color="auto" w:fill="auto"/>
          </w:tcPr>
          <w:p w14:paraId="7674CEA2" w14:textId="77777777" w:rsidR="00A74A08" w:rsidRPr="00BC0C18" w:rsidRDefault="00A74A08" w:rsidP="00A74A08">
            <w:pPr>
              <w:spacing w:before="40" w:after="40"/>
              <w:jc w:val="left"/>
              <w:rPr>
                <w:rFonts w:ascii="Arial" w:eastAsia="Arial" w:hAnsi="Arial" w:cs="Arial"/>
              </w:rPr>
            </w:pPr>
            <w:r w:rsidRPr="00BC0C18">
              <w:rPr>
                <w:rFonts w:ascii="Arial" w:eastAsia="Arial" w:hAnsi="Arial" w:cs="Arial"/>
              </w:rPr>
              <w:t>Viz komentář k článku 15.</w:t>
            </w:r>
          </w:p>
          <w:p w14:paraId="47553184" w14:textId="7A2814A9" w:rsidR="00A74A08" w:rsidRPr="00BC0C18" w:rsidRDefault="00A74A08" w:rsidP="00A74A08">
            <w:pPr>
              <w:spacing w:before="40" w:after="40"/>
              <w:jc w:val="left"/>
              <w:rPr>
                <w:rFonts w:ascii="Arial" w:eastAsia="Calibri" w:hAnsi="Arial" w:cs="Arial"/>
                <w:szCs w:val="20"/>
              </w:rPr>
            </w:pPr>
            <w:r w:rsidRPr="00BC0C18">
              <w:rPr>
                <w:rFonts w:ascii="Arial" w:eastAsia="Arial" w:hAnsi="Arial" w:cs="Arial"/>
              </w:rPr>
              <w:t>Povinnosti plynoucí z článku 17 budou zohledněny v rámci návrhu nového řešení.</w:t>
            </w:r>
          </w:p>
        </w:tc>
      </w:tr>
      <w:tr w:rsidR="00A74A08" w:rsidRPr="00BC0C18" w14:paraId="3AEADE15" w14:textId="77777777" w:rsidTr="008647C9">
        <w:tc>
          <w:tcPr>
            <w:tcW w:w="1661" w:type="dxa"/>
            <w:shd w:val="clear" w:color="auto" w:fill="D9D9D9" w:themeFill="background1" w:themeFillShade="D9"/>
          </w:tcPr>
          <w:p w14:paraId="4F1FB3D6" w14:textId="130D04FF" w:rsidR="00A74A08" w:rsidRPr="00BC0C18" w:rsidRDefault="00A74A08" w:rsidP="00A74A08">
            <w:pPr>
              <w:spacing w:before="40" w:after="40"/>
              <w:jc w:val="left"/>
              <w:rPr>
                <w:rFonts w:ascii="Arial" w:eastAsia="Calibri" w:hAnsi="Arial" w:cs="Arial"/>
                <w:b/>
                <w:szCs w:val="20"/>
              </w:rPr>
            </w:pPr>
            <w:r w:rsidRPr="00BC0C18">
              <w:rPr>
                <w:rFonts w:ascii="Arial" w:eastAsia="Calibri" w:hAnsi="Arial" w:cs="Arial"/>
                <w:b/>
                <w:szCs w:val="20"/>
              </w:rPr>
              <w:t>Právo na omezení zpracování:</w:t>
            </w:r>
          </w:p>
        </w:tc>
        <w:tc>
          <w:tcPr>
            <w:tcW w:w="8419" w:type="dxa"/>
            <w:shd w:val="clear" w:color="auto" w:fill="auto"/>
          </w:tcPr>
          <w:p w14:paraId="116D3F0F" w14:textId="77777777" w:rsidR="00A74A08" w:rsidRPr="00BC0C18" w:rsidRDefault="00A74A08" w:rsidP="00A74A08">
            <w:pPr>
              <w:spacing w:before="40" w:after="40"/>
              <w:jc w:val="left"/>
              <w:rPr>
                <w:rFonts w:ascii="Arial" w:eastAsia="Arial" w:hAnsi="Arial" w:cs="Arial"/>
              </w:rPr>
            </w:pPr>
            <w:r w:rsidRPr="00BC0C18">
              <w:rPr>
                <w:rFonts w:ascii="Arial" w:eastAsia="Arial" w:hAnsi="Arial" w:cs="Arial"/>
              </w:rPr>
              <w:t>Viz komentář k článku 15.</w:t>
            </w:r>
          </w:p>
          <w:p w14:paraId="0E42FCDA" w14:textId="2718F000" w:rsidR="00A74A08" w:rsidRPr="00BC0C18" w:rsidRDefault="00A74A08" w:rsidP="00A74A08">
            <w:pPr>
              <w:spacing w:before="40" w:after="40"/>
              <w:jc w:val="left"/>
              <w:rPr>
                <w:rFonts w:ascii="Arial" w:eastAsia="Calibri" w:hAnsi="Arial" w:cs="Arial"/>
                <w:szCs w:val="20"/>
              </w:rPr>
            </w:pPr>
            <w:r w:rsidRPr="00BC0C18">
              <w:rPr>
                <w:rFonts w:ascii="Arial" w:eastAsia="Arial" w:hAnsi="Arial" w:cs="Arial"/>
              </w:rPr>
              <w:t>Povinnosti plynoucí z článku 18 budou zohledněny v rámci návrhu nového řešení.</w:t>
            </w:r>
          </w:p>
        </w:tc>
      </w:tr>
      <w:tr w:rsidR="00A74A08" w:rsidRPr="00BC0C18" w14:paraId="50E410FD" w14:textId="77777777" w:rsidTr="008647C9">
        <w:tc>
          <w:tcPr>
            <w:tcW w:w="1661" w:type="dxa"/>
            <w:shd w:val="clear" w:color="auto" w:fill="D9D9D9" w:themeFill="background1" w:themeFillShade="D9"/>
          </w:tcPr>
          <w:p w14:paraId="32836EFF" w14:textId="6C7D6500" w:rsidR="00A74A08" w:rsidRPr="00BC0C18" w:rsidRDefault="00A74A08" w:rsidP="00A74A08">
            <w:pPr>
              <w:spacing w:before="40" w:after="40"/>
              <w:jc w:val="left"/>
              <w:rPr>
                <w:rFonts w:ascii="Arial" w:eastAsia="Calibri" w:hAnsi="Arial" w:cs="Arial"/>
                <w:b/>
                <w:szCs w:val="20"/>
              </w:rPr>
            </w:pPr>
            <w:r w:rsidRPr="00BC0C18">
              <w:rPr>
                <w:rFonts w:ascii="Arial" w:eastAsia="Calibri" w:hAnsi="Arial" w:cs="Arial"/>
                <w:b/>
                <w:szCs w:val="20"/>
              </w:rPr>
              <w:t xml:space="preserve">Právo na oznamovací povinnost: </w:t>
            </w:r>
          </w:p>
        </w:tc>
        <w:tc>
          <w:tcPr>
            <w:tcW w:w="8419" w:type="dxa"/>
            <w:shd w:val="clear" w:color="auto" w:fill="auto"/>
          </w:tcPr>
          <w:p w14:paraId="02CF6EE9" w14:textId="77777777" w:rsidR="00A74A08" w:rsidRPr="00BC0C18" w:rsidRDefault="00A74A08" w:rsidP="00A74A08">
            <w:pPr>
              <w:spacing w:before="40" w:after="40"/>
              <w:jc w:val="left"/>
              <w:rPr>
                <w:rFonts w:ascii="Arial" w:eastAsia="Arial" w:hAnsi="Arial" w:cs="Arial"/>
              </w:rPr>
            </w:pPr>
            <w:r w:rsidRPr="00BC0C18">
              <w:rPr>
                <w:rFonts w:ascii="Arial" w:eastAsia="Arial" w:hAnsi="Arial" w:cs="Arial"/>
              </w:rPr>
              <w:t>Viz komentář k článku 15.</w:t>
            </w:r>
          </w:p>
          <w:p w14:paraId="7745EEB8" w14:textId="6ADE97CB" w:rsidR="00A74A08" w:rsidRPr="00BC0C18" w:rsidRDefault="00A74A08" w:rsidP="00A74A08">
            <w:pPr>
              <w:spacing w:before="40" w:after="40"/>
              <w:jc w:val="left"/>
              <w:rPr>
                <w:rFonts w:ascii="Arial" w:eastAsia="Calibri" w:hAnsi="Arial" w:cs="Arial"/>
                <w:szCs w:val="20"/>
              </w:rPr>
            </w:pPr>
            <w:r w:rsidRPr="00BC0C18">
              <w:rPr>
                <w:rFonts w:ascii="Arial" w:eastAsia="Arial" w:hAnsi="Arial" w:cs="Arial"/>
              </w:rPr>
              <w:t>Povinnosti plynoucí z článku 19 budou zohledněny v rámci návrhu nového řešení.</w:t>
            </w:r>
          </w:p>
        </w:tc>
      </w:tr>
      <w:tr w:rsidR="00A74A08" w:rsidRPr="00BC0C18" w14:paraId="44A9EBC2" w14:textId="77777777" w:rsidTr="008647C9">
        <w:tc>
          <w:tcPr>
            <w:tcW w:w="1661" w:type="dxa"/>
            <w:shd w:val="clear" w:color="auto" w:fill="D9D9D9" w:themeFill="background1" w:themeFillShade="D9"/>
          </w:tcPr>
          <w:p w14:paraId="44C56A5D" w14:textId="77777777" w:rsidR="00A74A08" w:rsidRPr="00BC0C18" w:rsidRDefault="00A74A08" w:rsidP="00A74A08">
            <w:pPr>
              <w:spacing w:before="40" w:after="40"/>
              <w:jc w:val="left"/>
              <w:rPr>
                <w:rFonts w:ascii="Arial" w:eastAsia="Calibri" w:hAnsi="Arial" w:cs="Arial"/>
                <w:b/>
                <w:szCs w:val="20"/>
              </w:rPr>
            </w:pPr>
            <w:r w:rsidRPr="00BC0C18">
              <w:rPr>
                <w:rFonts w:ascii="Arial" w:eastAsia="Calibri" w:hAnsi="Arial" w:cs="Arial"/>
                <w:b/>
                <w:szCs w:val="20"/>
              </w:rPr>
              <w:t>Právo na přenositelnost:</w:t>
            </w:r>
          </w:p>
        </w:tc>
        <w:tc>
          <w:tcPr>
            <w:tcW w:w="8419" w:type="dxa"/>
            <w:shd w:val="clear" w:color="auto" w:fill="auto"/>
          </w:tcPr>
          <w:p w14:paraId="4EFF4B4C" w14:textId="77777777" w:rsidR="00A74A08" w:rsidRPr="00BC0C18" w:rsidRDefault="00A74A08" w:rsidP="00A74A08">
            <w:pPr>
              <w:spacing w:before="40" w:after="40"/>
              <w:jc w:val="left"/>
              <w:rPr>
                <w:rFonts w:ascii="Arial" w:eastAsia="Arial" w:hAnsi="Arial" w:cs="Arial"/>
              </w:rPr>
            </w:pPr>
            <w:r w:rsidRPr="00BC0C18">
              <w:rPr>
                <w:rFonts w:ascii="Arial" w:eastAsia="Arial" w:hAnsi="Arial" w:cs="Arial"/>
              </w:rPr>
              <w:t>Viz komentář k článku 15.</w:t>
            </w:r>
          </w:p>
          <w:p w14:paraId="648E5D9B" w14:textId="32F87DCC" w:rsidR="00A74A08" w:rsidRPr="00BC0C18" w:rsidRDefault="00A74A08" w:rsidP="00A74A08">
            <w:pPr>
              <w:spacing w:before="40" w:after="40"/>
              <w:jc w:val="left"/>
              <w:rPr>
                <w:rFonts w:ascii="Arial" w:eastAsia="Calibri" w:hAnsi="Arial" w:cs="Arial"/>
                <w:szCs w:val="20"/>
              </w:rPr>
            </w:pPr>
            <w:r w:rsidRPr="00BC0C18">
              <w:rPr>
                <w:rFonts w:ascii="Arial" w:eastAsia="Arial" w:hAnsi="Arial" w:cs="Arial"/>
              </w:rPr>
              <w:t>Povinnosti plynoucí z článku 20 budou zohledněny v rámci návrhu nového řešení.</w:t>
            </w:r>
          </w:p>
        </w:tc>
      </w:tr>
    </w:tbl>
    <w:p w14:paraId="02BDF0E0" w14:textId="77777777" w:rsidR="005F4635" w:rsidRPr="00BC0C18" w:rsidRDefault="005F4635" w:rsidP="00FD10A1">
      <w:pPr>
        <w:rPr>
          <w:rFonts w:ascii="Arial" w:eastAsia="Calibri" w:hAnsi="Arial" w:cs="Arial"/>
          <w:b/>
        </w:rPr>
      </w:pPr>
    </w:p>
    <w:tbl>
      <w:tblPr>
        <w:tblStyle w:val="TableGrid"/>
        <w:tblW w:w="0" w:type="auto"/>
        <w:tblInd w:w="108" w:type="dxa"/>
        <w:tblLook w:val="06A0" w:firstRow="1" w:lastRow="0" w:firstColumn="1" w:lastColumn="0" w:noHBand="1" w:noVBand="1"/>
      </w:tblPr>
      <w:tblGrid>
        <w:gridCol w:w="10080"/>
      </w:tblGrid>
      <w:tr w:rsidR="003A7BA9" w:rsidRPr="00BC0C18" w14:paraId="0B0A0DB2" w14:textId="77777777" w:rsidTr="008647C9">
        <w:trPr>
          <w:tblHeader/>
        </w:trPr>
        <w:tc>
          <w:tcPr>
            <w:tcW w:w="10080" w:type="dxa"/>
            <w:shd w:val="clear" w:color="auto" w:fill="CEEBF3"/>
          </w:tcPr>
          <w:p w14:paraId="0D4429F3" w14:textId="703699BF" w:rsidR="00190577" w:rsidRPr="00BC0C18" w:rsidRDefault="007D0204" w:rsidP="003F7B0D">
            <w:pPr>
              <w:keepNext/>
              <w:spacing w:before="40" w:after="40"/>
              <w:jc w:val="left"/>
              <w:rPr>
                <w:rFonts w:ascii="Arial" w:eastAsia="Calibri" w:hAnsi="Arial" w:cs="Arial"/>
                <w:szCs w:val="20"/>
              </w:rPr>
            </w:pPr>
            <w:bookmarkStart w:id="62" w:name="_Toc457998965"/>
            <w:bookmarkStart w:id="63" w:name="_Toc457999629"/>
            <w:bookmarkStart w:id="64" w:name="_Toc509581688"/>
            <w:bookmarkStart w:id="65" w:name="_Toc513797158"/>
            <w:bookmarkEnd w:id="55"/>
            <w:bookmarkEnd w:id="56"/>
            <w:bookmarkEnd w:id="62"/>
            <w:bookmarkEnd w:id="63"/>
            <w:r w:rsidRPr="00BC0C18">
              <w:rPr>
                <w:rFonts w:ascii="Arial" w:hAnsi="Arial" w:cs="Arial"/>
              </w:rPr>
              <w:t xml:space="preserve">Tabulka </w:t>
            </w:r>
            <w:r w:rsidR="00BF5681" w:rsidRPr="00BC0C18">
              <w:rPr>
                <w:rFonts w:ascii="Arial" w:hAnsi="Arial" w:cs="Arial"/>
              </w:rPr>
              <w:fldChar w:fldCharType="begin"/>
            </w:r>
            <w:r w:rsidR="00BF5681" w:rsidRPr="00BC0C18">
              <w:rPr>
                <w:rFonts w:ascii="Arial" w:hAnsi="Arial" w:cs="Arial"/>
              </w:rPr>
              <w:instrText xml:space="preserve"> SEQ Tabulka \* ARABIC </w:instrText>
            </w:r>
            <w:r w:rsidR="00BF5681" w:rsidRPr="00BC0C18">
              <w:rPr>
                <w:rFonts w:ascii="Arial" w:hAnsi="Arial" w:cs="Arial"/>
              </w:rPr>
              <w:fldChar w:fldCharType="separate"/>
            </w:r>
            <w:r w:rsidR="00F74DAC" w:rsidRPr="00BC0C18">
              <w:rPr>
                <w:rFonts w:ascii="Arial" w:hAnsi="Arial" w:cs="Arial"/>
                <w:noProof/>
              </w:rPr>
              <w:t>12</w:t>
            </w:r>
            <w:r w:rsidR="00BF5681" w:rsidRPr="00BC0C18">
              <w:rPr>
                <w:rFonts w:ascii="Arial" w:hAnsi="Arial" w:cs="Arial"/>
                <w:noProof/>
              </w:rPr>
              <w:fldChar w:fldCharType="end"/>
            </w:r>
            <w:r w:rsidRPr="00BC0C18">
              <w:rPr>
                <w:rFonts w:ascii="Arial" w:hAnsi="Arial" w:cs="Arial"/>
              </w:rPr>
              <w:t xml:space="preserve">: </w:t>
            </w:r>
            <w:r w:rsidR="00A50AB6" w:rsidRPr="00BC0C18">
              <w:rPr>
                <w:rFonts w:ascii="Arial" w:eastAsia="Calibri" w:hAnsi="Arial" w:cs="Arial"/>
                <w:b/>
                <w:szCs w:val="20"/>
              </w:rPr>
              <w:t>Uveďte</w:t>
            </w:r>
            <w:r w:rsidR="00190577" w:rsidRPr="00BC0C18">
              <w:rPr>
                <w:rFonts w:ascii="Arial" w:eastAsia="Calibri" w:hAnsi="Arial" w:cs="Arial"/>
                <w:b/>
                <w:szCs w:val="20"/>
              </w:rPr>
              <w:t xml:space="preserve">, které licence standardizovaných SW produktů budete pořizovat </w:t>
            </w:r>
            <w:r w:rsidR="00A50AB6" w:rsidRPr="00BC0C18">
              <w:rPr>
                <w:rFonts w:ascii="Arial" w:eastAsia="Calibri" w:hAnsi="Arial" w:cs="Arial"/>
                <w:b/>
                <w:szCs w:val="20"/>
              </w:rPr>
              <w:t>formou</w:t>
            </w:r>
            <w:r w:rsidR="00190577" w:rsidRPr="00BC0C18">
              <w:rPr>
                <w:rFonts w:ascii="Arial" w:eastAsia="Calibri" w:hAnsi="Arial" w:cs="Arial"/>
                <w:b/>
                <w:szCs w:val="20"/>
              </w:rPr>
              <w:t xml:space="preserve"> </w:t>
            </w:r>
            <w:r w:rsidRPr="00BC0C18">
              <w:rPr>
                <w:rFonts w:ascii="Arial" w:eastAsia="Calibri" w:hAnsi="Arial" w:cs="Arial"/>
                <w:b/>
                <w:szCs w:val="20"/>
              </w:rPr>
              <w:t xml:space="preserve">centrálních </w:t>
            </w:r>
            <w:r w:rsidR="00190577" w:rsidRPr="00BC0C18">
              <w:rPr>
                <w:rFonts w:ascii="Arial" w:eastAsia="Calibri" w:hAnsi="Arial" w:cs="Arial"/>
                <w:b/>
                <w:szCs w:val="20"/>
              </w:rPr>
              <w:t>rámcov</w:t>
            </w:r>
            <w:r w:rsidRPr="00BC0C18">
              <w:rPr>
                <w:rFonts w:ascii="Arial" w:eastAsia="Calibri" w:hAnsi="Arial" w:cs="Arial"/>
                <w:b/>
                <w:szCs w:val="20"/>
              </w:rPr>
              <w:t>ých</w:t>
            </w:r>
            <w:r w:rsidR="0033156C" w:rsidRPr="00BC0C18">
              <w:rPr>
                <w:rFonts w:ascii="Arial" w:eastAsia="Calibri" w:hAnsi="Arial" w:cs="Arial"/>
                <w:b/>
                <w:szCs w:val="20"/>
              </w:rPr>
              <w:t xml:space="preserve"> smlu</w:t>
            </w:r>
            <w:r w:rsidR="00190577" w:rsidRPr="00BC0C18">
              <w:rPr>
                <w:rFonts w:ascii="Arial" w:eastAsia="Calibri" w:hAnsi="Arial" w:cs="Arial"/>
                <w:b/>
                <w:szCs w:val="20"/>
              </w:rPr>
              <w:t>v zajištěn</w:t>
            </w:r>
            <w:r w:rsidR="0033156C" w:rsidRPr="00BC0C18">
              <w:rPr>
                <w:rFonts w:ascii="Arial" w:eastAsia="Calibri" w:hAnsi="Arial" w:cs="Arial"/>
                <w:b/>
                <w:szCs w:val="20"/>
              </w:rPr>
              <w:t>ých</w:t>
            </w:r>
            <w:r w:rsidR="00190577" w:rsidRPr="00BC0C18">
              <w:rPr>
                <w:rFonts w:ascii="Arial" w:eastAsia="Calibri" w:hAnsi="Arial" w:cs="Arial"/>
                <w:b/>
                <w:szCs w:val="20"/>
              </w:rPr>
              <w:t xml:space="preserve"> Ministerstvem vnitra</w:t>
            </w:r>
            <w:r w:rsidR="00A50AB6" w:rsidRPr="00BC0C18">
              <w:rPr>
                <w:rFonts w:ascii="Arial" w:eastAsia="Calibri" w:hAnsi="Arial" w:cs="Arial"/>
                <w:b/>
                <w:szCs w:val="20"/>
              </w:rPr>
              <w:t>. Pokud</w:t>
            </w:r>
            <w:r w:rsidR="00190577" w:rsidRPr="00BC0C18">
              <w:rPr>
                <w:rFonts w:ascii="Arial" w:eastAsia="Calibri" w:hAnsi="Arial" w:cs="Arial"/>
                <w:b/>
                <w:szCs w:val="20"/>
              </w:rPr>
              <w:t xml:space="preserve"> tento instrument nevyužijete</w:t>
            </w:r>
            <w:r w:rsidR="00A50AB6" w:rsidRPr="00BC0C18">
              <w:rPr>
                <w:rFonts w:ascii="Arial" w:eastAsia="Calibri" w:hAnsi="Arial" w:cs="Arial"/>
                <w:b/>
                <w:szCs w:val="20"/>
              </w:rPr>
              <w:t>, vysvětlete proč</w:t>
            </w:r>
            <w:r w:rsidR="00190577" w:rsidRPr="00BC0C18">
              <w:rPr>
                <w:rFonts w:ascii="Arial" w:eastAsia="Calibri" w:hAnsi="Arial" w:cs="Arial"/>
                <w:b/>
                <w:szCs w:val="20"/>
              </w:rPr>
              <w:t>:</w:t>
            </w:r>
            <w:bookmarkEnd w:id="64"/>
            <w:bookmarkEnd w:id="65"/>
          </w:p>
        </w:tc>
      </w:tr>
      <w:tr w:rsidR="003A7BA9" w:rsidRPr="00BC0C18" w14:paraId="1BE09773" w14:textId="77777777" w:rsidTr="008647C9">
        <w:tc>
          <w:tcPr>
            <w:tcW w:w="10080" w:type="dxa"/>
          </w:tcPr>
          <w:p w14:paraId="1BBC24E8" w14:textId="1D09CF9C" w:rsidR="00190577" w:rsidRPr="00BC0C18" w:rsidRDefault="007E7988" w:rsidP="003F7B0D">
            <w:pPr>
              <w:spacing w:before="40" w:after="40"/>
              <w:jc w:val="left"/>
              <w:rPr>
                <w:rFonts w:ascii="Arial" w:eastAsia="Calibri" w:hAnsi="Arial" w:cs="Arial"/>
                <w:szCs w:val="20"/>
              </w:rPr>
            </w:pPr>
            <w:r w:rsidRPr="00BC0C18">
              <w:rPr>
                <w:rFonts w:ascii="Arial" w:eastAsia="Arial" w:hAnsi="Arial" w:cs="Arial"/>
              </w:rPr>
              <w:t>Komerční licence technologické platformy (DB, OS) nebo software pro koncové stanice nejsou součástí projektu, proto instrument centrálního nákupu standardizovaných SW produktů nebude použit.</w:t>
            </w:r>
          </w:p>
        </w:tc>
      </w:tr>
    </w:tbl>
    <w:p w14:paraId="121ECEFA" w14:textId="77777777" w:rsidR="00C55C28" w:rsidRPr="00BC0C18" w:rsidRDefault="00C55C28" w:rsidP="00FD10A1">
      <w:pPr>
        <w:rPr>
          <w:rFonts w:ascii="Arial" w:hAnsi="Arial" w:cs="Arial"/>
        </w:rPr>
      </w:pPr>
    </w:p>
    <w:tbl>
      <w:tblPr>
        <w:tblStyle w:val="Style1"/>
        <w:tblW w:w="10080" w:type="dxa"/>
        <w:tblInd w:w="57" w:type="dxa"/>
        <w:tblLayout w:type="fixed"/>
        <w:tblLook w:val="06A0" w:firstRow="1" w:lastRow="0" w:firstColumn="1" w:lastColumn="0" w:noHBand="1" w:noVBand="1"/>
      </w:tblPr>
      <w:tblGrid>
        <w:gridCol w:w="2410"/>
        <w:gridCol w:w="1370"/>
        <w:gridCol w:w="1440"/>
        <w:gridCol w:w="4860"/>
      </w:tblGrid>
      <w:tr w:rsidR="00382EDC" w:rsidRPr="00BC0C18" w14:paraId="1A266606"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4"/>
          </w:tcPr>
          <w:p w14:paraId="42F70923" w14:textId="496D6901" w:rsidR="00382EDC" w:rsidRPr="00BC0C18" w:rsidRDefault="00382EDC" w:rsidP="003F7B0D">
            <w:pPr>
              <w:keepNext/>
              <w:spacing w:before="40" w:after="40"/>
              <w:contextualSpacing w:val="0"/>
              <w:rPr>
                <w:rFonts w:ascii="Arial" w:hAnsi="Arial" w:cs="Arial"/>
                <w:b w:val="0"/>
                <w:lang w:val="cs-CZ"/>
              </w:rPr>
            </w:pPr>
            <w:bookmarkStart w:id="66" w:name="_Toc509581689"/>
            <w:bookmarkStart w:id="67" w:name="_Toc513797159"/>
            <w:r w:rsidRPr="00BC0C18">
              <w:rPr>
                <w:rFonts w:ascii="Arial" w:hAnsi="Arial" w:cs="Arial"/>
                <w:b w:val="0"/>
                <w:lang w:val="cs-CZ"/>
              </w:rPr>
              <w:t xml:space="preserve">Tabulka </w:t>
            </w:r>
            <w:r w:rsidRPr="00BC0C18">
              <w:rPr>
                <w:rFonts w:ascii="Arial" w:hAnsi="Arial" w:cs="Arial"/>
              </w:rPr>
              <w:fldChar w:fldCharType="begin"/>
            </w:r>
            <w:r w:rsidRPr="00BC0C18">
              <w:rPr>
                <w:rFonts w:ascii="Arial" w:hAnsi="Arial" w:cs="Arial"/>
                <w:b w:val="0"/>
                <w:lang w:val="cs-CZ"/>
              </w:rPr>
              <w:instrText xml:space="preserve"> SEQ Tabulka \* ARABIC </w:instrText>
            </w:r>
            <w:r w:rsidRPr="00BC0C18">
              <w:rPr>
                <w:rFonts w:ascii="Arial" w:hAnsi="Arial" w:cs="Arial"/>
              </w:rPr>
              <w:fldChar w:fldCharType="separate"/>
            </w:r>
            <w:r w:rsidR="00F74DAC" w:rsidRPr="00BC0C18">
              <w:rPr>
                <w:rFonts w:ascii="Arial" w:hAnsi="Arial" w:cs="Arial"/>
                <w:b w:val="0"/>
                <w:noProof/>
                <w:lang w:val="cs-CZ"/>
              </w:rPr>
              <w:t>13</w:t>
            </w:r>
            <w:r w:rsidRPr="00BC0C18">
              <w:rPr>
                <w:rFonts w:ascii="Arial" w:hAnsi="Arial" w:cs="Arial"/>
              </w:rPr>
              <w:fldChar w:fldCharType="end"/>
            </w:r>
            <w:r w:rsidRPr="00BC0C18">
              <w:rPr>
                <w:rFonts w:ascii="Arial" w:hAnsi="Arial" w:cs="Arial"/>
                <w:b w:val="0"/>
                <w:lang w:val="cs-CZ"/>
              </w:rPr>
              <w:t>:</w:t>
            </w:r>
            <w:bookmarkEnd w:id="66"/>
            <w:r w:rsidRPr="00BC0C18">
              <w:rPr>
                <w:rFonts w:ascii="Arial" w:hAnsi="Arial" w:cs="Arial"/>
                <w:b w:val="0"/>
                <w:lang w:val="cs-CZ"/>
              </w:rPr>
              <w:t xml:space="preserve"> </w:t>
            </w:r>
            <w:r w:rsidRPr="00BC0C18">
              <w:rPr>
                <w:rFonts w:ascii="Arial" w:hAnsi="Arial" w:cs="Arial"/>
                <w:lang w:val="cs-CZ"/>
              </w:rPr>
              <w:t>Shoda se strategickými dokumenty</w:t>
            </w:r>
            <w:r w:rsidR="000C4BEA" w:rsidRPr="00BC0C18">
              <w:rPr>
                <w:rFonts w:ascii="Arial" w:hAnsi="Arial" w:cs="Arial"/>
                <w:lang w:val="cs-CZ"/>
              </w:rPr>
              <w:t>:</w:t>
            </w:r>
            <w:bookmarkEnd w:id="67"/>
          </w:p>
        </w:tc>
      </w:tr>
      <w:tr w:rsidR="00382EDC" w:rsidRPr="00BC0C18" w14:paraId="593F41C3"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tcPr>
          <w:p w14:paraId="4E24B3A5" w14:textId="77777777" w:rsidR="00382EDC" w:rsidRPr="00BC0C18" w:rsidRDefault="00382EDC" w:rsidP="003F7B0D">
            <w:pPr>
              <w:keepNext/>
              <w:spacing w:before="40" w:after="40"/>
              <w:contextualSpacing w:val="0"/>
              <w:rPr>
                <w:rFonts w:ascii="Arial" w:hAnsi="Arial" w:cs="Arial"/>
                <w:lang w:val="cs-CZ"/>
              </w:rPr>
            </w:pPr>
            <w:r w:rsidRPr="00BC0C18">
              <w:rPr>
                <w:rFonts w:ascii="Arial" w:hAnsi="Arial" w:cs="Arial"/>
                <w:lang w:val="cs-CZ"/>
              </w:rPr>
              <w:t>Požadavek</w:t>
            </w:r>
          </w:p>
        </w:tc>
        <w:tc>
          <w:tcPr>
            <w:tcW w:w="1370" w:type="dxa"/>
          </w:tcPr>
          <w:p w14:paraId="710C9502" w14:textId="77777777" w:rsidR="00382EDC" w:rsidRPr="00BC0C18"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lang w:val="cs-CZ"/>
              </w:rPr>
            </w:pPr>
            <w:r w:rsidRPr="00BC0C18">
              <w:rPr>
                <w:rFonts w:ascii="Arial" w:hAnsi="Arial" w:cs="Arial"/>
                <w:lang w:val="cs-CZ"/>
              </w:rPr>
              <w:t>Odpověď</w:t>
            </w:r>
          </w:p>
        </w:tc>
        <w:tc>
          <w:tcPr>
            <w:tcW w:w="1440" w:type="dxa"/>
          </w:tcPr>
          <w:p w14:paraId="0ABD664A" w14:textId="77777777" w:rsidR="00382EDC" w:rsidRPr="00BC0C18"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lang w:val="cs-CZ"/>
              </w:rPr>
            </w:pPr>
            <w:r w:rsidRPr="00BC0C18">
              <w:rPr>
                <w:rFonts w:ascii="Arial" w:hAnsi="Arial" w:cs="Arial"/>
                <w:lang w:val="cs-CZ"/>
              </w:rPr>
              <w:t>Č. žádosti o výjimku</w:t>
            </w:r>
          </w:p>
        </w:tc>
        <w:tc>
          <w:tcPr>
            <w:tcW w:w="4860" w:type="dxa"/>
          </w:tcPr>
          <w:p w14:paraId="1F09E267" w14:textId="77777777" w:rsidR="00382EDC" w:rsidRPr="00BC0C18" w:rsidRDefault="00382EDC" w:rsidP="003F7B0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ascii="Arial" w:hAnsi="Arial" w:cs="Arial"/>
                <w:bCs w:val="0"/>
                <w:lang w:val="cs-CZ"/>
              </w:rPr>
            </w:pPr>
            <w:r w:rsidRPr="00BC0C18">
              <w:rPr>
                <w:rFonts w:ascii="Arial" w:hAnsi="Arial" w:cs="Arial"/>
                <w:lang w:val="cs-CZ"/>
              </w:rPr>
              <w:t>Vysvětlení</w:t>
            </w:r>
          </w:p>
        </w:tc>
      </w:tr>
      <w:tr w:rsidR="007E7988" w:rsidRPr="00BC0C18" w14:paraId="34C96019" w14:textId="77777777" w:rsidTr="008647C9">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6ACAC674" w14:textId="77777777" w:rsidR="007E7988" w:rsidRPr="00BC0C18" w:rsidRDefault="007E7988" w:rsidP="007E7988">
            <w:pPr>
              <w:keepNext/>
              <w:spacing w:before="40" w:after="40"/>
              <w:contextualSpacing w:val="0"/>
              <w:jc w:val="left"/>
              <w:rPr>
                <w:rFonts w:ascii="Arial" w:hAnsi="Arial" w:cs="Arial"/>
                <w:lang w:val="cs-CZ"/>
              </w:rPr>
            </w:pPr>
            <w:r w:rsidRPr="00BC0C18">
              <w:rPr>
                <w:rFonts w:ascii="Arial" w:hAnsi="Arial" w:cs="Arial"/>
                <w:lang w:val="cs-CZ"/>
              </w:rPr>
              <w:t>Je řešení v souladu s Informační koncepcí úřadu?</w:t>
            </w:r>
          </w:p>
        </w:tc>
        <w:sdt>
          <w:sdtPr>
            <w:rPr>
              <w:rFonts w:ascii="Arial" w:hAnsi="Arial" w:cs="Arial"/>
            </w:rPr>
            <w:id w:val="-1499269670"/>
            <w:comboBox>
              <w:listItem w:displayText="Ano" w:value="Ano"/>
              <w:listItem w:displayText="Ne, žádám o výjimku" w:value="Ne, žádám o výjimku"/>
              <w:listItem w:displayText="Nerelevantní" w:value="Nerelevantní"/>
            </w:comboBox>
          </w:sdtPr>
          <w:sdtEndPr/>
          <w:sdtContent>
            <w:tc>
              <w:tcPr>
                <w:tcW w:w="1370" w:type="dxa"/>
                <w:shd w:val="clear" w:color="auto" w:fill="auto"/>
              </w:tcPr>
              <w:p w14:paraId="002C5092" w14:textId="4FE1930B" w:rsidR="007E7988" w:rsidRPr="00BC0C18" w:rsidRDefault="007E7988" w:rsidP="007E7988">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hAnsi="Arial" w:cs="Arial"/>
                    <w:lang w:val="cs-CZ"/>
                  </w:rPr>
                  <w:t>Ano</w:t>
                </w:r>
              </w:p>
            </w:tc>
          </w:sdtContent>
        </w:sdt>
        <w:tc>
          <w:tcPr>
            <w:tcW w:w="1440" w:type="dxa"/>
            <w:shd w:val="clear" w:color="auto" w:fill="auto"/>
          </w:tcPr>
          <w:p w14:paraId="3F1BB167" w14:textId="77777777" w:rsidR="007E7988" w:rsidRPr="00BC0C18" w:rsidRDefault="007E7988" w:rsidP="007E7988">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bCs/>
                <w:lang w:val="cs-CZ"/>
              </w:rPr>
            </w:pPr>
          </w:p>
        </w:tc>
        <w:tc>
          <w:tcPr>
            <w:tcW w:w="4860" w:type="dxa"/>
            <w:shd w:val="clear" w:color="auto" w:fill="auto"/>
          </w:tcPr>
          <w:p w14:paraId="1D9D1257" w14:textId="608DAC29" w:rsidR="007E7988" w:rsidRPr="00BC0C18" w:rsidRDefault="007E7988" w:rsidP="007E7988">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b/>
                <w:lang w:val="cs-CZ"/>
              </w:rPr>
            </w:pPr>
            <w:r w:rsidRPr="00BC0C18">
              <w:rPr>
                <w:rFonts w:ascii="Arial" w:eastAsia="Arial" w:hAnsi="Arial" w:cs="Arial"/>
                <w:b/>
                <w:lang w:val="cs-CZ"/>
              </w:rPr>
              <w:t>TA ČR disponuje informační koncepcí TA ČR – “Dílčí strategie ICT TA ČR 2016-2019“</w:t>
            </w:r>
            <w:r w:rsidR="00F406A7">
              <w:rPr>
                <w:rFonts w:ascii="Arial" w:eastAsia="Arial" w:hAnsi="Arial" w:cs="Arial"/>
                <w:b/>
                <w:lang w:val="cs-CZ"/>
              </w:rPr>
              <w:t xml:space="preserve"> (příloha č. 6)</w:t>
            </w:r>
            <w:r w:rsidRPr="00BC0C18">
              <w:rPr>
                <w:rFonts w:ascii="Arial" w:eastAsia="Arial" w:hAnsi="Arial" w:cs="Arial"/>
                <w:b/>
                <w:lang w:val="cs-CZ"/>
              </w:rPr>
              <w:t>.</w:t>
            </w:r>
          </w:p>
          <w:p w14:paraId="75AA4D7C" w14:textId="77777777" w:rsidR="007E7988" w:rsidRPr="00BC0C18" w:rsidRDefault="007E7988" w:rsidP="007E7988">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b/>
                <w:lang w:val="cs-CZ"/>
              </w:rPr>
            </w:pPr>
          </w:p>
          <w:p w14:paraId="2DD55F5C" w14:textId="3E69A34B" w:rsidR="007E7988" w:rsidRPr="00BC0C18" w:rsidRDefault="007E7988" w:rsidP="007E7988">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b/>
                <w:lang w:val="cs-CZ"/>
              </w:rPr>
            </w:pPr>
            <w:r w:rsidRPr="00BC0C18">
              <w:rPr>
                <w:rFonts w:ascii="Arial" w:eastAsia="Arial" w:hAnsi="Arial" w:cs="Arial"/>
                <w:b/>
                <w:lang w:val="cs-CZ"/>
              </w:rPr>
              <w:t>Do konce roku 2020 bude vypracována koncepce pro 2021-2025.</w:t>
            </w:r>
          </w:p>
          <w:p w14:paraId="6DB81866" w14:textId="77777777" w:rsidR="007E7988" w:rsidRPr="00BC0C18" w:rsidRDefault="007E7988" w:rsidP="007E7988">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b/>
                <w:lang w:val="cs-CZ"/>
              </w:rPr>
            </w:pPr>
          </w:p>
          <w:p w14:paraId="24719762" w14:textId="77777777" w:rsidR="007E7988" w:rsidRPr="00BC0C18" w:rsidRDefault="007E7988" w:rsidP="007E7988">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bCs/>
                <w:lang w:val="cs-CZ"/>
              </w:rPr>
            </w:pPr>
          </w:p>
        </w:tc>
      </w:tr>
      <w:tr w:rsidR="007E7988" w:rsidRPr="00BC0C18" w14:paraId="3033C50C" w14:textId="77777777" w:rsidTr="009F63AA">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2C785C3A" w14:textId="18CED7A4" w:rsidR="007E7988" w:rsidRPr="00BC0C18" w:rsidRDefault="007E7988" w:rsidP="007E7988">
            <w:pPr>
              <w:spacing w:before="40" w:after="40"/>
              <w:contextualSpacing w:val="0"/>
              <w:jc w:val="left"/>
              <w:rPr>
                <w:rFonts w:ascii="Arial" w:hAnsi="Arial" w:cs="Arial"/>
                <w:lang w:val="cs-CZ"/>
              </w:rPr>
            </w:pPr>
            <w:r w:rsidRPr="00BC0C18">
              <w:rPr>
                <w:rFonts w:ascii="Arial" w:hAnsi="Arial" w:cs="Arial"/>
                <w:lang w:val="cs-CZ"/>
              </w:rPr>
              <w:t>Je řešení v souladu s Informační koncepcí ČR a cíli či principy Digitálního Česka?</w:t>
            </w:r>
          </w:p>
        </w:tc>
        <w:sdt>
          <w:sdtPr>
            <w:rPr>
              <w:rFonts w:ascii="Arial" w:hAnsi="Arial" w:cs="Arial"/>
            </w:rPr>
            <w:id w:val="757797887"/>
            <w:comboBox>
              <w:listItem w:displayText="Ano" w:value="Ano"/>
              <w:listItem w:displayText="Ne, žádám o výjimku" w:value="Ne, žádám o výjimku"/>
              <w:listItem w:displayText="Nerelevantní" w:value="Nerelevantní"/>
            </w:comboBox>
          </w:sdtPr>
          <w:sdtEndPr/>
          <w:sdtContent>
            <w:tc>
              <w:tcPr>
                <w:tcW w:w="1370" w:type="dxa"/>
                <w:shd w:val="clear" w:color="auto" w:fill="auto"/>
              </w:tcPr>
              <w:p w14:paraId="2076D8F1" w14:textId="070AD91B" w:rsidR="007E7988" w:rsidRPr="00BC0C18" w:rsidRDefault="007E7988" w:rsidP="007E7988">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lang w:val="cs-CZ"/>
                  </w:rPr>
                </w:pPr>
                <w:r w:rsidRPr="00BC0C18">
                  <w:rPr>
                    <w:rFonts w:ascii="Arial" w:hAnsi="Arial" w:cs="Arial"/>
                    <w:lang w:val="cs-CZ"/>
                  </w:rPr>
                  <w:t>Ano</w:t>
                </w:r>
              </w:p>
            </w:tc>
          </w:sdtContent>
        </w:sdt>
        <w:tc>
          <w:tcPr>
            <w:tcW w:w="1440" w:type="dxa"/>
            <w:shd w:val="clear" w:color="auto" w:fill="auto"/>
          </w:tcPr>
          <w:p w14:paraId="0A6D4E0D" w14:textId="77777777" w:rsidR="007E7988" w:rsidRPr="00BC0C18" w:rsidRDefault="007E7988" w:rsidP="007E7988">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lang w:val="cs-CZ"/>
              </w:rPr>
            </w:pPr>
          </w:p>
        </w:tc>
        <w:tc>
          <w:tcPr>
            <w:tcW w:w="4860" w:type="dxa"/>
            <w:shd w:val="clear" w:color="auto" w:fill="auto"/>
          </w:tcPr>
          <w:p w14:paraId="468CE888" w14:textId="77777777" w:rsidR="007E7988" w:rsidRPr="00BC0C18" w:rsidRDefault="007E7988" w:rsidP="007E7988">
            <w:pPr>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hAnsi="Arial" w:cs="Arial"/>
                <w:lang w:val="cs-CZ"/>
              </w:rPr>
              <w:t>Který z následujících podcílů IKČR projekt naplňuje?</w:t>
            </w:r>
          </w:p>
          <w:p w14:paraId="1DC67C6B" w14:textId="77777777" w:rsidR="007E7988" w:rsidRPr="00BC0C18" w:rsidRDefault="007E7988" w:rsidP="007E7988">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lang w:val="cs-CZ"/>
              </w:rPr>
            </w:pPr>
          </w:p>
          <w:tbl>
            <w:tblPr>
              <w:tblW w:w="0" w:type="auto"/>
              <w:tblCellSpacing w:w="7" w:type="dxa"/>
              <w:tblLayout w:type="fixed"/>
              <w:tblCellMar>
                <w:left w:w="0" w:type="dxa"/>
                <w:right w:w="0" w:type="dxa"/>
              </w:tblCellMar>
              <w:tblLook w:val="04A0" w:firstRow="1" w:lastRow="0" w:firstColumn="1" w:lastColumn="0" w:noHBand="0" w:noVBand="1"/>
            </w:tblPr>
            <w:tblGrid>
              <w:gridCol w:w="4746"/>
            </w:tblGrid>
            <w:tr w:rsidR="007E7988" w:rsidRPr="00BC0C18" w14:paraId="7ABC7712" w14:textId="77777777" w:rsidTr="00540CBC">
              <w:trPr>
                <w:tblCellSpacing w:w="7" w:type="dxa"/>
              </w:trPr>
              <w:tc>
                <w:tcPr>
                  <w:tcW w:w="4718" w:type="dxa"/>
                  <w:vAlign w:val="center"/>
                  <w:hideMark/>
                </w:tcPr>
                <w:p w14:paraId="19C6CD3E" w14:textId="09E0D946" w:rsidR="007E7988" w:rsidRPr="00BC0C18" w:rsidRDefault="007E7988" w:rsidP="007E7988">
                  <w:pPr>
                    <w:spacing w:after="0"/>
                    <w:jc w:val="left"/>
                    <w:rPr>
                      <w:rFonts w:ascii="Arial" w:eastAsia="Times New Roman" w:hAnsi="Arial" w:cs="Arial"/>
                      <w:color w:val="444444"/>
                      <w:szCs w:val="20"/>
                      <w:lang w:eastAsia="cs-CZ"/>
                    </w:rPr>
                  </w:pPr>
                  <w:r w:rsidRPr="00BC0C18">
                    <w:rPr>
                      <w:rFonts w:ascii="Arial" w:eastAsia="Times New Roman" w:hAnsi="Arial" w:cs="Arial"/>
                      <w:color w:val="444444"/>
                      <w:szCs w:val="20"/>
                    </w:rPr>
                    <w:object w:dxaOrig="225" w:dyaOrig="225" w14:anchorId="7FA30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1.6pt;height:21.6pt" o:ole="">
                        <v:imagedata r:id="rId16" o:title=""/>
                      </v:shape>
                      <w:control r:id="rId17" w:name="DefaultOcxName1" w:shapeid="_x0000_i1048"/>
                    </w:object>
                  </w:r>
                  <w:r w:rsidRPr="00BC0C18">
                    <w:rPr>
                      <w:rFonts w:ascii="Arial" w:eastAsia="Times New Roman" w:hAnsi="Arial" w:cs="Arial"/>
                      <w:color w:val="444444"/>
                      <w:szCs w:val="20"/>
                      <w:lang w:eastAsia="cs-CZ"/>
                    </w:rPr>
                    <w:t>1.4 Rozvoj on-line „front-</w:t>
                  </w:r>
                  <w:proofErr w:type="spellStart"/>
                  <w:r w:rsidRPr="00BC0C18">
                    <w:rPr>
                      <w:rFonts w:ascii="Arial" w:eastAsia="Times New Roman" w:hAnsi="Arial" w:cs="Arial"/>
                      <w:color w:val="444444"/>
                      <w:szCs w:val="20"/>
                      <w:lang w:eastAsia="cs-CZ"/>
                    </w:rPr>
                    <w:t>office</w:t>
                  </w:r>
                  <w:proofErr w:type="spellEnd"/>
                  <w:r w:rsidRPr="00BC0C18">
                    <w:rPr>
                      <w:rFonts w:ascii="Arial" w:eastAsia="Times New Roman" w:hAnsi="Arial" w:cs="Arial"/>
                      <w:color w:val="444444"/>
                      <w:szCs w:val="20"/>
                      <w:lang w:eastAsia="cs-CZ"/>
                    </w:rPr>
                    <w:t>“ služeb jednotlivých rezortů</w:t>
                  </w:r>
                </w:p>
              </w:tc>
            </w:tr>
            <w:tr w:rsidR="007E7988" w:rsidRPr="00BC0C18" w14:paraId="0EEF65D8" w14:textId="77777777" w:rsidTr="00540CBC">
              <w:trPr>
                <w:tblCellSpacing w:w="7" w:type="dxa"/>
              </w:trPr>
              <w:tc>
                <w:tcPr>
                  <w:tcW w:w="4718" w:type="dxa"/>
                  <w:vAlign w:val="center"/>
                  <w:hideMark/>
                </w:tcPr>
                <w:p w14:paraId="2B30EC8B" w14:textId="3BB235D7" w:rsidR="007E7988" w:rsidRPr="00BC0C18" w:rsidRDefault="007E7988" w:rsidP="007E7988">
                  <w:pPr>
                    <w:spacing w:after="0"/>
                    <w:jc w:val="left"/>
                    <w:rPr>
                      <w:rFonts w:ascii="Arial" w:eastAsia="Times New Roman" w:hAnsi="Arial" w:cs="Arial"/>
                      <w:color w:val="444444"/>
                      <w:szCs w:val="20"/>
                      <w:lang w:eastAsia="cs-CZ"/>
                    </w:rPr>
                  </w:pPr>
                  <w:r w:rsidRPr="00BC0C18">
                    <w:rPr>
                      <w:rFonts w:ascii="Arial" w:eastAsia="Times New Roman" w:hAnsi="Arial" w:cs="Arial"/>
                      <w:color w:val="444444"/>
                      <w:szCs w:val="20"/>
                    </w:rPr>
                    <w:object w:dxaOrig="225" w:dyaOrig="225" w14:anchorId="2B5A037C">
                      <v:shape id="_x0000_i1051" type="#_x0000_t75" style="width:21.6pt;height:21.6pt" o:ole="">
                        <v:imagedata r:id="rId18" o:title=""/>
                      </v:shape>
                      <w:control r:id="rId19" w:name="DefaultOcxName2" w:shapeid="_x0000_i1051"/>
                    </w:object>
                  </w:r>
                  <w:r w:rsidRPr="00BC0C18">
                    <w:rPr>
                      <w:rFonts w:ascii="Arial" w:eastAsia="Times New Roman" w:hAnsi="Arial" w:cs="Arial"/>
                      <w:color w:val="444444"/>
                      <w:szCs w:val="20"/>
                      <w:lang w:eastAsia="cs-CZ"/>
                    </w:rPr>
                    <w:t>1.5 Zlepšení národního katalogu otevřených dat</w:t>
                  </w:r>
                </w:p>
              </w:tc>
            </w:tr>
            <w:tr w:rsidR="007E7988" w:rsidRPr="00BC0C18" w14:paraId="7CF9B6F4" w14:textId="77777777" w:rsidTr="00540CBC">
              <w:trPr>
                <w:tblCellSpacing w:w="7" w:type="dxa"/>
              </w:trPr>
              <w:tc>
                <w:tcPr>
                  <w:tcW w:w="4718" w:type="dxa"/>
                  <w:vAlign w:val="center"/>
                  <w:hideMark/>
                </w:tcPr>
                <w:p w14:paraId="1122BEAD" w14:textId="3B2C735C" w:rsidR="007E7988" w:rsidRPr="00BC0C18" w:rsidRDefault="007E7988" w:rsidP="007E7988">
                  <w:pPr>
                    <w:spacing w:after="0"/>
                    <w:jc w:val="left"/>
                    <w:rPr>
                      <w:rFonts w:ascii="Arial" w:eastAsia="Times New Roman" w:hAnsi="Arial" w:cs="Arial"/>
                      <w:color w:val="444444"/>
                      <w:szCs w:val="20"/>
                      <w:lang w:eastAsia="cs-CZ"/>
                    </w:rPr>
                  </w:pPr>
                  <w:r w:rsidRPr="00BC0C18">
                    <w:rPr>
                      <w:rFonts w:ascii="Arial" w:eastAsia="Times New Roman" w:hAnsi="Arial" w:cs="Arial"/>
                      <w:color w:val="444444"/>
                      <w:szCs w:val="20"/>
                    </w:rPr>
                    <w:object w:dxaOrig="225" w:dyaOrig="225" w14:anchorId="37447E18">
                      <v:shape id="_x0000_i1054" type="#_x0000_t75" style="width:21.6pt;height:21.6pt" o:ole="">
                        <v:imagedata r:id="rId18" o:title=""/>
                      </v:shape>
                      <w:control r:id="rId20" w:name="DefaultOcxName3" w:shapeid="_x0000_i1054"/>
                    </w:object>
                  </w:r>
                  <w:r w:rsidRPr="00BC0C18">
                    <w:rPr>
                      <w:rFonts w:ascii="Arial" w:eastAsia="Times New Roman" w:hAnsi="Arial" w:cs="Arial"/>
                      <w:color w:val="444444"/>
                      <w:szCs w:val="20"/>
                      <w:lang w:eastAsia="cs-CZ"/>
                    </w:rPr>
                    <w:t>3.3 Digitalizace dosud nedigitalizovaného obsahu</w:t>
                  </w:r>
                </w:p>
              </w:tc>
            </w:tr>
            <w:tr w:rsidR="007E7988" w:rsidRPr="00BC0C18" w14:paraId="1DA03EC5" w14:textId="77777777" w:rsidTr="00540CBC">
              <w:trPr>
                <w:tblCellSpacing w:w="7" w:type="dxa"/>
              </w:trPr>
              <w:tc>
                <w:tcPr>
                  <w:tcW w:w="4718" w:type="dxa"/>
                  <w:vAlign w:val="center"/>
                  <w:hideMark/>
                </w:tcPr>
                <w:p w14:paraId="12ECB31E" w14:textId="1745752F" w:rsidR="007E7988" w:rsidRPr="00BC0C18" w:rsidRDefault="007E7988" w:rsidP="007E7988">
                  <w:pPr>
                    <w:spacing w:after="0"/>
                    <w:jc w:val="left"/>
                    <w:rPr>
                      <w:rFonts w:ascii="Arial" w:eastAsia="Times New Roman" w:hAnsi="Arial" w:cs="Arial"/>
                      <w:color w:val="444444"/>
                      <w:szCs w:val="20"/>
                      <w:lang w:eastAsia="cs-CZ"/>
                    </w:rPr>
                  </w:pPr>
                  <w:r w:rsidRPr="00BC0C18">
                    <w:rPr>
                      <w:rFonts w:ascii="Arial" w:eastAsia="Times New Roman" w:hAnsi="Arial" w:cs="Arial"/>
                      <w:color w:val="444444"/>
                      <w:szCs w:val="20"/>
                    </w:rPr>
                    <w:lastRenderedPageBreak/>
                    <w:object w:dxaOrig="225" w:dyaOrig="225" w14:anchorId="59A63496">
                      <v:shape id="_x0000_i1057" type="#_x0000_t75" style="width:21.6pt;height:21.6pt" o:ole="">
                        <v:imagedata r:id="rId18" o:title=""/>
                      </v:shape>
                      <w:control r:id="rId21" w:name="DefaultOcxName4" w:shapeid="_x0000_i1057"/>
                    </w:object>
                  </w:r>
                  <w:r w:rsidRPr="00BC0C18">
                    <w:rPr>
                      <w:rFonts w:ascii="Arial" w:eastAsia="Times New Roman" w:hAnsi="Arial" w:cs="Arial"/>
                      <w:color w:val="444444"/>
                      <w:szCs w:val="20"/>
                      <w:lang w:eastAsia="cs-CZ"/>
                    </w:rPr>
                    <w:t>3.4 Vytvoření prostředí pro dlouhodobé ukládání a archivaci digitálního (úředního) obsahu</w:t>
                  </w:r>
                </w:p>
              </w:tc>
            </w:tr>
            <w:tr w:rsidR="007E7988" w:rsidRPr="00BC0C18" w14:paraId="156B4161" w14:textId="77777777" w:rsidTr="00540CBC">
              <w:trPr>
                <w:tblCellSpacing w:w="7" w:type="dxa"/>
              </w:trPr>
              <w:tc>
                <w:tcPr>
                  <w:tcW w:w="4718" w:type="dxa"/>
                  <w:vAlign w:val="center"/>
                  <w:hideMark/>
                </w:tcPr>
                <w:p w14:paraId="2794E03D" w14:textId="2737CADA" w:rsidR="007E7988" w:rsidRPr="00BC0C18" w:rsidRDefault="007E7988" w:rsidP="007E7988">
                  <w:pPr>
                    <w:spacing w:after="0"/>
                    <w:jc w:val="left"/>
                    <w:rPr>
                      <w:rFonts w:ascii="Arial" w:eastAsia="Times New Roman" w:hAnsi="Arial" w:cs="Arial"/>
                      <w:color w:val="444444"/>
                      <w:szCs w:val="20"/>
                      <w:lang w:eastAsia="cs-CZ"/>
                    </w:rPr>
                  </w:pPr>
                  <w:r w:rsidRPr="00BC0C18">
                    <w:rPr>
                      <w:rFonts w:ascii="Arial" w:eastAsia="Times New Roman" w:hAnsi="Arial" w:cs="Arial"/>
                      <w:color w:val="444444"/>
                      <w:szCs w:val="20"/>
                    </w:rPr>
                    <w:object w:dxaOrig="225" w:dyaOrig="225" w14:anchorId="583C3E79">
                      <v:shape id="_x0000_i1060" type="#_x0000_t75" style="width:21.6pt;height:21.6pt" o:ole="">
                        <v:imagedata r:id="rId16" o:title=""/>
                      </v:shape>
                      <w:control r:id="rId22" w:name="DefaultOcxName5" w:shapeid="_x0000_i1060"/>
                    </w:object>
                  </w:r>
                  <w:r w:rsidRPr="00BC0C18">
                    <w:rPr>
                      <w:rFonts w:ascii="Arial" w:eastAsia="Times New Roman" w:hAnsi="Arial" w:cs="Arial"/>
                      <w:color w:val="444444"/>
                      <w:szCs w:val="20"/>
                      <w:lang w:eastAsia="cs-CZ"/>
                    </w:rPr>
                    <w:t>3.7 Zavedení systému důvěryhodné elektronické identifikace do praxe</w:t>
                  </w:r>
                </w:p>
              </w:tc>
            </w:tr>
            <w:tr w:rsidR="007E7988" w:rsidRPr="00BC0C18" w14:paraId="007558A5" w14:textId="77777777" w:rsidTr="00540CBC">
              <w:trPr>
                <w:tblCellSpacing w:w="7" w:type="dxa"/>
              </w:trPr>
              <w:tc>
                <w:tcPr>
                  <w:tcW w:w="4718" w:type="dxa"/>
                  <w:vAlign w:val="center"/>
                  <w:hideMark/>
                </w:tcPr>
                <w:p w14:paraId="4EB7E913" w14:textId="269F0B89" w:rsidR="007E7988" w:rsidRPr="00BC0C18" w:rsidRDefault="007E7988" w:rsidP="007E7988">
                  <w:pPr>
                    <w:spacing w:after="0"/>
                    <w:jc w:val="left"/>
                    <w:rPr>
                      <w:rFonts w:ascii="Arial" w:eastAsia="Times New Roman" w:hAnsi="Arial" w:cs="Arial"/>
                      <w:color w:val="444444"/>
                      <w:szCs w:val="20"/>
                      <w:lang w:eastAsia="cs-CZ"/>
                    </w:rPr>
                  </w:pPr>
                  <w:r w:rsidRPr="00BC0C18">
                    <w:rPr>
                      <w:rFonts w:ascii="Arial" w:eastAsia="Times New Roman" w:hAnsi="Arial" w:cs="Arial"/>
                      <w:color w:val="444444"/>
                      <w:szCs w:val="20"/>
                    </w:rPr>
                    <w:object w:dxaOrig="225" w:dyaOrig="225" w14:anchorId="1A359BF3">
                      <v:shape id="_x0000_i1063" type="#_x0000_t75" style="width:21.6pt;height:21.6pt" o:ole="">
                        <v:imagedata r:id="rId18" o:title=""/>
                      </v:shape>
                      <w:control r:id="rId23" w:name="DefaultOcxName6" w:shapeid="_x0000_i1063"/>
                    </w:object>
                  </w:r>
                  <w:r w:rsidRPr="00BC0C18">
                    <w:rPr>
                      <w:rFonts w:ascii="Arial" w:eastAsia="Times New Roman" w:hAnsi="Arial" w:cs="Arial"/>
                      <w:color w:val="444444"/>
                      <w:szCs w:val="20"/>
                      <w:lang w:eastAsia="cs-CZ"/>
                    </w:rPr>
                    <w:t>3.8 Vytvoření základních služeb sdílení dat</w:t>
                  </w:r>
                </w:p>
              </w:tc>
            </w:tr>
            <w:tr w:rsidR="007E7988" w:rsidRPr="00BC0C18" w14:paraId="2BCCADBF" w14:textId="77777777" w:rsidTr="00540CBC">
              <w:trPr>
                <w:tblCellSpacing w:w="7" w:type="dxa"/>
              </w:trPr>
              <w:tc>
                <w:tcPr>
                  <w:tcW w:w="4718" w:type="dxa"/>
                  <w:vAlign w:val="center"/>
                  <w:hideMark/>
                </w:tcPr>
                <w:p w14:paraId="30D66425" w14:textId="77A4EAF1" w:rsidR="007E7988" w:rsidRPr="00BC0C18" w:rsidRDefault="007E7988" w:rsidP="007E7988">
                  <w:pPr>
                    <w:spacing w:after="0"/>
                    <w:jc w:val="left"/>
                    <w:rPr>
                      <w:rFonts w:ascii="Arial" w:eastAsia="Times New Roman" w:hAnsi="Arial" w:cs="Arial"/>
                      <w:color w:val="444444"/>
                      <w:szCs w:val="20"/>
                      <w:lang w:eastAsia="cs-CZ"/>
                    </w:rPr>
                  </w:pPr>
                  <w:r w:rsidRPr="00BC0C18">
                    <w:rPr>
                      <w:rFonts w:ascii="Arial" w:eastAsia="Times New Roman" w:hAnsi="Arial" w:cs="Arial"/>
                      <w:color w:val="444444"/>
                      <w:szCs w:val="20"/>
                    </w:rPr>
                    <w:object w:dxaOrig="225" w:dyaOrig="225" w14:anchorId="15AC73A6">
                      <v:shape id="_x0000_i1066" type="#_x0000_t75" style="width:21.6pt;height:21.6pt" o:ole="">
                        <v:imagedata r:id="rId16" o:title=""/>
                      </v:shape>
                      <w:control r:id="rId24" w:name="DefaultOcxName7" w:shapeid="_x0000_i1066"/>
                    </w:object>
                  </w:r>
                  <w:r w:rsidRPr="00BC0C18">
                    <w:rPr>
                      <w:rFonts w:ascii="Arial" w:eastAsia="Times New Roman" w:hAnsi="Arial" w:cs="Arial"/>
                      <w:color w:val="444444"/>
                      <w:szCs w:val="20"/>
                      <w:lang w:eastAsia="cs-CZ"/>
                    </w:rPr>
                    <w:t>5.7 Podpora budování sdílených agendových systémů v přenesené působnosti</w:t>
                  </w:r>
                </w:p>
              </w:tc>
            </w:tr>
            <w:tr w:rsidR="007E7988" w:rsidRPr="00BC0C18" w14:paraId="2E71B765" w14:textId="77777777" w:rsidTr="00540CBC">
              <w:trPr>
                <w:tblCellSpacing w:w="7" w:type="dxa"/>
              </w:trPr>
              <w:tc>
                <w:tcPr>
                  <w:tcW w:w="4718" w:type="dxa"/>
                  <w:vAlign w:val="center"/>
                  <w:hideMark/>
                </w:tcPr>
                <w:p w14:paraId="6632303E" w14:textId="0E9F9763" w:rsidR="007E7988" w:rsidRPr="00BC0C18" w:rsidRDefault="007E7988" w:rsidP="007E7988">
                  <w:pPr>
                    <w:spacing w:after="0"/>
                    <w:jc w:val="left"/>
                    <w:rPr>
                      <w:rFonts w:ascii="Arial" w:eastAsia="Times New Roman" w:hAnsi="Arial" w:cs="Arial"/>
                      <w:color w:val="444444"/>
                      <w:szCs w:val="20"/>
                      <w:lang w:eastAsia="cs-CZ"/>
                    </w:rPr>
                  </w:pPr>
                  <w:r w:rsidRPr="00BC0C18">
                    <w:rPr>
                      <w:rFonts w:ascii="Arial" w:eastAsia="Times New Roman" w:hAnsi="Arial" w:cs="Arial"/>
                      <w:color w:val="444444"/>
                      <w:szCs w:val="20"/>
                    </w:rPr>
                    <w:object w:dxaOrig="225" w:dyaOrig="225" w14:anchorId="13DD6DE4">
                      <v:shape id="_x0000_i1069" type="#_x0000_t75" style="width:21.6pt;height:21.6pt" o:ole="">
                        <v:imagedata r:id="rId18" o:title=""/>
                      </v:shape>
                      <w:control r:id="rId25" w:name="DefaultOcxName8" w:shapeid="_x0000_i1069"/>
                    </w:object>
                  </w:r>
                  <w:r w:rsidRPr="00BC0C18">
                    <w:rPr>
                      <w:rFonts w:ascii="Arial" w:eastAsia="Times New Roman" w:hAnsi="Arial" w:cs="Arial"/>
                      <w:color w:val="444444"/>
                      <w:szCs w:val="20"/>
                      <w:lang w:eastAsia="cs-CZ"/>
                    </w:rPr>
                    <w:t>5.9 Propojený datový fond</w:t>
                  </w:r>
                </w:p>
              </w:tc>
            </w:tr>
            <w:tr w:rsidR="007E7988" w:rsidRPr="00BC0C18" w14:paraId="0B8582B8" w14:textId="77777777" w:rsidTr="00540CBC">
              <w:trPr>
                <w:tblCellSpacing w:w="7" w:type="dxa"/>
              </w:trPr>
              <w:tc>
                <w:tcPr>
                  <w:tcW w:w="4718" w:type="dxa"/>
                  <w:vAlign w:val="center"/>
                  <w:hideMark/>
                </w:tcPr>
                <w:p w14:paraId="5B955909" w14:textId="6878DEF8" w:rsidR="007E7988" w:rsidRPr="00BC0C18" w:rsidRDefault="007E7988" w:rsidP="007E7988">
                  <w:pPr>
                    <w:spacing w:after="0"/>
                    <w:jc w:val="left"/>
                    <w:rPr>
                      <w:rFonts w:ascii="Arial" w:eastAsia="Times New Roman" w:hAnsi="Arial" w:cs="Arial"/>
                      <w:color w:val="444444"/>
                      <w:szCs w:val="20"/>
                      <w:lang w:eastAsia="cs-CZ"/>
                    </w:rPr>
                  </w:pPr>
                  <w:r w:rsidRPr="00BC0C18">
                    <w:rPr>
                      <w:rFonts w:ascii="Arial" w:eastAsia="Times New Roman" w:hAnsi="Arial" w:cs="Arial"/>
                      <w:color w:val="444444"/>
                      <w:szCs w:val="20"/>
                    </w:rPr>
                    <w:object w:dxaOrig="225" w:dyaOrig="225" w14:anchorId="30CD7B5A">
                      <v:shape id="_x0000_i1072" type="#_x0000_t75" style="width:21.6pt;height:21.6pt" o:ole="">
                        <v:imagedata r:id="rId18" o:title=""/>
                      </v:shape>
                      <w:control r:id="rId26" w:name="DefaultOcxName9" w:shapeid="_x0000_i1072"/>
                    </w:object>
                  </w:r>
                  <w:r w:rsidRPr="00BC0C18">
                    <w:rPr>
                      <w:rFonts w:ascii="Arial" w:eastAsia="Times New Roman" w:hAnsi="Arial" w:cs="Arial"/>
                      <w:color w:val="444444"/>
                      <w:szCs w:val="20"/>
                      <w:lang w:eastAsia="cs-CZ"/>
                    </w:rPr>
                    <w:t>5.10 Veřejný datový fond</w:t>
                  </w:r>
                </w:p>
              </w:tc>
            </w:tr>
            <w:tr w:rsidR="007E7988" w:rsidRPr="00BC0C18" w14:paraId="0C3F4EBC" w14:textId="77777777" w:rsidTr="00540CBC">
              <w:trPr>
                <w:tblCellSpacing w:w="7" w:type="dxa"/>
              </w:trPr>
              <w:tc>
                <w:tcPr>
                  <w:tcW w:w="4718" w:type="dxa"/>
                  <w:vAlign w:val="center"/>
                  <w:hideMark/>
                </w:tcPr>
                <w:p w14:paraId="1BF47528" w14:textId="17F0586A" w:rsidR="007E7988" w:rsidRPr="00BC0C18" w:rsidRDefault="007E7988" w:rsidP="007E7988">
                  <w:pPr>
                    <w:spacing w:after="0"/>
                    <w:jc w:val="left"/>
                    <w:rPr>
                      <w:rFonts w:ascii="Arial" w:eastAsia="Times New Roman" w:hAnsi="Arial" w:cs="Arial"/>
                      <w:color w:val="444444"/>
                      <w:szCs w:val="20"/>
                      <w:lang w:eastAsia="cs-CZ"/>
                    </w:rPr>
                  </w:pPr>
                  <w:r w:rsidRPr="00BC0C18">
                    <w:rPr>
                      <w:rFonts w:ascii="Arial" w:eastAsia="Times New Roman" w:hAnsi="Arial" w:cs="Arial"/>
                      <w:color w:val="444444"/>
                      <w:szCs w:val="20"/>
                    </w:rPr>
                    <w:object w:dxaOrig="225" w:dyaOrig="225" w14:anchorId="5601F606">
                      <v:shape id="_x0000_i1075" type="#_x0000_t75" style="width:21.6pt;height:21.6pt" o:ole="">
                        <v:imagedata r:id="rId18" o:title=""/>
                      </v:shape>
                      <w:control r:id="rId27" w:name="DefaultOcxName10" w:shapeid="_x0000_i1075"/>
                    </w:object>
                  </w:r>
                  <w:r w:rsidRPr="00BC0C18">
                    <w:rPr>
                      <w:rFonts w:ascii="Arial" w:eastAsia="Times New Roman" w:hAnsi="Arial" w:cs="Arial"/>
                      <w:color w:val="444444"/>
                      <w:szCs w:val="20"/>
                      <w:lang w:eastAsia="cs-CZ"/>
                    </w:rPr>
                    <w:t>5.11 Geoinformace</w:t>
                  </w:r>
                </w:p>
              </w:tc>
            </w:tr>
            <w:tr w:rsidR="007E7988" w:rsidRPr="00BC0C18" w14:paraId="165F1EFE" w14:textId="77777777" w:rsidTr="00540CBC">
              <w:trPr>
                <w:tblCellSpacing w:w="7" w:type="dxa"/>
              </w:trPr>
              <w:tc>
                <w:tcPr>
                  <w:tcW w:w="4718" w:type="dxa"/>
                  <w:vAlign w:val="center"/>
                  <w:hideMark/>
                </w:tcPr>
                <w:p w14:paraId="73BC358C" w14:textId="17A1A8A6" w:rsidR="007E7988" w:rsidRPr="00BC0C18" w:rsidRDefault="007E7988" w:rsidP="007E7988">
                  <w:pPr>
                    <w:spacing w:after="0"/>
                    <w:jc w:val="left"/>
                    <w:rPr>
                      <w:rFonts w:ascii="Arial" w:eastAsia="Times New Roman" w:hAnsi="Arial" w:cs="Arial"/>
                      <w:color w:val="444444"/>
                      <w:szCs w:val="20"/>
                      <w:lang w:eastAsia="cs-CZ"/>
                    </w:rPr>
                  </w:pPr>
                  <w:r w:rsidRPr="00BC0C18">
                    <w:rPr>
                      <w:rFonts w:ascii="Arial" w:eastAsia="Times New Roman" w:hAnsi="Arial" w:cs="Arial"/>
                      <w:color w:val="444444"/>
                      <w:szCs w:val="20"/>
                    </w:rPr>
                    <w:object w:dxaOrig="225" w:dyaOrig="225" w14:anchorId="24482537">
                      <v:shape id="_x0000_i1078" type="#_x0000_t75" style="width:21.6pt;height:21.6pt" o:ole="">
                        <v:imagedata r:id="rId18" o:title=""/>
                      </v:shape>
                      <w:control r:id="rId28" w:name="DefaultOcxName11" w:shapeid="_x0000_i1078"/>
                    </w:object>
                  </w:r>
                  <w:r w:rsidRPr="00BC0C18">
                    <w:rPr>
                      <w:rFonts w:ascii="Arial" w:eastAsia="Times New Roman" w:hAnsi="Arial" w:cs="Arial"/>
                      <w:color w:val="444444"/>
                      <w:szCs w:val="20"/>
                      <w:lang w:eastAsia="cs-CZ"/>
                    </w:rPr>
                    <w:t>Nemá vazbu na cíle IKČR</w:t>
                  </w:r>
                </w:p>
              </w:tc>
            </w:tr>
          </w:tbl>
          <w:p w14:paraId="1E57FA8D" w14:textId="31B235FD" w:rsidR="007E7988" w:rsidRPr="00BC0C18" w:rsidRDefault="007E7988" w:rsidP="007E7988">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lang w:val="cs-CZ"/>
              </w:rPr>
            </w:pPr>
          </w:p>
        </w:tc>
      </w:tr>
      <w:tr w:rsidR="007E7988" w:rsidRPr="00BC0C18" w14:paraId="360A95D4" w14:textId="77777777" w:rsidTr="008647C9">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tcPr>
          <w:p w14:paraId="4D1B1E52" w14:textId="77777777" w:rsidR="007E7988" w:rsidRPr="00BC0C18" w:rsidRDefault="007E7988" w:rsidP="007E7988">
            <w:pPr>
              <w:spacing w:before="40" w:after="40"/>
              <w:contextualSpacing w:val="0"/>
              <w:jc w:val="left"/>
              <w:rPr>
                <w:rFonts w:ascii="Arial" w:hAnsi="Arial" w:cs="Arial"/>
                <w:lang w:val="cs-CZ"/>
              </w:rPr>
            </w:pPr>
            <w:r w:rsidRPr="00BC0C18">
              <w:rPr>
                <w:rFonts w:ascii="Arial" w:hAnsi="Arial" w:cs="Arial"/>
                <w:lang w:val="cs-CZ"/>
              </w:rPr>
              <w:lastRenderedPageBreak/>
              <w:t>Je řešení v souladu s NAP?</w:t>
            </w:r>
          </w:p>
        </w:tc>
        <w:tc>
          <w:tcPr>
            <w:tcW w:w="1370" w:type="dxa"/>
            <w:shd w:val="clear" w:color="auto" w:fill="D9D9D9" w:themeFill="background1" w:themeFillShade="D9"/>
          </w:tcPr>
          <w:p w14:paraId="24671C23" w14:textId="77777777" w:rsidR="007E7988" w:rsidRPr="00BC0C18" w:rsidRDefault="007E7988" w:rsidP="007E7988">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hAnsi="Arial" w:cs="Arial"/>
                <w:b/>
                <w:lang w:val="cs-CZ"/>
              </w:rPr>
              <w:t>NEPOVINNÉ</w:t>
            </w:r>
          </w:p>
        </w:tc>
        <w:tc>
          <w:tcPr>
            <w:tcW w:w="1440" w:type="dxa"/>
            <w:shd w:val="clear" w:color="auto" w:fill="auto"/>
          </w:tcPr>
          <w:p w14:paraId="22AF3738" w14:textId="77777777" w:rsidR="007E7988" w:rsidRPr="00BC0C18" w:rsidRDefault="007E7988" w:rsidP="007E7988">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lang w:val="cs-CZ"/>
              </w:rPr>
            </w:pPr>
          </w:p>
        </w:tc>
        <w:tc>
          <w:tcPr>
            <w:tcW w:w="4860" w:type="dxa"/>
            <w:shd w:val="clear" w:color="auto" w:fill="auto"/>
          </w:tcPr>
          <w:p w14:paraId="36E62447" w14:textId="54348A47" w:rsidR="007E7988" w:rsidRPr="00BC0C18" w:rsidRDefault="007E7988" w:rsidP="007E7988">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V případě tvorby nové platformy pro informační systém bude architektura navrhovaná v souladu s Národním architektonickým plánem.</w:t>
            </w:r>
          </w:p>
        </w:tc>
      </w:tr>
    </w:tbl>
    <w:p w14:paraId="4F22BE48" w14:textId="77777777" w:rsidR="00C55C28" w:rsidRPr="00BC0C18" w:rsidRDefault="00C55C28" w:rsidP="00FD10A1">
      <w:pPr>
        <w:rPr>
          <w:rFonts w:ascii="Arial" w:hAnsi="Arial" w:cs="Arial"/>
        </w:rPr>
      </w:pPr>
    </w:p>
    <w:tbl>
      <w:tblPr>
        <w:tblStyle w:val="TableGrid"/>
        <w:tblW w:w="0" w:type="auto"/>
        <w:tblInd w:w="108" w:type="dxa"/>
        <w:tblLook w:val="06A0" w:firstRow="1" w:lastRow="0" w:firstColumn="1" w:lastColumn="0" w:noHBand="1" w:noVBand="1"/>
      </w:tblPr>
      <w:tblGrid>
        <w:gridCol w:w="10080"/>
      </w:tblGrid>
      <w:tr w:rsidR="00BA54A6" w:rsidRPr="00BC0C18" w14:paraId="2496081A" w14:textId="77777777" w:rsidTr="008647C9">
        <w:trPr>
          <w:tblHeader/>
        </w:trPr>
        <w:tc>
          <w:tcPr>
            <w:tcW w:w="10080" w:type="dxa"/>
            <w:shd w:val="clear" w:color="auto" w:fill="CEEBF3"/>
          </w:tcPr>
          <w:p w14:paraId="28B0E035" w14:textId="00D870FA" w:rsidR="00BA54A6" w:rsidRPr="00BC0C18" w:rsidRDefault="007D0204" w:rsidP="00F74DAC">
            <w:pPr>
              <w:keepNext/>
              <w:spacing w:before="40" w:after="40"/>
              <w:jc w:val="left"/>
              <w:rPr>
                <w:rFonts w:ascii="Arial" w:eastAsia="Calibri" w:hAnsi="Arial" w:cs="Arial"/>
                <w:szCs w:val="20"/>
              </w:rPr>
            </w:pPr>
            <w:bookmarkStart w:id="68" w:name="_Toc509581691"/>
            <w:bookmarkStart w:id="69" w:name="_Toc513797161"/>
            <w:r w:rsidRPr="00BC0C18">
              <w:rPr>
                <w:rFonts w:ascii="Arial" w:hAnsi="Arial" w:cs="Arial"/>
              </w:rPr>
              <w:t xml:space="preserve">Tabulka </w:t>
            </w:r>
            <w:r w:rsidR="00BF5681" w:rsidRPr="00BC0C18">
              <w:rPr>
                <w:rFonts w:ascii="Arial" w:hAnsi="Arial" w:cs="Arial"/>
              </w:rPr>
              <w:fldChar w:fldCharType="begin"/>
            </w:r>
            <w:r w:rsidR="00BF5681" w:rsidRPr="00BC0C18">
              <w:rPr>
                <w:rFonts w:ascii="Arial" w:hAnsi="Arial" w:cs="Arial"/>
              </w:rPr>
              <w:instrText xml:space="preserve"> SEQ Tabulka \* ARABIC </w:instrText>
            </w:r>
            <w:r w:rsidR="00BF5681" w:rsidRPr="00BC0C18">
              <w:rPr>
                <w:rFonts w:ascii="Arial" w:hAnsi="Arial" w:cs="Arial"/>
              </w:rPr>
              <w:fldChar w:fldCharType="separate"/>
            </w:r>
            <w:r w:rsidR="00F74DAC" w:rsidRPr="00BC0C18">
              <w:rPr>
                <w:rFonts w:ascii="Arial" w:hAnsi="Arial" w:cs="Arial"/>
                <w:noProof/>
              </w:rPr>
              <w:t>14</w:t>
            </w:r>
            <w:r w:rsidR="00BF5681" w:rsidRPr="00BC0C18">
              <w:rPr>
                <w:rFonts w:ascii="Arial" w:hAnsi="Arial" w:cs="Arial"/>
                <w:noProof/>
              </w:rPr>
              <w:fldChar w:fldCharType="end"/>
            </w:r>
            <w:r w:rsidRPr="00BC0C18">
              <w:rPr>
                <w:rFonts w:ascii="Arial" w:hAnsi="Arial" w:cs="Arial"/>
              </w:rPr>
              <w:t xml:space="preserve">: </w:t>
            </w:r>
            <w:r w:rsidR="00F74DAC" w:rsidRPr="00BC0C18">
              <w:rPr>
                <w:rFonts w:ascii="Arial" w:eastAsia="Calibri" w:hAnsi="Arial" w:cs="Arial"/>
                <w:b/>
                <w:szCs w:val="20"/>
              </w:rPr>
              <w:t xml:space="preserve">Vysvětlení dalších podstatných architektonických myšlenek spojených se záměrem </w:t>
            </w:r>
            <w:bookmarkEnd w:id="68"/>
            <w:bookmarkEnd w:id="69"/>
            <w:r w:rsidR="00F74DAC" w:rsidRPr="00BC0C18">
              <w:rPr>
                <w:rFonts w:ascii="Arial" w:eastAsia="Calibri" w:hAnsi="Arial" w:cs="Arial"/>
                <w:b/>
                <w:szCs w:val="20"/>
              </w:rPr>
              <w:t>typu B1</w:t>
            </w:r>
          </w:p>
        </w:tc>
      </w:tr>
      <w:tr w:rsidR="00BA54A6" w:rsidRPr="00BC0C18" w14:paraId="6201EFC7" w14:textId="77777777" w:rsidTr="008647C9">
        <w:tc>
          <w:tcPr>
            <w:tcW w:w="10080" w:type="dxa"/>
          </w:tcPr>
          <w:p w14:paraId="3B9494BC" w14:textId="77777777" w:rsidR="00B856F2" w:rsidRPr="00BC0C18" w:rsidRDefault="00B856F2" w:rsidP="00B856F2">
            <w:pPr>
              <w:jc w:val="left"/>
              <w:rPr>
                <w:rFonts w:ascii="Arial" w:eastAsia="Arial" w:hAnsi="Arial" w:cs="Arial"/>
                <w:b/>
              </w:rPr>
            </w:pPr>
            <w:r w:rsidRPr="00BC0C18">
              <w:rPr>
                <w:rFonts w:ascii="Arial" w:eastAsia="Arial" w:hAnsi="Arial" w:cs="Arial"/>
                <w:b/>
              </w:rPr>
              <w:t>1.4 Rozvoj on-line „front-office“ služeb jednotlivých resortů:</w:t>
            </w:r>
          </w:p>
          <w:p w14:paraId="4E1ABA07" w14:textId="77777777" w:rsidR="00B856F2" w:rsidRPr="00BC0C18" w:rsidRDefault="00B856F2" w:rsidP="00B856F2">
            <w:pPr>
              <w:spacing w:before="40" w:after="40"/>
              <w:jc w:val="left"/>
              <w:rPr>
                <w:rFonts w:ascii="Arial" w:eastAsia="Arial" w:hAnsi="Arial" w:cs="Arial"/>
              </w:rPr>
            </w:pPr>
            <w:r w:rsidRPr="00BC0C18">
              <w:rPr>
                <w:rFonts w:ascii="Arial" w:eastAsia="Arial" w:hAnsi="Arial" w:cs="Arial"/>
              </w:rPr>
              <w:t>Naplnění prostřednictvím umožnění úplného elektronického podání žádosti o projekt a elektronickým uzavírání smluv s hodnotiteli.</w:t>
            </w:r>
          </w:p>
          <w:p w14:paraId="725F6E30" w14:textId="77777777" w:rsidR="00B856F2" w:rsidRPr="00BC0C18" w:rsidRDefault="00B856F2" w:rsidP="00B856F2">
            <w:pPr>
              <w:spacing w:before="40" w:after="40"/>
              <w:jc w:val="left"/>
              <w:rPr>
                <w:rFonts w:ascii="Arial" w:eastAsia="Arial" w:hAnsi="Arial" w:cs="Arial"/>
              </w:rPr>
            </w:pPr>
          </w:p>
          <w:p w14:paraId="52132ADC" w14:textId="77777777" w:rsidR="00B856F2" w:rsidRPr="00BC0C18" w:rsidRDefault="00B856F2" w:rsidP="00B856F2">
            <w:pPr>
              <w:jc w:val="left"/>
              <w:rPr>
                <w:rFonts w:ascii="Arial" w:eastAsia="Arial" w:hAnsi="Arial" w:cs="Arial"/>
                <w:b/>
              </w:rPr>
            </w:pPr>
            <w:r w:rsidRPr="00BC0C18">
              <w:rPr>
                <w:rFonts w:ascii="Arial" w:eastAsia="Arial" w:hAnsi="Arial" w:cs="Arial"/>
                <w:b/>
              </w:rPr>
              <w:t>3.7 Zavedení systému důvěryhodné elektronické identifikace do praxe:</w:t>
            </w:r>
          </w:p>
          <w:p w14:paraId="44602AD7" w14:textId="77777777" w:rsidR="00B856F2" w:rsidRPr="00BC0C18" w:rsidRDefault="00B856F2" w:rsidP="00B856F2">
            <w:pPr>
              <w:jc w:val="left"/>
              <w:rPr>
                <w:rFonts w:ascii="Arial" w:eastAsia="Arial" w:hAnsi="Arial" w:cs="Arial"/>
              </w:rPr>
            </w:pPr>
            <w:r w:rsidRPr="00BC0C18">
              <w:rPr>
                <w:rFonts w:ascii="Arial" w:eastAsia="Arial" w:hAnsi="Arial" w:cs="Arial"/>
              </w:rPr>
              <w:t>V rámci projektu předpokládáme implementaci integrace s NIA.</w:t>
            </w:r>
          </w:p>
          <w:p w14:paraId="385849AE" w14:textId="77777777" w:rsidR="00B856F2" w:rsidRPr="00BC0C18" w:rsidRDefault="00B856F2" w:rsidP="00B856F2">
            <w:pPr>
              <w:jc w:val="left"/>
              <w:rPr>
                <w:rFonts w:ascii="Arial" w:eastAsia="Arial" w:hAnsi="Arial" w:cs="Arial"/>
              </w:rPr>
            </w:pPr>
          </w:p>
          <w:p w14:paraId="2E0F6E4E" w14:textId="77777777" w:rsidR="00B856F2" w:rsidRPr="00BC0C18" w:rsidRDefault="00B856F2" w:rsidP="00B856F2">
            <w:pPr>
              <w:spacing w:before="40" w:after="40"/>
              <w:jc w:val="left"/>
              <w:rPr>
                <w:rFonts w:ascii="Arial" w:eastAsia="Arial" w:hAnsi="Arial" w:cs="Arial"/>
                <w:b/>
              </w:rPr>
            </w:pPr>
            <w:r w:rsidRPr="00BC0C18">
              <w:rPr>
                <w:rFonts w:ascii="Arial" w:eastAsia="Arial" w:hAnsi="Arial" w:cs="Arial"/>
                <w:b/>
              </w:rPr>
              <w:t>5.7 Podpora budování sdílených agendových systémů v přenesené působnosti:</w:t>
            </w:r>
          </w:p>
          <w:p w14:paraId="2AC1A5CA" w14:textId="210774DD" w:rsidR="00BA54A6" w:rsidRPr="00BC0C18" w:rsidRDefault="00B856F2" w:rsidP="00B856F2">
            <w:pPr>
              <w:spacing w:before="40" w:after="40"/>
              <w:jc w:val="left"/>
              <w:rPr>
                <w:rFonts w:ascii="Arial" w:eastAsia="Calibri" w:hAnsi="Arial" w:cs="Arial"/>
                <w:szCs w:val="20"/>
              </w:rPr>
            </w:pPr>
            <w:r w:rsidRPr="00BC0C18">
              <w:rPr>
                <w:rFonts w:ascii="Arial" w:eastAsia="Arial" w:hAnsi="Arial" w:cs="Arial"/>
              </w:rPr>
              <w:t xml:space="preserve">Informační systém ISTA, resp. budoucí inovovaný systém SISTA, je jedním z nejvíce výrazných činitelů, který přispívá standardizaci nesourodé obchodní vrstvy (procesů, dokumentace, zvyklostí, českého prostředí podpory výzkumu a vývoje. Informační systém ISTA v roce 2020 využívá 5 dalších resortů (MPO, MV, MD, MŽP a </w:t>
            </w:r>
            <w:proofErr w:type="spellStart"/>
            <w:r w:rsidRPr="00BC0C18">
              <w:rPr>
                <w:rFonts w:ascii="Arial" w:eastAsia="Arial" w:hAnsi="Arial" w:cs="Arial"/>
              </w:rPr>
              <w:t>MZe</w:t>
            </w:r>
            <w:proofErr w:type="spellEnd"/>
            <w:r w:rsidRPr="00BC0C18">
              <w:rPr>
                <w:rFonts w:ascii="Arial" w:eastAsia="Arial" w:hAnsi="Arial" w:cs="Arial"/>
              </w:rPr>
              <w:t xml:space="preserve">). K cíli “5.07 Podpora sdílení údajů agendových systémů pro výkon agendy státní správy v přenesené působnosti” byl přihlášen již předcházející projekt </w:t>
            </w:r>
            <w:r w:rsidRPr="00BC0C18">
              <w:rPr>
                <w:rFonts w:ascii="Arial" w:eastAsia="Arial" w:hAnsi="Arial" w:cs="Arial"/>
                <w:i/>
              </w:rPr>
              <w:t xml:space="preserve">Pořízení informačního systému TA ČR a zajištění jeho provozu a </w:t>
            </w:r>
            <w:proofErr w:type="gramStart"/>
            <w:r w:rsidRPr="00BC0C18">
              <w:rPr>
                <w:rFonts w:ascii="Arial" w:eastAsia="Arial" w:hAnsi="Arial" w:cs="Arial"/>
                <w:i/>
              </w:rPr>
              <w:t>rozvoje - ISTA</w:t>
            </w:r>
            <w:proofErr w:type="gramEnd"/>
            <w:r w:rsidRPr="00BC0C18">
              <w:rPr>
                <w:rFonts w:ascii="Arial" w:eastAsia="Arial" w:hAnsi="Arial" w:cs="Arial"/>
              </w:rPr>
              <w:t>.</w:t>
            </w:r>
          </w:p>
        </w:tc>
      </w:tr>
    </w:tbl>
    <w:p w14:paraId="1C24964B" w14:textId="77777777" w:rsidR="006358CE" w:rsidRPr="00BC0C18" w:rsidRDefault="00BA54A6">
      <w:pPr>
        <w:pStyle w:val="MVHeading2"/>
      </w:pPr>
      <w:bookmarkStart w:id="70" w:name="_Toc457999019"/>
      <w:bookmarkStart w:id="71" w:name="_Toc457999683"/>
      <w:bookmarkStart w:id="72" w:name="_Toc457999310"/>
      <w:bookmarkStart w:id="73" w:name="_Toc457999974"/>
      <w:bookmarkStart w:id="74" w:name="_Toc457999311"/>
      <w:bookmarkStart w:id="75" w:name="_Toc457999975"/>
      <w:bookmarkStart w:id="76" w:name="_Toc457999312"/>
      <w:bookmarkStart w:id="77" w:name="_Toc457999976"/>
      <w:bookmarkStart w:id="78" w:name="_Toc457999313"/>
      <w:bookmarkStart w:id="79" w:name="_Toc457999977"/>
      <w:bookmarkStart w:id="80" w:name="_Toc457999316"/>
      <w:bookmarkStart w:id="81" w:name="_Toc457999980"/>
      <w:bookmarkStart w:id="82" w:name="_Toc457999318"/>
      <w:bookmarkStart w:id="83" w:name="_Toc457999982"/>
      <w:bookmarkStart w:id="84" w:name="_Toc437417913"/>
      <w:bookmarkStart w:id="85" w:name="_Toc465074597"/>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BC0C18">
        <w:t xml:space="preserve">Plán </w:t>
      </w:r>
      <w:r w:rsidR="009E57EE" w:rsidRPr="00BC0C18">
        <w:t>projektu</w:t>
      </w:r>
      <w:bookmarkEnd w:id="84"/>
      <w:bookmarkEnd w:id="85"/>
    </w:p>
    <w:tbl>
      <w:tblPr>
        <w:tblStyle w:val="Style1"/>
        <w:tblW w:w="4899" w:type="pct"/>
        <w:tblInd w:w="57" w:type="dxa"/>
        <w:tblLook w:val="04A0" w:firstRow="1" w:lastRow="0" w:firstColumn="1" w:lastColumn="0" w:noHBand="0" w:noVBand="1"/>
      </w:tblPr>
      <w:tblGrid>
        <w:gridCol w:w="2521"/>
        <w:gridCol w:w="1099"/>
        <w:gridCol w:w="1001"/>
        <w:gridCol w:w="4063"/>
        <w:gridCol w:w="1304"/>
      </w:tblGrid>
      <w:tr w:rsidR="007D0204" w:rsidRPr="00BC0C18" w14:paraId="0726130B"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42A676BD" w14:textId="1EA24E37" w:rsidR="007D0204" w:rsidRPr="00BC0C18" w:rsidRDefault="007D0204" w:rsidP="003F7B0D">
            <w:pPr>
              <w:keepNext/>
              <w:keepLines/>
              <w:spacing w:before="40" w:after="40"/>
              <w:contextualSpacing w:val="0"/>
              <w:rPr>
                <w:rFonts w:ascii="Arial" w:hAnsi="Arial" w:cs="Arial"/>
                <w:b w:val="0"/>
                <w:lang w:val="cs-CZ"/>
              </w:rPr>
            </w:pPr>
            <w:bookmarkStart w:id="86" w:name="_Toc509581695"/>
            <w:bookmarkStart w:id="87" w:name="_Toc513797165"/>
            <w:r w:rsidRPr="00BC0C18">
              <w:rPr>
                <w:rFonts w:ascii="Arial" w:hAnsi="Arial" w:cs="Arial"/>
                <w:b w:val="0"/>
                <w:lang w:val="cs-CZ"/>
              </w:rPr>
              <w:t xml:space="preserve">Tabulka </w:t>
            </w:r>
            <w:r w:rsidRPr="00BC0C18">
              <w:rPr>
                <w:rFonts w:ascii="Arial" w:hAnsi="Arial" w:cs="Arial"/>
              </w:rPr>
              <w:fldChar w:fldCharType="begin"/>
            </w:r>
            <w:r w:rsidRPr="00BC0C18">
              <w:rPr>
                <w:rFonts w:ascii="Arial" w:hAnsi="Arial" w:cs="Arial"/>
                <w:b w:val="0"/>
                <w:lang w:val="cs-CZ"/>
              </w:rPr>
              <w:instrText xml:space="preserve"> SEQ Tabulka \* ARABIC </w:instrText>
            </w:r>
            <w:r w:rsidRPr="00BC0C18">
              <w:rPr>
                <w:rFonts w:ascii="Arial" w:hAnsi="Arial" w:cs="Arial"/>
              </w:rPr>
              <w:fldChar w:fldCharType="separate"/>
            </w:r>
            <w:r w:rsidR="00F74DAC" w:rsidRPr="00BC0C18">
              <w:rPr>
                <w:rFonts w:ascii="Arial" w:hAnsi="Arial" w:cs="Arial"/>
                <w:b w:val="0"/>
                <w:noProof/>
                <w:lang w:val="cs-CZ"/>
              </w:rPr>
              <w:t>15</w:t>
            </w:r>
            <w:r w:rsidRPr="00BC0C18">
              <w:rPr>
                <w:rFonts w:ascii="Arial" w:hAnsi="Arial" w:cs="Arial"/>
              </w:rPr>
              <w:fldChar w:fldCharType="end"/>
            </w:r>
            <w:r w:rsidRPr="00BC0C18">
              <w:rPr>
                <w:rFonts w:ascii="Arial" w:hAnsi="Arial" w:cs="Arial"/>
                <w:b w:val="0"/>
                <w:lang w:val="cs-CZ"/>
              </w:rPr>
              <w:t xml:space="preserve">: </w:t>
            </w:r>
            <w:r w:rsidRPr="00BC0C18">
              <w:rPr>
                <w:rFonts w:ascii="Arial" w:hAnsi="Arial" w:cs="Arial"/>
                <w:lang w:val="cs-CZ"/>
              </w:rPr>
              <w:t>Hrubý harmonogram předloženého projektu</w:t>
            </w:r>
            <w:bookmarkEnd w:id="86"/>
            <w:r w:rsidR="000C4BEA" w:rsidRPr="00BC0C18">
              <w:rPr>
                <w:rFonts w:ascii="Arial" w:hAnsi="Arial" w:cs="Arial"/>
                <w:lang w:val="cs-CZ"/>
              </w:rPr>
              <w:t>:</w:t>
            </w:r>
            <w:bookmarkEnd w:id="87"/>
          </w:p>
        </w:tc>
      </w:tr>
      <w:tr w:rsidR="00AA2783" w:rsidRPr="00BC0C18" w14:paraId="675C7422" w14:textId="77777777" w:rsidTr="009715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62" w:type="pct"/>
          </w:tcPr>
          <w:p w14:paraId="5AB5536D" w14:textId="77777777" w:rsidR="00AA2783" w:rsidRPr="00BC0C18" w:rsidRDefault="00AA2783" w:rsidP="003F7B0D">
            <w:pPr>
              <w:keepNext/>
              <w:keepLines/>
              <w:spacing w:before="40" w:after="40"/>
              <w:contextualSpacing w:val="0"/>
              <w:jc w:val="left"/>
              <w:rPr>
                <w:rFonts w:ascii="Arial" w:hAnsi="Arial" w:cs="Arial"/>
                <w:lang w:val="cs-CZ"/>
              </w:rPr>
            </w:pPr>
            <w:r w:rsidRPr="00BC0C18">
              <w:rPr>
                <w:rFonts w:ascii="Arial" w:hAnsi="Arial" w:cs="Arial"/>
                <w:lang w:val="cs-CZ"/>
              </w:rPr>
              <w:t>Fáze / milník</w:t>
            </w:r>
          </w:p>
        </w:tc>
        <w:tc>
          <w:tcPr>
            <w:tcW w:w="550" w:type="pct"/>
          </w:tcPr>
          <w:p w14:paraId="794E72E8" w14:textId="77777777" w:rsidR="00AA2783" w:rsidRPr="00BC0C18"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hAnsi="Arial" w:cs="Arial"/>
                <w:lang w:val="cs-CZ"/>
              </w:rPr>
              <w:t>Začátek</w:t>
            </w:r>
          </w:p>
        </w:tc>
        <w:tc>
          <w:tcPr>
            <w:tcW w:w="501" w:type="pct"/>
          </w:tcPr>
          <w:p w14:paraId="519B2737" w14:textId="77777777" w:rsidR="00AA2783" w:rsidRPr="00BC0C18"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hAnsi="Arial" w:cs="Arial"/>
                <w:lang w:val="cs-CZ"/>
              </w:rPr>
              <w:t>Konec</w:t>
            </w:r>
          </w:p>
        </w:tc>
        <w:tc>
          <w:tcPr>
            <w:tcW w:w="2034" w:type="pct"/>
          </w:tcPr>
          <w:p w14:paraId="483C496A" w14:textId="77777777" w:rsidR="00AA2783" w:rsidRPr="00BC0C18" w:rsidRDefault="00AA2783"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hAnsi="Arial" w:cs="Arial"/>
                <w:lang w:val="cs-CZ"/>
              </w:rPr>
              <w:t>Základní náplň</w:t>
            </w:r>
          </w:p>
        </w:tc>
        <w:tc>
          <w:tcPr>
            <w:tcW w:w="653" w:type="pct"/>
          </w:tcPr>
          <w:p w14:paraId="4BD93894" w14:textId="77777777" w:rsidR="00AA2783" w:rsidRPr="00BC0C18" w:rsidRDefault="009F5CB0"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hAnsi="Arial" w:cs="Arial"/>
                <w:lang w:val="cs-CZ"/>
              </w:rPr>
              <w:t>Navazuje na</w:t>
            </w:r>
          </w:p>
        </w:tc>
      </w:tr>
      <w:tr w:rsidR="00B257D6" w:rsidRPr="00BC0C18" w14:paraId="3D42F8B4" w14:textId="77777777" w:rsidTr="009715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pct"/>
            <w:shd w:val="clear" w:color="auto" w:fill="auto"/>
          </w:tcPr>
          <w:p w14:paraId="60E02B8B" w14:textId="4E660D4B" w:rsidR="00B257D6" w:rsidRPr="00BC0C18" w:rsidRDefault="00B257D6" w:rsidP="00B257D6">
            <w:pPr>
              <w:spacing w:before="40" w:after="40"/>
              <w:contextualSpacing w:val="0"/>
              <w:jc w:val="left"/>
              <w:rPr>
                <w:rFonts w:ascii="Arial" w:hAnsi="Arial" w:cs="Arial"/>
                <w:lang w:val="cs-CZ"/>
              </w:rPr>
            </w:pPr>
            <w:r w:rsidRPr="00BC0C18">
              <w:rPr>
                <w:rFonts w:ascii="Arial" w:eastAsia="Arial" w:hAnsi="Arial" w:cs="Arial"/>
                <w:lang w:val="cs-CZ"/>
              </w:rPr>
              <w:t>Nastavení způsobu organizace vývoje, sběr požadavků</w:t>
            </w:r>
          </w:p>
        </w:tc>
        <w:tc>
          <w:tcPr>
            <w:tcW w:w="550" w:type="pct"/>
            <w:shd w:val="clear" w:color="auto" w:fill="auto"/>
          </w:tcPr>
          <w:p w14:paraId="12F3629E" w14:textId="3C18D7F4" w:rsidR="00B257D6" w:rsidRPr="00BC0C18" w:rsidRDefault="00B257D6" w:rsidP="00B257D6">
            <w:pPr>
              <w:pStyle w:val="ListParagraph"/>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color w:val="000000"/>
                <w:lang w:val="cs-CZ"/>
              </w:rPr>
              <w:t>04/2020</w:t>
            </w:r>
          </w:p>
        </w:tc>
        <w:tc>
          <w:tcPr>
            <w:tcW w:w="501" w:type="pct"/>
            <w:shd w:val="clear" w:color="auto" w:fill="auto"/>
          </w:tcPr>
          <w:p w14:paraId="1E1B0930" w14:textId="20218016" w:rsidR="00B257D6" w:rsidRPr="00BC0C18" w:rsidRDefault="00B257D6" w:rsidP="00B257D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12/2020</w:t>
            </w:r>
          </w:p>
        </w:tc>
        <w:tc>
          <w:tcPr>
            <w:tcW w:w="2034" w:type="pct"/>
            <w:shd w:val="clear" w:color="auto" w:fill="auto"/>
          </w:tcPr>
          <w:p w14:paraId="0E3C3C59" w14:textId="403B9AAB" w:rsidR="00B257D6" w:rsidRPr="00BC0C18" w:rsidRDefault="00B257D6" w:rsidP="00B257D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 xml:space="preserve">V roce 2020 předpokládáme nastavení spolupráce až 12 možných ICT dodavatelů. Bude nastaveno projektové/programové řízení, procesy </w:t>
            </w:r>
            <w:proofErr w:type="spellStart"/>
            <w:r w:rsidRPr="00BC0C18">
              <w:rPr>
                <w:rFonts w:ascii="Arial" w:eastAsia="Arial" w:hAnsi="Arial" w:cs="Arial"/>
                <w:lang w:val="cs-CZ"/>
              </w:rPr>
              <w:t>release</w:t>
            </w:r>
            <w:proofErr w:type="spellEnd"/>
            <w:r w:rsidRPr="00BC0C18">
              <w:rPr>
                <w:rFonts w:ascii="Arial" w:eastAsia="Arial" w:hAnsi="Arial" w:cs="Arial"/>
                <w:lang w:val="cs-CZ"/>
              </w:rPr>
              <w:t xml:space="preserve"> managementu, nastavení způsobu záruk.</w:t>
            </w:r>
          </w:p>
        </w:tc>
        <w:tc>
          <w:tcPr>
            <w:tcW w:w="653" w:type="pct"/>
            <w:shd w:val="clear" w:color="auto" w:fill="auto"/>
          </w:tcPr>
          <w:p w14:paraId="37E3E7DE" w14:textId="49A96152" w:rsidR="00B257D6" w:rsidRPr="00BC0C18" w:rsidRDefault="00B257D6" w:rsidP="00B257D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w:t>
            </w:r>
          </w:p>
        </w:tc>
      </w:tr>
      <w:tr w:rsidR="00B257D6" w:rsidRPr="00BC0C18" w14:paraId="76DD6300" w14:textId="77777777" w:rsidTr="009715F3">
        <w:tc>
          <w:tcPr>
            <w:cnfStyle w:val="001000000000" w:firstRow="0" w:lastRow="0" w:firstColumn="1" w:lastColumn="0" w:oddVBand="0" w:evenVBand="0" w:oddHBand="0" w:evenHBand="0" w:firstRowFirstColumn="0" w:firstRowLastColumn="0" w:lastRowFirstColumn="0" w:lastRowLastColumn="0"/>
            <w:tcW w:w="1262" w:type="pct"/>
            <w:shd w:val="clear" w:color="auto" w:fill="auto"/>
          </w:tcPr>
          <w:p w14:paraId="4D4BEF0D" w14:textId="02076068" w:rsidR="00B257D6" w:rsidRPr="00BC0C18" w:rsidRDefault="00B257D6" w:rsidP="00B257D6">
            <w:pPr>
              <w:spacing w:before="40" w:after="40"/>
              <w:contextualSpacing w:val="0"/>
              <w:jc w:val="left"/>
              <w:rPr>
                <w:rFonts w:ascii="Arial" w:hAnsi="Arial" w:cs="Arial"/>
                <w:lang w:val="cs-CZ"/>
              </w:rPr>
            </w:pPr>
            <w:r w:rsidRPr="00BC0C18">
              <w:rPr>
                <w:rFonts w:ascii="Arial" w:eastAsia="Arial" w:hAnsi="Arial" w:cs="Arial"/>
                <w:lang w:val="cs-CZ"/>
              </w:rPr>
              <w:t>Sběr požadavků na technologickou platformu (</w:t>
            </w:r>
            <w:proofErr w:type="spellStart"/>
            <w:r w:rsidRPr="00BC0C18">
              <w:rPr>
                <w:rFonts w:ascii="Arial" w:eastAsia="Arial" w:hAnsi="Arial" w:cs="Arial"/>
                <w:lang w:val="cs-CZ"/>
              </w:rPr>
              <w:t>PaaS</w:t>
            </w:r>
            <w:proofErr w:type="spellEnd"/>
            <w:r w:rsidRPr="00BC0C18">
              <w:rPr>
                <w:rFonts w:ascii="Arial" w:eastAsia="Arial" w:hAnsi="Arial" w:cs="Arial"/>
                <w:lang w:val="cs-CZ"/>
              </w:rPr>
              <w:t>/</w:t>
            </w:r>
            <w:proofErr w:type="spellStart"/>
            <w:r w:rsidRPr="00BC0C18">
              <w:rPr>
                <w:rFonts w:ascii="Arial" w:eastAsia="Arial" w:hAnsi="Arial" w:cs="Arial"/>
                <w:lang w:val="cs-CZ"/>
              </w:rPr>
              <w:t>SaaS</w:t>
            </w:r>
            <w:proofErr w:type="spellEnd"/>
            <w:r w:rsidRPr="00BC0C18">
              <w:rPr>
                <w:rFonts w:ascii="Arial" w:eastAsia="Arial" w:hAnsi="Arial" w:cs="Arial"/>
                <w:lang w:val="cs-CZ"/>
              </w:rPr>
              <w:t>)</w:t>
            </w:r>
          </w:p>
        </w:tc>
        <w:tc>
          <w:tcPr>
            <w:tcW w:w="550" w:type="pct"/>
            <w:shd w:val="clear" w:color="auto" w:fill="auto"/>
          </w:tcPr>
          <w:p w14:paraId="751EA182" w14:textId="700A328C" w:rsidR="00B257D6" w:rsidRPr="00BC0C18" w:rsidRDefault="00B257D6" w:rsidP="00B257D6">
            <w:pPr>
              <w:pStyle w:val="ListParagraph"/>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10/2020</w:t>
            </w:r>
          </w:p>
        </w:tc>
        <w:tc>
          <w:tcPr>
            <w:tcW w:w="501" w:type="pct"/>
            <w:shd w:val="clear" w:color="auto" w:fill="auto"/>
          </w:tcPr>
          <w:p w14:paraId="3326E59F" w14:textId="52420A9D" w:rsidR="00B257D6" w:rsidRPr="00BC0C18" w:rsidRDefault="00B257D6" w:rsidP="00B257D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12/2020</w:t>
            </w:r>
          </w:p>
        </w:tc>
        <w:tc>
          <w:tcPr>
            <w:tcW w:w="2034" w:type="pct"/>
            <w:shd w:val="clear" w:color="auto" w:fill="auto"/>
          </w:tcPr>
          <w:p w14:paraId="7643E617" w14:textId="4A9E0D37" w:rsidR="00B257D6" w:rsidRPr="00BC0C18" w:rsidRDefault="00B257D6" w:rsidP="00B257D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Na základě požadavků na architekturu budou připraveny požadavky na technologickou platformu.</w:t>
            </w:r>
          </w:p>
        </w:tc>
        <w:tc>
          <w:tcPr>
            <w:tcW w:w="653" w:type="pct"/>
            <w:shd w:val="clear" w:color="auto" w:fill="auto"/>
          </w:tcPr>
          <w:p w14:paraId="25DEFEB0" w14:textId="77777777" w:rsidR="00B257D6" w:rsidRPr="00BC0C18" w:rsidRDefault="00B257D6" w:rsidP="00B257D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lang w:val="cs-CZ"/>
              </w:rPr>
            </w:pPr>
          </w:p>
        </w:tc>
      </w:tr>
      <w:tr w:rsidR="00B257D6" w:rsidRPr="00BC0C18" w14:paraId="005779E4" w14:textId="77777777" w:rsidTr="009715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pct"/>
            <w:shd w:val="clear" w:color="auto" w:fill="auto"/>
          </w:tcPr>
          <w:p w14:paraId="2C6DCB34" w14:textId="77777777" w:rsidR="00B257D6" w:rsidRPr="00BC0C18" w:rsidRDefault="00B257D6" w:rsidP="00B257D6">
            <w:pPr>
              <w:spacing w:before="40" w:after="40"/>
              <w:jc w:val="left"/>
              <w:rPr>
                <w:rFonts w:ascii="Arial" w:eastAsia="Arial" w:hAnsi="Arial" w:cs="Arial"/>
                <w:lang w:val="cs-CZ"/>
              </w:rPr>
            </w:pPr>
            <w:r w:rsidRPr="00BC0C18">
              <w:rPr>
                <w:rFonts w:ascii="Arial" w:eastAsia="Arial" w:hAnsi="Arial" w:cs="Arial"/>
                <w:lang w:val="cs-CZ"/>
              </w:rPr>
              <w:lastRenderedPageBreak/>
              <w:t>Milník:</w:t>
            </w:r>
          </w:p>
          <w:p w14:paraId="262BF8A1" w14:textId="0B1943AA" w:rsidR="00B257D6" w:rsidRPr="00BC0C18" w:rsidRDefault="00B257D6" w:rsidP="00B257D6">
            <w:pPr>
              <w:spacing w:before="40" w:after="40"/>
              <w:contextualSpacing w:val="0"/>
              <w:jc w:val="left"/>
              <w:rPr>
                <w:rFonts w:ascii="Arial" w:hAnsi="Arial" w:cs="Arial"/>
                <w:lang w:val="cs-CZ"/>
              </w:rPr>
            </w:pPr>
            <w:r w:rsidRPr="00BC0C18">
              <w:rPr>
                <w:rFonts w:ascii="Arial" w:eastAsia="Arial" w:hAnsi="Arial" w:cs="Arial"/>
                <w:lang w:val="cs-CZ"/>
              </w:rPr>
              <w:t>Rozhodnutí směrování architektury</w:t>
            </w:r>
          </w:p>
        </w:tc>
        <w:tc>
          <w:tcPr>
            <w:tcW w:w="550" w:type="pct"/>
            <w:shd w:val="clear" w:color="auto" w:fill="auto"/>
          </w:tcPr>
          <w:p w14:paraId="7FEDF540" w14:textId="634585F4" w:rsidR="00B257D6" w:rsidRPr="00BC0C18" w:rsidRDefault="00B257D6" w:rsidP="00B257D6">
            <w:pPr>
              <w:pStyle w:val="ListParagraph"/>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02/2021</w:t>
            </w:r>
          </w:p>
        </w:tc>
        <w:tc>
          <w:tcPr>
            <w:tcW w:w="501" w:type="pct"/>
            <w:shd w:val="clear" w:color="auto" w:fill="auto"/>
          </w:tcPr>
          <w:p w14:paraId="66E6A45D" w14:textId="7D30E07E" w:rsidR="00B257D6" w:rsidRPr="00BC0C18" w:rsidRDefault="00B257D6" w:rsidP="00B257D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03/2021</w:t>
            </w:r>
          </w:p>
        </w:tc>
        <w:tc>
          <w:tcPr>
            <w:tcW w:w="2034" w:type="pct"/>
            <w:shd w:val="clear" w:color="auto" w:fill="auto"/>
          </w:tcPr>
          <w:p w14:paraId="57212F78" w14:textId="77777777" w:rsidR="00B257D6" w:rsidRPr="00BC0C18" w:rsidRDefault="00B257D6" w:rsidP="00B257D6">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Na základě konzultace s dodavateli a počáteční analýze stávajícího řešení rozhodneme variantě vývoje:</w:t>
            </w:r>
          </w:p>
          <w:p w14:paraId="2F26E570" w14:textId="77777777" w:rsidR="00B257D6" w:rsidRPr="00BC0C18" w:rsidRDefault="00B257D6" w:rsidP="00B257D6">
            <w:pPr>
              <w:numPr>
                <w:ilvl w:val="0"/>
                <w:numId w:val="11"/>
              </w:numPr>
              <w:spacing w:before="40" w:after="40"/>
              <w:ind w:left="335" w:hanging="335"/>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Otevírání stávajícího frameworku a umožnění spolupráce více dodavatelů</w:t>
            </w:r>
          </w:p>
          <w:p w14:paraId="023CC12C" w14:textId="77777777" w:rsidR="00B257D6" w:rsidRPr="00BC0C18" w:rsidRDefault="00B257D6" w:rsidP="00B257D6">
            <w:pPr>
              <w:spacing w:before="40" w:after="40"/>
              <w:ind w:left="335" w:hanging="335"/>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val="cs-CZ"/>
              </w:rPr>
            </w:pPr>
          </w:p>
          <w:p w14:paraId="393C7766" w14:textId="6FCB7366" w:rsidR="00B257D6" w:rsidRPr="00BC0C18" w:rsidRDefault="00B257D6" w:rsidP="00B257D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Návrh nové nebo vylepšené architektury</w:t>
            </w:r>
          </w:p>
        </w:tc>
        <w:tc>
          <w:tcPr>
            <w:tcW w:w="653" w:type="pct"/>
            <w:shd w:val="clear" w:color="auto" w:fill="auto"/>
          </w:tcPr>
          <w:p w14:paraId="5FBD684F" w14:textId="77777777" w:rsidR="00B257D6" w:rsidRPr="00BC0C18" w:rsidRDefault="00B257D6" w:rsidP="00B257D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lang w:val="cs-CZ"/>
              </w:rPr>
            </w:pPr>
          </w:p>
        </w:tc>
      </w:tr>
      <w:tr w:rsidR="00B257D6" w:rsidRPr="00BC0C18" w14:paraId="29768408" w14:textId="77777777" w:rsidTr="009715F3">
        <w:tc>
          <w:tcPr>
            <w:cnfStyle w:val="001000000000" w:firstRow="0" w:lastRow="0" w:firstColumn="1" w:lastColumn="0" w:oddVBand="0" w:evenVBand="0" w:oddHBand="0" w:evenHBand="0" w:firstRowFirstColumn="0" w:firstRowLastColumn="0" w:lastRowFirstColumn="0" w:lastRowLastColumn="0"/>
            <w:tcW w:w="1262" w:type="pct"/>
            <w:shd w:val="clear" w:color="auto" w:fill="auto"/>
          </w:tcPr>
          <w:p w14:paraId="42B3E459" w14:textId="77777777" w:rsidR="00B257D6" w:rsidRPr="00BC0C18" w:rsidRDefault="00B257D6" w:rsidP="00B257D6">
            <w:pPr>
              <w:spacing w:before="40" w:after="40"/>
              <w:jc w:val="left"/>
              <w:rPr>
                <w:rFonts w:ascii="Arial" w:eastAsia="Arial" w:hAnsi="Arial" w:cs="Arial"/>
                <w:lang w:val="cs-CZ"/>
              </w:rPr>
            </w:pPr>
            <w:r w:rsidRPr="00BC0C18">
              <w:rPr>
                <w:rFonts w:ascii="Arial" w:eastAsia="Arial" w:hAnsi="Arial" w:cs="Arial"/>
                <w:lang w:val="cs-CZ"/>
              </w:rPr>
              <w:t>Milník:</w:t>
            </w:r>
          </w:p>
          <w:p w14:paraId="45CC69EF" w14:textId="0A4C0214" w:rsidR="00B257D6" w:rsidRPr="00BC0C18" w:rsidRDefault="00B257D6" w:rsidP="00B257D6">
            <w:pPr>
              <w:spacing w:before="40" w:after="40"/>
              <w:jc w:val="left"/>
              <w:rPr>
                <w:rFonts w:ascii="Arial" w:eastAsia="Arial" w:hAnsi="Arial" w:cs="Arial"/>
                <w:lang w:val="cs-CZ"/>
              </w:rPr>
            </w:pPr>
            <w:r w:rsidRPr="00BC0C18">
              <w:rPr>
                <w:rFonts w:ascii="Arial" w:eastAsia="Arial" w:hAnsi="Arial" w:cs="Arial"/>
                <w:lang w:val="cs-CZ"/>
              </w:rPr>
              <w:t>Rozhodnutí o pořízení služeb technologické infrastruktury</w:t>
            </w:r>
          </w:p>
        </w:tc>
        <w:tc>
          <w:tcPr>
            <w:tcW w:w="550" w:type="pct"/>
            <w:shd w:val="clear" w:color="auto" w:fill="auto"/>
          </w:tcPr>
          <w:p w14:paraId="4E08D881" w14:textId="20F86148" w:rsidR="00B257D6" w:rsidRPr="00BC0C18" w:rsidRDefault="00B257D6" w:rsidP="00B257D6">
            <w:pPr>
              <w:pStyle w:val="ListParagraph"/>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02/2021</w:t>
            </w:r>
          </w:p>
        </w:tc>
        <w:tc>
          <w:tcPr>
            <w:tcW w:w="501" w:type="pct"/>
            <w:shd w:val="clear" w:color="auto" w:fill="auto"/>
          </w:tcPr>
          <w:p w14:paraId="4466AF2B" w14:textId="73B8BA7B" w:rsidR="00B257D6" w:rsidRPr="00BC0C18" w:rsidRDefault="00B257D6" w:rsidP="00B257D6">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03/2021</w:t>
            </w:r>
          </w:p>
        </w:tc>
        <w:tc>
          <w:tcPr>
            <w:tcW w:w="2034" w:type="pct"/>
            <w:shd w:val="clear" w:color="auto" w:fill="auto"/>
          </w:tcPr>
          <w:p w14:paraId="10D6EAC9" w14:textId="77777777" w:rsidR="00B257D6" w:rsidRPr="00BC0C18" w:rsidRDefault="00B257D6" w:rsidP="00B257D6">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Rozhodnutí o pořízení technologické platformy proběhne na základě rozhodnutí o směrování architektury.</w:t>
            </w:r>
          </w:p>
          <w:p w14:paraId="1FF9DC4A" w14:textId="77777777" w:rsidR="00B257D6" w:rsidRPr="00BC0C18" w:rsidRDefault="00B257D6" w:rsidP="00B257D6">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lang w:val="cs-CZ"/>
              </w:rPr>
            </w:pPr>
          </w:p>
          <w:p w14:paraId="325AEA73" w14:textId="4F84D05C" w:rsidR="00B257D6" w:rsidRPr="00BC0C18" w:rsidRDefault="00B257D6" w:rsidP="00B257D6">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Předpokládáme průzkum trhu a pořízení služeb veřejnou zakázkou mimo rámcovou smlouvu, protože její věcné vymezení neumožňuje nákup služeb infrastruktury.</w:t>
            </w:r>
          </w:p>
        </w:tc>
        <w:tc>
          <w:tcPr>
            <w:tcW w:w="653" w:type="pct"/>
            <w:shd w:val="clear" w:color="auto" w:fill="auto"/>
          </w:tcPr>
          <w:p w14:paraId="353A2C38" w14:textId="77777777" w:rsidR="00B257D6" w:rsidRPr="00BC0C18" w:rsidRDefault="00B257D6" w:rsidP="00B257D6">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b/>
                <w:lang w:val="cs-CZ"/>
              </w:rPr>
            </w:pPr>
            <w:r w:rsidRPr="00BC0C18">
              <w:rPr>
                <w:rFonts w:ascii="Arial" w:eastAsia="Arial" w:hAnsi="Arial" w:cs="Arial"/>
                <w:lang w:val="cs-CZ"/>
              </w:rPr>
              <w:t>Milník:</w:t>
            </w:r>
          </w:p>
          <w:p w14:paraId="64E111D8" w14:textId="13BF2F2C" w:rsidR="00B257D6" w:rsidRPr="00BC0C18" w:rsidRDefault="00B257D6" w:rsidP="00B257D6">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Rozhodnutí směrování architektury</w:t>
            </w:r>
          </w:p>
        </w:tc>
      </w:tr>
      <w:tr w:rsidR="00B652A3" w:rsidRPr="00BC0C18" w14:paraId="0E3BA148" w14:textId="77777777" w:rsidTr="00B65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auto"/>
          </w:tcPr>
          <w:p w14:paraId="2EE12455" w14:textId="24334BF2" w:rsidR="00B652A3" w:rsidRPr="00BC0C18" w:rsidRDefault="00B652A3" w:rsidP="00B257D6">
            <w:pPr>
              <w:spacing w:before="40" w:after="40"/>
              <w:jc w:val="left"/>
              <w:rPr>
                <w:rFonts w:ascii="Arial" w:eastAsia="Arial" w:hAnsi="Arial" w:cs="Arial"/>
                <w:lang w:val="cs-CZ"/>
              </w:rPr>
            </w:pPr>
            <w:r w:rsidRPr="00BC0C18">
              <w:rPr>
                <w:rFonts w:ascii="Arial" w:eastAsia="Arial" w:hAnsi="Arial" w:cs="Arial"/>
                <w:color w:val="FF0000"/>
                <w:lang w:val="cs-CZ"/>
              </w:rPr>
              <w:t>Další části harmonogramu jsou pouze předpokládané a mohou se změnit v návaznosti na úvodní fázi a rozhodnutí o postupu:</w:t>
            </w:r>
          </w:p>
        </w:tc>
      </w:tr>
      <w:tr w:rsidR="00B257D6" w:rsidRPr="00BC0C18" w14:paraId="0B97AF92" w14:textId="77777777" w:rsidTr="009715F3">
        <w:tc>
          <w:tcPr>
            <w:cnfStyle w:val="001000000000" w:firstRow="0" w:lastRow="0" w:firstColumn="1" w:lastColumn="0" w:oddVBand="0" w:evenVBand="0" w:oddHBand="0" w:evenHBand="0" w:firstRowFirstColumn="0" w:firstRowLastColumn="0" w:lastRowFirstColumn="0" w:lastRowLastColumn="0"/>
            <w:tcW w:w="1262" w:type="pct"/>
            <w:shd w:val="clear" w:color="auto" w:fill="auto"/>
          </w:tcPr>
          <w:p w14:paraId="3F162406" w14:textId="553737B3" w:rsidR="00B257D6" w:rsidRPr="00BC0C18" w:rsidRDefault="00B257D6" w:rsidP="00B257D6">
            <w:pPr>
              <w:spacing w:before="40" w:after="40"/>
              <w:jc w:val="left"/>
              <w:rPr>
                <w:rFonts w:ascii="Arial" w:eastAsia="Arial" w:hAnsi="Arial" w:cs="Arial"/>
                <w:color w:val="FF0000"/>
                <w:lang w:val="cs-CZ"/>
              </w:rPr>
            </w:pPr>
            <w:r w:rsidRPr="00BC0C18">
              <w:rPr>
                <w:rFonts w:ascii="Arial" w:eastAsia="Arial" w:hAnsi="Arial" w:cs="Arial"/>
                <w:lang w:val="cs-CZ"/>
              </w:rPr>
              <w:t>Návrh architektury</w:t>
            </w:r>
          </w:p>
        </w:tc>
        <w:tc>
          <w:tcPr>
            <w:tcW w:w="550" w:type="pct"/>
            <w:shd w:val="clear" w:color="auto" w:fill="auto"/>
          </w:tcPr>
          <w:p w14:paraId="4F70E195" w14:textId="4260A8B1" w:rsidR="00B257D6" w:rsidRPr="00BC0C18" w:rsidRDefault="00B257D6" w:rsidP="00B257D6">
            <w:pPr>
              <w:pStyle w:val="ListParagraph"/>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lang w:val="cs-CZ"/>
              </w:rPr>
            </w:pPr>
            <w:r w:rsidRPr="00BC0C18">
              <w:rPr>
                <w:rFonts w:ascii="Arial" w:eastAsia="Arial" w:hAnsi="Arial" w:cs="Arial"/>
                <w:color w:val="000000"/>
                <w:lang w:val="cs-CZ"/>
              </w:rPr>
              <w:t>0</w:t>
            </w:r>
            <w:r w:rsidRPr="00BC0C18">
              <w:rPr>
                <w:rFonts w:ascii="Arial" w:eastAsia="Arial" w:hAnsi="Arial" w:cs="Arial"/>
                <w:lang w:val="cs-CZ"/>
              </w:rPr>
              <w:t>4</w:t>
            </w:r>
            <w:r w:rsidRPr="00BC0C18">
              <w:rPr>
                <w:rFonts w:ascii="Arial" w:eastAsia="Arial" w:hAnsi="Arial" w:cs="Arial"/>
                <w:color w:val="000000"/>
                <w:lang w:val="cs-CZ"/>
              </w:rPr>
              <w:t>/202</w:t>
            </w:r>
            <w:r w:rsidRPr="00BC0C18">
              <w:rPr>
                <w:rFonts w:ascii="Arial" w:eastAsia="Arial" w:hAnsi="Arial" w:cs="Arial"/>
                <w:lang w:val="cs-CZ"/>
              </w:rPr>
              <w:t>1</w:t>
            </w:r>
          </w:p>
        </w:tc>
        <w:tc>
          <w:tcPr>
            <w:tcW w:w="501" w:type="pct"/>
            <w:shd w:val="clear" w:color="auto" w:fill="auto"/>
          </w:tcPr>
          <w:p w14:paraId="388ADE15" w14:textId="11345FE7" w:rsidR="00B257D6" w:rsidRPr="00BC0C18" w:rsidRDefault="00B257D6" w:rsidP="00B257D6">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06/2021</w:t>
            </w:r>
          </w:p>
        </w:tc>
        <w:tc>
          <w:tcPr>
            <w:tcW w:w="2034" w:type="pct"/>
            <w:shd w:val="clear" w:color="auto" w:fill="auto"/>
          </w:tcPr>
          <w:p w14:paraId="42769403" w14:textId="214FCCFA" w:rsidR="00B257D6" w:rsidRPr="00BC0C18" w:rsidRDefault="00B257D6" w:rsidP="00B257D6">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Konsorcium dodavatelů</w:t>
            </w:r>
          </w:p>
        </w:tc>
        <w:tc>
          <w:tcPr>
            <w:tcW w:w="653" w:type="pct"/>
            <w:shd w:val="clear" w:color="auto" w:fill="auto"/>
          </w:tcPr>
          <w:p w14:paraId="0D77652B" w14:textId="77777777" w:rsidR="00B257D6" w:rsidRPr="00BC0C18" w:rsidRDefault="00B257D6" w:rsidP="00B257D6">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b/>
                <w:lang w:val="cs-CZ"/>
              </w:rPr>
            </w:pPr>
            <w:r w:rsidRPr="00BC0C18">
              <w:rPr>
                <w:rFonts w:ascii="Arial" w:eastAsia="Arial" w:hAnsi="Arial" w:cs="Arial"/>
                <w:lang w:val="cs-CZ"/>
              </w:rPr>
              <w:t>Milník:</w:t>
            </w:r>
          </w:p>
          <w:p w14:paraId="5A18FC66" w14:textId="3870EE00" w:rsidR="00B257D6" w:rsidRPr="00BC0C18" w:rsidRDefault="00B257D6" w:rsidP="00B257D6">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Rozhodnutí směrování architektury</w:t>
            </w:r>
          </w:p>
        </w:tc>
      </w:tr>
      <w:tr w:rsidR="00B257D6" w:rsidRPr="00BC0C18" w14:paraId="05C9040C" w14:textId="77777777" w:rsidTr="009715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pct"/>
            <w:shd w:val="clear" w:color="auto" w:fill="auto"/>
          </w:tcPr>
          <w:p w14:paraId="62A4B1F5" w14:textId="0BACF689" w:rsidR="00B257D6" w:rsidRPr="00BC0C18" w:rsidRDefault="00B257D6" w:rsidP="00B257D6">
            <w:pPr>
              <w:spacing w:before="40" w:after="40"/>
              <w:jc w:val="left"/>
              <w:rPr>
                <w:rFonts w:ascii="Arial" w:eastAsia="Arial" w:hAnsi="Arial" w:cs="Arial"/>
                <w:lang w:val="cs-CZ"/>
              </w:rPr>
            </w:pPr>
            <w:r w:rsidRPr="00BC0C18">
              <w:rPr>
                <w:rFonts w:ascii="Arial" w:eastAsia="Arial" w:hAnsi="Arial" w:cs="Arial"/>
                <w:lang w:val="cs-CZ"/>
              </w:rPr>
              <w:t>Implementace části “Návrh projektu”</w:t>
            </w:r>
          </w:p>
        </w:tc>
        <w:tc>
          <w:tcPr>
            <w:tcW w:w="550" w:type="pct"/>
            <w:shd w:val="clear" w:color="auto" w:fill="auto"/>
          </w:tcPr>
          <w:p w14:paraId="634BEEED" w14:textId="057AA5C3" w:rsidR="00B257D6" w:rsidRPr="00BC0C18" w:rsidRDefault="00B257D6" w:rsidP="00B257D6">
            <w:pPr>
              <w:pStyle w:val="ListParagraph"/>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cs-CZ"/>
              </w:rPr>
            </w:pPr>
            <w:r w:rsidRPr="00BC0C18">
              <w:rPr>
                <w:rFonts w:ascii="Arial" w:eastAsia="Arial" w:hAnsi="Arial" w:cs="Arial"/>
                <w:color w:val="000000"/>
                <w:lang w:val="cs-CZ"/>
              </w:rPr>
              <w:t>04/202</w:t>
            </w:r>
            <w:r w:rsidRPr="00BC0C18">
              <w:rPr>
                <w:rFonts w:ascii="Arial" w:eastAsia="Arial" w:hAnsi="Arial" w:cs="Arial"/>
                <w:lang w:val="cs-CZ"/>
              </w:rPr>
              <w:t>1</w:t>
            </w:r>
          </w:p>
        </w:tc>
        <w:tc>
          <w:tcPr>
            <w:tcW w:w="501" w:type="pct"/>
            <w:shd w:val="clear" w:color="auto" w:fill="auto"/>
          </w:tcPr>
          <w:p w14:paraId="7319DBA7" w14:textId="4D35E1F6" w:rsidR="00B257D6" w:rsidRPr="00BC0C18" w:rsidRDefault="00B257D6" w:rsidP="00B257D6">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09/2021</w:t>
            </w:r>
          </w:p>
        </w:tc>
        <w:tc>
          <w:tcPr>
            <w:tcW w:w="2034" w:type="pct"/>
            <w:shd w:val="clear" w:color="auto" w:fill="auto"/>
          </w:tcPr>
          <w:p w14:paraId="420C828A" w14:textId="272A7615" w:rsidR="00B257D6" w:rsidRPr="00BC0C18" w:rsidRDefault="00B257D6" w:rsidP="00B257D6">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Implementace redesignu stávajícího systému / návrh nového modelu.</w:t>
            </w:r>
          </w:p>
        </w:tc>
        <w:tc>
          <w:tcPr>
            <w:tcW w:w="653" w:type="pct"/>
            <w:shd w:val="clear" w:color="auto" w:fill="auto"/>
          </w:tcPr>
          <w:p w14:paraId="74F8BF1F" w14:textId="77777777" w:rsidR="00B257D6" w:rsidRPr="00BC0C18" w:rsidRDefault="00B257D6" w:rsidP="00B257D6">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val="cs-CZ"/>
              </w:rPr>
            </w:pPr>
          </w:p>
        </w:tc>
      </w:tr>
      <w:tr w:rsidR="00B257D6" w:rsidRPr="00BC0C18" w14:paraId="6F871BDD" w14:textId="77777777" w:rsidTr="009715F3">
        <w:tc>
          <w:tcPr>
            <w:cnfStyle w:val="001000000000" w:firstRow="0" w:lastRow="0" w:firstColumn="1" w:lastColumn="0" w:oddVBand="0" w:evenVBand="0" w:oddHBand="0" w:evenHBand="0" w:firstRowFirstColumn="0" w:firstRowLastColumn="0" w:lastRowFirstColumn="0" w:lastRowLastColumn="0"/>
            <w:tcW w:w="1262" w:type="pct"/>
            <w:shd w:val="clear" w:color="auto" w:fill="auto"/>
          </w:tcPr>
          <w:p w14:paraId="0C399F2D" w14:textId="2D44DE81" w:rsidR="00B257D6" w:rsidRPr="00BC0C18" w:rsidRDefault="00B257D6" w:rsidP="00B257D6">
            <w:pPr>
              <w:spacing w:before="40" w:after="40"/>
              <w:jc w:val="left"/>
              <w:rPr>
                <w:rFonts w:ascii="Arial" w:eastAsia="Arial" w:hAnsi="Arial" w:cs="Arial"/>
                <w:lang w:val="cs-CZ"/>
              </w:rPr>
            </w:pPr>
            <w:r w:rsidRPr="00BC0C18">
              <w:rPr>
                <w:rFonts w:ascii="Arial" w:eastAsia="Arial" w:hAnsi="Arial" w:cs="Arial"/>
                <w:lang w:val="cs-CZ"/>
              </w:rPr>
              <w:t>Implementace části “Hodnocení”</w:t>
            </w:r>
          </w:p>
        </w:tc>
        <w:tc>
          <w:tcPr>
            <w:tcW w:w="550" w:type="pct"/>
            <w:shd w:val="clear" w:color="auto" w:fill="auto"/>
          </w:tcPr>
          <w:p w14:paraId="199C4409" w14:textId="4618C006" w:rsidR="00B257D6" w:rsidRPr="00BC0C18" w:rsidRDefault="00B257D6" w:rsidP="00B257D6">
            <w:pPr>
              <w:pStyle w:val="ListParagraph"/>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cs-CZ"/>
              </w:rPr>
            </w:pPr>
            <w:r w:rsidRPr="00BC0C18">
              <w:rPr>
                <w:rFonts w:ascii="Arial" w:eastAsia="Arial" w:hAnsi="Arial" w:cs="Arial"/>
                <w:color w:val="000000"/>
                <w:lang w:val="cs-CZ"/>
              </w:rPr>
              <w:t>09/202</w:t>
            </w:r>
            <w:r w:rsidRPr="00BC0C18">
              <w:rPr>
                <w:rFonts w:ascii="Arial" w:eastAsia="Arial" w:hAnsi="Arial" w:cs="Arial"/>
                <w:lang w:val="cs-CZ"/>
              </w:rPr>
              <w:t>1</w:t>
            </w:r>
          </w:p>
        </w:tc>
        <w:tc>
          <w:tcPr>
            <w:tcW w:w="501" w:type="pct"/>
            <w:shd w:val="clear" w:color="auto" w:fill="auto"/>
          </w:tcPr>
          <w:p w14:paraId="1AEADA13" w14:textId="3E8B72C2" w:rsidR="00B257D6" w:rsidRPr="00BC0C18" w:rsidRDefault="00B257D6" w:rsidP="00B257D6">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12/2022</w:t>
            </w:r>
          </w:p>
        </w:tc>
        <w:tc>
          <w:tcPr>
            <w:tcW w:w="2034" w:type="pct"/>
            <w:shd w:val="clear" w:color="auto" w:fill="auto"/>
          </w:tcPr>
          <w:p w14:paraId="3EBCC559" w14:textId="06BE4862" w:rsidR="00B257D6" w:rsidRPr="00BC0C18" w:rsidRDefault="00B257D6" w:rsidP="00B257D6">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Implementace redesignu stávajícího systému / návrh nového modelu.</w:t>
            </w:r>
          </w:p>
        </w:tc>
        <w:tc>
          <w:tcPr>
            <w:tcW w:w="653" w:type="pct"/>
            <w:shd w:val="clear" w:color="auto" w:fill="auto"/>
          </w:tcPr>
          <w:p w14:paraId="6AEBB4E1" w14:textId="77777777" w:rsidR="00B257D6" w:rsidRPr="00BC0C18" w:rsidRDefault="00B257D6" w:rsidP="00B257D6">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lang w:val="cs-CZ"/>
              </w:rPr>
            </w:pPr>
          </w:p>
        </w:tc>
      </w:tr>
      <w:tr w:rsidR="00B257D6" w:rsidRPr="00BC0C18" w14:paraId="5C7E67AA" w14:textId="77777777" w:rsidTr="009715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pct"/>
            <w:shd w:val="clear" w:color="auto" w:fill="auto"/>
          </w:tcPr>
          <w:p w14:paraId="74FF21CC" w14:textId="785BD90B" w:rsidR="00B257D6" w:rsidRPr="00BC0C18" w:rsidRDefault="00B257D6" w:rsidP="00B257D6">
            <w:pPr>
              <w:spacing w:before="40" w:after="40"/>
              <w:jc w:val="left"/>
              <w:rPr>
                <w:rFonts w:ascii="Arial" w:eastAsia="Arial" w:hAnsi="Arial" w:cs="Arial"/>
                <w:lang w:val="cs-CZ"/>
              </w:rPr>
            </w:pPr>
            <w:r w:rsidRPr="00BC0C18">
              <w:rPr>
                <w:rFonts w:ascii="Arial" w:eastAsia="Arial" w:hAnsi="Arial" w:cs="Arial"/>
                <w:lang w:val="cs-CZ"/>
              </w:rPr>
              <w:t>Implementace části “Podpora realizace projektů”</w:t>
            </w:r>
          </w:p>
        </w:tc>
        <w:tc>
          <w:tcPr>
            <w:tcW w:w="550" w:type="pct"/>
            <w:shd w:val="clear" w:color="auto" w:fill="auto"/>
          </w:tcPr>
          <w:p w14:paraId="7AC079A7" w14:textId="76A27799" w:rsidR="00B257D6" w:rsidRPr="00BC0C18" w:rsidRDefault="00B257D6" w:rsidP="00B257D6">
            <w:pPr>
              <w:pStyle w:val="ListParagraph"/>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cs-CZ"/>
              </w:rPr>
            </w:pPr>
            <w:r w:rsidRPr="00BC0C18">
              <w:rPr>
                <w:rFonts w:ascii="Arial" w:eastAsia="Arial" w:hAnsi="Arial" w:cs="Arial"/>
                <w:color w:val="000000"/>
                <w:lang w:val="cs-CZ"/>
              </w:rPr>
              <w:t>01/202</w:t>
            </w:r>
            <w:r w:rsidRPr="00BC0C18">
              <w:rPr>
                <w:rFonts w:ascii="Arial" w:eastAsia="Arial" w:hAnsi="Arial" w:cs="Arial"/>
                <w:lang w:val="cs-CZ"/>
              </w:rPr>
              <w:t>2</w:t>
            </w:r>
          </w:p>
        </w:tc>
        <w:tc>
          <w:tcPr>
            <w:tcW w:w="501" w:type="pct"/>
            <w:shd w:val="clear" w:color="auto" w:fill="auto"/>
          </w:tcPr>
          <w:p w14:paraId="45080742" w14:textId="51D32B7B" w:rsidR="00B257D6" w:rsidRPr="00BC0C18" w:rsidRDefault="00B257D6" w:rsidP="00B257D6">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06/2022</w:t>
            </w:r>
          </w:p>
        </w:tc>
        <w:tc>
          <w:tcPr>
            <w:tcW w:w="2034" w:type="pct"/>
            <w:shd w:val="clear" w:color="auto" w:fill="auto"/>
          </w:tcPr>
          <w:p w14:paraId="600B5819" w14:textId="2D37F41D" w:rsidR="00B257D6" w:rsidRPr="00BC0C18" w:rsidRDefault="00B257D6" w:rsidP="00B257D6">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Implementace redesignu stávajícího systému / návrh nového modelu.</w:t>
            </w:r>
          </w:p>
        </w:tc>
        <w:tc>
          <w:tcPr>
            <w:tcW w:w="653" w:type="pct"/>
            <w:shd w:val="clear" w:color="auto" w:fill="auto"/>
          </w:tcPr>
          <w:p w14:paraId="2E3FB137" w14:textId="77777777" w:rsidR="00B257D6" w:rsidRPr="00BC0C18" w:rsidRDefault="00B257D6" w:rsidP="00B257D6">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val="cs-CZ"/>
              </w:rPr>
            </w:pPr>
          </w:p>
        </w:tc>
      </w:tr>
      <w:tr w:rsidR="00B257D6" w:rsidRPr="00BC0C18" w14:paraId="00D93906" w14:textId="77777777" w:rsidTr="009715F3">
        <w:tc>
          <w:tcPr>
            <w:cnfStyle w:val="001000000000" w:firstRow="0" w:lastRow="0" w:firstColumn="1" w:lastColumn="0" w:oddVBand="0" w:evenVBand="0" w:oddHBand="0" w:evenHBand="0" w:firstRowFirstColumn="0" w:firstRowLastColumn="0" w:lastRowFirstColumn="0" w:lastRowLastColumn="0"/>
            <w:tcW w:w="1262" w:type="pct"/>
            <w:shd w:val="clear" w:color="auto" w:fill="auto"/>
          </w:tcPr>
          <w:p w14:paraId="58A19E47" w14:textId="286D48F6" w:rsidR="00B257D6" w:rsidRPr="00BC0C18" w:rsidRDefault="00B257D6" w:rsidP="00B257D6">
            <w:pPr>
              <w:spacing w:before="40" w:after="40"/>
              <w:jc w:val="left"/>
              <w:rPr>
                <w:rFonts w:ascii="Arial" w:eastAsia="Arial" w:hAnsi="Arial" w:cs="Arial"/>
                <w:lang w:val="cs-CZ"/>
              </w:rPr>
            </w:pPr>
            <w:r w:rsidRPr="00BC0C18">
              <w:rPr>
                <w:rFonts w:ascii="Arial" w:eastAsia="Arial" w:hAnsi="Arial" w:cs="Arial"/>
                <w:lang w:val="cs-CZ"/>
              </w:rPr>
              <w:t>Rozvoj systému</w:t>
            </w:r>
          </w:p>
        </w:tc>
        <w:tc>
          <w:tcPr>
            <w:tcW w:w="550" w:type="pct"/>
            <w:shd w:val="clear" w:color="auto" w:fill="auto"/>
          </w:tcPr>
          <w:p w14:paraId="4B42007B" w14:textId="0394DE89" w:rsidR="00B257D6" w:rsidRPr="00BC0C18" w:rsidRDefault="00B257D6" w:rsidP="00B257D6">
            <w:pPr>
              <w:pStyle w:val="ListParagraph"/>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lang w:val="cs-CZ"/>
              </w:rPr>
            </w:pPr>
            <w:r w:rsidRPr="00BC0C18">
              <w:rPr>
                <w:rFonts w:ascii="Arial" w:eastAsia="Arial" w:hAnsi="Arial" w:cs="Arial"/>
                <w:color w:val="000000"/>
                <w:lang w:val="cs-CZ"/>
              </w:rPr>
              <w:t>07/202</w:t>
            </w:r>
            <w:r w:rsidRPr="00BC0C18">
              <w:rPr>
                <w:rFonts w:ascii="Arial" w:eastAsia="Arial" w:hAnsi="Arial" w:cs="Arial"/>
                <w:lang w:val="cs-CZ"/>
              </w:rPr>
              <w:t>2</w:t>
            </w:r>
          </w:p>
        </w:tc>
        <w:tc>
          <w:tcPr>
            <w:tcW w:w="501" w:type="pct"/>
            <w:shd w:val="clear" w:color="auto" w:fill="auto"/>
          </w:tcPr>
          <w:p w14:paraId="3E193DBC" w14:textId="0129F298" w:rsidR="00B257D6" w:rsidRPr="00BC0C18" w:rsidRDefault="00B257D6" w:rsidP="00B257D6">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12/2024</w:t>
            </w:r>
          </w:p>
        </w:tc>
        <w:tc>
          <w:tcPr>
            <w:tcW w:w="2034" w:type="pct"/>
            <w:shd w:val="clear" w:color="auto" w:fill="auto"/>
          </w:tcPr>
          <w:p w14:paraId="696220F9" w14:textId="414C719F" w:rsidR="00B257D6" w:rsidRPr="00BC0C18" w:rsidRDefault="00B257D6" w:rsidP="00B257D6">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 xml:space="preserve">Analýza a implementace změnových požadavků. </w:t>
            </w:r>
          </w:p>
        </w:tc>
        <w:tc>
          <w:tcPr>
            <w:tcW w:w="653" w:type="pct"/>
            <w:shd w:val="clear" w:color="auto" w:fill="auto"/>
          </w:tcPr>
          <w:p w14:paraId="7497DBD4" w14:textId="77777777" w:rsidR="00B257D6" w:rsidRPr="00BC0C18" w:rsidRDefault="00B257D6" w:rsidP="00B257D6">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lang w:val="cs-CZ"/>
              </w:rPr>
            </w:pPr>
          </w:p>
        </w:tc>
      </w:tr>
      <w:tr w:rsidR="00B257D6" w:rsidRPr="00BC0C18" w14:paraId="580EFD48" w14:textId="77777777" w:rsidTr="009715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2" w:type="pct"/>
            <w:shd w:val="clear" w:color="auto" w:fill="auto"/>
          </w:tcPr>
          <w:p w14:paraId="2F801B6A" w14:textId="52178FD7" w:rsidR="00B257D6" w:rsidRPr="00BC0C18" w:rsidRDefault="00B257D6" w:rsidP="00B257D6">
            <w:pPr>
              <w:spacing w:before="40" w:after="40"/>
              <w:jc w:val="left"/>
              <w:rPr>
                <w:rFonts w:ascii="Arial" w:eastAsia="Arial" w:hAnsi="Arial" w:cs="Arial"/>
                <w:lang w:val="cs-CZ"/>
              </w:rPr>
            </w:pPr>
            <w:r w:rsidRPr="00BC0C18">
              <w:rPr>
                <w:rFonts w:ascii="Arial" w:eastAsia="Arial" w:hAnsi="Arial" w:cs="Arial"/>
                <w:lang w:val="cs-CZ"/>
              </w:rPr>
              <w:t>Zabezpečení podpory jednotlivých částí</w:t>
            </w:r>
          </w:p>
        </w:tc>
        <w:tc>
          <w:tcPr>
            <w:tcW w:w="550" w:type="pct"/>
            <w:shd w:val="clear" w:color="auto" w:fill="auto"/>
          </w:tcPr>
          <w:p w14:paraId="60A88161" w14:textId="6CF61F64" w:rsidR="00B257D6" w:rsidRPr="00BC0C18" w:rsidRDefault="00B257D6" w:rsidP="00B257D6">
            <w:pPr>
              <w:pStyle w:val="ListParagraph"/>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cs-CZ"/>
              </w:rPr>
            </w:pPr>
            <w:r w:rsidRPr="00BC0C18">
              <w:rPr>
                <w:rFonts w:ascii="Arial" w:eastAsia="Arial" w:hAnsi="Arial" w:cs="Arial"/>
                <w:color w:val="000000"/>
                <w:lang w:val="cs-CZ"/>
              </w:rPr>
              <w:t>04/2020</w:t>
            </w:r>
          </w:p>
        </w:tc>
        <w:tc>
          <w:tcPr>
            <w:tcW w:w="501" w:type="pct"/>
            <w:shd w:val="clear" w:color="auto" w:fill="auto"/>
          </w:tcPr>
          <w:p w14:paraId="3B785834" w14:textId="391F3BEF" w:rsidR="00B257D6" w:rsidRPr="00BC0C18" w:rsidRDefault="00B257D6" w:rsidP="00B257D6">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12/2025</w:t>
            </w:r>
          </w:p>
        </w:tc>
        <w:tc>
          <w:tcPr>
            <w:tcW w:w="2034" w:type="pct"/>
            <w:shd w:val="clear" w:color="auto" w:fill="auto"/>
          </w:tcPr>
          <w:p w14:paraId="12DCA74C" w14:textId="7E4B1C5B" w:rsidR="00B257D6" w:rsidRPr="00BC0C18" w:rsidRDefault="00B257D6" w:rsidP="00B257D6">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Na základě principu rámcové dohody, dodané dílčí části systému budou podporovat dodavatelé po celou dobu trvání rámcové dohody.</w:t>
            </w:r>
          </w:p>
        </w:tc>
        <w:tc>
          <w:tcPr>
            <w:tcW w:w="653" w:type="pct"/>
            <w:shd w:val="clear" w:color="auto" w:fill="auto"/>
          </w:tcPr>
          <w:p w14:paraId="360AD15F" w14:textId="77777777" w:rsidR="00B257D6" w:rsidRPr="00BC0C18" w:rsidRDefault="00B257D6" w:rsidP="00B257D6">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val="cs-CZ"/>
              </w:rPr>
            </w:pPr>
          </w:p>
        </w:tc>
      </w:tr>
    </w:tbl>
    <w:p w14:paraId="36EBD57A" w14:textId="77777777" w:rsidR="006358CE" w:rsidRPr="00BC0C18" w:rsidRDefault="006358CE" w:rsidP="00FD10A1">
      <w:pPr>
        <w:rPr>
          <w:rFonts w:ascii="Arial" w:hAnsi="Arial" w:cs="Arial"/>
        </w:rPr>
      </w:pPr>
    </w:p>
    <w:tbl>
      <w:tblPr>
        <w:tblStyle w:val="Style1"/>
        <w:tblW w:w="4899" w:type="pct"/>
        <w:tblInd w:w="57" w:type="dxa"/>
        <w:tblLook w:val="04A0" w:firstRow="1" w:lastRow="0" w:firstColumn="1" w:lastColumn="0" w:noHBand="0" w:noVBand="1"/>
      </w:tblPr>
      <w:tblGrid>
        <w:gridCol w:w="3787"/>
        <w:gridCol w:w="6201"/>
      </w:tblGrid>
      <w:tr w:rsidR="007D0204" w:rsidRPr="00BC0C18" w14:paraId="3B2A1855" w14:textId="77777777" w:rsidTr="002A30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10698543" w14:textId="5252A95A" w:rsidR="007D0204" w:rsidRPr="00BC0C18" w:rsidRDefault="007D0204" w:rsidP="003F7B0D">
            <w:pPr>
              <w:spacing w:before="40" w:after="40"/>
              <w:contextualSpacing w:val="0"/>
              <w:rPr>
                <w:rFonts w:ascii="Arial" w:hAnsi="Arial" w:cs="Arial"/>
                <w:b w:val="0"/>
                <w:lang w:val="cs-CZ"/>
              </w:rPr>
            </w:pPr>
            <w:bookmarkStart w:id="88" w:name="_Toc509581696"/>
            <w:bookmarkStart w:id="89" w:name="_Toc513797166"/>
            <w:r w:rsidRPr="00BC0C18">
              <w:rPr>
                <w:rFonts w:ascii="Arial" w:hAnsi="Arial" w:cs="Arial"/>
                <w:b w:val="0"/>
                <w:lang w:val="cs-CZ"/>
              </w:rPr>
              <w:t xml:space="preserve">Tabulka </w:t>
            </w:r>
            <w:r w:rsidRPr="00BC0C18">
              <w:rPr>
                <w:rFonts w:ascii="Arial" w:hAnsi="Arial" w:cs="Arial"/>
              </w:rPr>
              <w:fldChar w:fldCharType="begin"/>
            </w:r>
            <w:r w:rsidRPr="00BC0C18">
              <w:rPr>
                <w:rFonts w:ascii="Arial" w:hAnsi="Arial" w:cs="Arial"/>
                <w:b w:val="0"/>
                <w:lang w:val="cs-CZ"/>
              </w:rPr>
              <w:instrText xml:space="preserve"> SEQ Tabulka \* ARABIC </w:instrText>
            </w:r>
            <w:r w:rsidRPr="00BC0C18">
              <w:rPr>
                <w:rFonts w:ascii="Arial" w:hAnsi="Arial" w:cs="Arial"/>
              </w:rPr>
              <w:fldChar w:fldCharType="separate"/>
            </w:r>
            <w:r w:rsidR="00F74DAC" w:rsidRPr="00BC0C18">
              <w:rPr>
                <w:rFonts w:ascii="Arial" w:hAnsi="Arial" w:cs="Arial"/>
                <w:b w:val="0"/>
                <w:noProof/>
                <w:lang w:val="cs-CZ"/>
              </w:rPr>
              <w:t>16</w:t>
            </w:r>
            <w:r w:rsidRPr="00BC0C18">
              <w:rPr>
                <w:rFonts w:ascii="Arial" w:hAnsi="Arial" w:cs="Arial"/>
              </w:rPr>
              <w:fldChar w:fldCharType="end"/>
            </w:r>
            <w:r w:rsidRPr="00BC0C18">
              <w:rPr>
                <w:rFonts w:ascii="Arial" w:hAnsi="Arial" w:cs="Arial"/>
                <w:b w:val="0"/>
                <w:lang w:val="cs-CZ"/>
              </w:rPr>
              <w:t xml:space="preserve">: </w:t>
            </w:r>
            <w:r w:rsidRPr="00BC0C18">
              <w:rPr>
                <w:rFonts w:ascii="Arial" w:hAnsi="Arial" w:cs="Arial"/>
                <w:lang w:val="cs-CZ"/>
              </w:rPr>
              <w:t>Projektový kontext předkládaného projektu (v rozvojovém programu, portfoliu úřadu)</w:t>
            </w:r>
            <w:bookmarkEnd w:id="88"/>
            <w:r w:rsidR="000C4BEA" w:rsidRPr="00BC0C18">
              <w:rPr>
                <w:rFonts w:ascii="Arial" w:hAnsi="Arial" w:cs="Arial"/>
                <w:lang w:val="cs-CZ"/>
              </w:rPr>
              <w:t>:</w:t>
            </w:r>
            <w:bookmarkEnd w:id="89"/>
          </w:p>
        </w:tc>
      </w:tr>
      <w:tr w:rsidR="00AA2783" w:rsidRPr="00BC0C18" w14:paraId="7EB1976E" w14:textId="77777777" w:rsidTr="002A3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58F4492C" w14:textId="77777777" w:rsidR="00AA2783" w:rsidRPr="00BC0C18" w:rsidRDefault="00AA2783" w:rsidP="003F7B0D">
            <w:pPr>
              <w:keepNext/>
              <w:spacing w:before="40" w:after="40"/>
              <w:contextualSpacing w:val="0"/>
              <w:jc w:val="left"/>
              <w:rPr>
                <w:rFonts w:ascii="Arial" w:hAnsi="Arial" w:cs="Arial"/>
                <w:lang w:val="cs-CZ"/>
              </w:rPr>
            </w:pPr>
            <w:r w:rsidRPr="00BC0C18">
              <w:rPr>
                <w:rFonts w:ascii="Arial" w:hAnsi="Arial" w:cs="Arial"/>
                <w:lang w:val="cs-CZ"/>
              </w:rPr>
              <w:t>Předchozí projekty</w:t>
            </w:r>
          </w:p>
        </w:tc>
        <w:tc>
          <w:tcPr>
            <w:tcW w:w="3104" w:type="pct"/>
            <w:shd w:val="clear" w:color="auto" w:fill="D9D9D9" w:themeFill="background1" w:themeFillShade="D9"/>
          </w:tcPr>
          <w:p w14:paraId="2EA80416" w14:textId="77777777" w:rsidR="00AA2783" w:rsidRPr="00BC0C18" w:rsidRDefault="00AA2783" w:rsidP="003F7B0D">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lang w:val="cs-CZ"/>
              </w:rPr>
            </w:pPr>
            <w:r w:rsidRPr="00BC0C18">
              <w:rPr>
                <w:rFonts w:ascii="Arial" w:hAnsi="Arial" w:cs="Arial"/>
                <w:b/>
                <w:lang w:val="cs-CZ"/>
              </w:rPr>
              <w:t>Popis návaznosti na předchozí projekty</w:t>
            </w:r>
          </w:p>
        </w:tc>
      </w:tr>
      <w:tr w:rsidR="009715F3" w:rsidRPr="00BC0C18" w14:paraId="6CDE5E16"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7E0B5630" w14:textId="6034DB9A" w:rsidR="009715F3" w:rsidRPr="00BC0C18" w:rsidRDefault="009715F3" w:rsidP="009715F3">
            <w:pPr>
              <w:spacing w:before="40" w:after="40"/>
              <w:contextualSpacing w:val="0"/>
              <w:jc w:val="left"/>
              <w:rPr>
                <w:rFonts w:ascii="Arial" w:hAnsi="Arial" w:cs="Arial"/>
                <w:lang w:val="cs-CZ"/>
              </w:rPr>
            </w:pPr>
            <w:r w:rsidRPr="00BC0C18">
              <w:rPr>
                <w:rFonts w:ascii="Arial" w:eastAsia="Arial" w:hAnsi="Arial" w:cs="Arial"/>
                <w:b w:val="0"/>
                <w:color w:val="000000"/>
                <w:lang w:val="cs-CZ"/>
              </w:rPr>
              <w:t>Informační systém Patriot TA ČR</w:t>
            </w:r>
          </w:p>
        </w:tc>
        <w:tc>
          <w:tcPr>
            <w:tcW w:w="3104" w:type="pct"/>
            <w:shd w:val="clear" w:color="auto" w:fill="auto"/>
          </w:tcPr>
          <w:p w14:paraId="13F659C4" w14:textId="66D98A32" w:rsidR="009715F3" w:rsidRPr="00BC0C18" w:rsidRDefault="009715F3" w:rsidP="009715F3">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 xml:space="preserve">Informační systém používaný v TA ČR v letech </w:t>
            </w:r>
            <w:proofErr w:type="gramStart"/>
            <w:r w:rsidRPr="00BC0C18">
              <w:rPr>
                <w:rFonts w:ascii="Arial" w:eastAsia="Arial" w:hAnsi="Arial" w:cs="Arial"/>
                <w:lang w:val="cs-CZ"/>
              </w:rPr>
              <w:t>2010 – 2017</w:t>
            </w:r>
            <w:proofErr w:type="gramEnd"/>
            <w:r w:rsidRPr="00BC0C18">
              <w:rPr>
                <w:rFonts w:ascii="Arial" w:eastAsia="Arial" w:hAnsi="Arial" w:cs="Arial"/>
                <w:lang w:val="cs-CZ"/>
              </w:rPr>
              <w:t>. Data informačního systému byla importována do informačního systému ISTA.</w:t>
            </w:r>
          </w:p>
        </w:tc>
      </w:tr>
      <w:tr w:rsidR="009715F3" w:rsidRPr="00BC0C18" w14:paraId="2DCCD7CA" w14:textId="77777777" w:rsidTr="00752B50">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29CC6070" w14:textId="4297858B" w:rsidR="009715F3" w:rsidRPr="00BC0C18" w:rsidRDefault="009715F3" w:rsidP="009715F3">
            <w:pPr>
              <w:spacing w:before="40" w:after="40"/>
              <w:contextualSpacing w:val="0"/>
              <w:jc w:val="left"/>
              <w:rPr>
                <w:rFonts w:ascii="Arial" w:hAnsi="Arial" w:cs="Arial"/>
                <w:lang w:val="cs-CZ"/>
              </w:rPr>
            </w:pPr>
            <w:r w:rsidRPr="00BC0C18">
              <w:rPr>
                <w:rFonts w:ascii="Arial" w:eastAsia="Arial" w:hAnsi="Arial" w:cs="Arial"/>
                <w:b w:val="0"/>
                <w:lang w:val="cs-CZ"/>
              </w:rPr>
              <w:t>Informační systém BETA I</w:t>
            </w:r>
          </w:p>
        </w:tc>
        <w:tc>
          <w:tcPr>
            <w:tcW w:w="3104" w:type="pct"/>
            <w:shd w:val="clear" w:color="auto" w:fill="auto"/>
          </w:tcPr>
          <w:p w14:paraId="209C78A3" w14:textId="4BE7A21F" w:rsidR="009715F3" w:rsidRPr="00BC0C18" w:rsidRDefault="009715F3" w:rsidP="009715F3">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 xml:space="preserve">Informační systém používaný v TA ČR v letech </w:t>
            </w:r>
            <w:proofErr w:type="gramStart"/>
            <w:r w:rsidRPr="00BC0C18">
              <w:rPr>
                <w:rFonts w:ascii="Arial" w:eastAsia="Arial" w:hAnsi="Arial" w:cs="Arial"/>
                <w:lang w:val="cs-CZ"/>
              </w:rPr>
              <w:t>2013 – 2016</w:t>
            </w:r>
            <w:proofErr w:type="gramEnd"/>
            <w:r w:rsidRPr="00BC0C18">
              <w:rPr>
                <w:rFonts w:ascii="Arial" w:eastAsia="Arial" w:hAnsi="Arial" w:cs="Arial"/>
                <w:lang w:val="cs-CZ"/>
              </w:rPr>
              <w:t xml:space="preserve"> pro správu resortních výzkumných potřeb. Data informačního systému byla importována do informačního systému </w:t>
            </w:r>
            <w:proofErr w:type="gramStart"/>
            <w:r w:rsidRPr="00BC0C18">
              <w:rPr>
                <w:rFonts w:ascii="Arial" w:eastAsia="Arial" w:hAnsi="Arial" w:cs="Arial"/>
                <w:lang w:val="cs-CZ"/>
              </w:rPr>
              <w:t>ISRB - coby</w:t>
            </w:r>
            <w:proofErr w:type="gramEnd"/>
            <w:r w:rsidRPr="00BC0C18">
              <w:rPr>
                <w:rFonts w:ascii="Arial" w:eastAsia="Arial" w:hAnsi="Arial" w:cs="Arial"/>
                <w:lang w:val="cs-CZ"/>
              </w:rPr>
              <w:t xml:space="preserve"> součást jednotného IS BETA</w:t>
            </w:r>
          </w:p>
        </w:tc>
      </w:tr>
      <w:tr w:rsidR="009715F3" w:rsidRPr="00BC0C18" w14:paraId="0A102335" w14:textId="77777777" w:rsidTr="002A39C3">
        <w:trPr>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267F1A4E" w14:textId="77777777" w:rsidR="009715F3" w:rsidRPr="00BC0C18" w:rsidRDefault="009715F3" w:rsidP="009715F3">
            <w:pPr>
              <w:keepNext/>
              <w:spacing w:before="40" w:after="40"/>
              <w:contextualSpacing w:val="0"/>
              <w:jc w:val="left"/>
              <w:rPr>
                <w:rFonts w:ascii="Arial" w:hAnsi="Arial" w:cs="Arial"/>
                <w:lang w:val="cs-CZ"/>
              </w:rPr>
            </w:pPr>
            <w:r w:rsidRPr="00BC0C18">
              <w:rPr>
                <w:rFonts w:ascii="Arial" w:hAnsi="Arial" w:cs="Arial"/>
                <w:lang w:val="cs-CZ"/>
              </w:rPr>
              <w:t>Souběžné projekty</w:t>
            </w:r>
          </w:p>
        </w:tc>
        <w:tc>
          <w:tcPr>
            <w:tcW w:w="3104" w:type="pct"/>
            <w:shd w:val="clear" w:color="auto" w:fill="D9D9D9" w:themeFill="background1" w:themeFillShade="D9"/>
          </w:tcPr>
          <w:p w14:paraId="7520E578" w14:textId="77777777" w:rsidR="009715F3" w:rsidRPr="00BC0C18" w:rsidRDefault="009715F3" w:rsidP="009715F3">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hAnsi="Arial" w:cs="Arial"/>
                <w:b/>
                <w:lang w:val="cs-CZ"/>
              </w:rPr>
              <w:t>Popis návaznosti na souběžné projekty</w:t>
            </w:r>
          </w:p>
        </w:tc>
      </w:tr>
      <w:tr w:rsidR="009715F3" w:rsidRPr="00BC0C18" w14:paraId="6FBFCB85" w14:textId="77777777" w:rsidTr="002A3088">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4FA702AA" w14:textId="77777777" w:rsidR="009715F3" w:rsidRPr="00BC0C18" w:rsidRDefault="009715F3" w:rsidP="009715F3">
            <w:pPr>
              <w:pBdr>
                <w:top w:val="nil"/>
                <w:left w:val="nil"/>
                <w:bottom w:val="nil"/>
                <w:right w:val="nil"/>
                <w:between w:val="nil"/>
              </w:pBdr>
              <w:spacing w:after="280"/>
              <w:rPr>
                <w:rFonts w:ascii="Arial" w:eastAsia="Arial" w:hAnsi="Arial" w:cs="Arial"/>
                <w:color w:val="3C4043"/>
                <w:highlight w:val="white"/>
                <w:lang w:val="cs-CZ"/>
              </w:rPr>
            </w:pPr>
            <w:r w:rsidRPr="00BC0C18">
              <w:rPr>
                <w:rFonts w:ascii="Arial" w:eastAsia="Arial" w:hAnsi="Arial" w:cs="Arial"/>
                <w:b w:val="0"/>
                <w:color w:val="3C4043"/>
                <w:highlight w:val="white"/>
                <w:lang w:val="cs-CZ"/>
              </w:rPr>
              <w:t xml:space="preserve">Systém ISTA byl pořízen prostřednictvím veřejné zakázky </w:t>
            </w:r>
            <w:hyperlink r:id="rId29">
              <w:r w:rsidRPr="00BC0C18">
                <w:rPr>
                  <w:rFonts w:ascii="Arial" w:eastAsia="Arial" w:hAnsi="Arial" w:cs="Arial"/>
                  <w:b w:val="0"/>
                  <w:color w:val="1155CC"/>
                  <w:highlight w:val="white"/>
                  <w:u w:val="single"/>
                  <w:lang w:val="cs-CZ"/>
                </w:rPr>
                <w:t>VZ0005455: Pořízení informačního systému TA ČR a zajištění jeho provozu a rozvoje</w:t>
              </w:r>
            </w:hyperlink>
            <w:r w:rsidRPr="00BC0C18">
              <w:rPr>
                <w:rFonts w:ascii="Arial" w:eastAsia="Arial" w:hAnsi="Arial" w:cs="Arial"/>
                <w:b w:val="0"/>
                <w:color w:val="3C4043"/>
                <w:highlight w:val="white"/>
                <w:lang w:val="cs-CZ"/>
              </w:rPr>
              <w:t xml:space="preserve"> </w:t>
            </w:r>
          </w:p>
          <w:p w14:paraId="7B9AE828" w14:textId="77777777" w:rsidR="009715F3" w:rsidRPr="00BC0C18" w:rsidRDefault="009715F3" w:rsidP="009715F3">
            <w:pPr>
              <w:pBdr>
                <w:top w:val="nil"/>
                <w:left w:val="nil"/>
                <w:bottom w:val="nil"/>
                <w:right w:val="nil"/>
                <w:between w:val="nil"/>
              </w:pBdr>
              <w:spacing w:before="280" w:after="280"/>
              <w:rPr>
                <w:rFonts w:ascii="Arial" w:eastAsia="Arial" w:hAnsi="Arial" w:cs="Arial"/>
                <w:color w:val="3C4043"/>
                <w:highlight w:val="white"/>
                <w:lang w:val="cs-CZ"/>
              </w:rPr>
            </w:pPr>
            <w:r w:rsidRPr="00BC0C18">
              <w:rPr>
                <w:rFonts w:ascii="Arial" w:eastAsia="Arial" w:hAnsi="Arial" w:cs="Arial"/>
                <w:b w:val="0"/>
                <w:color w:val="3C4043"/>
                <w:highlight w:val="white"/>
                <w:lang w:val="cs-CZ"/>
              </w:rPr>
              <w:t>(zde související:</w:t>
            </w:r>
          </w:p>
          <w:p w14:paraId="28237069" w14:textId="00C94E75" w:rsidR="009715F3" w:rsidRPr="00BC0C18" w:rsidRDefault="00451C0D" w:rsidP="009715F3">
            <w:pPr>
              <w:spacing w:before="40" w:after="40"/>
              <w:contextualSpacing w:val="0"/>
              <w:jc w:val="left"/>
              <w:rPr>
                <w:rFonts w:ascii="Arial" w:hAnsi="Arial" w:cs="Arial"/>
                <w:lang w:val="cs-CZ"/>
              </w:rPr>
            </w:pPr>
            <w:hyperlink r:id="rId30">
              <w:r w:rsidR="009715F3" w:rsidRPr="00BC0C18">
                <w:rPr>
                  <w:rFonts w:ascii="Arial" w:eastAsia="Arial" w:hAnsi="Arial" w:cs="Arial"/>
                  <w:b w:val="0"/>
                  <w:color w:val="1155CC"/>
                  <w:highlight w:val="white"/>
                  <w:u w:val="single"/>
                  <w:lang w:val="cs-CZ"/>
                </w:rPr>
                <w:t>Smlouva o vytvoření informačního systému TA ČR a zajištění jeho provozu a rozvoje</w:t>
              </w:r>
            </w:hyperlink>
            <w:r w:rsidR="009715F3" w:rsidRPr="00BC0C18">
              <w:rPr>
                <w:rFonts w:ascii="Arial" w:eastAsia="Arial" w:hAnsi="Arial" w:cs="Arial"/>
                <w:b w:val="0"/>
                <w:color w:val="3C4043"/>
                <w:highlight w:val="white"/>
                <w:lang w:val="cs-CZ"/>
              </w:rPr>
              <w:t>)</w:t>
            </w:r>
          </w:p>
        </w:tc>
        <w:tc>
          <w:tcPr>
            <w:tcW w:w="3104" w:type="pct"/>
            <w:shd w:val="clear" w:color="auto" w:fill="auto"/>
          </w:tcPr>
          <w:p w14:paraId="729C42E9" w14:textId="45D37ECC" w:rsidR="009715F3" w:rsidRPr="00BC0C18" w:rsidRDefault="009715F3" w:rsidP="009715F3">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highlight w:val="white"/>
                <w:lang w:val="cs-CZ"/>
              </w:rPr>
              <w:lastRenderedPageBreak/>
              <w:t>ISTA byl spuštěn do pilotního provozu v dubnu 2017 a v prosinci 2017 proběhla akceptace plnění předmětu výše uvedené veřejné zakázky. Projekt předkládán touto žádosti OHA bude postaven na otevření stávající architektuře tohoto systému; v jiné variantě vznikne nová architektura informačního systému.</w:t>
            </w:r>
          </w:p>
        </w:tc>
      </w:tr>
      <w:tr w:rsidR="009715F3" w:rsidRPr="00BC0C18" w14:paraId="4E18A110"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5DB43CF6" w14:textId="77777777" w:rsidR="009715F3" w:rsidRPr="00BC0C18" w:rsidRDefault="009715F3" w:rsidP="009715F3">
            <w:pPr>
              <w:rPr>
                <w:rFonts w:ascii="Arial" w:eastAsia="Arial" w:hAnsi="Arial" w:cs="Arial"/>
                <w:color w:val="3C4043"/>
                <w:highlight w:val="white"/>
                <w:lang w:val="cs-CZ"/>
              </w:rPr>
            </w:pPr>
            <w:r w:rsidRPr="00BC0C18">
              <w:rPr>
                <w:rFonts w:ascii="Arial" w:eastAsia="Arial" w:hAnsi="Arial" w:cs="Arial"/>
                <w:b w:val="0"/>
                <w:color w:val="3C4043"/>
                <w:highlight w:val="white"/>
                <w:lang w:val="cs-CZ"/>
              </w:rPr>
              <w:t xml:space="preserve">Zakázka </w:t>
            </w:r>
            <w:hyperlink r:id="rId31">
              <w:r w:rsidRPr="00BC0C18">
                <w:rPr>
                  <w:rFonts w:ascii="Arial" w:eastAsia="Arial" w:hAnsi="Arial" w:cs="Arial"/>
                  <w:b w:val="0"/>
                  <w:color w:val="1155CC"/>
                  <w:highlight w:val="white"/>
                  <w:u w:val="single"/>
                  <w:lang w:val="cs-CZ"/>
                </w:rPr>
                <w:t>Z2019-000619</w:t>
              </w:r>
            </w:hyperlink>
            <w:r w:rsidRPr="00BC0C18">
              <w:rPr>
                <w:rFonts w:ascii="Arial" w:eastAsia="Arial" w:hAnsi="Arial" w:cs="Arial"/>
                <w:b w:val="0"/>
                <w:color w:val="3C4043"/>
                <w:highlight w:val="white"/>
                <w:lang w:val="cs-CZ"/>
              </w:rPr>
              <w:t>, jenž byla realizována v režimu jednacího řízení bez uveřejnění (</w:t>
            </w:r>
            <w:hyperlink r:id="rId32">
              <w:r w:rsidRPr="00BC0C18">
                <w:rPr>
                  <w:rFonts w:ascii="Arial" w:eastAsia="Arial" w:hAnsi="Arial" w:cs="Arial"/>
                  <w:b w:val="0"/>
                  <w:color w:val="1155CC"/>
                  <w:highlight w:val="white"/>
                  <w:u w:val="single"/>
                  <w:lang w:val="cs-CZ"/>
                </w:rPr>
                <w:t>Smlouva o rozšíření informačního systému TA ČR pro potřeby jiných poskytovatelů dle zákona č. 130/2002 sb., a zajištění jeho provozu a rozvoje</w:t>
              </w:r>
            </w:hyperlink>
            <w:r w:rsidRPr="00BC0C18">
              <w:rPr>
                <w:rFonts w:ascii="Arial" w:eastAsia="Arial" w:hAnsi="Arial" w:cs="Arial"/>
                <w:b w:val="0"/>
                <w:color w:val="3C4043"/>
                <w:highlight w:val="white"/>
                <w:lang w:val="cs-CZ"/>
              </w:rPr>
              <w:t>).</w:t>
            </w:r>
          </w:p>
          <w:p w14:paraId="2BEF964B" w14:textId="77777777" w:rsidR="009715F3" w:rsidRPr="00BC0C18" w:rsidRDefault="009715F3" w:rsidP="009715F3">
            <w:pPr>
              <w:spacing w:before="40" w:after="40"/>
              <w:contextualSpacing w:val="0"/>
              <w:jc w:val="left"/>
              <w:rPr>
                <w:rFonts w:ascii="Arial" w:hAnsi="Arial" w:cs="Arial"/>
                <w:lang w:val="cs-CZ"/>
              </w:rPr>
            </w:pPr>
          </w:p>
        </w:tc>
        <w:tc>
          <w:tcPr>
            <w:tcW w:w="3104" w:type="pct"/>
            <w:shd w:val="clear" w:color="auto" w:fill="auto"/>
          </w:tcPr>
          <w:p w14:paraId="21658128" w14:textId="6693A166" w:rsidR="009715F3" w:rsidRPr="00BC0C18" w:rsidRDefault="009715F3" w:rsidP="009715F3">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highlight w:val="white"/>
                <w:lang w:val="cs-CZ"/>
              </w:rPr>
              <w:t xml:space="preserve">ISTA je od roku 2019 poskytována jako </w:t>
            </w:r>
            <w:proofErr w:type="spellStart"/>
            <w:r w:rsidRPr="00BC0C18">
              <w:rPr>
                <w:rFonts w:ascii="Arial" w:eastAsia="Arial" w:hAnsi="Arial" w:cs="Arial"/>
                <w:highlight w:val="white"/>
                <w:lang w:val="cs-CZ"/>
              </w:rPr>
              <w:t>SaaS</w:t>
            </w:r>
            <w:proofErr w:type="spellEnd"/>
            <w:r w:rsidRPr="00BC0C18">
              <w:rPr>
                <w:rFonts w:ascii="Arial" w:eastAsia="Arial" w:hAnsi="Arial" w:cs="Arial"/>
                <w:highlight w:val="white"/>
                <w:lang w:val="cs-CZ"/>
              </w:rPr>
              <w:t xml:space="preserve"> Ministerstvu vnitra, Ministerstvu zemědělství a Ministerstvu průmyslu a obchodu. Za tímto účelem Zadavatel poptal u stejného dodavatele rozšíření </w:t>
            </w:r>
            <w:proofErr w:type="gramStart"/>
            <w:r w:rsidRPr="00BC0C18">
              <w:rPr>
                <w:rFonts w:ascii="Arial" w:eastAsia="Arial" w:hAnsi="Arial" w:cs="Arial"/>
                <w:highlight w:val="white"/>
                <w:lang w:val="cs-CZ"/>
              </w:rPr>
              <w:t>funkcionalit  a</w:t>
            </w:r>
            <w:proofErr w:type="gramEnd"/>
            <w:r w:rsidRPr="00BC0C18">
              <w:rPr>
                <w:rFonts w:ascii="Arial" w:eastAsia="Arial" w:hAnsi="Arial" w:cs="Arial"/>
                <w:highlight w:val="white"/>
                <w:lang w:val="cs-CZ"/>
              </w:rPr>
              <w:t xml:space="preserve"> podpory pro klíčové proces Podávání návrhů projektu.</w:t>
            </w:r>
          </w:p>
        </w:tc>
      </w:tr>
      <w:tr w:rsidR="009715F3" w:rsidRPr="00BC0C18" w14:paraId="1DDF1782" w14:textId="77777777" w:rsidTr="002A3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D9D9D9" w:themeFill="background1" w:themeFillShade="D9"/>
          </w:tcPr>
          <w:p w14:paraId="4DE8646D" w14:textId="77777777" w:rsidR="009715F3" w:rsidRPr="00BC0C18" w:rsidRDefault="009715F3" w:rsidP="009715F3">
            <w:pPr>
              <w:spacing w:before="40" w:after="40"/>
              <w:jc w:val="left"/>
              <w:rPr>
                <w:rFonts w:ascii="Arial" w:eastAsia="Arial" w:hAnsi="Arial" w:cs="Arial"/>
                <w:sz w:val="16"/>
                <w:szCs w:val="16"/>
                <w:lang w:val="cs-CZ"/>
              </w:rPr>
            </w:pPr>
            <w:r w:rsidRPr="00BC0C18">
              <w:rPr>
                <w:rFonts w:ascii="Arial" w:eastAsia="Arial" w:hAnsi="Arial" w:cs="Arial"/>
                <w:b w:val="0"/>
                <w:sz w:val="16"/>
                <w:szCs w:val="16"/>
                <w:lang w:val="cs-CZ"/>
              </w:rPr>
              <w:t xml:space="preserve">Smlouva o poskytnutí služeb – ISBETA </w:t>
            </w:r>
            <w:hyperlink r:id="rId33">
              <w:r w:rsidRPr="00BC0C18">
                <w:rPr>
                  <w:rFonts w:ascii="Arial" w:eastAsia="Arial" w:hAnsi="Arial" w:cs="Arial"/>
                  <w:b w:val="0"/>
                  <w:color w:val="0000FF"/>
                  <w:sz w:val="16"/>
                  <w:szCs w:val="16"/>
                  <w:u w:val="single"/>
                  <w:lang w:val="cs-CZ"/>
                </w:rPr>
                <w:t>https://smlouvy.gov.cz/smlouva/4952972</w:t>
              </w:r>
            </w:hyperlink>
          </w:p>
          <w:p w14:paraId="67617559" w14:textId="77777777" w:rsidR="009715F3" w:rsidRPr="00BC0C18" w:rsidRDefault="009715F3" w:rsidP="009715F3">
            <w:pPr>
              <w:spacing w:before="40" w:after="40"/>
              <w:jc w:val="left"/>
              <w:rPr>
                <w:rFonts w:ascii="Arial" w:eastAsia="Arial" w:hAnsi="Arial" w:cs="Arial"/>
                <w:sz w:val="16"/>
                <w:szCs w:val="16"/>
                <w:lang w:val="cs-CZ"/>
              </w:rPr>
            </w:pPr>
          </w:p>
          <w:p w14:paraId="20DFC9AD" w14:textId="77777777" w:rsidR="009715F3" w:rsidRPr="00BC0C18" w:rsidRDefault="009715F3" w:rsidP="009715F3">
            <w:pPr>
              <w:spacing w:before="40" w:after="40"/>
              <w:jc w:val="left"/>
              <w:rPr>
                <w:rFonts w:ascii="Arial" w:eastAsia="Arial" w:hAnsi="Arial" w:cs="Arial"/>
                <w:sz w:val="16"/>
                <w:szCs w:val="16"/>
                <w:lang w:val="cs-CZ"/>
              </w:rPr>
            </w:pPr>
            <w:r w:rsidRPr="00BC0C18">
              <w:rPr>
                <w:rFonts w:ascii="Arial" w:eastAsia="Arial" w:hAnsi="Arial" w:cs="Arial"/>
                <w:b w:val="0"/>
                <w:sz w:val="16"/>
                <w:szCs w:val="16"/>
                <w:lang w:val="cs-CZ"/>
              </w:rPr>
              <w:t xml:space="preserve">Smlouva o poskytování služeb – průvodce Beta </w:t>
            </w:r>
          </w:p>
          <w:p w14:paraId="4448AC5E" w14:textId="77777777" w:rsidR="009715F3" w:rsidRPr="00BC0C18" w:rsidRDefault="00451C0D" w:rsidP="009715F3">
            <w:pPr>
              <w:spacing w:before="40" w:after="40"/>
              <w:jc w:val="left"/>
              <w:rPr>
                <w:rFonts w:ascii="Arial" w:eastAsia="Arial" w:hAnsi="Arial" w:cs="Arial"/>
                <w:sz w:val="16"/>
                <w:szCs w:val="16"/>
                <w:lang w:val="cs-CZ"/>
              </w:rPr>
            </w:pPr>
            <w:hyperlink r:id="rId34">
              <w:r w:rsidR="009715F3" w:rsidRPr="00BC0C18">
                <w:rPr>
                  <w:rFonts w:ascii="Arial" w:eastAsia="Arial" w:hAnsi="Arial" w:cs="Arial"/>
                  <w:b w:val="0"/>
                  <w:color w:val="0000FF"/>
                  <w:sz w:val="16"/>
                  <w:szCs w:val="16"/>
                  <w:u w:val="single"/>
                  <w:lang w:val="cs-CZ"/>
                </w:rPr>
                <w:t>https://smlouvy.gov.cz/smlouva/1233465</w:t>
              </w:r>
            </w:hyperlink>
          </w:p>
          <w:p w14:paraId="330966AB" w14:textId="77777777" w:rsidR="009715F3" w:rsidRPr="00BC0C18" w:rsidRDefault="009715F3" w:rsidP="009715F3">
            <w:pPr>
              <w:spacing w:before="40" w:after="40"/>
              <w:jc w:val="left"/>
              <w:rPr>
                <w:rFonts w:ascii="Arial" w:eastAsia="Arial" w:hAnsi="Arial" w:cs="Arial"/>
                <w:sz w:val="16"/>
                <w:szCs w:val="16"/>
                <w:lang w:val="cs-CZ"/>
              </w:rPr>
            </w:pPr>
          </w:p>
          <w:p w14:paraId="0AB483C5" w14:textId="77777777" w:rsidR="009715F3" w:rsidRPr="00BC0C18" w:rsidRDefault="009715F3" w:rsidP="009715F3">
            <w:pPr>
              <w:spacing w:before="40" w:after="40"/>
              <w:jc w:val="left"/>
              <w:rPr>
                <w:rFonts w:ascii="Arial" w:eastAsia="Arial" w:hAnsi="Arial" w:cs="Arial"/>
                <w:sz w:val="16"/>
                <w:szCs w:val="16"/>
                <w:lang w:val="cs-CZ"/>
              </w:rPr>
            </w:pPr>
            <w:r w:rsidRPr="00BC0C18">
              <w:rPr>
                <w:rFonts w:ascii="Arial" w:eastAsia="Arial" w:hAnsi="Arial" w:cs="Arial"/>
                <w:b w:val="0"/>
                <w:sz w:val="16"/>
                <w:szCs w:val="16"/>
                <w:lang w:val="cs-CZ"/>
              </w:rPr>
              <w:t xml:space="preserve">- Smlouva o poskytnutí podpory </w:t>
            </w:r>
            <w:hyperlink r:id="rId35">
              <w:r w:rsidRPr="00BC0C18">
                <w:rPr>
                  <w:rFonts w:ascii="Arial" w:eastAsia="Arial" w:hAnsi="Arial" w:cs="Arial"/>
                  <w:b w:val="0"/>
                  <w:color w:val="0000FF"/>
                  <w:sz w:val="16"/>
                  <w:szCs w:val="16"/>
                  <w:u w:val="single"/>
                  <w:lang w:val="cs-CZ"/>
                </w:rPr>
                <w:t>https://smlouvy.gov.cz/smlouva/809121</w:t>
              </w:r>
            </w:hyperlink>
          </w:p>
          <w:p w14:paraId="4A2FC148" w14:textId="77777777" w:rsidR="009715F3" w:rsidRPr="00BC0C18" w:rsidRDefault="009715F3" w:rsidP="009715F3">
            <w:pPr>
              <w:spacing w:before="40" w:after="40"/>
              <w:jc w:val="left"/>
              <w:rPr>
                <w:rFonts w:ascii="Arial" w:eastAsia="Arial" w:hAnsi="Arial" w:cs="Arial"/>
                <w:sz w:val="16"/>
                <w:szCs w:val="16"/>
                <w:lang w:val="cs-CZ"/>
              </w:rPr>
            </w:pPr>
          </w:p>
          <w:p w14:paraId="2516C126" w14:textId="77777777" w:rsidR="009715F3" w:rsidRPr="00BC0C18" w:rsidRDefault="009715F3" w:rsidP="009715F3">
            <w:pPr>
              <w:spacing w:before="40" w:after="40"/>
              <w:jc w:val="left"/>
              <w:rPr>
                <w:rFonts w:ascii="Arial" w:eastAsia="Arial" w:hAnsi="Arial" w:cs="Arial"/>
                <w:sz w:val="16"/>
                <w:szCs w:val="16"/>
                <w:lang w:val="cs-CZ"/>
              </w:rPr>
            </w:pPr>
            <w:r w:rsidRPr="00BC0C18">
              <w:rPr>
                <w:rFonts w:ascii="Arial" w:eastAsia="Arial" w:hAnsi="Arial" w:cs="Arial"/>
                <w:b w:val="0"/>
                <w:sz w:val="16"/>
                <w:szCs w:val="16"/>
                <w:lang w:val="cs-CZ"/>
              </w:rPr>
              <w:t xml:space="preserve">- Dodatek ke Smlouvě o poskytnutí podpory </w:t>
            </w:r>
            <w:hyperlink r:id="rId36">
              <w:r w:rsidRPr="00BC0C18">
                <w:rPr>
                  <w:rFonts w:ascii="Arial" w:eastAsia="Arial" w:hAnsi="Arial" w:cs="Arial"/>
                  <w:b w:val="0"/>
                  <w:color w:val="0000FF"/>
                  <w:sz w:val="16"/>
                  <w:szCs w:val="16"/>
                  <w:u w:val="single"/>
                  <w:lang w:val="cs-CZ"/>
                </w:rPr>
                <w:t>https://smlouvy.gov.cz/smlouva/809465</w:t>
              </w:r>
            </w:hyperlink>
          </w:p>
          <w:p w14:paraId="74FC880C" w14:textId="77777777" w:rsidR="009715F3" w:rsidRPr="00BC0C18" w:rsidRDefault="009715F3" w:rsidP="009715F3">
            <w:pPr>
              <w:spacing w:before="40" w:after="40"/>
              <w:jc w:val="left"/>
              <w:rPr>
                <w:rFonts w:ascii="Arial" w:eastAsia="Arial" w:hAnsi="Arial" w:cs="Arial"/>
                <w:sz w:val="16"/>
                <w:szCs w:val="16"/>
                <w:lang w:val="cs-CZ"/>
              </w:rPr>
            </w:pPr>
          </w:p>
          <w:p w14:paraId="16FC2BDF" w14:textId="77777777" w:rsidR="009715F3" w:rsidRPr="00BC0C18" w:rsidRDefault="009715F3" w:rsidP="009715F3">
            <w:pPr>
              <w:spacing w:before="40" w:after="40"/>
              <w:jc w:val="left"/>
              <w:rPr>
                <w:rFonts w:ascii="Arial" w:eastAsia="Arial" w:hAnsi="Arial" w:cs="Arial"/>
                <w:sz w:val="16"/>
                <w:szCs w:val="16"/>
                <w:lang w:val="cs-CZ"/>
              </w:rPr>
            </w:pPr>
            <w:r w:rsidRPr="00BC0C18">
              <w:rPr>
                <w:rFonts w:ascii="Arial" w:eastAsia="Arial" w:hAnsi="Arial" w:cs="Arial"/>
                <w:b w:val="0"/>
                <w:sz w:val="16"/>
                <w:szCs w:val="16"/>
                <w:lang w:val="cs-CZ"/>
              </w:rPr>
              <w:t xml:space="preserve">- Smlouva o poskytnutí služeb – ISBETA </w:t>
            </w:r>
            <w:hyperlink r:id="rId37">
              <w:r w:rsidRPr="00BC0C18">
                <w:rPr>
                  <w:rFonts w:ascii="Arial" w:eastAsia="Arial" w:hAnsi="Arial" w:cs="Arial"/>
                  <w:b w:val="0"/>
                  <w:color w:val="0000FF"/>
                  <w:sz w:val="16"/>
                  <w:szCs w:val="16"/>
                  <w:u w:val="single"/>
                  <w:lang w:val="cs-CZ"/>
                </w:rPr>
                <w:t>https://smlouvy.gov.cz/smlouva/9163959</w:t>
              </w:r>
            </w:hyperlink>
          </w:p>
          <w:p w14:paraId="632BD90F" w14:textId="77777777" w:rsidR="009715F3" w:rsidRPr="00BC0C18" w:rsidRDefault="009715F3" w:rsidP="009715F3">
            <w:pPr>
              <w:spacing w:before="40" w:after="40"/>
              <w:jc w:val="left"/>
              <w:rPr>
                <w:rFonts w:ascii="Arial" w:eastAsia="Arial" w:hAnsi="Arial" w:cs="Arial"/>
                <w:sz w:val="16"/>
                <w:szCs w:val="16"/>
                <w:lang w:val="cs-CZ"/>
              </w:rPr>
            </w:pPr>
          </w:p>
          <w:p w14:paraId="2433067E" w14:textId="77777777" w:rsidR="009715F3" w:rsidRPr="00BC0C18" w:rsidRDefault="009715F3" w:rsidP="009715F3">
            <w:pPr>
              <w:spacing w:before="40" w:after="40"/>
              <w:jc w:val="left"/>
              <w:rPr>
                <w:rFonts w:ascii="Arial" w:eastAsia="Arial" w:hAnsi="Arial" w:cs="Arial"/>
                <w:sz w:val="16"/>
                <w:szCs w:val="16"/>
                <w:lang w:val="cs-CZ"/>
              </w:rPr>
            </w:pPr>
            <w:r w:rsidRPr="00BC0C18">
              <w:rPr>
                <w:rFonts w:ascii="Arial" w:eastAsia="Arial" w:hAnsi="Arial" w:cs="Arial"/>
                <w:b w:val="0"/>
                <w:sz w:val="16"/>
                <w:szCs w:val="16"/>
                <w:lang w:val="cs-CZ"/>
              </w:rPr>
              <w:t xml:space="preserve">- Smlouva o poskytnutí služeb – ISŘB </w:t>
            </w:r>
            <w:hyperlink r:id="rId38">
              <w:r w:rsidRPr="00BC0C18">
                <w:rPr>
                  <w:rFonts w:ascii="Arial" w:eastAsia="Arial" w:hAnsi="Arial" w:cs="Arial"/>
                  <w:b w:val="0"/>
                  <w:color w:val="0000FF"/>
                  <w:sz w:val="16"/>
                  <w:szCs w:val="16"/>
                  <w:u w:val="single"/>
                  <w:lang w:val="cs-CZ"/>
                </w:rPr>
                <w:t>https://smlouvy.gov.cz/smlouva/1233457</w:t>
              </w:r>
            </w:hyperlink>
          </w:p>
          <w:p w14:paraId="21E7D23C" w14:textId="48A3C5CF" w:rsidR="009715F3" w:rsidRPr="00BC0C18" w:rsidRDefault="009715F3" w:rsidP="009715F3">
            <w:pPr>
              <w:keepNext/>
              <w:spacing w:before="40" w:after="40"/>
              <w:contextualSpacing w:val="0"/>
              <w:jc w:val="left"/>
              <w:rPr>
                <w:rFonts w:ascii="Arial" w:hAnsi="Arial" w:cs="Arial"/>
                <w:lang w:val="cs-CZ"/>
              </w:rPr>
            </w:pPr>
          </w:p>
        </w:tc>
        <w:tc>
          <w:tcPr>
            <w:tcW w:w="3104" w:type="pct"/>
            <w:shd w:val="clear" w:color="auto" w:fill="D9D9D9" w:themeFill="background1" w:themeFillShade="D9"/>
          </w:tcPr>
          <w:p w14:paraId="5578FF18" w14:textId="39CBE1A9" w:rsidR="009715F3" w:rsidRPr="00BC0C18" w:rsidRDefault="009715F3" w:rsidP="009715F3">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lang w:val="cs-CZ"/>
              </w:rPr>
            </w:pPr>
            <w:r w:rsidRPr="00BC0C18">
              <w:rPr>
                <w:rFonts w:ascii="Arial" w:eastAsia="Arial" w:hAnsi="Arial" w:cs="Arial"/>
                <w:highlight w:val="white"/>
                <w:lang w:val="cs-CZ"/>
              </w:rPr>
              <w:t>Informační systémy pro podporu obchodně rozdílné agendy TA ČR – podpora výzkumu prostřednictvím veřejných zakázek (program BETA).</w:t>
            </w:r>
          </w:p>
        </w:tc>
      </w:tr>
      <w:tr w:rsidR="009715F3" w:rsidRPr="00BC0C18" w14:paraId="02FD84AB" w14:textId="77777777" w:rsidTr="002A3088">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12959D43" w14:textId="33FB0006" w:rsidR="009715F3" w:rsidRPr="00BC0C18" w:rsidRDefault="009715F3" w:rsidP="009715F3">
            <w:pPr>
              <w:spacing w:before="40" w:after="40"/>
              <w:contextualSpacing w:val="0"/>
              <w:jc w:val="left"/>
              <w:rPr>
                <w:rFonts w:ascii="Arial" w:hAnsi="Arial" w:cs="Arial"/>
                <w:lang w:val="cs-CZ"/>
              </w:rPr>
            </w:pPr>
            <w:r w:rsidRPr="00BC0C18">
              <w:rPr>
                <w:rFonts w:ascii="Arial" w:hAnsi="Arial" w:cs="Arial"/>
                <w:lang w:val="cs-CZ"/>
              </w:rPr>
              <w:t>Navazující projekty</w:t>
            </w:r>
          </w:p>
        </w:tc>
        <w:tc>
          <w:tcPr>
            <w:tcW w:w="3104" w:type="pct"/>
            <w:shd w:val="clear" w:color="auto" w:fill="auto"/>
          </w:tcPr>
          <w:p w14:paraId="10BECE50" w14:textId="0383DA93" w:rsidR="009715F3" w:rsidRPr="00BC0C18" w:rsidRDefault="009715F3" w:rsidP="009715F3">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hAnsi="Arial" w:cs="Arial"/>
                <w:b/>
                <w:lang w:val="cs-CZ"/>
              </w:rPr>
              <w:t>Popis návaznosti na souběžné projekty</w:t>
            </w:r>
          </w:p>
        </w:tc>
      </w:tr>
      <w:tr w:rsidR="009715F3" w:rsidRPr="00BC0C18" w14:paraId="7F86EE3A" w14:textId="77777777" w:rsidTr="002A3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pct"/>
            <w:shd w:val="clear" w:color="auto" w:fill="auto"/>
          </w:tcPr>
          <w:p w14:paraId="52D75109" w14:textId="459024CA" w:rsidR="009715F3" w:rsidRPr="00BC0C18" w:rsidRDefault="009715F3" w:rsidP="009715F3">
            <w:pPr>
              <w:spacing w:before="40" w:after="40"/>
              <w:contextualSpacing w:val="0"/>
              <w:jc w:val="left"/>
              <w:rPr>
                <w:rFonts w:ascii="Arial" w:hAnsi="Arial" w:cs="Arial"/>
                <w:lang w:val="cs-CZ"/>
              </w:rPr>
            </w:pPr>
            <w:r w:rsidRPr="00BC0C18">
              <w:rPr>
                <w:rFonts w:ascii="Arial" w:eastAsia="Arial" w:hAnsi="Arial" w:cs="Arial"/>
                <w:b w:val="0"/>
                <w:lang w:val="cs-CZ"/>
              </w:rPr>
              <w:t>Zabezpečení provozu technologické platformy ISTA 2023+</w:t>
            </w:r>
          </w:p>
        </w:tc>
        <w:tc>
          <w:tcPr>
            <w:tcW w:w="3104" w:type="pct"/>
            <w:shd w:val="clear" w:color="auto" w:fill="auto"/>
          </w:tcPr>
          <w:p w14:paraId="45E0237D" w14:textId="77777777" w:rsidR="009715F3" w:rsidRPr="00BC0C18" w:rsidRDefault="009715F3" w:rsidP="009715F3">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Provoz technologické platformy ISTA je smluvně zajištěn do 12 / 2022. V roce 2021 předpokládáme přípravu veřejné zakázky pro zajištění provozu technologické platformy.</w:t>
            </w:r>
          </w:p>
          <w:p w14:paraId="42BE3E8A" w14:textId="77777777" w:rsidR="009715F3" w:rsidRPr="00BC0C18" w:rsidRDefault="009715F3" w:rsidP="009715F3">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val="cs-CZ"/>
              </w:rPr>
            </w:pPr>
          </w:p>
          <w:p w14:paraId="1771FC97" w14:textId="77777777" w:rsidR="009715F3" w:rsidRPr="00BC0C18" w:rsidRDefault="009715F3" w:rsidP="009715F3">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Rozhodnutí o pořízení technologické platformy proběhne na základě rozhodnutí o směrování architektury.</w:t>
            </w:r>
          </w:p>
          <w:p w14:paraId="0AF3F923" w14:textId="77777777" w:rsidR="009715F3" w:rsidRPr="00BC0C18" w:rsidRDefault="009715F3" w:rsidP="009715F3">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val="cs-CZ"/>
              </w:rPr>
            </w:pPr>
          </w:p>
          <w:p w14:paraId="4CA963BE" w14:textId="77777777" w:rsidR="009715F3" w:rsidRPr="00BC0C18" w:rsidRDefault="009715F3" w:rsidP="009715F3">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 xml:space="preserve">Předpokládáme průzkum trhu a oslovení dodavatelů zasmluvněných rámcovou dohodou. Na základě průzkumu budeme znát výhodnost možných nabídek a rozhodneme o způsobu pořízení služeb technologické platformy: </w:t>
            </w:r>
          </w:p>
          <w:p w14:paraId="19645A6D" w14:textId="77777777" w:rsidR="009715F3" w:rsidRPr="00BC0C18" w:rsidRDefault="009715F3" w:rsidP="009715F3">
            <w:pPr>
              <w:numPr>
                <w:ilvl w:val="0"/>
                <w:numId w:val="12"/>
              </w:numPr>
              <w:spacing w:before="40" w:after="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pořízení externě (mimo rámcovou dohodu)</w:t>
            </w:r>
          </w:p>
          <w:p w14:paraId="39EDB860" w14:textId="77777777" w:rsidR="009715F3" w:rsidRPr="00BC0C18" w:rsidRDefault="009715F3" w:rsidP="009715F3">
            <w:pPr>
              <w:numPr>
                <w:ilvl w:val="0"/>
                <w:numId w:val="12"/>
              </w:numPr>
              <w:spacing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pořízení od dodavatelů zasmluvněných rámcovou dohodou.</w:t>
            </w:r>
          </w:p>
          <w:p w14:paraId="6FC71E3A" w14:textId="77777777" w:rsidR="009715F3" w:rsidRPr="00BC0C18" w:rsidRDefault="009715F3" w:rsidP="009715F3">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val="cs-CZ"/>
              </w:rPr>
            </w:pPr>
          </w:p>
          <w:p w14:paraId="294CB9F6" w14:textId="44DF91BA" w:rsidR="009715F3" w:rsidRPr="00BC0C18" w:rsidRDefault="009715F3" w:rsidP="009715F3">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Předpokládaná hodnota veřejné zakázky je 8 000 000.</w:t>
            </w:r>
          </w:p>
        </w:tc>
      </w:tr>
    </w:tbl>
    <w:p w14:paraId="766E1B6E" w14:textId="77777777" w:rsidR="006358CE" w:rsidRPr="00BC0C18" w:rsidRDefault="006358CE" w:rsidP="00FD10A1">
      <w:pPr>
        <w:rPr>
          <w:rFonts w:ascii="Arial" w:hAnsi="Arial" w:cs="Arial"/>
        </w:rPr>
      </w:pPr>
    </w:p>
    <w:tbl>
      <w:tblPr>
        <w:tblStyle w:val="TableGrid"/>
        <w:tblW w:w="0" w:type="auto"/>
        <w:tblInd w:w="108" w:type="dxa"/>
        <w:tblLook w:val="06A0" w:firstRow="1" w:lastRow="0" w:firstColumn="1" w:lastColumn="0" w:noHBand="1" w:noVBand="1"/>
      </w:tblPr>
      <w:tblGrid>
        <w:gridCol w:w="10080"/>
      </w:tblGrid>
      <w:tr w:rsidR="00751931" w:rsidRPr="00BC0C18" w14:paraId="32A41E42" w14:textId="77777777" w:rsidTr="008647C9">
        <w:trPr>
          <w:tblHeader/>
        </w:trPr>
        <w:tc>
          <w:tcPr>
            <w:tcW w:w="10080" w:type="dxa"/>
            <w:shd w:val="clear" w:color="auto" w:fill="CEEBF3"/>
          </w:tcPr>
          <w:p w14:paraId="2B568E76" w14:textId="7C18A66A" w:rsidR="00751931" w:rsidRPr="00BC0C18" w:rsidRDefault="007D0204" w:rsidP="003F7B0D">
            <w:pPr>
              <w:keepNext/>
              <w:spacing w:before="40" w:after="40"/>
              <w:jc w:val="left"/>
              <w:rPr>
                <w:rFonts w:ascii="Arial" w:eastAsia="Calibri" w:hAnsi="Arial" w:cs="Arial"/>
                <w:szCs w:val="20"/>
              </w:rPr>
            </w:pPr>
            <w:bookmarkStart w:id="90" w:name="_Toc457999320"/>
            <w:bookmarkStart w:id="91" w:name="_Toc457999984"/>
            <w:bookmarkStart w:id="92" w:name="_Toc457999321"/>
            <w:bookmarkStart w:id="93" w:name="_Toc457999985"/>
            <w:bookmarkStart w:id="94" w:name="_Toc457999326"/>
            <w:bookmarkStart w:id="95" w:name="_Toc457999990"/>
            <w:bookmarkStart w:id="96" w:name="_Toc457999330"/>
            <w:bookmarkStart w:id="97" w:name="_Toc457999994"/>
            <w:bookmarkStart w:id="98" w:name="_Toc457999334"/>
            <w:bookmarkStart w:id="99" w:name="_Toc457999998"/>
            <w:bookmarkStart w:id="100" w:name="_Toc457999337"/>
            <w:bookmarkStart w:id="101" w:name="_Toc458000001"/>
            <w:bookmarkStart w:id="102" w:name="_Toc457999339"/>
            <w:bookmarkStart w:id="103" w:name="_Toc458000003"/>
            <w:bookmarkStart w:id="104" w:name="_Toc457999344"/>
            <w:bookmarkStart w:id="105" w:name="_Toc458000008"/>
            <w:bookmarkStart w:id="106" w:name="_Toc457999348"/>
            <w:bookmarkStart w:id="107" w:name="_Toc458000012"/>
            <w:bookmarkStart w:id="108" w:name="_Toc457999352"/>
            <w:bookmarkStart w:id="109" w:name="_Toc458000016"/>
            <w:bookmarkStart w:id="110" w:name="_Toc457999355"/>
            <w:bookmarkStart w:id="111" w:name="_Toc458000019"/>
            <w:bookmarkStart w:id="112" w:name="_Toc457999357"/>
            <w:bookmarkStart w:id="113" w:name="_Toc458000021"/>
            <w:bookmarkStart w:id="114" w:name="_Toc457999358"/>
            <w:bookmarkStart w:id="115" w:name="_Toc458000022"/>
            <w:bookmarkStart w:id="116" w:name="_Toc457999363"/>
            <w:bookmarkStart w:id="117" w:name="_Toc458000027"/>
            <w:bookmarkStart w:id="118" w:name="_Toc457999367"/>
            <w:bookmarkStart w:id="119" w:name="_Toc458000031"/>
            <w:bookmarkStart w:id="120" w:name="_Toc457999371"/>
            <w:bookmarkStart w:id="121" w:name="_Toc458000035"/>
            <w:bookmarkStart w:id="122" w:name="_Toc457999374"/>
            <w:bookmarkStart w:id="123" w:name="_Toc458000038"/>
            <w:bookmarkStart w:id="124" w:name="_Toc457999376"/>
            <w:bookmarkStart w:id="125" w:name="_Toc458000040"/>
            <w:bookmarkStart w:id="126" w:name="_Toc509581698"/>
            <w:bookmarkStart w:id="127" w:name="_Toc513797168"/>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BC0C18">
              <w:rPr>
                <w:rFonts w:ascii="Arial" w:hAnsi="Arial" w:cs="Arial"/>
              </w:rPr>
              <w:t xml:space="preserve">Tabulka </w:t>
            </w:r>
            <w:r w:rsidRPr="00BC0C18">
              <w:rPr>
                <w:rFonts w:ascii="Arial" w:hAnsi="Arial" w:cs="Arial"/>
              </w:rPr>
              <w:fldChar w:fldCharType="begin"/>
            </w:r>
            <w:r w:rsidRPr="00BC0C18">
              <w:rPr>
                <w:rFonts w:ascii="Arial" w:hAnsi="Arial" w:cs="Arial"/>
              </w:rPr>
              <w:instrText xml:space="preserve"> SEQ Tabulka \* ARABIC </w:instrText>
            </w:r>
            <w:r w:rsidRPr="00BC0C18">
              <w:rPr>
                <w:rFonts w:ascii="Arial" w:hAnsi="Arial" w:cs="Arial"/>
              </w:rPr>
              <w:fldChar w:fldCharType="separate"/>
            </w:r>
            <w:r w:rsidR="00F74DAC" w:rsidRPr="00BC0C18">
              <w:rPr>
                <w:rFonts w:ascii="Arial" w:hAnsi="Arial" w:cs="Arial"/>
                <w:noProof/>
              </w:rPr>
              <w:t>17</w:t>
            </w:r>
            <w:r w:rsidRPr="00BC0C18">
              <w:rPr>
                <w:rFonts w:ascii="Arial" w:hAnsi="Arial" w:cs="Arial"/>
              </w:rPr>
              <w:fldChar w:fldCharType="end"/>
            </w:r>
            <w:r w:rsidRPr="00BC0C18">
              <w:rPr>
                <w:rFonts w:ascii="Arial" w:hAnsi="Arial" w:cs="Arial"/>
              </w:rPr>
              <w:t xml:space="preserve">: </w:t>
            </w:r>
            <w:r w:rsidR="00751931" w:rsidRPr="00BC0C18">
              <w:rPr>
                <w:rFonts w:ascii="Arial" w:eastAsia="Calibri" w:hAnsi="Arial" w:cs="Arial"/>
                <w:b/>
                <w:szCs w:val="20"/>
              </w:rPr>
              <w:t>Vysvětlení plánu projektu:</w:t>
            </w:r>
            <w:bookmarkEnd w:id="126"/>
            <w:bookmarkEnd w:id="127"/>
          </w:p>
        </w:tc>
      </w:tr>
      <w:tr w:rsidR="00751931" w:rsidRPr="00BC0C18" w14:paraId="1FC0CEA5" w14:textId="77777777" w:rsidTr="008647C9">
        <w:tc>
          <w:tcPr>
            <w:tcW w:w="10080" w:type="dxa"/>
          </w:tcPr>
          <w:p w14:paraId="5D299833" w14:textId="77777777" w:rsidR="00751931" w:rsidRPr="00BC0C18" w:rsidRDefault="00751931" w:rsidP="003F7B0D">
            <w:pPr>
              <w:spacing w:before="40" w:after="40"/>
              <w:jc w:val="left"/>
              <w:rPr>
                <w:rFonts w:ascii="Arial" w:eastAsia="Calibri" w:hAnsi="Arial" w:cs="Arial"/>
                <w:szCs w:val="20"/>
              </w:rPr>
            </w:pPr>
          </w:p>
        </w:tc>
      </w:tr>
    </w:tbl>
    <w:p w14:paraId="42C45BEB" w14:textId="77777777" w:rsidR="00BA54A6" w:rsidRPr="00BC0C18" w:rsidRDefault="00BA54A6" w:rsidP="00B619E1">
      <w:pPr>
        <w:pStyle w:val="MVHeading1"/>
      </w:pPr>
      <w:bookmarkStart w:id="128" w:name="_Toc465074598"/>
      <w:r w:rsidRPr="00BC0C18">
        <w:lastRenderedPageBreak/>
        <w:t>Další údaje o projektu</w:t>
      </w:r>
      <w:bookmarkEnd w:id="2"/>
      <w:bookmarkEnd w:id="3"/>
      <w:bookmarkEnd w:id="4"/>
      <w:bookmarkEnd w:id="5"/>
      <w:bookmarkEnd w:id="128"/>
    </w:p>
    <w:p w14:paraId="02072742" w14:textId="77777777" w:rsidR="00BA54A6" w:rsidRPr="00BC0C18" w:rsidRDefault="00BA54A6">
      <w:pPr>
        <w:pStyle w:val="MVHeading2"/>
      </w:pPr>
      <w:bookmarkStart w:id="129" w:name="_Toc436637822"/>
      <w:bookmarkStart w:id="130" w:name="_Toc437417918"/>
      <w:bookmarkStart w:id="131" w:name="_Toc465074599"/>
      <w:r w:rsidRPr="00BC0C18">
        <w:t>Připravenost projektu k realizaci</w:t>
      </w:r>
      <w:bookmarkEnd w:id="129"/>
      <w:bookmarkEnd w:id="130"/>
      <w:bookmarkEnd w:id="131"/>
    </w:p>
    <w:p w14:paraId="6779BD21" w14:textId="233BFBF8" w:rsidR="006358CE" w:rsidRPr="00BC0C18" w:rsidRDefault="00F44155" w:rsidP="00073E15">
      <w:pPr>
        <w:pStyle w:val="MVHeading3"/>
      </w:pPr>
      <w:bookmarkStart w:id="132" w:name="_Toc437417919"/>
      <w:bookmarkStart w:id="133" w:name="_Toc465074600"/>
      <w:r w:rsidRPr="00BC0C18">
        <w:t>Majetkoprávní vztahy</w:t>
      </w:r>
      <w:bookmarkEnd w:id="132"/>
      <w:r w:rsidRPr="00BC0C18">
        <w:t xml:space="preserve"> projektu</w:t>
      </w:r>
      <w:bookmarkEnd w:id="133"/>
    </w:p>
    <w:tbl>
      <w:tblPr>
        <w:tblStyle w:val="Style1"/>
        <w:tblW w:w="10080" w:type="dxa"/>
        <w:tblInd w:w="57" w:type="dxa"/>
        <w:tblLayout w:type="fixed"/>
        <w:tblLook w:val="04A0" w:firstRow="1" w:lastRow="0" w:firstColumn="1" w:lastColumn="0" w:noHBand="0" w:noVBand="1"/>
      </w:tblPr>
      <w:tblGrid>
        <w:gridCol w:w="3413"/>
        <w:gridCol w:w="1006"/>
        <w:gridCol w:w="5661"/>
      </w:tblGrid>
      <w:tr w:rsidR="007D0204" w:rsidRPr="00BC0C18" w14:paraId="3C0296B8"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445996FF" w14:textId="741E58B8" w:rsidR="007D0204" w:rsidRPr="00BC0C18" w:rsidRDefault="007D0204" w:rsidP="003F7B0D">
            <w:pPr>
              <w:spacing w:before="40" w:after="40"/>
              <w:contextualSpacing w:val="0"/>
              <w:jc w:val="left"/>
              <w:rPr>
                <w:rFonts w:ascii="Arial" w:hAnsi="Arial" w:cs="Arial"/>
                <w:b w:val="0"/>
                <w:lang w:val="cs-CZ"/>
              </w:rPr>
            </w:pPr>
            <w:bookmarkStart w:id="134" w:name="_Toc509581699"/>
            <w:bookmarkStart w:id="135" w:name="_Toc513797169"/>
            <w:r w:rsidRPr="00BC0C18">
              <w:rPr>
                <w:rFonts w:ascii="Arial" w:hAnsi="Arial" w:cs="Arial"/>
                <w:b w:val="0"/>
                <w:lang w:val="cs-CZ"/>
              </w:rPr>
              <w:t xml:space="preserve">Tabulka </w:t>
            </w:r>
            <w:r w:rsidRPr="00BC0C18">
              <w:rPr>
                <w:rFonts w:ascii="Arial" w:hAnsi="Arial" w:cs="Arial"/>
              </w:rPr>
              <w:fldChar w:fldCharType="begin"/>
            </w:r>
            <w:r w:rsidRPr="00BC0C18">
              <w:rPr>
                <w:rFonts w:ascii="Arial" w:hAnsi="Arial" w:cs="Arial"/>
                <w:b w:val="0"/>
                <w:lang w:val="cs-CZ"/>
              </w:rPr>
              <w:instrText xml:space="preserve"> SEQ Tabulka \* ARABIC </w:instrText>
            </w:r>
            <w:r w:rsidRPr="00BC0C18">
              <w:rPr>
                <w:rFonts w:ascii="Arial" w:hAnsi="Arial" w:cs="Arial"/>
              </w:rPr>
              <w:fldChar w:fldCharType="separate"/>
            </w:r>
            <w:r w:rsidR="00F74DAC" w:rsidRPr="00BC0C18">
              <w:rPr>
                <w:rFonts w:ascii="Arial" w:hAnsi="Arial" w:cs="Arial"/>
                <w:b w:val="0"/>
                <w:noProof/>
                <w:lang w:val="cs-CZ"/>
              </w:rPr>
              <w:t>18</w:t>
            </w:r>
            <w:r w:rsidRPr="00BC0C18">
              <w:rPr>
                <w:rFonts w:ascii="Arial" w:hAnsi="Arial" w:cs="Arial"/>
              </w:rPr>
              <w:fldChar w:fldCharType="end"/>
            </w:r>
            <w:r w:rsidRPr="00BC0C18">
              <w:rPr>
                <w:rFonts w:ascii="Arial" w:hAnsi="Arial" w:cs="Arial"/>
                <w:b w:val="0"/>
                <w:lang w:val="cs-CZ"/>
              </w:rPr>
              <w:t xml:space="preserve">: </w:t>
            </w:r>
            <w:r w:rsidRPr="00BC0C18">
              <w:rPr>
                <w:rFonts w:ascii="Arial" w:hAnsi="Arial" w:cs="Arial"/>
                <w:lang w:val="cs-CZ"/>
              </w:rPr>
              <w:t>Majetkoprávní vztahy</w:t>
            </w:r>
            <w:bookmarkEnd w:id="134"/>
            <w:r w:rsidR="000C4BEA" w:rsidRPr="00BC0C18">
              <w:rPr>
                <w:rFonts w:ascii="Arial" w:hAnsi="Arial" w:cs="Arial"/>
                <w:lang w:val="cs-CZ"/>
              </w:rPr>
              <w:t>:</w:t>
            </w:r>
            <w:bookmarkEnd w:id="135"/>
          </w:p>
        </w:tc>
      </w:tr>
      <w:tr w:rsidR="009B58D4" w:rsidRPr="00BC0C18" w14:paraId="7B1A40E3"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13" w:type="dxa"/>
          </w:tcPr>
          <w:p w14:paraId="4A5CE1C4" w14:textId="77777777" w:rsidR="009B58D4" w:rsidRPr="00BC0C18" w:rsidRDefault="009B58D4" w:rsidP="003F7B0D">
            <w:pPr>
              <w:spacing w:before="40" w:after="40"/>
              <w:contextualSpacing w:val="0"/>
              <w:jc w:val="left"/>
              <w:rPr>
                <w:rFonts w:ascii="Arial" w:hAnsi="Arial" w:cs="Arial"/>
                <w:b w:val="0"/>
                <w:bCs w:val="0"/>
                <w:lang w:val="cs-CZ"/>
              </w:rPr>
            </w:pPr>
            <w:r w:rsidRPr="00BC0C18">
              <w:rPr>
                <w:rFonts w:ascii="Arial" w:hAnsi="Arial" w:cs="Arial"/>
                <w:lang w:val="cs-CZ"/>
              </w:rPr>
              <w:t>Podmínka</w:t>
            </w:r>
          </w:p>
        </w:tc>
        <w:tc>
          <w:tcPr>
            <w:tcW w:w="1006" w:type="dxa"/>
          </w:tcPr>
          <w:p w14:paraId="684DFCA2" w14:textId="77777777" w:rsidR="009B58D4" w:rsidRPr="00BC0C18" w:rsidRDefault="00BD0C19"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hAnsi="Arial" w:cs="Arial"/>
                <w:lang w:val="cs-CZ"/>
              </w:rPr>
              <w:t>Odpověď</w:t>
            </w:r>
          </w:p>
        </w:tc>
        <w:tc>
          <w:tcPr>
            <w:tcW w:w="5661" w:type="dxa"/>
          </w:tcPr>
          <w:p w14:paraId="12E1CA4A" w14:textId="77777777" w:rsidR="009B58D4" w:rsidRPr="00BC0C18" w:rsidRDefault="009B58D4"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hAnsi="Arial" w:cs="Arial"/>
                <w:lang w:val="cs-CZ"/>
              </w:rPr>
              <w:t>Poznámka (důvod)</w:t>
            </w:r>
          </w:p>
        </w:tc>
      </w:tr>
      <w:tr w:rsidR="00DD5BFB" w:rsidRPr="00BC0C18" w14:paraId="1A320CEA"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393833A9" w14:textId="77777777" w:rsidR="00DD5BFB" w:rsidRPr="00BC0C18" w:rsidRDefault="00DD5BFB" w:rsidP="00DD5BFB">
            <w:pPr>
              <w:spacing w:before="40" w:after="40"/>
              <w:contextualSpacing w:val="0"/>
              <w:jc w:val="left"/>
              <w:rPr>
                <w:rFonts w:ascii="Arial" w:hAnsi="Arial" w:cs="Arial"/>
                <w:lang w:val="cs-CZ"/>
              </w:rPr>
            </w:pPr>
            <w:r w:rsidRPr="00BC0C18">
              <w:rPr>
                <w:rFonts w:ascii="Arial" w:hAnsi="Arial" w:cs="Arial"/>
                <w:lang w:val="cs-CZ"/>
              </w:rPr>
              <w:t>Budou vám udělena výhradní práva k užívání k dodávanému produktu?</w:t>
            </w:r>
          </w:p>
        </w:tc>
        <w:tc>
          <w:tcPr>
            <w:tcW w:w="1006" w:type="dxa"/>
            <w:shd w:val="clear" w:color="auto" w:fill="auto"/>
            <w:vAlign w:val="center"/>
          </w:tcPr>
          <w:p w14:paraId="3C22A327" w14:textId="77777777" w:rsidR="00DD5BFB" w:rsidRPr="00BC0C18" w:rsidRDefault="00451C0D" w:rsidP="00DD5BFB">
            <w:pPr>
              <w:pStyle w:val="ListParagraph"/>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lang w:val="cs-CZ"/>
              </w:rPr>
            </w:pPr>
            <w:sdt>
              <w:sdtPr>
                <w:rPr>
                  <w:rFonts w:ascii="Arial" w:hAnsi="Arial" w:cs="Arial"/>
                </w:rPr>
                <w:id w:val="-2010743513"/>
                <w:comboBox>
                  <w:listItem w:displayText="Ano" w:value="Ano"/>
                  <w:listItem w:displayText="Ne" w:value="Ne"/>
                </w:comboBox>
              </w:sdtPr>
              <w:sdtEndPr/>
              <w:sdtContent>
                <w:r w:rsidR="00DD5BFB" w:rsidRPr="00BC0C18">
                  <w:rPr>
                    <w:rFonts w:ascii="Arial" w:hAnsi="Arial" w:cs="Arial"/>
                    <w:lang w:val="cs-CZ"/>
                  </w:rPr>
                  <w:t>Ano</w:t>
                </w:r>
              </w:sdtContent>
            </w:sdt>
            <w:r w:rsidR="00DD5BFB" w:rsidRPr="00BC0C18" w:rsidDel="00957975">
              <w:rPr>
                <w:rFonts w:ascii="Arial" w:hAnsi="Arial" w:cs="Arial"/>
                <w:sz w:val="24"/>
                <w:lang w:val="cs-CZ"/>
              </w:rPr>
              <w:t xml:space="preserve"> </w:t>
            </w:r>
          </w:p>
        </w:tc>
        <w:tc>
          <w:tcPr>
            <w:tcW w:w="5661" w:type="dxa"/>
            <w:shd w:val="clear" w:color="auto" w:fill="auto"/>
          </w:tcPr>
          <w:p w14:paraId="17D9D0F5" w14:textId="77777777" w:rsidR="00DD5BFB" w:rsidRPr="00BC0C18" w:rsidRDefault="00DD5BFB" w:rsidP="00DD5BFB">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lang w:val="cs-CZ"/>
              </w:rPr>
            </w:pPr>
          </w:p>
        </w:tc>
      </w:tr>
      <w:tr w:rsidR="00DD5BFB" w:rsidRPr="00BC0C18" w14:paraId="12583EE4"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0D26328B" w14:textId="77777777" w:rsidR="00DD5BFB" w:rsidRPr="00BC0C18" w:rsidRDefault="00DD5BFB" w:rsidP="00DD5BFB">
            <w:pPr>
              <w:spacing w:before="40" w:after="40"/>
              <w:contextualSpacing w:val="0"/>
              <w:jc w:val="left"/>
              <w:rPr>
                <w:rFonts w:ascii="Arial" w:hAnsi="Arial" w:cs="Arial"/>
                <w:lang w:val="cs-CZ"/>
              </w:rPr>
            </w:pPr>
            <w:r w:rsidRPr="00BC0C18">
              <w:rPr>
                <w:rFonts w:ascii="Arial" w:hAnsi="Arial" w:cs="Arial"/>
                <w:lang w:val="cs-CZ"/>
              </w:rPr>
              <w:t>Budou vám udělena nevýhradní práva k užívání k dodávanému produktu?</w:t>
            </w:r>
          </w:p>
        </w:tc>
        <w:tc>
          <w:tcPr>
            <w:tcW w:w="1006" w:type="dxa"/>
            <w:shd w:val="clear" w:color="auto" w:fill="auto"/>
            <w:vAlign w:val="center"/>
          </w:tcPr>
          <w:p w14:paraId="0D6DC78E" w14:textId="35FAFD44" w:rsidR="00DD5BFB" w:rsidRPr="00BC0C18" w:rsidRDefault="00451C0D" w:rsidP="00DD5BFB">
            <w:pPr>
              <w:pStyle w:val="ListParagraph"/>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lang w:val="cs-CZ"/>
              </w:rPr>
            </w:pPr>
            <w:sdt>
              <w:sdtPr>
                <w:rPr>
                  <w:rFonts w:ascii="Arial" w:hAnsi="Arial" w:cs="Arial"/>
                </w:rPr>
                <w:id w:val="212926231"/>
                <w:comboBox>
                  <w:listItem w:displayText="Ano" w:value="Ano"/>
                  <w:listItem w:displayText="Ne" w:value="Ne"/>
                </w:comboBox>
              </w:sdtPr>
              <w:sdtEndPr/>
              <w:sdtContent>
                <w:r w:rsidR="00DD5BFB" w:rsidRPr="00BC0C18">
                  <w:rPr>
                    <w:rFonts w:ascii="Arial" w:hAnsi="Arial" w:cs="Arial"/>
                    <w:lang w:val="cs-CZ"/>
                  </w:rPr>
                  <w:t>Ano</w:t>
                </w:r>
              </w:sdtContent>
            </w:sdt>
            <w:r w:rsidR="00DD5BFB" w:rsidRPr="00BC0C18" w:rsidDel="00957975">
              <w:rPr>
                <w:rFonts w:ascii="Arial" w:hAnsi="Arial" w:cs="Arial"/>
                <w:sz w:val="24"/>
                <w:lang w:val="cs-CZ"/>
              </w:rPr>
              <w:t xml:space="preserve"> </w:t>
            </w:r>
          </w:p>
        </w:tc>
        <w:tc>
          <w:tcPr>
            <w:tcW w:w="5661" w:type="dxa"/>
            <w:shd w:val="clear" w:color="auto" w:fill="auto"/>
          </w:tcPr>
          <w:p w14:paraId="0720C490" w14:textId="77777777" w:rsidR="00DD5BFB" w:rsidRPr="00BC0C18" w:rsidRDefault="00DD5BFB" w:rsidP="00DD5BFB">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V omezených případech, například v případě použití již hotových modulů / knihoven.</w:t>
            </w:r>
          </w:p>
          <w:p w14:paraId="478D49E2" w14:textId="77777777" w:rsidR="00DD5BFB" w:rsidRPr="00BC0C18" w:rsidRDefault="00DD5BFB" w:rsidP="00DD5BFB">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lang w:val="cs-CZ"/>
              </w:rPr>
            </w:pPr>
          </w:p>
        </w:tc>
      </w:tr>
      <w:tr w:rsidR="00DD5BFB" w:rsidRPr="00BC0C18" w14:paraId="75D8E60B"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5E7177DC" w14:textId="77777777" w:rsidR="00DD5BFB" w:rsidRPr="00BC0C18" w:rsidRDefault="00DD5BFB" w:rsidP="00DD5BFB">
            <w:pPr>
              <w:spacing w:before="40" w:after="40"/>
              <w:contextualSpacing w:val="0"/>
              <w:jc w:val="left"/>
              <w:rPr>
                <w:rFonts w:ascii="Arial" w:hAnsi="Arial" w:cs="Arial"/>
                <w:lang w:val="cs-CZ"/>
              </w:rPr>
            </w:pPr>
            <w:r w:rsidRPr="00BC0C18">
              <w:rPr>
                <w:rFonts w:ascii="Arial" w:hAnsi="Arial" w:cs="Arial"/>
                <w:lang w:val="cs-CZ"/>
              </w:rPr>
              <w:t>Budou práva k autorskému dílu nějak omezena (IČO, konkrétní uživatel, převoditelnost a další šíření, úpravy produktu, parametry…)?</w:t>
            </w:r>
          </w:p>
        </w:tc>
        <w:tc>
          <w:tcPr>
            <w:tcW w:w="1006" w:type="dxa"/>
            <w:shd w:val="clear" w:color="auto" w:fill="auto"/>
            <w:vAlign w:val="center"/>
          </w:tcPr>
          <w:p w14:paraId="42101441" w14:textId="5DDC4526" w:rsidR="00DD5BFB" w:rsidRPr="00BC0C18" w:rsidRDefault="00451C0D" w:rsidP="00DD5BFB">
            <w:pPr>
              <w:pStyle w:val="ListParagraph"/>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lang w:val="cs-CZ"/>
              </w:rPr>
            </w:pPr>
            <w:sdt>
              <w:sdtPr>
                <w:rPr>
                  <w:rFonts w:ascii="Arial" w:hAnsi="Arial" w:cs="Arial"/>
                </w:rPr>
                <w:id w:val="-1485765430"/>
                <w:comboBox>
                  <w:listItem w:displayText="Ano" w:value="Ano"/>
                  <w:listItem w:displayText="Ne" w:value="Ne"/>
                </w:comboBox>
              </w:sdtPr>
              <w:sdtEndPr/>
              <w:sdtContent>
                <w:r w:rsidR="00DD5BFB" w:rsidRPr="00BC0C18">
                  <w:rPr>
                    <w:rFonts w:ascii="Arial" w:hAnsi="Arial" w:cs="Arial"/>
                    <w:lang w:val="cs-CZ"/>
                  </w:rPr>
                  <w:t>Ne</w:t>
                </w:r>
              </w:sdtContent>
            </w:sdt>
            <w:r w:rsidR="00DD5BFB" w:rsidRPr="00BC0C18" w:rsidDel="00957975">
              <w:rPr>
                <w:rFonts w:ascii="Arial" w:hAnsi="Arial" w:cs="Arial"/>
                <w:sz w:val="24"/>
                <w:lang w:val="cs-CZ"/>
              </w:rPr>
              <w:t xml:space="preserve"> </w:t>
            </w:r>
          </w:p>
        </w:tc>
        <w:tc>
          <w:tcPr>
            <w:tcW w:w="5661" w:type="dxa"/>
            <w:shd w:val="clear" w:color="auto" w:fill="auto"/>
          </w:tcPr>
          <w:p w14:paraId="7DE5D993" w14:textId="77777777" w:rsidR="00DD5BFB" w:rsidRPr="00BC0C18" w:rsidRDefault="00DD5BFB" w:rsidP="00DD5BFB">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lang w:val="cs-CZ"/>
              </w:rPr>
            </w:pPr>
          </w:p>
        </w:tc>
      </w:tr>
      <w:tr w:rsidR="00DD5BFB" w:rsidRPr="00BC0C18" w14:paraId="34BF80D4"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1CFE27C3" w14:textId="77777777" w:rsidR="00DD5BFB" w:rsidRPr="00BC0C18" w:rsidRDefault="00DD5BFB" w:rsidP="00DD5BFB">
            <w:pPr>
              <w:spacing w:before="40" w:after="40"/>
              <w:contextualSpacing w:val="0"/>
              <w:jc w:val="left"/>
              <w:rPr>
                <w:rFonts w:ascii="Arial" w:hAnsi="Arial" w:cs="Arial"/>
                <w:lang w:val="cs-CZ"/>
              </w:rPr>
            </w:pPr>
            <w:r w:rsidRPr="00BC0C18">
              <w:rPr>
                <w:rFonts w:ascii="Arial" w:hAnsi="Arial" w:cs="Arial"/>
                <w:lang w:val="cs-CZ"/>
              </w:rPr>
              <w:t>Budete mít přístup ke zdrojovému kódu pro čtení?</w:t>
            </w:r>
          </w:p>
        </w:tc>
        <w:tc>
          <w:tcPr>
            <w:tcW w:w="1006" w:type="dxa"/>
            <w:shd w:val="clear" w:color="auto" w:fill="auto"/>
            <w:vAlign w:val="center"/>
          </w:tcPr>
          <w:p w14:paraId="5D482FBE" w14:textId="0049F661" w:rsidR="00DD5BFB" w:rsidRPr="00BC0C18" w:rsidRDefault="00451C0D" w:rsidP="00DD5BFB">
            <w:pPr>
              <w:pStyle w:val="ListParagraph"/>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lang w:val="cs-CZ"/>
              </w:rPr>
            </w:pPr>
            <w:sdt>
              <w:sdtPr>
                <w:rPr>
                  <w:rFonts w:ascii="Arial" w:hAnsi="Arial" w:cs="Arial"/>
                </w:rPr>
                <w:id w:val="-2120285121"/>
                <w:comboBox>
                  <w:listItem w:displayText="Ano" w:value="Ano"/>
                  <w:listItem w:displayText="Ne" w:value="Ne"/>
                </w:comboBox>
              </w:sdtPr>
              <w:sdtEndPr/>
              <w:sdtContent>
                <w:r w:rsidR="00DD5BFB" w:rsidRPr="00BC0C18">
                  <w:rPr>
                    <w:rFonts w:ascii="Arial" w:hAnsi="Arial" w:cs="Arial"/>
                    <w:lang w:val="cs-CZ"/>
                  </w:rPr>
                  <w:t>Ano</w:t>
                </w:r>
              </w:sdtContent>
            </w:sdt>
            <w:r w:rsidR="00DD5BFB" w:rsidRPr="00BC0C18" w:rsidDel="00957975">
              <w:rPr>
                <w:rFonts w:ascii="Arial" w:hAnsi="Arial" w:cs="Arial"/>
                <w:sz w:val="24"/>
                <w:lang w:val="cs-CZ"/>
              </w:rPr>
              <w:t xml:space="preserve"> </w:t>
            </w:r>
          </w:p>
        </w:tc>
        <w:tc>
          <w:tcPr>
            <w:tcW w:w="5661" w:type="dxa"/>
            <w:shd w:val="clear" w:color="auto" w:fill="auto"/>
          </w:tcPr>
          <w:p w14:paraId="355C65F0" w14:textId="0F217ECA" w:rsidR="00DD5BFB" w:rsidRPr="00BC0C18" w:rsidRDefault="00DD5BFB" w:rsidP="00DD5BFB">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Cs/>
                <w:lang w:val="cs-CZ"/>
              </w:rPr>
            </w:pPr>
            <w:r w:rsidRPr="00BC0C18">
              <w:rPr>
                <w:rFonts w:ascii="Arial" w:eastAsia="Arial" w:hAnsi="Arial" w:cs="Arial"/>
                <w:lang w:val="cs-CZ"/>
              </w:rPr>
              <w:t xml:space="preserve">V </w:t>
            </w:r>
            <w:proofErr w:type="spellStart"/>
            <w:r w:rsidRPr="00BC0C18">
              <w:rPr>
                <w:rFonts w:ascii="Arial" w:eastAsia="Arial" w:hAnsi="Arial" w:cs="Arial"/>
                <w:lang w:val="cs-CZ"/>
              </w:rPr>
              <w:t>repozitáři</w:t>
            </w:r>
            <w:proofErr w:type="spellEnd"/>
            <w:r w:rsidRPr="00BC0C18">
              <w:rPr>
                <w:rFonts w:ascii="Arial" w:eastAsia="Arial" w:hAnsi="Arial" w:cs="Arial"/>
                <w:lang w:val="cs-CZ"/>
              </w:rPr>
              <w:t xml:space="preserve"> </w:t>
            </w:r>
            <w:proofErr w:type="spellStart"/>
            <w:r w:rsidRPr="00BC0C18">
              <w:rPr>
                <w:rFonts w:ascii="Arial" w:eastAsia="Arial" w:hAnsi="Arial" w:cs="Arial"/>
                <w:lang w:val="cs-CZ"/>
              </w:rPr>
              <w:t>Bitbucket</w:t>
            </w:r>
            <w:proofErr w:type="spellEnd"/>
            <w:r w:rsidRPr="00BC0C18">
              <w:rPr>
                <w:rFonts w:ascii="Arial" w:eastAsia="Arial" w:hAnsi="Arial" w:cs="Arial"/>
                <w:lang w:val="cs-CZ"/>
              </w:rPr>
              <w:t>.</w:t>
            </w:r>
          </w:p>
        </w:tc>
      </w:tr>
      <w:tr w:rsidR="00DD5BFB" w:rsidRPr="00BC0C18" w14:paraId="4050D182"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31BE1A49" w14:textId="77777777" w:rsidR="00DD5BFB" w:rsidRPr="00BC0C18" w:rsidRDefault="00DD5BFB" w:rsidP="00DD5BFB">
            <w:pPr>
              <w:spacing w:before="40" w:after="40"/>
              <w:contextualSpacing w:val="0"/>
              <w:jc w:val="left"/>
              <w:rPr>
                <w:rFonts w:ascii="Arial" w:hAnsi="Arial" w:cs="Arial"/>
                <w:lang w:val="cs-CZ"/>
              </w:rPr>
            </w:pPr>
            <w:r w:rsidRPr="00BC0C18">
              <w:rPr>
                <w:rFonts w:ascii="Arial" w:hAnsi="Arial" w:cs="Arial"/>
                <w:lang w:val="cs-CZ"/>
              </w:rPr>
              <w:t>Bude vám či třetímu subjektu umožněno provádět údržbu, měnit produkt, upravovat jej či rozšiřovat bez souhlasu dodavatele?</w:t>
            </w:r>
          </w:p>
        </w:tc>
        <w:tc>
          <w:tcPr>
            <w:tcW w:w="1006" w:type="dxa"/>
            <w:shd w:val="clear" w:color="auto" w:fill="auto"/>
            <w:vAlign w:val="center"/>
          </w:tcPr>
          <w:p w14:paraId="6503311E" w14:textId="5FD5B6EF" w:rsidR="00DD5BFB" w:rsidRPr="00BC0C18" w:rsidRDefault="00451C0D" w:rsidP="00DD5BFB">
            <w:pPr>
              <w:pStyle w:val="ListParagraph"/>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lang w:val="cs-CZ"/>
              </w:rPr>
            </w:pPr>
            <w:sdt>
              <w:sdtPr>
                <w:rPr>
                  <w:rFonts w:ascii="Arial" w:hAnsi="Arial" w:cs="Arial"/>
                </w:rPr>
                <w:id w:val="727419087"/>
                <w:comboBox>
                  <w:listItem w:displayText="Ano" w:value="Ano"/>
                  <w:listItem w:displayText="Ne" w:value="Ne"/>
                </w:comboBox>
              </w:sdtPr>
              <w:sdtEndPr/>
              <w:sdtContent>
                <w:r w:rsidR="00DD5BFB" w:rsidRPr="00BC0C18">
                  <w:rPr>
                    <w:rFonts w:ascii="Arial" w:hAnsi="Arial" w:cs="Arial"/>
                    <w:lang w:val="cs-CZ"/>
                  </w:rPr>
                  <w:t>Ano</w:t>
                </w:r>
              </w:sdtContent>
            </w:sdt>
            <w:r w:rsidR="00DD5BFB" w:rsidRPr="00BC0C18" w:rsidDel="00957975">
              <w:rPr>
                <w:rFonts w:ascii="Arial" w:hAnsi="Arial" w:cs="Arial"/>
                <w:sz w:val="24"/>
                <w:lang w:val="cs-CZ"/>
              </w:rPr>
              <w:t xml:space="preserve"> </w:t>
            </w:r>
          </w:p>
        </w:tc>
        <w:tc>
          <w:tcPr>
            <w:tcW w:w="5661" w:type="dxa"/>
            <w:shd w:val="clear" w:color="auto" w:fill="auto"/>
          </w:tcPr>
          <w:p w14:paraId="46803A7E" w14:textId="77777777" w:rsidR="00DD5BFB" w:rsidRPr="00BC0C18" w:rsidRDefault="00DD5BFB" w:rsidP="00DD5BFB">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lang w:val="cs-CZ"/>
              </w:rPr>
            </w:pPr>
          </w:p>
        </w:tc>
      </w:tr>
      <w:tr w:rsidR="00DD5BFB" w:rsidRPr="00BC0C18" w14:paraId="37D4F5EF"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77824AFB" w14:textId="77777777" w:rsidR="00DD5BFB" w:rsidRPr="00BC0C18" w:rsidDel="00527D0B" w:rsidRDefault="00DD5BFB" w:rsidP="00DD5BFB">
            <w:pPr>
              <w:spacing w:before="40" w:after="40"/>
              <w:contextualSpacing w:val="0"/>
              <w:jc w:val="left"/>
              <w:rPr>
                <w:rFonts w:ascii="Arial" w:hAnsi="Arial" w:cs="Arial"/>
                <w:lang w:val="cs-CZ"/>
              </w:rPr>
            </w:pPr>
            <w:r w:rsidRPr="00BC0C18">
              <w:rPr>
                <w:rFonts w:ascii="Arial" w:hAnsi="Arial" w:cs="Arial"/>
                <w:lang w:val="cs-CZ"/>
              </w:rPr>
              <w:t>Budete mít přístup k aktuální technické dokumentaci produktu?</w:t>
            </w:r>
          </w:p>
        </w:tc>
        <w:tc>
          <w:tcPr>
            <w:tcW w:w="1006" w:type="dxa"/>
            <w:shd w:val="clear" w:color="auto" w:fill="auto"/>
            <w:vAlign w:val="center"/>
          </w:tcPr>
          <w:p w14:paraId="5C836875" w14:textId="079E37E3" w:rsidR="00DD5BFB" w:rsidRPr="00BC0C18" w:rsidRDefault="00451C0D" w:rsidP="00DD5BFB">
            <w:pPr>
              <w:pStyle w:val="ListParagraph"/>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bCs w:val="0"/>
                <w:sz w:val="24"/>
                <w:lang w:val="cs-CZ"/>
              </w:rPr>
            </w:pPr>
            <w:sdt>
              <w:sdtPr>
                <w:rPr>
                  <w:rFonts w:ascii="Arial" w:hAnsi="Arial" w:cs="Arial"/>
                </w:rPr>
                <w:id w:val="-1524634819"/>
                <w:comboBox>
                  <w:listItem w:displayText="Ano" w:value="Ano"/>
                  <w:listItem w:displayText="Ne" w:value="Ne"/>
                </w:comboBox>
              </w:sdtPr>
              <w:sdtEndPr/>
              <w:sdtContent>
                <w:r w:rsidR="00DD5BFB" w:rsidRPr="00BC0C18">
                  <w:rPr>
                    <w:rFonts w:ascii="Arial" w:hAnsi="Arial" w:cs="Arial"/>
                    <w:lang w:val="cs-CZ"/>
                  </w:rPr>
                  <w:t>Ano</w:t>
                </w:r>
              </w:sdtContent>
            </w:sdt>
            <w:r w:rsidR="00DD5BFB" w:rsidRPr="00BC0C18" w:rsidDel="00957975">
              <w:rPr>
                <w:rFonts w:ascii="Arial" w:hAnsi="Arial" w:cs="Arial"/>
                <w:bCs w:val="0"/>
                <w:sz w:val="24"/>
                <w:lang w:val="cs-CZ"/>
              </w:rPr>
              <w:t xml:space="preserve"> </w:t>
            </w:r>
          </w:p>
        </w:tc>
        <w:tc>
          <w:tcPr>
            <w:tcW w:w="5661" w:type="dxa"/>
            <w:shd w:val="clear" w:color="auto" w:fill="auto"/>
          </w:tcPr>
          <w:p w14:paraId="384B3249" w14:textId="1309C0E2" w:rsidR="00DD5BFB" w:rsidRPr="00BC0C18" w:rsidRDefault="00DD5BFB" w:rsidP="00DD5BFB">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V elektronické podobě.</w:t>
            </w:r>
          </w:p>
        </w:tc>
      </w:tr>
      <w:tr w:rsidR="00DD5BFB" w:rsidRPr="00BC0C18" w14:paraId="48383C4C"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7FEB9C60" w14:textId="77777777" w:rsidR="00DD5BFB" w:rsidRPr="00BC0C18" w:rsidRDefault="00DD5BFB" w:rsidP="00DD5BFB">
            <w:pPr>
              <w:spacing w:before="40" w:after="40"/>
              <w:contextualSpacing w:val="0"/>
              <w:jc w:val="left"/>
              <w:rPr>
                <w:rFonts w:ascii="Arial" w:hAnsi="Arial" w:cs="Arial"/>
                <w:lang w:val="cs-CZ"/>
              </w:rPr>
            </w:pPr>
            <w:r w:rsidRPr="00BC0C18">
              <w:rPr>
                <w:rFonts w:ascii="Arial" w:hAnsi="Arial" w:cs="Arial"/>
                <w:lang w:val="cs-CZ"/>
              </w:rPr>
              <w:t>Obsahuje budoucí smlouva ujednání o vyloučení odpovědnosti za výpadky fungování?</w:t>
            </w:r>
          </w:p>
        </w:tc>
        <w:tc>
          <w:tcPr>
            <w:tcW w:w="1006" w:type="dxa"/>
            <w:shd w:val="clear" w:color="auto" w:fill="auto"/>
            <w:vAlign w:val="center"/>
          </w:tcPr>
          <w:p w14:paraId="0CDB04D1" w14:textId="3DC5B21C" w:rsidR="00DD5BFB" w:rsidRPr="00BC0C18" w:rsidRDefault="00451C0D" w:rsidP="00DD5BFB">
            <w:pPr>
              <w:pStyle w:val="ListParagraph"/>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lang w:val="cs-CZ"/>
              </w:rPr>
            </w:pPr>
            <w:sdt>
              <w:sdtPr>
                <w:rPr>
                  <w:rFonts w:ascii="Arial" w:hAnsi="Arial" w:cs="Arial"/>
                </w:rPr>
                <w:id w:val="659045896"/>
                <w:comboBox>
                  <w:listItem w:displayText="Ano" w:value="Ano"/>
                  <w:listItem w:displayText="Ne" w:value="Ne"/>
                </w:comboBox>
              </w:sdtPr>
              <w:sdtEndPr/>
              <w:sdtContent>
                <w:r w:rsidR="00DD5BFB" w:rsidRPr="00BC0C18">
                  <w:rPr>
                    <w:rFonts w:ascii="Arial" w:hAnsi="Arial" w:cs="Arial"/>
                    <w:lang w:val="cs-CZ"/>
                  </w:rPr>
                  <w:t>Ne</w:t>
                </w:r>
              </w:sdtContent>
            </w:sdt>
            <w:r w:rsidR="00DD5BFB" w:rsidRPr="00BC0C18" w:rsidDel="00957975">
              <w:rPr>
                <w:rFonts w:ascii="Arial" w:hAnsi="Arial" w:cs="Arial"/>
                <w:sz w:val="24"/>
                <w:lang w:val="cs-CZ"/>
              </w:rPr>
              <w:t xml:space="preserve"> </w:t>
            </w:r>
          </w:p>
        </w:tc>
        <w:tc>
          <w:tcPr>
            <w:tcW w:w="5661" w:type="dxa"/>
            <w:shd w:val="clear" w:color="auto" w:fill="auto"/>
          </w:tcPr>
          <w:p w14:paraId="78396C19" w14:textId="77777777" w:rsidR="00DD5BFB" w:rsidRPr="00BC0C18" w:rsidRDefault="00DD5BFB" w:rsidP="00DD5BFB">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Na úrovní rámcové dohody není řešeno.</w:t>
            </w:r>
          </w:p>
          <w:p w14:paraId="495475CE" w14:textId="4DF4FEA8" w:rsidR="00DD5BFB" w:rsidRPr="00BC0C18" w:rsidRDefault="00DD5BFB" w:rsidP="00DD5BFB">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Oblast odpovědností bude řešena na úrovni smluv k dílčím projektům (</w:t>
            </w:r>
            <w:proofErr w:type="spellStart"/>
            <w:r w:rsidRPr="00BC0C18">
              <w:rPr>
                <w:rFonts w:ascii="Arial" w:eastAsia="Arial" w:hAnsi="Arial" w:cs="Arial"/>
                <w:lang w:val="cs-CZ"/>
              </w:rPr>
              <w:t>minitendrům</w:t>
            </w:r>
            <w:proofErr w:type="spellEnd"/>
            <w:r w:rsidRPr="00BC0C18">
              <w:rPr>
                <w:rFonts w:ascii="Arial" w:eastAsia="Arial" w:hAnsi="Arial" w:cs="Arial"/>
                <w:lang w:val="cs-CZ"/>
              </w:rPr>
              <w:t>).</w:t>
            </w:r>
          </w:p>
        </w:tc>
      </w:tr>
      <w:tr w:rsidR="00DD5BFB" w:rsidRPr="00BC0C18" w14:paraId="618D71D9" w14:textId="77777777" w:rsidTr="008647C9">
        <w:tc>
          <w:tcPr>
            <w:cnfStyle w:val="001000000000" w:firstRow="0" w:lastRow="0" w:firstColumn="1" w:lastColumn="0" w:oddVBand="0" w:evenVBand="0" w:oddHBand="0" w:evenHBand="0" w:firstRowFirstColumn="0" w:firstRowLastColumn="0" w:lastRowFirstColumn="0" w:lastRowLastColumn="0"/>
            <w:tcW w:w="3413" w:type="dxa"/>
            <w:shd w:val="clear" w:color="auto" w:fill="D9D9D9" w:themeFill="background1" w:themeFillShade="D9"/>
          </w:tcPr>
          <w:p w14:paraId="306E0EFF" w14:textId="77777777" w:rsidR="00DD5BFB" w:rsidRPr="00BC0C18" w:rsidRDefault="00DD5BFB" w:rsidP="00DD5BFB">
            <w:pPr>
              <w:spacing w:before="40" w:after="40"/>
              <w:contextualSpacing w:val="0"/>
              <w:jc w:val="left"/>
              <w:rPr>
                <w:rFonts w:ascii="Arial" w:hAnsi="Arial" w:cs="Arial"/>
                <w:lang w:val="cs-CZ"/>
              </w:rPr>
            </w:pPr>
            <w:r w:rsidRPr="00BC0C18">
              <w:rPr>
                <w:rFonts w:ascii="Arial" w:hAnsi="Arial" w:cs="Arial"/>
                <w:lang w:val="cs-CZ"/>
              </w:rPr>
              <w:t>Budou externí nákupy veřejně soutěženy?</w:t>
            </w:r>
          </w:p>
        </w:tc>
        <w:tc>
          <w:tcPr>
            <w:tcW w:w="1006" w:type="dxa"/>
            <w:shd w:val="clear" w:color="auto" w:fill="auto"/>
            <w:vAlign w:val="center"/>
          </w:tcPr>
          <w:p w14:paraId="094208E2" w14:textId="3B1F3D76" w:rsidR="00DD5BFB" w:rsidRPr="00BC0C18" w:rsidRDefault="00451C0D" w:rsidP="00DD5BFB">
            <w:pPr>
              <w:pStyle w:val="ListParagraph"/>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lang w:val="cs-CZ"/>
              </w:rPr>
            </w:pPr>
            <w:sdt>
              <w:sdtPr>
                <w:rPr>
                  <w:rFonts w:ascii="Arial" w:hAnsi="Arial" w:cs="Arial"/>
                </w:rPr>
                <w:id w:val="-581524123"/>
                <w:comboBox>
                  <w:listItem w:displayText="Ano" w:value="Ano"/>
                  <w:listItem w:displayText="Ne" w:value="Ne"/>
                </w:comboBox>
              </w:sdtPr>
              <w:sdtEndPr/>
              <w:sdtContent>
                <w:r w:rsidR="00DD5BFB" w:rsidRPr="00BC0C18">
                  <w:rPr>
                    <w:rFonts w:ascii="Arial" w:hAnsi="Arial" w:cs="Arial"/>
                    <w:lang w:val="cs-CZ"/>
                  </w:rPr>
                  <w:t>Ano</w:t>
                </w:r>
              </w:sdtContent>
            </w:sdt>
            <w:r w:rsidR="00DD5BFB" w:rsidRPr="00BC0C18" w:rsidDel="00957975">
              <w:rPr>
                <w:rFonts w:ascii="Arial" w:hAnsi="Arial" w:cs="Arial"/>
                <w:sz w:val="24"/>
                <w:lang w:val="cs-CZ"/>
              </w:rPr>
              <w:t xml:space="preserve"> </w:t>
            </w:r>
          </w:p>
        </w:tc>
        <w:tc>
          <w:tcPr>
            <w:tcW w:w="5661" w:type="dxa"/>
            <w:shd w:val="clear" w:color="auto" w:fill="auto"/>
          </w:tcPr>
          <w:p w14:paraId="455B7B13" w14:textId="4ADA4B5F" w:rsidR="00DD5BFB" w:rsidRPr="00BC0C18" w:rsidRDefault="00DD5BFB" w:rsidP="00DD5BFB">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V případě potřeby externích nákupů budou veřejné soutěženy (například provoz infrastruktury, certifikace systému ISO 27 001, penetrační testování).</w:t>
            </w:r>
          </w:p>
        </w:tc>
      </w:tr>
    </w:tbl>
    <w:p w14:paraId="0A558BE5" w14:textId="77777777" w:rsidR="006358CE" w:rsidRPr="00BC0C18" w:rsidRDefault="00BA54A6" w:rsidP="00073E15">
      <w:pPr>
        <w:pStyle w:val="MVHeading3"/>
      </w:pPr>
      <w:bookmarkStart w:id="136" w:name="_Toc437417920"/>
      <w:bookmarkStart w:id="137" w:name="_Toc465074601"/>
      <w:r w:rsidRPr="00BC0C18">
        <w:t>Finanční připravenost projektu</w:t>
      </w:r>
      <w:bookmarkEnd w:id="136"/>
      <w:bookmarkEnd w:id="137"/>
    </w:p>
    <w:tbl>
      <w:tblPr>
        <w:tblStyle w:val="Style1"/>
        <w:tblW w:w="10080" w:type="dxa"/>
        <w:tblInd w:w="57" w:type="dxa"/>
        <w:tblLayout w:type="fixed"/>
        <w:tblLook w:val="04A0" w:firstRow="1" w:lastRow="0" w:firstColumn="1" w:lastColumn="0" w:noHBand="0" w:noVBand="1"/>
      </w:tblPr>
      <w:tblGrid>
        <w:gridCol w:w="3402"/>
        <w:gridCol w:w="1134"/>
        <w:gridCol w:w="5544"/>
      </w:tblGrid>
      <w:tr w:rsidR="005536B9" w:rsidRPr="00BC0C18" w14:paraId="6EFDEFE7"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0EE47F8D" w14:textId="7FA66A89" w:rsidR="005536B9" w:rsidRPr="00BC0C18" w:rsidRDefault="005536B9" w:rsidP="003F7B0D">
            <w:pPr>
              <w:keepNext/>
              <w:spacing w:before="40" w:after="40"/>
              <w:contextualSpacing w:val="0"/>
              <w:jc w:val="left"/>
              <w:rPr>
                <w:rFonts w:ascii="Arial" w:hAnsi="Arial" w:cs="Arial"/>
                <w:b w:val="0"/>
                <w:lang w:val="cs-CZ"/>
              </w:rPr>
            </w:pPr>
            <w:bookmarkStart w:id="138" w:name="_Toc509581700"/>
            <w:bookmarkStart w:id="139" w:name="_Toc513797170"/>
            <w:r w:rsidRPr="00BC0C18">
              <w:rPr>
                <w:rFonts w:ascii="Arial" w:hAnsi="Arial" w:cs="Arial"/>
                <w:b w:val="0"/>
                <w:lang w:val="cs-CZ"/>
              </w:rPr>
              <w:t xml:space="preserve">Tabulka </w:t>
            </w:r>
            <w:r w:rsidRPr="00BC0C18">
              <w:rPr>
                <w:rFonts w:ascii="Arial" w:hAnsi="Arial" w:cs="Arial"/>
              </w:rPr>
              <w:fldChar w:fldCharType="begin"/>
            </w:r>
            <w:r w:rsidRPr="00BC0C18">
              <w:rPr>
                <w:rFonts w:ascii="Arial" w:hAnsi="Arial" w:cs="Arial"/>
                <w:b w:val="0"/>
                <w:lang w:val="cs-CZ"/>
              </w:rPr>
              <w:instrText xml:space="preserve"> SEQ Tabulka \* ARABIC </w:instrText>
            </w:r>
            <w:r w:rsidRPr="00BC0C18">
              <w:rPr>
                <w:rFonts w:ascii="Arial" w:hAnsi="Arial" w:cs="Arial"/>
              </w:rPr>
              <w:fldChar w:fldCharType="separate"/>
            </w:r>
            <w:r w:rsidR="00F74DAC" w:rsidRPr="00BC0C18">
              <w:rPr>
                <w:rFonts w:ascii="Arial" w:hAnsi="Arial" w:cs="Arial"/>
                <w:b w:val="0"/>
                <w:noProof/>
                <w:lang w:val="cs-CZ"/>
              </w:rPr>
              <w:t>19</w:t>
            </w:r>
            <w:r w:rsidRPr="00BC0C18">
              <w:rPr>
                <w:rFonts w:ascii="Arial" w:hAnsi="Arial" w:cs="Arial"/>
              </w:rPr>
              <w:fldChar w:fldCharType="end"/>
            </w:r>
            <w:r w:rsidRPr="00BC0C18">
              <w:rPr>
                <w:rFonts w:ascii="Arial" w:hAnsi="Arial" w:cs="Arial"/>
                <w:b w:val="0"/>
                <w:lang w:val="cs-CZ"/>
              </w:rPr>
              <w:t xml:space="preserve">: </w:t>
            </w:r>
            <w:r w:rsidRPr="00BC0C18">
              <w:rPr>
                <w:rFonts w:ascii="Arial" w:hAnsi="Arial" w:cs="Arial"/>
                <w:lang w:val="cs-CZ"/>
              </w:rPr>
              <w:t>Finanční připravenost</w:t>
            </w:r>
            <w:bookmarkEnd w:id="138"/>
            <w:r w:rsidR="000C4BEA" w:rsidRPr="00BC0C18">
              <w:rPr>
                <w:rFonts w:ascii="Arial" w:hAnsi="Arial" w:cs="Arial"/>
                <w:lang w:val="cs-CZ"/>
              </w:rPr>
              <w:t>:</w:t>
            </w:r>
            <w:bookmarkEnd w:id="139"/>
          </w:p>
        </w:tc>
      </w:tr>
      <w:tr w:rsidR="00B71C88" w:rsidRPr="00BC0C18" w14:paraId="2F69E264"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1EE96D27" w14:textId="77777777" w:rsidR="00B71C88" w:rsidRPr="00BC0C18" w:rsidRDefault="00B71C88" w:rsidP="003F7B0D">
            <w:pPr>
              <w:keepNext/>
              <w:spacing w:before="40" w:after="40"/>
              <w:contextualSpacing w:val="0"/>
              <w:jc w:val="left"/>
              <w:rPr>
                <w:rFonts w:ascii="Arial" w:hAnsi="Arial" w:cs="Arial"/>
                <w:b w:val="0"/>
                <w:bCs w:val="0"/>
                <w:lang w:val="cs-CZ"/>
              </w:rPr>
            </w:pPr>
            <w:r w:rsidRPr="00BC0C18">
              <w:rPr>
                <w:rFonts w:ascii="Arial" w:hAnsi="Arial" w:cs="Arial"/>
                <w:lang w:val="cs-CZ"/>
              </w:rPr>
              <w:t>Druh financování</w:t>
            </w:r>
          </w:p>
        </w:tc>
        <w:tc>
          <w:tcPr>
            <w:tcW w:w="1134" w:type="dxa"/>
          </w:tcPr>
          <w:p w14:paraId="7C0D2AEF" w14:textId="77777777" w:rsidR="00B71C88" w:rsidRPr="00BC0C18" w:rsidRDefault="00BD0C19"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hAnsi="Arial" w:cs="Arial"/>
                <w:lang w:val="cs-CZ"/>
              </w:rPr>
              <w:t>Odpověď</w:t>
            </w:r>
          </w:p>
        </w:tc>
        <w:tc>
          <w:tcPr>
            <w:tcW w:w="5544" w:type="dxa"/>
          </w:tcPr>
          <w:p w14:paraId="203514C1" w14:textId="77777777" w:rsidR="00B71C88" w:rsidRPr="00BC0C18" w:rsidRDefault="00B71C88"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hAnsi="Arial" w:cs="Arial"/>
                <w:lang w:val="cs-CZ"/>
              </w:rPr>
              <w:t>Popis zajištění, získání financování</w:t>
            </w:r>
          </w:p>
        </w:tc>
      </w:tr>
      <w:tr w:rsidR="00BA54A6" w:rsidRPr="00BC0C18" w14:paraId="363ECF78"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0C1EEB9A" w14:textId="77777777" w:rsidR="00BA54A6" w:rsidRPr="00BC0C18" w:rsidRDefault="00BA54A6" w:rsidP="003F7B0D">
            <w:pPr>
              <w:spacing w:before="40" w:after="40"/>
              <w:contextualSpacing w:val="0"/>
              <w:jc w:val="left"/>
              <w:rPr>
                <w:rFonts w:ascii="Arial" w:hAnsi="Arial" w:cs="Arial"/>
                <w:lang w:val="cs-CZ"/>
              </w:rPr>
            </w:pPr>
            <w:r w:rsidRPr="00BC0C18">
              <w:rPr>
                <w:rFonts w:ascii="Arial" w:hAnsi="Arial" w:cs="Arial"/>
                <w:lang w:val="cs-CZ"/>
              </w:rPr>
              <w:t>Financování pomocí ESIF</w:t>
            </w:r>
            <w:r w:rsidRPr="00BC0C18">
              <w:rPr>
                <w:lang w:val="cs-CZ"/>
              </w:rPr>
              <w:footnoteReference w:id="2"/>
            </w:r>
          </w:p>
        </w:tc>
        <w:tc>
          <w:tcPr>
            <w:tcW w:w="1134" w:type="dxa"/>
            <w:shd w:val="clear" w:color="auto" w:fill="auto"/>
            <w:vAlign w:val="center"/>
          </w:tcPr>
          <w:p w14:paraId="6CAB6812" w14:textId="51AE2D72" w:rsidR="00BA54A6" w:rsidRPr="00BC0C18" w:rsidRDefault="00451C0D" w:rsidP="003F7B0D">
            <w:pPr>
              <w:pStyle w:val="ListParagraph"/>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lang w:val="cs-CZ"/>
              </w:rPr>
            </w:pPr>
            <w:sdt>
              <w:sdtPr>
                <w:rPr>
                  <w:rFonts w:ascii="Arial" w:hAnsi="Arial" w:cs="Arial"/>
                </w:rPr>
                <w:id w:val="-1369914059"/>
                <w:comboBox>
                  <w:listItem w:displayText="Ano" w:value="Ano"/>
                  <w:listItem w:displayText="Ne" w:value="Ne"/>
                </w:comboBox>
              </w:sdtPr>
              <w:sdtEndPr/>
              <w:sdtContent>
                <w:r w:rsidR="00082233" w:rsidRPr="00BC0C18">
                  <w:rPr>
                    <w:rFonts w:ascii="Arial" w:hAnsi="Arial" w:cs="Arial"/>
                    <w:lang w:val="cs-CZ"/>
                  </w:rPr>
                  <w:t>Ne</w:t>
                </w:r>
              </w:sdtContent>
            </w:sdt>
          </w:p>
        </w:tc>
        <w:tc>
          <w:tcPr>
            <w:tcW w:w="5544" w:type="dxa"/>
            <w:shd w:val="clear" w:color="auto" w:fill="auto"/>
          </w:tcPr>
          <w:p w14:paraId="06C45D60" w14:textId="77777777" w:rsidR="00BA54A6" w:rsidRPr="00BC0C18" w:rsidRDefault="00BA54A6" w:rsidP="003F7B0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lang w:val="cs-CZ"/>
              </w:rPr>
            </w:pPr>
          </w:p>
        </w:tc>
      </w:tr>
      <w:tr w:rsidR="00082233" w:rsidRPr="00BC0C18" w14:paraId="409382F3" w14:textId="77777777" w:rsidTr="008647C9">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22A9ECC9" w14:textId="77777777" w:rsidR="00082233" w:rsidRPr="00BC0C18" w:rsidRDefault="00082233" w:rsidP="00082233">
            <w:pPr>
              <w:spacing w:before="40" w:after="40"/>
              <w:contextualSpacing w:val="0"/>
              <w:jc w:val="left"/>
              <w:rPr>
                <w:rFonts w:ascii="Arial" w:hAnsi="Arial" w:cs="Arial"/>
                <w:lang w:val="cs-CZ"/>
              </w:rPr>
            </w:pPr>
            <w:r w:rsidRPr="00BC0C18">
              <w:rPr>
                <w:rFonts w:ascii="Arial" w:hAnsi="Arial" w:cs="Arial"/>
                <w:lang w:val="cs-CZ"/>
              </w:rPr>
              <w:t>Financování z vlastních zdrojů</w:t>
            </w:r>
          </w:p>
        </w:tc>
        <w:tc>
          <w:tcPr>
            <w:tcW w:w="1134" w:type="dxa"/>
            <w:shd w:val="clear" w:color="auto" w:fill="auto"/>
            <w:vAlign w:val="center"/>
          </w:tcPr>
          <w:p w14:paraId="6BEDABB7" w14:textId="310EE6EF" w:rsidR="00082233" w:rsidRPr="00BC0C18" w:rsidRDefault="00451C0D" w:rsidP="00082233">
            <w:pPr>
              <w:pStyle w:val="ListParagraph"/>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cs-CZ"/>
              </w:rPr>
            </w:pPr>
            <w:sdt>
              <w:sdtPr>
                <w:rPr>
                  <w:rFonts w:ascii="Arial" w:hAnsi="Arial" w:cs="Arial"/>
                  <w:b/>
                </w:rPr>
                <w:id w:val="398326464"/>
                <w:comboBox>
                  <w:listItem w:displayText="Ano" w:value="Ano"/>
                  <w:listItem w:displayText="Ne" w:value="Ne"/>
                </w:comboBox>
              </w:sdtPr>
              <w:sdtEndPr/>
              <w:sdtContent>
                <w:r w:rsidR="00082233" w:rsidRPr="00BC0C18">
                  <w:rPr>
                    <w:rFonts w:ascii="Arial" w:hAnsi="Arial" w:cs="Arial"/>
                    <w:b/>
                    <w:lang w:val="cs-CZ"/>
                  </w:rPr>
                  <w:t>Ano</w:t>
                </w:r>
              </w:sdtContent>
            </w:sdt>
          </w:p>
        </w:tc>
        <w:tc>
          <w:tcPr>
            <w:tcW w:w="5544" w:type="dxa"/>
            <w:shd w:val="clear" w:color="auto" w:fill="auto"/>
          </w:tcPr>
          <w:p w14:paraId="17E17D60" w14:textId="7F315D4E" w:rsidR="00082233" w:rsidRPr="00BC0C18" w:rsidRDefault="00082233" w:rsidP="00082233">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bCs/>
                <w:lang w:val="cs-CZ"/>
              </w:rPr>
            </w:pPr>
            <w:r w:rsidRPr="00BC0C18">
              <w:rPr>
                <w:rFonts w:ascii="Arial" w:eastAsia="Arial" w:hAnsi="Arial" w:cs="Arial"/>
                <w:lang w:val="cs-CZ"/>
              </w:rPr>
              <w:t>Z rozpočtové kapitoly TA ČR.</w:t>
            </w:r>
          </w:p>
        </w:tc>
      </w:tr>
      <w:tr w:rsidR="00082233" w:rsidRPr="00BC0C18" w14:paraId="7767BEC1"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76136B28" w14:textId="77777777" w:rsidR="00082233" w:rsidRPr="00BC0C18" w:rsidRDefault="00082233" w:rsidP="00082233">
            <w:pPr>
              <w:spacing w:before="40" w:after="40"/>
              <w:contextualSpacing w:val="0"/>
              <w:jc w:val="left"/>
              <w:rPr>
                <w:rFonts w:ascii="Arial" w:hAnsi="Arial" w:cs="Arial"/>
                <w:lang w:val="cs-CZ"/>
              </w:rPr>
            </w:pPr>
            <w:r w:rsidRPr="00BC0C18">
              <w:rPr>
                <w:rFonts w:ascii="Arial" w:hAnsi="Arial" w:cs="Arial"/>
                <w:lang w:val="cs-CZ"/>
              </w:rPr>
              <w:t>Financování pomocí jiných externích zdrojů</w:t>
            </w:r>
          </w:p>
        </w:tc>
        <w:tc>
          <w:tcPr>
            <w:tcW w:w="1134" w:type="dxa"/>
            <w:shd w:val="clear" w:color="auto" w:fill="auto"/>
            <w:vAlign w:val="center"/>
          </w:tcPr>
          <w:p w14:paraId="6202D74A" w14:textId="537C8456" w:rsidR="00082233" w:rsidRPr="00BC0C18" w:rsidRDefault="00451C0D" w:rsidP="00082233">
            <w:pPr>
              <w:pStyle w:val="ListParagraph"/>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lang w:val="cs-CZ"/>
              </w:rPr>
            </w:pPr>
            <w:sdt>
              <w:sdtPr>
                <w:rPr>
                  <w:rFonts w:ascii="Arial" w:hAnsi="Arial" w:cs="Arial"/>
                </w:rPr>
                <w:id w:val="-1239946043"/>
                <w:comboBox>
                  <w:listItem w:displayText="Ano" w:value="Ano"/>
                  <w:listItem w:displayText="Ne" w:value="Ne"/>
                </w:comboBox>
              </w:sdtPr>
              <w:sdtEndPr/>
              <w:sdtContent>
                <w:r w:rsidR="00082233" w:rsidRPr="00BC0C18">
                  <w:rPr>
                    <w:rFonts w:ascii="Arial" w:hAnsi="Arial" w:cs="Arial"/>
                    <w:lang w:val="cs-CZ"/>
                  </w:rPr>
                  <w:t>Ne</w:t>
                </w:r>
              </w:sdtContent>
            </w:sdt>
          </w:p>
        </w:tc>
        <w:tc>
          <w:tcPr>
            <w:tcW w:w="5544" w:type="dxa"/>
            <w:shd w:val="clear" w:color="auto" w:fill="auto"/>
          </w:tcPr>
          <w:p w14:paraId="220A122B" w14:textId="77777777" w:rsidR="00082233" w:rsidRPr="00BC0C18" w:rsidRDefault="00082233" w:rsidP="00082233">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lang w:val="cs-CZ"/>
              </w:rPr>
            </w:pPr>
          </w:p>
        </w:tc>
      </w:tr>
    </w:tbl>
    <w:p w14:paraId="620DE8B9" w14:textId="77777777" w:rsidR="006358CE" w:rsidRPr="00BC0C18" w:rsidRDefault="00BA54A6" w:rsidP="00073E15">
      <w:pPr>
        <w:pStyle w:val="MVHeading3"/>
      </w:pPr>
      <w:bookmarkStart w:id="140" w:name="_Toc457999404"/>
      <w:bookmarkStart w:id="141" w:name="_Toc458000068"/>
      <w:bookmarkStart w:id="142" w:name="_Toc457999421"/>
      <w:bookmarkStart w:id="143" w:name="_Toc458000085"/>
      <w:bookmarkStart w:id="144" w:name="_Toc457999422"/>
      <w:bookmarkStart w:id="145" w:name="_Toc458000086"/>
      <w:bookmarkStart w:id="146" w:name="_Toc457999423"/>
      <w:bookmarkStart w:id="147" w:name="_Toc458000087"/>
      <w:bookmarkStart w:id="148" w:name="_Toc437417922"/>
      <w:bookmarkStart w:id="149" w:name="_Toc465074602"/>
      <w:bookmarkEnd w:id="140"/>
      <w:bookmarkEnd w:id="141"/>
      <w:bookmarkEnd w:id="142"/>
      <w:bookmarkEnd w:id="143"/>
      <w:bookmarkEnd w:id="144"/>
      <w:bookmarkEnd w:id="145"/>
      <w:bookmarkEnd w:id="146"/>
      <w:bookmarkEnd w:id="147"/>
      <w:r w:rsidRPr="00BC0C18">
        <w:lastRenderedPageBreak/>
        <w:t>Metodická připravenost projektu</w:t>
      </w:r>
      <w:bookmarkEnd w:id="148"/>
      <w:bookmarkEnd w:id="149"/>
    </w:p>
    <w:tbl>
      <w:tblPr>
        <w:tblStyle w:val="Style1"/>
        <w:tblW w:w="10080" w:type="dxa"/>
        <w:tblInd w:w="57" w:type="dxa"/>
        <w:tblLayout w:type="fixed"/>
        <w:tblLook w:val="04A0" w:firstRow="1" w:lastRow="0" w:firstColumn="1" w:lastColumn="0" w:noHBand="0" w:noVBand="1"/>
      </w:tblPr>
      <w:tblGrid>
        <w:gridCol w:w="3402"/>
        <w:gridCol w:w="1134"/>
        <w:gridCol w:w="5544"/>
      </w:tblGrid>
      <w:tr w:rsidR="005536B9" w:rsidRPr="00BC0C18" w14:paraId="5AEA8956"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4AA5EFBA" w14:textId="67081159" w:rsidR="005536B9" w:rsidRPr="00BC0C18" w:rsidRDefault="005536B9" w:rsidP="003F7B0D">
            <w:pPr>
              <w:spacing w:before="40" w:after="40"/>
              <w:contextualSpacing w:val="0"/>
              <w:jc w:val="left"/>
              <w:rPr>
                <w:rFonts w:ascii="Arial" w:hAnsi="Arial" w:cs="Arial"/>
                <w:b w:val="0"/>
                <w:lang w:val="cs-CZ"/>
              </w:rPr>
            </w:pPr>
            <w:bookmarkStart w:id="150" w:name="_Toc509581701"/>
            <w:bookmarkStart w:id="151" w:name="_Toc513797171"/>
            <w:r w:rsidRPr="00BC0C18">
              <w:rPr>
                <w:rFonts w:ascii="Arial" w:hAnsi="Arial" w:cs="Arial"/>
                <w:b w:val="0"/>
                <w:lang w:val="cs-CZ"/>
              </w:rPr>
              <w:t xml:space="preserve">Tabulka </w:t>
            </w:r>
            <w:r w:rsidRPr="00BC0C18">
              <w:rPr>
                <w:rFonts w:ascii="Arial" w:hAnsi="Arial" w:cs="Arial"/>
              </w:rPr>
              <w:fldChar w:fldCharType="begin"/>
            </w:r>
            <w:r w:rsidRPr="00BC0C18">
              <w:rPr>
                <w:rFonts w:ascii="Arial" w:hAnsi="Arial" w:cs="Arial"/>
                <w:b w:val="0"/>
                <w:lang w:val="cs-CZ"/>
              </w:rPr>
              <w:instrText xml:space="preserve"> SEQ Tabulka \* ARABIC </w:instrText>
            </w:r>
            <w:r w:rsidRPr="00BC0C18">
              <w:rPr>
                <w:rFonts w:ascii="Arial" w:hAnsi="Arial" w:cs="Arial"/>
              </w:rPr>
              <w:fldChar w:fldCharType="separate"/>
            </w:r>
            <w:r w:rsidR="00F74DAC" w:rsidRPr="00BC0C18">
              <w:rPr>
                <w:rFonts w:ascii="Arial" w:hAnsi="Arial" w:cs="Arial"/>
                <w:b w:val="0"/>
                <w:noProof/>
                <w:lang w:val="cs-CZ"/>
              </w:rPr>
              <w:t>20</w:t>
            </w:r>
            <w:r w:rsidRPr="00BC0C18">
              <w:rPr>
                <w:rFonts w:ascii="Arial" w:hAnsi="Arial" w:cs="Arial"/>
              </w:rPr>
              <w:fldChar w:fldCharType="end"/>
            </w:r>
            <w:r w:rsidRPr="00BC0C18">
              <w:rPr>
                <w:rFonts w:ascii="Arial" w:hAnsi="Arial" w:cs="Arial"/>
                <w:b w:val="0"/>
                <w:lang w:val="cs-CZ"/>
              </w:rPr>
              <w:t xml:space="preserve">: </w:t>
            </w:r>
            <w:r w:rsidRPr="00BC0C18">
              <w:rPr>
                <w:rFonts w:ascii="Arial" w:hAnsi="Arial" w:cs="Arial"/>
                <w:lang w:val="cs-CZ"/>
              </w:rPr>
              <w:t>Metodické připravenost</w:t>
            </w:r>
            <w:bookmarkEnd w:id="150"/>
            <w:r w:rsidR="000C4BEA" w:rsidRPr="00BC0C18">
              <w:rPr>
                <w:rFonts w:ascii="Arial" w:hAnsi="Arial" w:cs="Arial"/>
                <w:lang w:val="cs-CZ"/>
              </w:rPr>
              <w:t>:</w:t>
            </w:r>
            <w:bookmarkEnd w:id="151"/>
          </w:p>
        </w:tc>
      </w:tr>
      <w:tr w:rsidR="00B71C88" w:rsidRPr="00BC0C18" w14:paraId="422CB14B"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72A38F1E" w14:textId="77777777" w:rsidR="00B71C88" w:rsidRPr="00BC0C18" w:rsidRDefault="00B71C88" w:rsidP="003F7B0D">
            <w:pPr>
              <w:spacing w:before="40" w:after="40"/>
              <w:contextualSpacing w:val="0"/>
              <w:jc w:val="left"/>
              <w:rPr>
                <w:rFonts w:ascii="Arial" w:hAnsi="Arial" w:cs="Arial"/>
                <w:b w:val="0"/>
                <w:bCs w:val="0"/>
                <w:lang w:val="cs-CZ"/>
              </w:rPr>
            </w:pPr>
            <w:r w:rsidRPr="00BC0C18">
              <w:rPr>
                <w:rFonts w:ascii="Arial" w:hAnsi="Arial" w:cs="Arial"/>
                <w:lang w:val="cs-CZ"/>
              </w:rPr>
              <w:t>Metodické zajištění</w:t>
            </w:r>
          </w:p>
        </w:tc>
        <w:tc>
          <w:tcPr>
            <w:tcW w:w="1134" w:type="dxa"/>
          </w:tcPr>
          <w:p w14:paraId="07B65ACD" w14:textId="77777777" w:rsidR="00B71C88" w:rsidRPr="00BC0C18" w:rsidRDefault="00BD0C19"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hAnsi="Arial" w:cs="Arial"/>
                <w:lang w:val="cs-CZ"/>
              </w:rPr>
              <w:t>Odpověď</w:t>
            </w:r>
          </w:p>
        </w:tc>
        <w:tc>
          <w:tcPr>
            <w:tcW w:w="5544" w:type="dxa"/>
          </w:tcPr>
          <w:p w14:paraId="79C62956" w14:textId="77777777" w:rsidR="00B71C88" w:rsidRPr="00BC0C18" w:rsidRDefault="00B71C88"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hAnsi="Arial" w:cs="Arial"/>
                <w:lang w:val="cs-CZ"/>
              </w:rPr>
              <w:t xml:space="preserve">Popis </w:t>
            </w:r>
          </w:p>
        </w:tc>
      </w:tr>
      <w:tr w:rsidR="007700E5" w:rsidRPr="00BC0C18" w14:paraId="293E7D28"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479A5733" w14:textId="77777777" w:rsidR="007700E5" w:rsidRPr="00BC0C18" w:rsidRDefault="007700E5" w:rsidP="007700E5">
            <w:pPr>
              <w:spacing w:before="40" w:after="40"/>
              <w:contextualSpacing w:val="0"/>
              <w:jc w:val="left"/>
              <w:rPr>
                <w:rFonts w:ascii="Arial" w:hAnsi="Arial" w:cs="Arial"/>
                <w:lang w:val="cs-CZ"/>
              </w:rPr>
            </w:pPr>
            <w:r w:rsidRPr="00BC0C18">
              <w:rPr>
                <w:rFonts w:ascii="Arial" w:hAnsi="Arial" w:cs="Arial"/>
                <w:lang w:val="cs-CZ"/>
              </w:rPr>
              <w:t>Řízení pomocí metodiky (uveďte název)</w:t>
            </w:r>
          </w:p>
        </w:tc>
        <w:tc>
          <w:tcPr>
            <w:tcW w:w="1134" w:type="dxa"/>
            <w:shd w:val="clear" w:color="auto" w:fill="auto"/>
            <w:vAlign w:val="center"/>
          </w:tcPr>
          <w:p w14:paraId="071007E9" w14:textId="684797B2" w:rsidR="007700E5" w:rsidRPr="00BC0C18" w:rsidRDefault="00451C0D" w:rsidP="007700E5">
            <w:pPr>
              <w:pStyle w:val="ListParagraph"/>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lang w:val="cs-CZ"/>
              </w:rPr>
            </w:pPr>
            <w:sdt>
              <w:sdtPr>
                <w:rPr>
                  <w:rFonts w:ascii="Arial" w:hAnsi="Arial" w:cs="Arial"/>
                </w:rPr>
                <w:id w:val="-663616907"/>
                <w:comboBox>
                  <w:listItem w:displayText="Ano" w:value="Ano"/>
                  <w:listItem w:displayText="Ne" w:value="Ne"/>
                </w:comboBox>
              </w:sdtPr>
              <w:sdtEndPr/>
              <w:sdtContent>
                <w:r w:rsidR="007700E5" w:rsidRPr="00BC0C18">
                  <w:rPr>
                    <w:rFonts w:ascii="Arial" w:hAnsi="Arial" w:cs="Arial"/>
                    <w:lang w:val="cs-CZ"/>
                  </w:rPr>
                  <w:t>Ano</w:t>
                </w:r>
              </w:sdtContent>
            </w:sdt>
          </w:p>
        </w:tc>
        <w:tc>
          <w:tcPr>
            <w:tcW w:w="5544" w:type="dxa"/>
            <w:shd w:val="clear" w:color="auto" w:fill="auto"/>
          </w:tcPr>
          <w:p w14:paraId="26710DBB" w14:textId="4786BF85" w:rsidR="007700E5" w:rsidRPr="00BC0C18" w:rsidRDefault="007700E5" w:rsidP="007700E5">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 xml:space="preserve">Základní (rámcové) nastavení projektu bude podle principů </w:t>
            </w:r>
            <w:r w:rsidRPr="00BC0C18">
              <w:rPr>
                <w:rFonts w:ascii="Arial" w:eastAsia="Arial" w:hAnsi="Arial" w:cs="Arial"/>
                <w:lang w:val="cs-CZ"/>
              </w:rPr>
              <w:t>MSP (</w:t>
            </w:r>
            <w:proofErr w:type="spellStart"/>
            <w:r w:rsidRPr="00BC0C18">
              <w:rPr>
                <w:rFonts w:ascii="Arial" w:eastAsia="Arial" w:hAnsi="Arial" w:cs="Arial"/>
                <w:lang w:val="cs-CZ"/>
              </w:rPr>
              <w:t>Manag</w:t>
            </w:r>
            <w:r w:rsidR="003962BD" w:rsidRPr="00BC0C18">
              <w:rPr>
                <w:rFonts w:ascii="Arial" w:eastAsia="Arial" w:hAnsi="Arial" w:cs="Arial"/>
                <w:lang w:val="cs-CZ"/>
              </w:rPr>
              <w:t>ing</w:t>
            </w:r>
            <w:proofErr w:type="spellEnd"/>
            <w:r w:rsidRPr="00BC0C18">
              <w:rPr>
                <w:rFonts w:ascii="Arial" w:eastAsia="Arial" w:hAnsi="Arial" w:cs="Arial"/>
                <w:lang w:val="cs-CZ"/>
              </w:rPr>
              <w:t xml:space="preserve"> </w:t>
            </w:r>
            <w:proofErr w:type="spellStart"/>
            <w:r w:rsidRPr="00BC0C18">
              <w:rPr>
                <w:rFonts w:ascii="Arial" w:eastAsia="Arial" w:hAnsi="Arial" w:cs="Arial"/>
                <w:lang w:val="cs-CZ"/>
              </w:rPr>
              <w:t>Successful</w:t>
            </w:r>
            <w:proofErr w:type="spellEnd"/>
            <w:r w:rsidRPr="00BC0C18">
              <w:rPr>
                <w:rFonts w:ascii="Arial" w:eastAsia="Arial" w:hAnsi="Arial" w:cs="Arial"/>
                <w:lang w:val="cs-CZ"/>
              </w:rPr>
              <w:t xml:space="preserve"> </w:t>
            </w:r>
            <w:proofErr w:type="spellStart"/>
            <w:r w:rsidRPr="00BC0C18">
              <w:rPr>
                <w:rFonts w:ascii="Arial" w:eastAsia="Arial" w:hAnsi="Arial" w:cs="Arial"/>
                <w:lang w:val="cs-CZ"/>
              </w:rPr>
              <w:t>Programm</w:t>
            </w:r>
            <w:r w:rsidR="003962BD" w:rsidRPr="00BC0C18">
              <w:rPr>
                <w:rFonts w:ascii="Arial" w:eastAsia="Arial" w:hAnsi="Arial" w:cs="Arial"/>
                <w:lang w:val="cs-CZ"/>
              </w:rPr>
              <w:t>e</w:t>
            </w:r>
            <w:r w:rsidRPr="00BC0C18">
              <w:rPr>
                <w:rFonts w:ascii="Arial" w:eastAsia="Arial" w:hAnsi="Arial" w:cs="Arial"/>
                <w:lang w:val="cs-CZ"/>
              </w:rPr>
              <w:t>s</w:t>
            </w:r>
            <w:proofErr w:type="spellEnd"/>
            <w:r w:rsidRPr="00BC0C18">
              <w:rPr>
                <w:rFonts w:ascii="Arial" w:eastAsia="Arial" w:hAnsi="Arial" w:cs="Arial"/>
                <w:lang w:val="cs-CZ"/>
              </w:rPr>
              <w:t>)</w:t>
            </w:r>
            <w:r w:rsidRPr="00BC0C18">
              <w:rPr>
                <w:rFonts w:ascii="Arial" w:eastAsia="Arial" w:hAnsi="Arial" w:cs="Arial"/>
                <w:lang w:val="cs-CZ"/>
              </w:rPr>
              <w:t>.</w:t>
            </w:r>
          </w:p>
          <w:p w14:paraId="0D0C3AF5" w14:textId="5A288B82" w:rsidR="007700E5" w:rsidRPr="00BC0C18" w:rsidRDefault="007700E5" w:rsidP="007700E5">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Jednotlivé dílčí projekty (</w:t>
            </w:r>
            <w:proofErr w:type="spellStart"/>
            <w:r w:rsidRPr="00BC0C18">
              <w:rPr>
                <w:rFonts w:ascii="Arial" w:eastAsia="Arial" w:hAnsi="Arial" w:cs="Arial"/>
                <w:lang w:val="cs-CZ"/>
              </w:rPr>
              <w:t>minitendry</w:t>
            </w:r>
            <w:proofErr w:type="spellEnd"/>
            <w:r w:rsidRPr="00BC0C18">
              <w:rPr>
                <w:rFonts w:ascii="Arial" w:eastAsia="Arial" w:hAnsi="Arial" w:cs="Arial"/>
                <w:lang w:val="cs-CZ"/>
              </w:rPr>
              <w:t xml:space="preserve">) budou řízeny pomocí principů metodiky Prince 2, případně Prince 2 </w:t>
            </w:r>
            <w:proofErr w:type="spellStart"/>
            <w:r w:rsidRPr="00BC0C18">
              <w:rPr>
                <w:rFonts w:ascii="Arial" w:eastAsia="Arial" w:hAnsi="Arial" w:cs="Arial"/>
                <w:lang w:val="cs-CZ"/>
              </w:rPr>
              <w:t>Agile</w:t>
            </w:r>
            <w:proofErr w:type="spellEnd"/>
            <w:r w:rsidRPr="00BC0C18">
              <w:rPr>
                <w:rFonts w:ascii="Arial" w:eastAsia="Arial" w:hAnsi="Arial" w:cs="Arial"/>
                <w:lang w:val="cs-CZ"/>
              </w:rPr>
              <w:t>.</w:t>
            </w:r>
          </w:p>
        </w:tc>
      </w:tr>
      <w:tr w:rsidR="007700E5" w:rsidRPr="00BC0C18" w14:paraId="00F4FE71" w14:textId="77777777" w:rsidTr="008647C9">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5D542B31" w14:textId="77777777" w:rsidR="007700E5" w:rsidRPr="00BC0C18" w:rsidRDefault="007700E5" w:rsidP="007700E5">
            <w:pPr>
              <w:spacing w:before="40" w:after="40"/>
              <w:contextualSpacing w:val="0"/>
              <w:jc w:val="left"/>
              <w:rPr>
                <w:rFonts w:ascii="Arial" w:hAnsi="Arial" w:cs="Arial"/>
                <w:lang w:val="cs-CZ"/>
              </w:rPr>
            </w:pPr>
            <w:r w:rsidRPr="00BC0C18">
              <w:rPr>
                <w:rFonts w:ascii="Arial" w:hAnsi="Arial" w:cs="Arial"/>
                <w:lang w:val="cs-CZ"/>
              </w:rPr>
              <w:t>Podpora od projektové kanceláře úřadu/resortu</w:t>
            </w:r>
          </w:p>
        </w:tc>
        <w:tc>
          <w:tcPr>
            <w:tcW w:w="1134" w:type="dxa"/>
            <w:shd w:val="clear" w:color="auto" w:fill="auto"/>
            <w:vAlign w:val="center"/>
          </w:tcPr>
          <w:p w14:paraId="0109D178" w14:textId="3C733804" w:rsidR="007700E5" w:rsidRPr="00BC0C18" w:rsidRDefault="00451C0D" w:rsidP="007700E5">
            <w:pPr>
              <w:pStyle w:val="ListParagraph"/>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lang w:val="cs-CZ"/>
              </w:rPr>
            </w:pPr>
            <w:sdt>
              <w:sdtPr>
                <w:rPr>
                  <w:rFonts w:ascii="Arial" w:hAnsi="Arial" w:cs="Arial"/>
                </w:rPr>
                <w:id w:val="-1950234275"/>
                <w:comboBox>
                  <w:listItem w:displayText="Ano" w:value="Ano"/>
                  <w:listItem w:displayText="Ne" w:value="Ne"/>
                </w:comboBox>
              </w:sdtPr>
              <w:sdtEndPr/>
              <w:sdtContent>
                <w:r w:rsidR="007700E5" w:rsidRPr="00BC0C18">
                  <w:rPr>
                    <w:rFonts w:ascii="Arial" w:hAnsi="Arial" w:cs="Arial"/>
                    <w:lang w:val="cs-CZ"/>
                  </w:rPr>
                  <w:t>Ano</w:t>
                </w:r>
              </w:sdtContent>
            </w:sdt>
          </w:p>
        </w:tc>
        <w:tc>
          <w:tcPr>
            <w:tcW w:w="5544" w:type="dxa"/>
            <w:shd w:val="clear" w:color="auto" w:fill="auto"/>
          </w:tcPr>
          <w:p w14:paraId="70B593D3" w14:textId="607CEC7E" w:rsidR="007700E5" w:rsidRPr="00BC0C18" w:rsidRDefault="007700E5" w:rsidP="007700E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TA ČR disponuje projektovou kanceláři a interní směrnicí/metodikou pro řízení projektů.</w:t>
            </w:r>
          </w:p>
        </w:tc>
      </w:tr>
      <w:tr w:rsidR="007700E5" w:rsidRPr="00BC0C18" w14:paraId="1C05F567"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tcPr>
          <w:p w14:paraId="51D1EC92" w14:textId="77777777" w:rsidR="007700E5" w:rsidRPr="00BC0C18" w:rsidRDefault="007700E5" w:rsidP="007700E5">
            <w:pPr>
              <w:spacing w:before="40" w:after="40"/>
              <w:contextualSpacing w:val="0"/>
              <w:jc w:val="left"/>
              <w:rPr>
                <w:rFonts w:ascii="Arial" w:hAnsi="Arial" w:cs="Arial"/>
                <w:lang w:val="cs-CZ"/>
              </w:rPr>
            </w:pPr>
            <w:r w:rsidRPr="00BC0C18">
              <w:rPr>
                <w:rFonts w:ascii="Arial" w:hAnsi="Arial" w:cs="Arial"/>
                <w:lang w:val="cs-CZ"/>
              </w:rPr>
              <w:t>Podpora od architektonické kanceláře úřadu/resortu</w:t>
            </w:r>
          </w:p>
        </w:tc>
        <w:tc>
          <w:tcPr>
            <w:tcW w:w="1134" w:type="dxa"/>
            <w:shd w:val="clear" w:color="auto" w:fill="auto"/>
            <w:vAlign w:val="center"/>
          </w:tcPr>
          <w:p w14:paraId="7D6D8DBB" w14:textId="3D434943" w:rsidR="007700E5" w:rsidRPr="00BC0C18" w:rsidRDefault="00451C0D" w:rsidP="007700E5">
            <w:pPr>
              <w:pStyle w:val="ListParagraph"/>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lang w:val="cs-CZ"/>
              </w:rPr>
            </w:pPr>
            <w:sdt>
              <w:sdtPr>
                <w:rPr>
                  <w:rFonts w:ascii="Arial" w:hAnsi="Arial" w:cs="Arial"/>
                </w:rPr>
                <w:id w:val="-1193523559"/>
                <w:comboBox>
                  <w:listItem w:displayText="Ano" w:value="Ano"/>
                  <w:listItem w:displayText="Ne" w:value="Ne"/>
                </w:comboBox>
              </w:sdtPr>
              <w:sdtEndPr/>
              <w:sdtContent>
                <w:r w:rsidR="007700E5" w:rsidRPr="00BC0C18">
                  <w:rPr>
                    <w:rFonts w:ascii="Arial" w:hAnsi="Arial" w:cs="Arial"/>
                    <w:lang w:val="cs-CZ"/>
                  </w:rPr>
                  <w:t>Ne</w:t>
                </w:r>
              </w:sdtContent>
            </w:sdt>
          </w:p>
        </w:tc>
        <w:tc>
          <w:tcPr>
            <w:tcW w:w="5544" w:type="dxa"/>
            <w:shd w:val="clear" w:color="auto" w:fill="auto"/>
          </w:tcPr>
          <w:p w14:paraId="6EE32B6D" w14:textId="338977B0" w:rsidR="007700E5" w:rsidRPr="00BC0C18" w:rsidRDefault="007700E5" w:rsidP="007700E5">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 xml:space="preserve">TA ČR nemá kancelář architekta. Součásti projektu bude pravděpodobně nákup služeb externího konzultanta – např. v roli </w:t>
            </w:r>
            <w:proofErr w:type="spellStart"/>
            <w:r w:rsidRPr="00BC0C18">
              <w:rPr>
                <w:rFonts w:ascii="Arial" w:eastAsia="Arial" w:hAnsi="Arial" w:cs="Arial"/>
                <w:lang w:val="cs-CZ"/>
              </w:rPr>
              <w:t>solution</w:t>
            </w:r>
            <w:proofErr w:type="spellEnd"/>
            <w:r w:rsidRPr="00BC0C18">
              <w:rPr>
                <w:rFonts w:ascii="Arial" w:eastAsia="Arial" w:hAnsi="Arial" w:cs="Arial"/>
                <w:lang w:val="cs-CZ"/>
              </w:rPr>
              <w:t xml:space="preserve"> architekta.</w:t>
            </w:r>
          </w:p>
        </w:tc>
      </w:tr>
    </w:tbl>
    <w:p w14:paraId="2BA42D30" w14:textId="77777777" w:rsidR="007506DC" w:rsidRPr="00BC0C18" w:rsidRDefault="007506DC" w:rsidP="003F7B0D">
      <w:pPr>
        <w:pStyle w:val="MVHeading2"/>
        <w:numPr>
          <w:ilvl w:val="0"/>
          <w:numId w:val="0"/>
        </w:numPr>
        <w:ind w:left="794"/>
      </w:pPr>
      <w:bookmarkStart w:id="152" w:name="_Toc465074603"/>
      <w:bookmarkStart w:id="153" w:name="_Toc436637823"/>
      <w:bookmarkStart w:id="154" w:name="_Toc437417924"/>
    </w:p>
    <w:p w14:paraId="546649D3" w14:textId="176E2996" w:rsidR="007506DC" w:rsidRPr="00BC0C18" w:rsidRDefault="007506DC">
      <w:pPr>
        <w:spacing w:after="200" w:line="276" w:lineRule="auto"/>
        <w:jc w:val="left"/>
        <w:rPr>
          <w:rFonts w:ascii="Arial" w:eastAsiaTheme="majorEastAsia" w:hAnsi="Arial" w:cs="Times New Roman"/>
          <w:b/>
          <w:sz w:val="26"/>
          <w:szCs w:val="28"/>
        </w:rPr>
      </w:pPr>
    </w:p>
    <w:p w14:paraId="732B171D" w14:textId="77777777" w:rsidR="00BA54A6" w:rsidRPr="00BC0C18" w:rsidRDefault="00BA54A6">
      <w:pPr>
        <w:pStyle w:val="MVHeading2"/>
        <w:rPr>
          <w:caps/>
        </w:rPr>
      </w:pPr>
      <w:r w:rsidRPr="00BC0C18">
        <w:t>Ekonomické parametry projektu</w:t>
      </w:r>
      <w:bookmarkEnd w:id="152"/>
      <w:r w:rsidRPr="00BC0C18">
        <w:t xml:space="preserve"> </w:t>
      </w:r>
      <w:bookmarkEnd w:id="153"/>
      <w:bookmarkEnd w:id="154"/>
    </w:p>
    <w:p w14:paraId="5722B037" w14:textId="77777777" w:rsidR="00BA54A6" w:rsidRPr="00BC0C18" w:rsidRDefault="00BA54A6" w:rsidP="003F7B0D">
      <w:pPr>
        <w:pStyle w:val="MVHeading3"/>
      </w:pPr>
      <w:bookmarkStart w:id="155" w:name="_Ref457990303"/>
      <w:bookmarkStart w:id="156" w:name="_Toc465074604"/>
      <w:r w:rsidRPr="00BC0C18">
        <w:t>Hodnota výdajů a ekonomická náročnost projektu</w:t>
      </w:r>
      <w:bookmarkEnd w:id="155"/>
      <w:bookmarkEnd w:id="156"/>
    </w:p>
    <w:p w14:paraId="68CF1168" w14:textId="77777777" w:rsidR="00BA54A6" w:rsidRPr="00BC0C18" w:rsidRDefault="00BA54A6" w:rsidP="00FD10A1">
      <w:pPr>
        <w:rPr>
          <w:rFonts w:ascii="Arial" w:hAnsi="Arial" w:cs="Arial"/>
          <w:b/>
        </w:rPr>
      </w:pPr>
      <w:bookmarkStart w:id="157" w:name="_Toc437417925"/>
      <w:r w:rsidRPr="00BC0C18">
        <w:rPr>
          <w:rFonts w:ascii="Arial" w:hAnsi="Arial" w:cs="Arial"/>
          <w:b/>
        </w:rPr>
        <w:t xml:space="preserve">Hrubý odhad hodnoty záměru nákupu služeb či investic </w:t>
      </w:r>
      <w:r w:rsidRPr="00BC0C18">
        <w:rPr>
          <w:rFonts w:ascii="Arial" w:hAnsi="Arial" w:cs="Arial"/>
        </w:rPr>
        <w:t>(externích výdajů)</w:t>
      </w:r>
      <w:r w:rsidRPr="00BC0C18">
        <w:rPr>
          <w:rFonts w:ascii="Arial" w:hAnsi="Arial" w:cs="Arial"/>
          <w:b/>
        </w:rPr>
        <w:t xml:space="preserve">, souvisejících s informačními a komunikačními technologiemi </w:t>
      </w:r>
      <w:r w:rsidRPr="00BC0C18">
        <w:rPr>
          <w:rFonts w:ascii="Arial" w:hAnsi="Arial" w:cs="Arial"/>
        </w:rPr>
        <w:t>(projektu)</w:t>
      </w:r>
      <w:r w:rsidR="001C06C9" w:rsidRPr="00BC0C18">
        <w:rPr>
          <w:rFonts w:ascii="Arial" w:hAnsi="Arial" w:cs="Arial"/>
        </w:rPr>
        <w:t>.</w:t>
      </w:r>
    </w:p>
    <w:p w14:paraId="6ADBC468" w14:textId="77777777" w:rsidR="006358CE" w:rsidRPr="00BC0C18" w:rsidRDefault="00BA54A6" w:rsidP="00FD10A1">
      <w:pPr>
        <w:rPr>
          <w:rFonts w:ascii="Arial" w:hAnsi="Arial" w:cs="Arial"/>
        </w:rPr>
      </w:pPr>
      <w:r w:rsidRPr="00BC0C18">
        <w:rPr>
          <w:rFonts w:ascii="Arial" w:hAnsi="Arial" w:cs="Arial"/>
          <w:b/>
        </w:rPr>
        <w:t xml:space="preserve">Plán předpokládané ekonomické náročnosti projektu založené na metodologii </w:t>
      </w:r>
      <w:proofErr w:type="gramStart"/>
      <w:r w:rsidRPr="00BC0C18">
        <w:rPr>
          <w:rFonts w:ascii="Arial" w:hAnsi="Arial" w:cs="Arial"/>
          <w:b/>
        </w:rPr>
        <w:t>5 letých</w:t>
      </w:r>
      <w:proofErr w:type="gramEnd"/>
      <w:r w:rsidRPr="00BC0C18">
        <w:rPr>
          <w:rFonts w:ascii="Arial" w:hAnsi="Arial" w:cs="Arial"/>
          <w:b/>
        </w:rPr>
        <w:t xml:space="preserve"> celkových nákladů vlastnictví </w:t>
      </w:r>
      <w:r w:rsidRPr="00BC0C18">
        <w:rPr>
          <w:rFonts w:ascii="Arial" w:hAnsi="Arial" w:cs="Arial"/>
        </w:rPr>
        <w:t xml:space="preserve">(tzv. </w:t>
      </w:r>
      <w:proofErr w:type="spellStart"/>
      <w:r w:rsidR="007C1E18" w:rsidRPr="00BC0C18">
        <w:rPr>
          <w:rFonts w:ascii="Arial" w:hAnsi="Arial" w:cs="Arial"/>
        </w:rPr>
        <w:t>T</w:t>
      </w:r>
      <w:r w:rsidRPr="00BC0C18">
        <w:rPr>
          <w:rFonts w:ascii="Arial" w:hAnsi="Arial" w:cs="Arial"/>
        </w:rPr>
        <w:t>otal</w:t>
      </w:r>
      <w:proofErr w:type="spellEnd"/>
      <w:r w:rsidRPr="00BC0C18">
        <w:rPr>
          <w:rFonts w:ascii="Arial" w:hAnsi="Arial" w:cs="Arial"/>
        </w:rPr>
        <w:t xml:space="preserve"> </w:t>
      </w:r>
      <w:proofErr w:type="spellStart"/>
      <w:r w:rsidR="007C1E18" w:rsidRPr="00BC0C18">
        <w:rPr>
          <w:rFonts w:ascii="Arial" w:hAnsi="Arial" w:cs="Arial"/>
        </w:rPr>
        <w:t>C</w:t>
      </w:r>
      <w:r w:rsidRPr="00BC0C18">
        <w:rPr>
          <w:rFonts w:ascii="Arial" w:hAnsi="Arial" w:cs="Arial"/>
        </w:rPr>
        <w:t>osts</w:t>
      </w:r>
      <w:proofErr w:type="spellEnd"/>
      <w:r w:rsidRPr="00BC0C18">
        <w:rPr>
          <w:rFonts w:ascii="Arial" w:hAnsi="Arial" w:cs="Arial"/>
        </w:rPr>
        <w:t xml:space="preserve"> </w:t>
      </w:r>
      <w:proofErr w:type="spellStart"/>
      <w:r w:rsidRPr="00BC0C18">
        <w:rPr>
          <w:rFonts w:ascii="Arial" w:hAnsi="Arial" w:cs="Arial"/>
        </w:rPr>
        <w:t>of</w:t>
      </w:r>
      <w:proofErr w:type="spellEnd"/>
      <w:r w:rsidRPr="00BC0C18">
        <w:rPr>
          <w:rFonts w:ascii="Arial" w:hAnsi="Arial" w:cs="Arial"/>
        </w:rPr>
        <w:t xml:space="preserve"> </w:t>
      </w:r>
      <w:proofErr w:type="spellStart"/>
      <w:r w:rsidR="007C1E18" w:rsidRPr="00BC0C18">
        <w:rPr>
          <w:rFonts w:ascii="Arial" w:hAnsi="Arial" w:cs="Arial"/>
        </w:rPr>
        <w:t>O</w:t>
      </w:r>
      <w:r w:rsidRPr="00BC0C18">
        <w:rPr>
          <w:rFonts w:ascii="Arial" w:hAnsi="Arial" w:cs="Arial"/>
        </w:rPr>
        <w:t>wnership</w:t>
      </w:r>
      <w:proofErr w:type="spellEnd"/>
      <w:r w:rsidRPr="00BC0C18">
        <w:rPr>
          <w:rFonts w:ascii="Arial" w:hAnsi="Arial" w:cs="Arial"/>
        </w:rPr>
        <w:t xml:space="preserve">) </w:t>
      </w:r>
      <w:r w:rsidRPr="00BC0C18">
        <w:rPr>
          <w:rFonts w:ascii="Arial" w:hAnsi="Arial" w:cs="Arial"/>
          <w:b/>
        </w:rPr>
        <w:t>- účelové členění nákladů projektu</w:t>
      </w:r>
      <w:bookmarkEnd w:id="157"/>
      <w:r w:rsidR="00FC02B1" w:rsidRPr="00BC0C18">
        <w:rPr>
          <w:rFonts w:ascii="Arial" w:hAnsi="Arial" w:cs="Arial"/>
          <w:b/>
        </w:rPr>
        <w:t>.</w:t>
      </w:r>
    </w:p>
    <w:tbl>
      <w:tblPr>
        <w:tblStyle w:val="Style1"/>
        <w:tblW w:w="4899" w:type="pct"/>
        <w:tblInd w:w="57" w:type="dxa"/>
        <w:tblLook w:val="04A0" w:firstRow="1" w:lastRow="0" w:firstColumn="1" w:lastColumn="0" w:noHBand="0" w:noVBand="1"/>
      </w:tblPr>
      <w:tblGrid>
        <w:gridCol w:w="2926"/>
        <w:gridCol w:w="1381"/>
        <w:gridCol w:w="1524"/>
        <w:gridCol w:w="1685"/>
        <w:gridCol w:w="2472"/>
      </w:tblGrid>
      <w:tr w:rsidR="005536B9" w:rsidRPr="00BC0C18" w14:paraId="10928CBC" w14:textId="77777777" w:rsidTr="00D95A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10" w:type="dxa"/>
            <w:gridSpan w:val="5"/>
            <w:tcBorders>
              <w:bottom w:val="single" w:sz="12" w:space="0" w:color="auto"/>
            </w:tcBorders>
          </w:tcPr>
          <w:p w14:paraId="0C0AACC4" w14:textId="084DBD85" w:rsidR="005536B9" w:rsidRPr="00BC0C18" w:rsidRDefault="005536B9" w:rsidP="000C4BEA">
            <w:pPr>
              <w:spacing w:before="40" w:after="40"/>
              <w:contextualSpacing w:val="0"/>
              <w:jc w:val="left"/>
              <w:rPr>
                <w:rFonts w:ascii="Arial" w:hAnsi="Arial" w:cs="Arial"/>
                <w:b w:val="0"/>
                <w:lang w:val="cs-CZ"/>
              </w:rPr>
            </w:pPr>
            <w:bookmarkStart w:id="158" w:name="_Toc509581702"/>
            <w:bookmarkStart w:id="159" w:name="_Toc513797172"/>
            <w:r w:rsidRPr="00BC0C18">
              <w:rPr>
                <w:rFonts w:ascii="Arial" w:hAnsi="Arial" w:cs="Arial"/>
                <w:b w:val="0"/>
                <w:lang w:val="cs-CZ"/>
              </w:rPr>
              <w:t xml:space="preserve">Tabulka </w:t>
            </w:r>
            <w:r w:rsidRPr="00BC0C18">
              <w:rPr>
                <w:rFonts w:ascii="Arial" w:hAnsi="Arial" w:cs="Arial"/>
              </w:rPr>
              <w:fldChar w:fldCharType="begin"/>
            </w:r>
            <w:r w:rsidRPr="00BC0C18">
              <w:rPr>
                <w:rFonts w:ascii="Arial" w:hAnsi="Arial" w:cs="Arial"/>
                <w:b w:val="0"/>
                <w:lang w:val="cs-CZ"/>
              </w:rPr>
              <w:instrText xml:space="preserve"> SEQ Tabulka \* ARABIC </w:instrText>
            </w:r>
            <w:r w:rsidRPr="00BC0C18">
              <w:rPr>
                <w:rFonts w:ascii="Arial" w:hAnsi="Arial" w:cs="Arial"/>
              </w:rPr>
              <w:fldChar w:fldCharType="separate"/>
            </w:r>
            <w:r w:rsidR="00F74DAC" w:rsidRPr="00BC0C18">
              <w:rPr>
                <w:rFonts w:ascii="Arial" w:hAnsi="Arial" w:cs="Arial"/>
                <w:b w:val="0"/>
                <w:noProof/>
                <w:lang w:val="cs-CZ"/>
              </w:rPr>
              <w:t>21</w:t>
            </w:r>
            <w:r w:rsidRPr="00BC0C18">
              <w:rPr>
                <w:rFonts w:ascii="Arial" w:hAnsi="Arial" w:cs="Arial"/>
              </w:rPr>
              <w:fldChar w:fldCharType="end"/>
            </w:r>
            <w:r w:rsidRPr="00BC0C18">
              <w:rPr>
                <w:rFonts w:ascii="Arial" w:hAnsi="Arial" w:cs="Arial"/>
                <w:b w:val="0"/>
                <w:lang w:val="cs-CZ"/>
              </w:rPr>
              <w:t xml:space="preserve">: </w:t>
            </w:r>
            <w:r w:rsidRPr="00BC0C18">
              <w:rPr>
                <w:rFonts w:ascii="Arial" w:hAnsi="Arial" w:cs="Arial"/>
                <w:lang w:val="cs-CZ"/>
              </w:rPr>
              <w:t>TCO</w:t>
            </w:r>
            <w:bookmarkEnd w:id="158"/>
            <w:r w:rsidR="000C4BEA" w:rsidRPr="00BC0C18">
              <w:rPr>
                <w:rFonts w:ascii="Arial" w:hAnsi="Arial" w:cs="Arial"/>
                <w:lang w:val="cs-CZ"/>
              </w:rPr>
              <w:t>:</w:t>
            </w:r>
            <w:bookmarkEnd w:id="159"/>
          </w:p>
        </w:tc>
      </w:tr>
      <w:tr w:rsidR="000B77C7" w:rsidRPr="00BC0C18" w14:paraId="056603AF" w14:textId="77777777" w:rsidTr="00D95A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65" w:type="dxa"/>
            <w:tcBorders>
              <w:bottom w:val="single" w:sz="12" w:space="0" w:color="auto"/>
            </w:tcBorders>
          </w:tcPr>
          <w:p w14:paraId="612DBE3E" w14:textId="77777777" w:rsidR="00452A51" w:rsidRPr="00BC0C18" w:rsidRDefault="00686701" w:rsidP="003F7B0D">
            <w:pPr>
              <w:spacing w:before="40" w:after="40"/>
              <w:contextualSpacing w:val="0"/>
              <w:jc w:val="left"/>
              <w:rPr>
                <w:rFonts w:ascii="Arial" w:hAnsi="Arial" w:cs="Arial"/>
                <w:lang w:val="cs-CZ"/>
              </w:rPr>
            </w:pPr>
            <w:r w:rsidRPr="00BC0C18">
              <w:rPr>
                <w:rFonts w:ascii="Arial" w:hAnsi="Arial" w:cs="Arial"/>
                <w:lang w:val="cs-CZ"/>
              </w:rPr>
              <w:t>Souhrnná položka modelu TCO</w:t>
            </w:r>
            <w:r w:rsidR="00452A51" w:rsidRPr="00BC0C18">
              <w:rPr>
                <w:rFonts w:ascii="Arial" w:hAnsi="Arial" w:cs="Arial"/>
                <w:lang w:val="cs-CZ"/>
              </w:rPr>
              <w:t xml:space="preserve"> </w:t>
            </w:r>
            <w:r w:rsidR="00406D6D" w:rsidRPr="00BC0C18">
              <w:rPr>
                <w:rFonts w:ascii="Arial" w:hAnsi="Arial" w:cs="Arial"/>
                <w:lang w:val="cs-CZ"/>
              </w:rPr>
              <w:t>[</w:t>
            </w:r>
            <w:r w:rsidR="00452A51" w:rsidRPr="00BC0C18">
              <w:rPr>
                <w:rFonts w:ascii="Arial" w:hAnsi="Arial" w:cs="Arial"/>
                <w:lang w:val="cs-CZ"/>
              </w:rPr>
              <w:t>Kč</w:t>
            </w:r>
            <w:r w:rsidR="00406D6D" w:rsidRPr="00BC0C18">
              <w:rPr>
                <w:rFonts w:ascii="Arial" w:hAnsi="Arial" w:cs="Arial"/>
                <w:lang w:val="cs-CZ"/>
              </w:rPr>
              <w:t>]</w:t>
            </w:r>
            <w:r w:rsidR="00452A51" w:rsidRPr="00BC0C18">
              <w:rPr>
                <w:rFonts w:ascii="Arial" w:hAnsi="Arial" w:cs="Arial"/>
                <w:lang w:val="cs-CZ"/>
              </w:rPr>
              <w:t xml:space="preserve"> bez DPH</w:t>
            </w:r>
          </w:p>
        </w:tc>
        <w:tc>
          <w:tcPr>
            <w:tcW w:w="1392" w:type="dxa"/>
            <w:tcBorders>
              <w:bottom w:val="single" w:sz="12" w:space="0" w:color="auto"/>
            </w:tcBorders>
          </w:tcPr>
          <w:p w14:paraId="32E84856" w14:textId="77777777" w:rsidR="00452A51" w:rsidRPr="00BC0C18"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lang w:val="cs-CZ"/>
              </w:rPr>
            </w:pPr>
            <w:r w:rsidRPr="00BC0C18">
              <w:rPr>
                <w:rFonts w:ascii="Cambria Math" w:hAnsi="Cambria Math" w:cs="Cambria Math"/>
                <w:lang w:val="cs-CZ"/>
              </w:rPr>
              <w:t>①</w:t>
            </w:r>
            <w:r w:rsidRPr="00BC0C18">
              <w:rPr>
                <w:rFonts w:ascii="Arial" w:hAnsi="Arial" w:cs="Arial"/>
                <w:lang w:val="cs-CZ"/>
              </w:rPr>
              <w:t xml:space="preserve"> </w:t>
            </w:r>
            <w:r w:rsidR="005D6719" w:rsidRPr="00BC0C18">
              <w:rPr>
                <w:rFonts w:ascii="Arial" w:hAnsi="Arial" w:cs="Arial"/>
                <w:lang w:val="cs-CZ"/>
              </w:rPr>
              <w:t>Výdaje na realizaci (výstavbu) projektu</w:t>
            </w:r>
          </w:p>
        </w:tc>
        <w:tc>
          <w:tcPr>
            <w:tcW w:w="1545" w:type="dxa"/>
            <w:tcBorders>
              <w:bottom w:val="single" w:sz="12" w:space="0" w:color="auto"/>
            </w:tcBorders>
          </w:tcPr>
          <w:p w14:paraId="142BCFBB" w14:textId="77777777" w:rsidR="00452A51" w:rsidRPr="00BC0C18" w:rsidRDefault="00FC02B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lang w:val="cs-CZ"/>
              </w:rPr>
            </w:pPr>
            <w:r w:rsidRPr="00BC0C18">
              <w:rPr>
                <w:rFonts w:ascii="Cambria Math" w:hAnsi="Cambria Math" w:cs="Cambria Math"/>
                <w:lang w:val="cs-CZ"/>
              </w:rPr>
              <w:t>②</w:t>
            </w:r>
            <w:r w:rsidR="00452A51" w:rsidRPr="00BC0C18">
              <w:rPr>
                <w:rFonts w:ascii="Arial" w:hAnsi="Arial" w:cs="Arial"/>
                <w:lang w:val="cs-CZ"/>
              </w:rPr>
              <w:t xml:space="preserve"> </w:t>
            </w:r>
            <w:r w:rsidR="005D6719" w:rsidRPr="00BC0C18">
              <w:rPr>
                <w:rFonts w:ascii="Arial" w:hAnsi="Arial" w:cs="Arial"/>
                <w:lang w:val="cs-CZ"/>
              </w:rPr>
              <w:t xml:space="preserve">Výdaje na </w:t>
            </w:r>
            <w:r w:rsidR="00452A51" w:rsidRPr="00BC0C18">
              <w:rPr>
                <w:rFonts w:ascii="Arial" w:hAnsi="Arial" w:cs="Arial"/>
                <w:lang w:val="cs-CZ"/>
              </w:rPr>
              <w:t>provoz a rozvoj (</w:t>
            </w:r>
            <w:r w:rsidR="005D6719" w:rsidRPr="00BC0C18">
              <w:rPr>
                <w:rFonts w:ascii="Arial" w:hAnsi="Arial" w:cs="Arial"/>
                <w:lang w:val="cs-CZ"/>
              </w:rPr>
              <w:t>do konce aktuální smlouvy</w:t>
            </w:r>
            <w:r w:rsidR="00452A51" w:rsidRPr="00BC0C18">
              <w:rPr>
                <w:rFonts w:ascii="Arial" w:hAnsi="Arial" w:cs="Arial"/>
                <w:lang w:val="cs-CZ"/>
              </w:rPr>
              <w:t>)</w:t>
            </w:r>
          </w:p>
        </w:tc>
        <w:tc>
          <w:tcPr>
            <w:tcW w:w="1707" w:type="dxa"/>
            <w:tcBorders>
              <w:bottom w:val="single" w:sz="12" w:space="0" w:color="auto"/>
            </w:tcBorders>
          </w:tcPr>
          <w:p w14:paraId="6FCCED28" w14:textId="77777777" w:rsidR="00FC02B1" w:rsidRPr="00BC0C18"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lang w:val="cs-CZ"/>
              </w:rPr>
            </w:pPr>
            <w:r w:rsidRPr="00BC0C18">
              <w:rPr>
                <w:rFonts w:ascii="Cambria Math" w:hAnsi="Cambria Math" w:cs="Cambria Math"/>
                <w:lang w:val="cs-CZ"/>
              </w:rPr>
              <w:t>③</w:t>
            </w:r>
            <w:r w:rsidRPr="00BC0C18">
              <w:rPr>
                <w:rFonts w:ascii="Arial" w:hAnsi="Arial" w:cs="Arial"/>
                <w:lang w:val="cs-CZ"/>
              </w:rPr>
              <w:t xml:space="preserve"> TCO 5</w:t>
            </w:r>
          </w:p>
          <w:p w14:paraId="23B30886" w14:textId="77777777" w:rsidR="00452A51" w:rsidRPr="00BC0C18" w:rsidRDefault="007C1E18"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b w:val="0"/>
                <w:lang w:val="cs-CZ"/>
              </w:rPr>
            </w:pPr>
            <w:r w:rsidRPr="00BC0C18">
              <w:rPr>
                <w:rFonts w:ascii="Arial" w:hAnsi="Arial" w:cs="Arial"/>
                <w:b w:val="0"/>
                <w:lang w:val="cs-CZ"/>
              </w:rPr>
              <w:t xml:space="preserve">= </w:t>
            </w:r>
            <w:r w:rsidR="00FC02B1" w:rsidRPr="00BC0C18">
              <w:rPr>
                <w:rFonts w:ascii="Cambria Math" w:hAnsi="Cambria Math" w:cs="Cambria Math"/>
                <w:lang w:val="cs-CZ"/>
              </w:rPr>
              <w:t>①</w:t>
            </w:r>
            <w:r w:rsidR="00452A51" w:rsidRPr="00BC0C18">
              <w:rPr>
                <w:rFonts w:ascii="Arial" w:hAnsi="Arial" w:cs="Arial"/>
                <w:lang w:val="cs-CZ"/>
              </w:rPr>
              <w:t xml:space="preserve"> </w:t>
            </w:r>
            <w:r w:rsidRPr="00BC0C18">
              <w:rPr>
                <w:rFonts w:ascii="Arial" w:hAnsi="Arial" w:cs="Arial"/>
                <w:b w:val="0"/>
                <w:lang w:val="cs-CZ"/>
              </w:rPr>
              <w:t>+</w:t>
            </w:r>
            <w:r w:rsidR="00452A51" w:rsidRPr="00BC0C18">
              <w:rPr>
                <w:rFonts w:ascii="Arial" w:hAnsi="Arial" w:cs="Arial"/>
                <w:lang w:val="cs-CZ"/>
              </w:rPr>
              <w:t xml:space="preserve"> </w:t>
            </w:r>
            <w:r w:rsidR="004A4CB9" w:rsidRPr="00BC0C18">
              <w:rPr>
                <w:rFonts w:ascii="Arial" w:hAnsi="Arial" w:cs="Arial"/>
                <w:lang w:val="cs-CZ"/>
              </w:rPr>
              <w:t>(</w:t>
            </w:r>
            <w:r w:rsidR="00FC02B1" w:rsidRPr="00BC0C18">
              <w:rPr>
                <w:rFonts w:ascii="Cambria Math" w:hAnsi="Cambria Math" w:cs="Cambria Math"/>
                <w:lang w:val="cs-CZ"/>
              </w:rPr>
              <w:t>②</w:t>
            </w:r>
            <w:r w:rsidRPr="00BC0C18">
              <w:rPr>
                <w:rFonts w:ascii="Cambria Math" w:hAnsi="Cambria Math" w:cs="Cambria Math"/>
                <w:b w:val="0"/>
                <w:lang w:val="cs-CZ"/>
              </w:rPr>
              <w:t>,</w:t>
            </w:r>
            <w:r w:rsidR="00FC02B1" w:rsidRPr="00BC0C18">
              <w:rPr>
                <w:rFonts w:ascii="Arial" w:hAnsi="Arial" w:cs="Arial"/>
                <w:lang w:val="cs-CZ"/>
              </w:rPr>
              <w:t xml:space="preserve"> </w:t>
            </w:r>
            <w:r w:rsidR="00B619E1" w:rsidRPr="00BC0C18">
              <w:rPr>
                <w:rFonts w:ascii="Arial" w:hAnsi="Arial" w:cs="Arial"/>
                <w:b w:val="0"/>
                <w:lang w:val="cs-CZ"/>
              </w:rPr>
              <w:t>přepočtené</w:t>
            </w:r>
            <w:r w:rsidR="00452A51" w:rsidRPr="00BC0C18">
              <w:rPr>
                <w:rFonts w:ascii="Arial" w:hAnsi="Arial" w:cs="Arial"/>
                <w:lang w:val="cs-CZ"/>
              </w:rPr>
              <w:t xml:space="preserve"> na 5 let</w:t>
            </w:r>
            <w:r w:rsidR="006358CE" w:rsidRPr="00BC0C18">
              <w:rPr>
                <w:rFonts w:ascii="Arial" w:hAnsi="Arial" w:cs="Arial"/>
                <w:lang w:val="cs-CZ"/>
              </w:rPr>
              <w:t>)</w:t>
            </w:r>
          </w:p>
        </w:tc>
        <w:tc>
          <w:tcPr>
            <w:tcW w:w="2501" w:type="dxa"/>
            <w:tcBorders>
              <w:bottom w:val="single" w:sz="12" w:space="0" w:color="auto"/>
            </w:tcBorders>
          </w:tcPr>
          <w:p w14:paraId="265AD339" w14:textId="77777777" w:rsidR="00452A51" w:rsidRPr="00BC0C18" w:rsidRDefault="00452A51" w:rsidP="003F7B0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hAnsi="Arial" w:cs="Arial"/>
                <w:lang w:val="cs-CZ"/>
              </w:rPr>
              <w:t>Vysvětlení k položce</w:t>
            </w:r>
          </w:p>
        </w:tc>
      </w:tr>
      <w:tr w:rsidR="000E673A" w:rsidRPr="00BC0C18" w14:paraId="306518B3"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Borders>
              <w:top w:val="single" w:sz="12" w:space="0" w:color="auto"/>
              <w:bottom w:val="single" w:sz="12" w:space="0" w:color="auto"/>
            </w:tcBorders>
            <w:shd w:val="clear" w:color="auto" w:fill="D9D9D9" w:themeFill="background1" w:themeFillShade="D9"/>
          </w:tcPr>
          <w:p w14:paraId="35A7F91D" w14:textId="77777777" w:rsidR="000E673A" w:rsidRPr="00BC0C18" w:rsidRDefault="000E673A" w:rsidP="000E673A">
            <w:pPr>
              <w:spacing w:before="40" w:after="40"/>
              <w:contextualSpacing w:val="0"/>
              <w:jc w:val="left"/>
              <w:rPr>
                <w:rFonts w:ascii="Arial" w:hAnsi="Arial" w:cs="Arial"/>
                <w:lang w:val="cs-CZ"/>
              </w:rPr>
            </w:pPr>
            <w:r w:rsidRPr="00BC0C18">
              <w:rPr>
                <w:rFonts w:ascii="Arial" w:hAnsi="Arial" w:cs="Arial"/>
                <w:lang w:val="cs-CZ"/>
              </w:rPr>
              <w:t>Počet měsíců trvání fáze</w:t>
            </w:r>
          </w:p>
        </w:tc>
        <w:tc>
          <w:tcPr>
            <w:tcW w:w="1392" w:type="dxa"/>
            <w:tcBorders>
              <w:top w:val="single" w:sz="12" w:space="0" w:color="auto"/>
              <w:bottom w:val="single" w:sz="12" w:space="0" w:color="auto"/>
            </w:tcBorders>
            <w:shd w:val="clear" w:color="auto" w:fill="auto"/>
          </w:tcPr>
          <w:p w14:paraId="080C8B48" w14:textId="0D151257" w:rsidR="000E673A" w:rsidRPr="00BC0C18" w:rsidRDefault="000E673A" w:rsidP="000E673A">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cs-CZ"/>
              </w:rPr>
            </w:pPr>
            <w:r w:rsidRPr="00BC0C18">
              <w:rPr>
                <w:rFonts w:ascii="Arial" w:eastAsia="Arial" w:hAnsi="Arial" w:cs="Arial"/>
                <w:color w:val="FF0000"/>
                <w:lang w:val="cs-CZ"/>
              </w:rPr>
              <w:t>12</w:t>
            </w:r>
          </w:p>
        </w:tc>
        <w:tc>
          <w:tcPr>
            <w:tcW w:w="1545" w:type="dxa"/>
            <w:tcBorders>
              <w:top w:val="single" w:sz="12" w:space="0" w:color="auto"/>
              <w:bottom w:val="single" w:sz="12" w:space="0" w:color="auto"/>
            </w:tcBorders>
            <w:shd w:val="clear" w:color="auto" w:fill="auto"/>
          </w:tcPr>
          <w:p w14:paraId="6447F00B" w14:textId="09E1E48F" w:rsidR="000E673A" w:rsidRPr="00BC0C18" w:rsidRDefault="000E673A" w:rsidP="000E673A">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cs-CZ"/>
              </w:rPr>
            </w:pPr>
            <w:r w:rsidRPr="00BC0C18">
              <w:rPr>
                <w:rFonts w:ascii="Arial" w:eastAsia="Arial" w:hAnsi="Arial" w:cs="Arial"/>
                <w:color w:val="FF0000"/>
                <w:lang w:val="cs-CZ"/>
              </w:rPr>
              <w:t>60</w:t>
            </w:r>
          </w:p>
        </w:tc>
        <w:tc>
          <w:tcPr>
            <w:tcW w:w="1707" w:type="dxa"/>
            <w:tcBorders>
              <w:top w:val="single" w:sz="12" w:space="0" w:color="auto"/>
              <w:bottom w:val="single" w:sz="12" w:space="0" w:color="auto"/>
            </w:tcBorders>
            <w:shd w:val="clear" w:color="auto" w:fill="auto"/>
          </w:tcPr>
          <w:p w14:paraId="36D0BA40" w14:textId="2CB715A6" w:rsidR="000E673A" w:rsidRPr="00BC0C18" w:rsidRDefault="000E673A" w:rsidP="000E673A">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cs-CZ"/>
              </w:rPr>
            </w:pPr>
            <w:r w:rsidRPr="00BC0C18">
              <w:rPr>
                <w:rFonts w:ascii="Arial" w:eastAsia="Arial" w:hAnsi="Arial" w:cs="Arial"/>
                <w:color w:val="FF0000"/>
                <w:lang w:val="cs-CZ"/>
              </w:rPr>
              <w:t>60</w:t>
            </w:r>
          </w:p>
        </w:tc>
        <w:tc>
          <w:tcPr>
            <w:tcW w:w="2501" w:type="dxa"/>
            <w:tcBorders>
              <w:top w:val="single" w:sz="12" w:space="0" w:color="auto"/>
              <w:bottom w:val="single" w:sz="12" w:space="0" w:color="auto"/>
            </w:tcBorders>
            <w:shd w:val="clear" w:color="auto" w:fill="D9D9D9" w:themeFill="background1" w:themeFillShade="D9"/>
          </w:tcPr>
          <w:p w14:paraId="00860471" w14:textId="06C648B7" w:rsidR="000E673A" w:rsidRPr="00BC0C18" w:rsidRDefault="000E673A" w:rsidP="000E673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 xml:space="preserve">Pouze indikativní </w:t>
            </w:r>
            <w:proofErr w:type="gramStart"/>
            <w:r w:rsidRPr="00BC0C18">
              <w:rPr>
                <w:rFonts w:ascii="Arial" w:eastAsia="Arial" w:hAnsi="Arial" w:cs="Arial"/>
                <w:lang w:val="cs-CZ"/>
              </w:rPr>
              <w:t>odhad - princip</w:t>
            </w:r>
            <w:proofErr w:type="gramEnd"/>
            <w:r w:rsidRPr="00BC0C18">
              <w:rPr>
                <w:rFonts w:ascii="Arial" w:eastAsia="Arial" w:hAnsi="Arial" w:cs="Arial"/>
                <w:lang w:val="cs-CZ"/>
              </w:rPr>
              <w:t xml:space="preserve"> rámcové smlouvy s </w:t>
            </w:r>
            <w:proofErr w:type="spellStart"/>
            <w:r w:rsidRPr="00BC0C18">
              <w:rPr>
                <w:rFonts w:ascii="Arial" w:eastAsia="Arial" w:hAnsi="Arial" w:cs="Arial"/>
                <w:lang w:val="cs-CZ"/>
              </w:rPr>
              <w:t>minitendry</w:t>
            </w:r>
            <w:proofErr w:type="spellEnd"/>
            <w:r w:rsidRPr="00BC0C18">
              <w:rPr>
                <w:rFonts w:ascii="Arial" w:eastAsia="Arial" w:hAnsi="Arial" w:cs="Arial"/>
                <w:lang w:val="cs-CZ"/>
              </w:rPr>
              <w:t xml:space="preserve"> (dílčími projekty) předpokládá vývoj a rozvoj v průběhu celého období trvání smlouvy</w:t>
            </w:r>
          </w:p>
        </w:tc>
      </w:tr>
      <w:tr w:rsidR="000E673A" w:rsidRPr="00BC0C18" w14:paraId="721107FE" w14:textId="77777777" w:rsidTr="00D95AD2">
        <w:tc>
          <w:tcPr>
            <w:cnfStyle w:val="001000000000" w:firstRow="0" w:lastRow="0" w:firstColumn="1" w:lastColumn="0" w:oddVBand="0" w:evenVBand="0" w:oddHBand="0" w:evenHBand="0" w:firstRowFirstColumn="0" w:firstRowLastColumn="0" w:lastRowFirstColumn="0" w:lastRowLastColumn="0"/>
            <w:tcW w:w="2965" w:type="dxa"/>
            <w:tcBorders>
              <w:top w:val="single" w:sz="12" w:space="0" w:color="auto"/>
            </w:tcBorders>
            <w:shd w:val="clear" w:color="auto" w:fill="D9D9D9" w:themeFill="background1" w:themeFillShade="D9"/>
          </w:tcPr>
          <w:p w14:paraId="317166F7" w14:textId="77777777" w:rsidR="000E673A" w:rsidRPr="00BC0C18" w:rsidRDefault="000E673A" w:rsidP="000E673A">
            <w:pPr>
              <w:spacing w:before="40" w:after="40"/>
              <w:contextualSpacing w:val="0"/>
              <w:jc w:val="left"/>
              <w:rPr>
                <w:rFonts w:ascii="Arial" w:hAnsi="Arial" w:cs="Arial"/>
                <w:b w:val="0"/>
                <w:lang w:val="cs-CZ"/>
              </w:rPr>
            </w:pPr>
            <w:r w:rsidRPr="00BC0C18">
              <w:rPr>
                <w:rFonts w:ascii="Arial" w:hAnsi="Arial" w:cs="Arial"/>
                <w:lang w:val="cs-CZ"/>
              </w:rPr>
              <w:t xml:space="preserve">A. Předběžné analýzy (vč. rizik), tvorba zadání, výběr řešení, výběr dodavatele – náklady nákupního procesu </w:t>
            </w:r>
          </w:p>
        </w:tc>
        <w:tc>
          <w:tcPr>
            <w:tcW w:w="1392" w:type="dxa"/>
            <w:tcBorders>
              <w:top w:val="single" w:sz="12" w:space="0" w:color="auto"/>
            </w:tcBorders>
            <w:shd w:val="clear" w:color="auto" w:fill="auto"/>
          </w:tcPr>
          <w:p w14:paraId="6687F233" w14:textId="7FE04BED" w:rsidR="000E673A" w:rsidRPr="00BC0C18" w:rsidRDefault="000E673A" w:rsidP="00752B50">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8 000 000</w:t>
            </w:r>
          </w:p>
        </w:tc>
        <w:tc>
          <w:tcPr>
            <w:tcW w:w="1545" w:type="dxa"/>
            <w:tcBorders>
              <w:top w:val="single" w:sz="12" w:space="0" w:color="auto"/>
            </w:tcBorders>
            <w:shd w:val="clear" w:color="auto" w:fill="D9D9D9" w:themeFill="background1" w:themeFillShade="D9"/>
          </w:tcPr>
          <w:p w14:paraId="08637645" w14:textId="77777777" w:rsidR="000E673A" w:rsidRPr="00BC0C18" w:rsidRDefault="000E673A" w:rsidP="00752B50">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lang w:val="cs-CZ"/>
              </w:rPr>
            </w:pPr>
          </w:p>
        </w:tc>
        <w:tc>
          <w:tcPr>
            <w:tcW w:w="1707" w:type="dxa"/>
            <w:tcBorders>
              <w:top w:val="single" w:sz="12" w:space="0" w:color="auto"/>
            </w:tcBorders>
            <w:shd w:val="clear" w:color="auto" w:fill="auto"/>
          </w:tcPr>
          <w:p w14:paraId="6ABCE7DE" w14:textId="5ACDACD2" w:rsidR="000E673A" w:rsidRPr="00BC0C18" w:rsidRDefault="000E673A" w:rsidP="00752B50">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8 000 000</w:t>
            </w:r>
          </w:p>
        </w:tc>
        <w:tc>
          <w:tcPr>
            <w:tcW w:w="2501" w:type="dxa"/>
            <w:tcBorders>
              <w:top w:val="single" w:sz="12" w:space="0" w:color="auto"/>
            </w:tcBorders>
            <w:shd w:val="clear" w:color="auto" w:fill="auto"/>
          </w:tcPr>
          <w:p w14:paraId="6C180F54" w14:textId="1F6BD985" w:rsidR="000E673A" w:rsidRPr="00BC0C18" w:rsidRDefault="000E673A" w:rsidP="000E673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 xml:space="preserve">Hodnota nákladů na předběžné analýzy odpovídá principu rámcové smlouvy a </w:t>
            </w:r>
            <w:proofErr w:type="spellStart"/>
            <w:r w:rsidRPr="00BC0C18">
              <w:rPr>
                <w:rFonts w:ascii="Arial" w:eastAsia="Arial" w:hAnsi="Arial" w:cs="Arial"/>
                <w:lang w:val="cs-CZ"/>
              </w:rPr>
              <w:t>minitendrů</w:t>
            </w:r>
            <w:proofErr w:type="spellEnd"/>
            <w:r w:rsidRPr="00BC0C18">
              <w:rPr>
                <w:rFonts w:ascii="Arial" w:eastAsia="Arial" w:hAnsi="Arial" w:cs="Arial"/>
                <w:lang w:val="cs-CZ"/>
              </w:rPr>
              <w:t xml:space="preserve"> na dílčí projekty. Princip </w:t>
            </w:r>
            <w:proofErr w:type="spellStart"/>
            <w:r w:rsidRPr="00BC0C18">
              <w:rPr>
                <w:rFonts w:ascii="Arial" w:eastAsia="Arial" w:hAnsi="Arial" w:cs="Arial"/>
                <w:lang w:val="cs-CZ"/>
              </w:rPr>
              <w:t>předpokladá</w:t>
            </w:r>
            <w:proofErr w:type="spellEnd"/>
            <w:r w:rsidRPr="00BC0C18">
              <w:rPr>
                <w:rFonts w:ascii="Arial" w:eastAsia="Arial" w:hAnsi="Arial" w:cs="Arial"/>
                <w:lang w:val="cs-CZ"/>
              </w:rPr>
              <w:t xml:space="preserve"> zapojení konsorcia ICT dodavatelů při tvorbě analýz a formulace zadání, které bude následovně vysoutěženo jako dílčí projekt.</w:t>
            </w:r>
          </w:p>
        </w:tc>
      </w:tr>
      <w:tr w:rsidR="000E673A" w:rsidRPr="00BC0C18" w14:paraId="55537B2C"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126C8C7E" w14:textId="77777777" w:rsidR="000E673A" w:rsidRPr="00BC0C18" w:rsidRDefault="000E673A" w:rsidP="000E673A">
            <w:pPr>
              <w:spacing w:before="40" w:after="40"/>
              <w:contextualSpacing w:val="0"/>
              <w:jc w:val="left"/>
              <w:rPr>
                <w:rFonts w:ascii="Arial" w:hAnsi="Arial" w:cs="Arial"/>
                <w:b w:val="0"/>
                <w:lang w:val="cs-CZ"/>
              </w:rPr>
            </w:pPr>
            <w:r w:rsidRPr="00BC0C18">
              <w:rPr>
                <w:rFonts w:ascii="Arial" w:hAnsi="Arial" w:cs="Arial"/>
                <w:lang w:val="cs-CZ"/>
              </w:rPr>
              <w:t>B. Nákup SW a HW pro projekt</w:t>
            </w:r>
          </w:p>
          <w:p w14:paraId="695682EE" w14:textId="77777777" w:rsidR="000E673A" w:rsidRPr="00BC0C18" w:rsidRDefault="000E673A" w:rsidP="000E673A">
            <w:pPr>
              <w:spacing w:before="40" w:after="40"/>
              <w:contextualSpacing w:val="0"/>
              <w:jc w:val="left"/>
              <w:rPr>
                <w:rFonts w:ascii="Arial" w:hAnsi="Arial" w:cs="Arial"/>
                <w:b w:val="0"/>
                <w:lang w:val="cs-CZ"/>
              </w:rPr>
            </w:pPr>
            <w:r w:rsidRPr="00BC0C18">
              <w:rPr>
                <w:rFonts w:ascii="Arial" w:hAnsi="Arial" w:cs="Arial"/>
                <w:lang w:val="cs-CZ"/>
              </w:rPr>
              <w:t xml:space="preserve">(bez </w:t>
            </w:r>
            <w:proofErr w:type="spellStart"/>
            <w:r w:rsidRPr="00BC0C18">
              <w:rPr>
                <w:rFonts w:ascii="Arial" w:hAnsi="Arial" w:cs="Arial"/>
                <w:lang w:val="cs-CZ"/>
              </w:rPr>
              <w:t>SaaS</w:t>
            </w:r>
            <w:proofErr w:type="spellEnd"/>
            <w:r w:rsidRPr="00BC0C18">
              <w:rPr>
                <w:rFonts w:ascii="Arial" w:hAnsi="Arial" w:cs="Arial"/>
                <w:lang w:val="cs-CZ"/>
              </w:rPr>
              <w:t xml:space="preserve"> či </w:t>
            </w:r>
            <w:proofErr w:type="spellStart"/>
            <w:r w:rsidRPr="00BC0C18">
              <w:rPr>
                <w:rFonts w:ascii="Arial" w:hAnsi="Arial" w:cs="Arial"/>
                <w:lang w:val="cs-CZ"/>
              </w:rPr>
              <w:t>PaaS</w:t>
            </w:r>
            <w:proofErr w:type="spellEnd"/>
            <w:r w:rsidRPr="00BC0C18">
              <w:rPr>
                <w:rFonts w:ascii="Arial" w:hAnsi="Arial" w:cs="Arial"/>
                <w:lang w:val="cs-CZ"/>
              </w:rPr>
              <w:t>)</w:t>
            </w:r>
          </w:p>
        </w:tc>
        <w:tc>
          <w:tcPr>
            <w:tcW w:w="1392" w:type="dxa"/>
            <w:shd w:val="clear" w:color="auto" w:fill="auto"/>
          </w:tcPr>
          <w:p w14:paraId="36E9D767" w14:textId="07848602" w:rsidR="000E673A" w:rsidRPr="00BC0C18" w:rsidRDefault="000E673A" w:rsidP="00752B50">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0</w:t>
            </w:r>
          </w:p>
        </w:tc>
        <w:tc>
          <w:tcPr>
            <w:tcW w:w="1545" w:type="dxa"/>
            <w:shd w:val="clear" w:color="auto" w:fill="D9D9D9" w:themeFill="background1" w:themeFillShade="D9"/>
          </w:tcPr>
          <w:p w14:paraId="43F95652" w14:textId="77777777" w:rsidR="000E673A" w:rsidRPr="00BC0C18" w:rsidRDefault="000E673A" w:rsidP="00752B50">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lang w:val="cs-CZ"/>
              </w:rPr>
            </w:pPr>
          </w:p>
        </w:tc>
        <w:tc>
          <w:tcPr>
            <w:tcW w:w="1707" w:type="dxa"/>
            <w:shd w:val="clear" w:color="auto" w:fill="auto"/>
          </w:tcPr>
          <w:p w14:paraId="4F7161B4" w14:textId="0215A12B" w:rsidR="000E673A" w:rsidRPr="00BC0C18" w:rsidRDefault="000E673A" w:rsidP="00752B50">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0</w:t>
            </w:r>
          </w:p>
        </w:tc>
        <w:tc>
          <w:tcPr>
            <w:tcW w:w="2501" w:type="dxa"/>
            <w:shd w:val="clear" w:color="auto" w:fill="auto"/>
          </w:tcPr>
          <w:p w14:paraId="0366BEBC" w14:textId="77777777" w:rsidR="000E673A" w:rsidRPr="00BC0C18" w:rsidRDefault="000E673A" w:rsidP="000E673A">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Není relevantní.</w:t>
            </w:r>
          </w:p>
          <w:p w14:paraId="4BBE0F08" w14:textId="2971AE8E" w:rsidR="000E673A" w:rsidRPr="00BC0C18" w:rsidRDefault="000E673A" w:rsidP="000E673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 xml:space="preserve">(Technologická infrastruktura a </w:t>
            </w:r>
            <w:proofErr w:type="spellStart"/>
            <w:r w:rsidRPr="00BC0C18">
              <w:rPr>
                <w:rFonts w:ascii="Arial" w:eastAsia="Arial" w:hAnsi="Arial" w:cs="Arial"/>
                <w:lang w:val="cs-CZ"/>
              </w:rPr>
              <w:t>jeji</w:t>
            </w:r>
            <w:proofErr w:type="spellEnd"/>
            <w:r w:rsidRPr="00BC0C18">
              <w:rPr>
                <w:rFonts w:ascii="Arial" w:eastAsia="Arial" w:hAnsi="Arial" w:cs="Arial"/>
                <w:lang w:val="cs-CZ"/>
              </w:rPr>
              <w:t xml:space="preserve"> </w:t>
            </w:r>
            <w:r w:rsidRPr="00BC0C18">
              <w:rPr>
                <w:rFonts w:ascii="Arial" w:eastAsia="Arial" w:hAnsi="Arial" w:cs="Arial"/>
                <w:lang w:val="cs-CZ"/>
              </w:rPr>
              <w:lastRenderedPageBreak/>
              <w:t>podpora bude nakoupena jako služba (</w:t>
            </w:r>
            <w:proofErr w:type="spellStart"/>
            <w:r w:rsidRPr="00BC0C18">
              <w:rPr>
                <w:rFonts w:ascii="Arial" w:eastAsia="Arial" w:hAnsi="Arial" w:cs="Arial"/>
                <w:lang w:val="cs-CZ"/>
              </w:rPr>
              <w:t>PaaS</w:t>
            </w:r>
            <w:proofErr w:type="spellEnd"/>
            <w:r w:rsidRPr="00BC0C18">
              <w:rPr>
                <w:rFonts w:ascii="Arial" w:eastAsia="Arial" w:hAnsi="Arial" w:cs="Arial"/>
                <w:lang w:val="cs-CZ"/>
              </w:rPr>
              <w:t>).</w:t>
            </w:r>
            <w:r w:rsidR="008F2A6C">
              <w:rPr>
                <w:rFonts w:ascii="Arial" w:eastAsia="Arial" w:hAnsi="Arial" w:cs="Arial"/>
                <w:lang w:val="cs-CZ"/>
              </w:rPr>
              <w:t xml:space="preserve"> Stávající systém IS BETA je provozován na již zakoupených serverech interním ICT oddělení TA ČR.</w:t>
            </w:r>
          </w:p>
        </w:tc>
      </w:tr>
      <w:tr w:rsidR="000E673A" w:rsidRPr="00BC0C18" w14:paraId="170EE87B" w14:textId="77777777" w:rsidTr="00D95AD2">
        <w:trPr>
          <w:cantSplit/>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7EA93BF2" w14:textId="77777777" w:rsidR="000E673A" w:rsidRPr="00BC0C18" w:rsidRDefault="000E673A" w:rsidP="000E673A">
            <w:pPr>
              <w:spacing w:before="40" w:after="40"/>
              <w:contextualSpacing w:val="0"/>
              <w:jc w:val="left"/>
              <w:rPr>
                <w:rFonts w:ascii="Arial" w:hAnsi="Arial" w:cs="Arial"/>
                <w:b w:val="0"/>
                <w:bCs w:val="0"/>
                <w:lang w:val="cs-CZ"/>
              </w:rPr>
            </w:pPr>
            <w:r w:rsidRPr="00BC0C18">
              <w:rPr>
                <w:rFonts w:ascii="Arial" w:hAnsi="Arial" w:cs="Arial"/>
                <w:lang w:val="cs-CZ"/>
              </w:rPr>
              <w:lastRenderedPageBreak/>
              <w:t xml:space="preserve">C. Analýza, finální projekt, vývoj, implementace, školení uživatelů, zkušební provoz a testy, případně i migrace dat a akceptační audit </w:t>
            </w:r>
          </w:p>
        </w:tc>
        <w:tc>
          <w:tcPr>
            <w:tcW w:w="1392" w:type="dxa"/>
            <w:shd w:val="clear" w:color="auto" w:fill="auto"/>
          </w:tcPr>
          <w:p w14:paraId="3D6DA182" w14:textId="4FBE893E" w:rsidR="000E673A" w:rsidRPr="00BC0C18" w:rsidRDefault="000E673A" w:rsidP="00752B50">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30 000 000</w:t>
            </w:r>
          </w:p>
        </w:tc>
        <w:tc>
          <w:tcPr>
            <w:tcW w:w="1545" w:type="dxa"/>
            <w:shd w:val="clear" w:color="auto" w:fill="D9D9D9" w:themeFill="background1" w:themeFillShade="D9"/>
          </w:tcPr>
          <w:p w14:paraId="31D9D5F7" w14:textId="77777777" w:rsidR="000E673A" w:rsidRPr="00BC0C18" w:rsidRDefault="000E673A" w:rsidP="00752B50">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lang w:val="cs-CZ"/>
              </w:rPr>
            </w:pPr>
          </w:p>
        </w:tc>
        <w:tc>
          <w:tcPr>
            <w:tcW w:w="1707" w:type="dxa"/>
            <w:shd w:val="clear" w:color="auto" w:fill="auto"/>
          </w:tcPr>
          <w:p w14:paraId="0CF22120" w14:textId="5BA3EDDB" w:rsidR="000E673A" w:rsidRPr="00BC0C18" w:rsidRDefault="000E673A" w:rsidP="00752B50">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30 000 000</w:t>
            </w:r>
          </w:p>
        </w:tc>
        <w:tc>
          <w:tcPr>
            <w:tcW w:w="2501" w:type="dxa"/>
            <w:shd w:val="clear" w:color="auto" w:fill="auto"/>
          </w:tcPr>
          <w:p w14:paraId="12B44156" w14:textId="77777777" w:rsidR="000E673A" w:rsidRPr="00BC0C18" w:rsidRDefault="000E673A" w:rsidP="000E673A">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 xml:space="preserve">Podle metodiky žádosti: </w:t>
            </w:r>
          </w:p>
          <w:p w14:paraId="3FED8B89" w14:textId="283B3E96" w:rsidR="000E673A" w:rsidRPr="00BC0C18" w:rsidRDefault="000E673A" w:rsidP="000E673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“při jakékoliv částce uveďte do tabulky 23 nebo samostatné přílohy seznam rolí s počtem člověkodnů a cenu za člověkoden” uvádíme v tabulce 23 vysvětlení.</w:t>
            </w:r>
          </w:p>
        </w:tc>
      </w:tr>
      <w:tr w:rsidR="000E673A" w:rsidRPr="00BC0C18" w14:paraId="68E6AB20"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31F964C4" w14:textId="77777777" w:rsidR="000E673A" w:rsidRPr="00BC0C18" w:rsidRDefault="000E673A" w:rsidP="000E673A">
            <w:pPr>
              <w:spacing w:before="40" w:after="40"/>
              <w:contextualSpacing w:val="0"/>
              <w:jc w:val="left"/>
              <w:rPr>
                <w:rFonts w:ascii="Arial" w:hAnsi="Arial" w:cs="Arial"/>
                <w:lang w:val="cs-CZ"/>
              </w:rPr>
            </w:pPr>
            <w:r w:rsidRPr="00BC0C18">
              <w:rPr>
                <w:rFonts w:ascii="Arial" w:hAnsi="Arial" w:cs="Arial"/>
                <w:lang w:val="cs-CZ"/>
              </w:rPr>
              <w:t>D. Provoz a podpora řešení HW a SW</w:t>
            </w:r>
          </w:p>
          <w:p w14:paraId="479B81E1" w14:textId="77777777" w:rsidR="000E673A" w:rsidRPr="00BC0C18" w:rsidRDefault="000E673A" w:rsidP="000E673A">
            <w:pPr>
              <w:spacing w:before="40" w:after="40"/>
              <w:contextualSpacing w:val="0"/>
              <w:jc w:val="left"/>
              <w:rPr>
                <w:rFonts w:ascii="Arial" w:hAnsi="Arial" w:cs="Arial"/>
                <w:b w:val="0"/>
                <w:bCs w:val="0"/>
                <w:lang w:val="cs-CZ"/>
              </w:rPr>
            </w:pPr>
            <w:r w:rsidRPr="00BC0C18">
              <w:rPr>
                <w:rFonts w:ascii="Arial" w:hAnsi="Arial" w:cs="Arial"/>
                <w:lang w:val="cs-CZ"/>
              </w:rPr>
              <w:t xml:space="preserve">(bez </w:t>
            </w:r>
            <w:proofErr w:type="spellStart"/>
            <w:r w:rsidRPr="00BC0C18">
              <w:rPr>
                <w:rFonts w:ascii="Arial" w:hAnsi="Arial" w:cs="Arial"/>
                <w:lang w:val="cs-CZ"/>
              </w:rPr>
              <w:t>SaaS</w:t>
            </w:r>
            <w:proofErr w:type="spellEnd"/>
            <w:r w:rsidRPr="00BC0C18">
              <w:rPr>
                <w:rFonts w:ascii="Arial" w:hAnsi="Arial" w:cs="Arial"/>
                <w:lang w:val="cs-CZ"/>
              </w:rPr>
              <w:t xml:space="preserve"> či </w:t>
            </w:r>
            <w:proofErr w:type="spellStart"/>
            <w:r w:rsidRPr="00BC0C18">
              <w:rPr>
                <w:rFonts w:ascii="Arial" w:hAnsi="Arial" w:cs="Arial"/>
                <w:lang w:val="cs-CZ"/>
              </w:rPr>
              <w:t>PaaS</w:t>
            </w:r>
            <w:proofErr w:type="spellEnd"/>
            <w:r w:rsidRPr="00BC0C18">
              <w:rPr>
                <w:rFonts w:ascii="Arial" w:hAnsi="Arial" w:cs="Arial"/>
                <w:lang w:val="cs-CZ"/>
              </w:rPr>
              <w:t>)</w:t>
            </w:r>
          </w:p>
        </w:tc>
        <w:tc>
          <w:tcPr>
            <w:tcW w:w="1392" w:type="dxa"/>
            <w:shd w:val="clear" w:color="auto" w:fill="D9D9D9" w:themeFill="background1" w:themeFillShade="D9"/>
          </w:tcPr>
          <w:p w14:paraId="33D263F0" w14:textId="77777777" w:rsidR="000E673A" w:rsidRPr="00BC0C18" w:rsidRDefault="000E673A" w:rsidP="00752B50">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lang w:val="cs-CZ"/>
              </w:rPr>
            </w:pPr>
          </w:p>
        </w:tc>
        <w:tc>
          <w:tcPr>
            <w:tcW w:w="1545" w:type="dxa"/>
            <w:shd w:val="clear" w:color="auto" w:fill="auto"/>
          </w:tcPr>
          <w:p w14:paraId="2950C7CE" w14:textId="03DCB8C4" w:rsidR="000E673A" w:rsidRPr="00BC0C18" w:rsidRDefault="000E673A" w:rsidP="00752B50">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0</w:t>
            </w:r>
          </w:p>
        </w:tc>
        <w:tc>
          <w:tcPr>
            <w:tcW w:w="1707" w:type="dxa"/>
            <w:shd w:val="clear" w:color="auto" w:fill="auto"/>
          </w:tcPr>
          <w:p w14:paraId="1B0DE69B" w14:textId="45A8FA7D" w:rsidR="000E673A" w:rsidRPr="00BC0C18" w:rsidRDefault="000E673A" w:rsidP="00752B50">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0</w:t>
            </w:r>
          </w:p>
        </w:tc>
        <w:tc>
          <w:tcPr>
            <w:tcW w:w="2501" w:type="dxa"/>
            <w:shd w:val="clear" w:color="auto" w:fill="auto"/>
          </w:tcPr>
          <w:p w14:paraId="1E928C6C" w14:textId="77777777" w:rsidR="000E673A" w:rsidRPr="00BC0C18" w:rsidRDefault="000E673A" w:rsidP="000E673A">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Není relevantní.</w:t>
            </w:r>
          </w:p>
          <w:p w14:paraId="7F5487B2" w14:textId="7721DBC7" w:rsidR="000E673A" w:rsidRPr="00BC0C18" w:rsidRDefault="000E673A" w:rsidP="000E673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 xml:space="preserve">(Technologická infrastruktura a </w:t>
            </w:r>
            <w:proofErr w:type="spellStart"/>
            <w:r w:rsidRPr="00BC0C18">
              <w:rPr>
                <w:rFonts w:ascii="Arial" w:eastAsia="Arial" w:hAnsi="Arial" w:cs="Arial"/>
                <w:lang w:val="cs-CZ"/>
              </w:rPr>
              <w:t>jeji</w:t>
            </w:r>
            <w:proofErr w:type="spellEnd"/>
            <w:r w:rsidRPr="00BC0C18">
              <w:rPr>
                <w:rFonts w:ascii="Arial" w:eastAsia="Arial" w:hAnsi="Arial" w:cs="Arial"/>
                <w:lang w:val="cs-CZ"/>
              </w:rPr>
              <w:t xml:space="preserve"> podpora bude nakoupena jako služba (</w:t>
            </w:r>
            <w:proofErr w:type="spellStart"/>
            <w:r w:rsidRPr="00BC0C18">
              <w:rPr>
                <w:rFonts w:ascii="Arial" w:eastAsia="Arial" w:hAnsi="Arial" w:cs="Arial"/>
                <w:lang w:val="cs-CZ"/>
              </w:rPr>
              <w:t>PaaS</w:t>
            </w:r>
            <w:proofErr w:type="spellEnd"/>
            <w:r w:rsidRPr="00BC0C18">
              <w:rPr>
                <w:rFonts w:ascii="Arial" w:eastAsia="Arial" w:hAnsi="Arial" w:cs="Arial"/>
                <w:lang w:val="cs-CZ"/>
              </w:rPr>
              <w:t>).</w:t>
            </w:r>
          </w:p>
        </w:tc>
      </w:tr>
      <w:tr w:rsidR="000E673A" w:rsidRPr="00BC0C18" w14:paraId="5AB405A6" w14:textId="77777777" w:rsidTr="00D95AD2">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743FE761" w14:textId="31AE9F99" w:rsidR="000E673A" w:rsidRPr="00BC0C18" w:rsidRDefault="000E673A" w:rsidP="000E673A">
            <w:pPr>
              <w:spacing w:before="40" w:after="40"/>
              <w:contextualSpacing w:val="0"/>
              <w:jc w:val="left"/>
              <w:rPr>
                <w:rFonts w:ascii="Arial" w:hAnsi="Arial" w:cs="Arial"/>
                <w:b w:val="0"/>
                <w:bCs w:val="0"/>
                <w:lang w:val="cs-CZ"/>
              </w:rPr>
            </w:pPr>
            <w:r w:rsidRPr="00BC0C18">
              <w:rPr>
                <w:rFonts w:ascii="Arial" w:hAnsi="Arial" w:cs="Arial"/>
                <w:lang w:val="cs-CZ"/>
              </w:rPr>
              <w:t xml:space="preserve">E. Hardware/Software údržba a průběžné úpravy (bez </w:t>
            </w:r>
            <w:proofErr w:type="spellStart"/>
            <w:r w:rsidRPr="00BC0C18">
              <w:rPr>
                <w:rFonts w:ascii="Arial" w:hAnsi="Arial" w:cs="Arial"/>
                <w:lang w:val="cs-CZ"/>
              </w:rPr>
              <w:t>SaaS</w:t>
            </w:r>
            <w:proofErr w:type="spellEnd"/>
            <w:r w:rsidRPr="00BC0C18">
              <w:rPr>
                <w:rFonts w:ascii="Arial" w:hAnsi="Arial" w:cs="Arial"/>
                <w:lang w:val="cs-CZ"/>
              </w:rPr>
              <w:t xml:space="preserve"> či </w:t>
            </w:r>
            <w:proofErr w:type="spellStart"/>
            <w:r w:rsidRPr="00BC0C18">
              <w:rPr>
                <w:rFonts w:ascii="Arial" w:hAnsi="Arial" w:cs="Arial"/>
                <w:lang w:val="cs-CZ"/>
              </w:rPr>
              <w:t>PaaS</w:t>
            </w:r>
            <w:proofErr w:type="spellEnd"/>
            <w:r w:rsidRPr="00BC0C18">
              <w:rPr>
                <w:rFonts w:ascii="Arial" w:hAnsi="Arial" w:cs="Arial"/>
                <w:lang w:val="cs-CZ"/>
              </w:rPr>
              <w:t>)</w:t>
            </w:r>
          </w:p>
        </w:tc>
        <w:tc>
          <w:tcPr>
            <w:tcW w:w="1392" w:type="dxa"/>
            <w:shd w:val="clear" w:color="auto" w:fill="D9D9D9" w:themeFill="background1" w:themeFillShade="D9"/>
          </w:tcPr>
          <w:p w14:paraId="529C5EA3" w14:textId="77777777" w:rsidR="000E673A" w:rsidRPr="00BC0C18" w:rsidRDefault="000E673A" w:rsidP="00752B50">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lang w:val="cs-CZ"/>
              </w:rPr>
            </w:pPr>
          </w:p>
        </w:tc>
        <w:tc>
          <w:tcPr>
            <w:tcW w:w="1545" w:type="dxa"/>
            <w:shd w:val="clear" w:color="auto" w:fill="auto"/>
          </w:tcPr>
          <w:p w14:paraId="53E76A5B" w14:textId="68F96B9C" w:rsidR="000E673A" w:rsidRPr="00BC0C18" w:rsidRDefault="000E673A" w:rsidP="00752B50">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0</w:t>
            </w:r>
          </w:p>
        </w:tc>
        <w:tc>
          <w:tcPr>
            <w:tcW w:w="1707" w:type="dxa"/>
            <w:shd w:val="clear" w:color="auto" w:fill="auto"/>
          </w:tcPr>
          <w:p w14:paraId="6FE80869" w14:textId="43A22580" w:rsidR="000E673A" w:rsidRPr="00BC0C18" w:rsidRDefault="000E673A" w:rsidP="00752B50">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0</w:t>
            </w:r>
          </w:p>
        </w:tc>
        <w:tc>
          <w:tcPr>
            <w:tcW w:w="2501" w:type="dxa"/>
            <w:shd w:val="clear" w:color="auto" w:fill="auto"/>
          </w:tcPr>
          <w:p w14:paraId="20AF7A3D" w14:textId="77777777" w:rsidR="000E673A" w:rsidRPr="00BC0C18" w:rsidRDefault="000E673A" w:rsidP="000E673A">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Není relevantní.</w:t>
            </w:r>
          </w:p>
          <w:p w14:paraId="33979ECE" w14:textId="06F1339B" w:rsidR="000E673A" w:rsidRPr="00BC0C18" w:rsidRDefault="000E673A" w:rsidP="000E673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 xml:space="preserve">(Technologická infrastruktura a </w:t>
            </w:r>
            <w:proofErr w:type="spellStart"/>
            <w:r w:rsidRPr="00BC0C18">
              <w:rPr>
                <w:rFonts w:ascii="Arial" w:eastAsia="Arial" w:hAnsi="Arial" w:cs="Arial"/>
                <w:lang w:val="cs-CZ"/>
              </w:rPr>
              <w:t>jeji</w:t>
            </w:r>
            <w:proofErr w:type="spellEnd"/>
            <w:r w:rsidRPr="00BC0C18">
              <w:rPr>
                <w:rFonts w:ascii="Arial" w:eastAsia="Arial" w:hAnsi="Arial" w:cs="Arial"/>
                <w:lang w:val="cs-CZ"/>
              </w:rPr>
              <w:t xml:space="preserve"> podpora bude nakoupena jako služba (</w:t>
            </w:r>
            <w:proofErr w:type="spellStart"/>
            <w:r w:rsidRPr="00BC0C18">
              <w:rPr>
                <w:rFonts w:ascii="Arial" w:eastAsia="Arial" w:hAnsi="Arial" w:cs="Arial"/>
                <w:lang w:val="cs-CZ"/>
              </w:rPr>
              <w:t>PaaS</w:t>
            </w:r>
            <w:proofErr w:type="spellEnd"/>
            <w:r w:rsidRPr="00BC0C18">
              <w:rPr>
                <w:rFonts w:ascii="Arial" w:eastAsia="Arial" w:hAnsi="Arial" w:cs="Arial"/>
                <w:lang w:val="cs-CZ"/>
              </w:rPr>
              <w:t>).</w:t>
            </w:r>
          </w:p>
        </w:tc>
      </w:tr>
      <w:tr w:rsidR="000E673A" w:rsidRPr="00BC0C18" w14:paraId="73B1B754"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47498FB7" w14:textId="53830E46" w:rsidR="000E673A" w:rsidRPr="00BC0C18" w:rsidRDefault="000E673A" w:rsidP="000E673A">
            <w:pPr>
              <w:spacing w:before="40" w:after="40"/>
              <w:contextualSpacing w:val="0"/>
              <w:jc w:val="left"/>
              <w:rPr>
                <w:rFonts w:ascii="Arial" w:hAnsi="Arial" w:cs="Arial"/>
                <w:b w:val="0"/>
                <w:bCs w:val="0"/>
                <w:lang w:val="cs-CZ"/>
              </w:rPr>
            </w:pPr>
            <w:r w:rsidRPr="00BC0C18">
              <w:rPr>
                <w:rFonts w:ascii="Arial" w:hAnsi="Arial" w:cs="Arial"/>
                <w:lang w:val="cs-CZ"/>
              </w:rPr>
              <w:t>F. Projekty postupné inovace a zlepšování (plánované)</w:t>
            </w:r>
          </w:p>
        </w:tc>
        <w:tc>
          <w:tcPr>
            <w:tcW w:w="1392" w:type="dxa"/>
            <w:shd w:val="clear" w:color="auto" w:fill="D9D9D9" w:themeFill="background1" w:themeFillShade="D9"/>
          </w:tcPr>
          <w:p w14:paraId="6C1B3439" w14:textId="77777777" w:rsidR="000E673A" w:rsidRPr="00BC0C18" w:rsidRDefault="000E673A" w:rsidP="00752B50">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lang w:val="cs-CZ"/>
              </w:rPr>
            </w:pPr>
          </w:p>
        </w:tc>
        <w:tc>
          <w:tcPr>
            <w:tcW w:w="1545" w:type="dxa"/>
            <w:shd w:val="clear" w:color="auto" w:fill="auto"/>
          </w:tcPr>
          <w:p w14:paraId="6AAF5941" w14:textId="6E5572AF" w:rsidR="000E673A" w:rsidRPr="00BC0C18" w:rsidRDefault="000E673A" w:rsidP="00752B50">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20 000 000</w:t>
            </w:r>
          </w:p>
        </w:tc>
        <w:tc>
          <w:tcPr>
            <w:tcW w:w="1707" w:type="dxa"/>
            <w:shd w:val="clear" w:color="auto" w:fill="auto"/>
          </w:tcPr>
          <w:p w14:paraId="63FFF7D7" w14:textId="5F1D9850" w:rsidR="000E673A" w:rsidRPr="00BC0C18" w:rsidRDefault="000E673A" w:rsidP="00752B50">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20 000 000</w:t>
            </w:r>
          </w:p>
        </w:tc>
        <w:tc>
          <w:tcPr>
            <w:tcW w:w="2501" w:type="dxa"/>
            <w:shd w:val="clear" w:color="auto" w:fill="auto"/>
          </w:tcPr>
          <w:p w14:paraId="6DD3DC27" w14:textId="0D690EE8" w:rsidR="000E673A" w:rsidRPr="00BC0C18" w:rsidRDefault="000E673A" w:rsidP="000E673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Vysvětleno v tabulce č. 23.</w:t>
            </w:r>
          </w:p>
        </w:tc>
      </w:tr>
      <w:tr w:rsidR="000E673A" w:rsidRPr="00BC0C18" w14:paraId="4806C4CB" w14:textId="77777777" w:rsidTr="00D95AD2">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03D318C4" w14:textId="2011B9BB" w:rsidR="000E673A" w:rsidRPr="00BC0C18" w:rsidRDefault="000E673A" w:rsidP="000E673A">
            <w:pPr>
              <w:spacing w:before="40" w:after="40"/>
              <w:contextualSpacing w:val="0"/>
              <w:jc w:val="left"/>
              <w:rPr>
                <w:rFonts w:ascii="Arial" w:hAnsi="Arial" w:cs="Arial"/>
                <w:b w:val="0"/>
                <w:bCs w:val="0"/>
                <w:lang w:val="cs-CZ"/>
              </w:rPr>
            </w:pPr>
            <w:r w:rsidRPr="00BC0C18">
              <w:rPr>
                <w:rFonts w:ascii="Arial" w:hAnsi="Arial" w:cs="Arial"/>
                <w:lang w:val="cs-CZ"/>
              </w:rPr>
              <w:t>G. Projekty upgrade (pokud jsou plánovány)</w:t>
            </w:r>
          </w:p>
        </w:tc>
        <w:tc>
          <w:tcPr>
            <w:tcW w:w="1392" w:type="dxa"/>
            <w:shd w:val="clear" w:color="auto" w:fill="D9D9D9" w:themeFill="background1" w:themeFillShade="D9"/>
          </w:tcPr>
          <w:p w14:paraId="5469C56F" w14:textId="77777777" w:rsidR="000E673A" w:rsidRPr="00BC0C18" w:rsidRDefault="000E673A" w:rsidP="00752B50">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lang w:val="cs-CZ"/>
              </w:rPr>
            </w:pPr>
          </w:p>
        </w:tc>
        <w:tc>
          <w:tcPr>
            <w:tcW w:w="1545" w:type="dxa"/>
            <w:shd w:val="clear" w:color="auto" w:fill="auto"/>
          </w:tcPr>
          <w:p w14:paraId="78C80FEF" w14:textId="126D8598" w:rsidR="000E673A" w:rsidRPr="00BC0C18" w:rsidRDefault="000E673A" w:rsidP="00752B50">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0</w:t>
            </w:r>
          </w:p>
        </w:tc>
        <w:tc>
          <w:tcPr>
            <w:tcW w:w="1707" w:type="dxa"/>
            <w:shd w:val="clear" w:color="auto" w:fill="auto"/>
          </w:tcPr>
          <w:p w14:paraId="2E183125" w14:textId="0EAACB40" w:rsidR="000E673A" w:rsidRPr="00BC0C18" w:rsidRDefault="000E673A" w:rsidP="00752B50">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0</w:t>
            </w:r>
          </w:p>
        </w:tc>
        <w:tc>
          <w:tcPr>
            <w:tcW w:w="2501" w:type="dxa"/>
            <w:shd w:val="clear" w:color="auto" w:fill="auto"/>
          </w:tcPr>
          <w:p w14:paraId="4943FE1D" w14:textId="77777777" w:rsidR="000E673A" w:rsidRPr="00BC0C18" w:rsidRDefault="000E673A" w:rsidP="000E673A">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Není relevantní.</w:t>
            </w:r>
          </w:p>
          <w:p w14:paraId="712232E1" w14:textId="50786A49" w:rsidR="000E673A" w:rsidRPr="00BC0C18" w:rsidRDefault="000E673A" w:rsidP="000E673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Projekt neřeší nákup SW nových licencí nebo povýšení stávajících.</w:t>
            </w:r>
          </w:p>
        </w:tc>
      </w:tr>
      <w:tr w:rsidR="000E673A" w:rsidRPr="00BC0C18" w14:paraId="448C7296"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46B87EAE" w14:textId="35AC96D7" w:rsidR="000E673A" w:rsidRPr="00BC0C18" w:rsidRDefault="000E673A" w:rsidP="000E673A">
            <w:pPr>
              <w:spacing w:before="40" w:after="40"/>
              <w:contextualSpacing w:val="0"/>
              <w:jc w:val="left"/>
              <w:rPr>
                <w:rFonts w:ascii="Arial" w:hAnsi="Arial" w:cs="Arial"/>
                <w:b w:val="0"/>
                <w:bCs w:val="0"/>
                <w:lang w:val="cs-CZ"/>
              </w:rPr>
            </w:pPr>
            <w:r w:rsidRPr="00BC0C18">
              <w:rPr>
                <w:rFonts w:ascii="Arial" w:hAnsi="Arial" w:cs="Arial"/>
                <w:lang w:val="cs-CZ"/>
              </w:rPr>
              <w:t>H. Zvýšené náklady užívání řešení vč. nákladů na přechod z předchozího řešení (pokud se vyskytnou)</w:t>
            </w:r>
          </w:p>
        </w:tc>
        <w:tc>
          <w:tcPr>
            <w:tcW w:w="1392" w:type="dxa"/>
            <w:shd w:val="clear" w:color="auto" w:fill="auto"/>
          </w:tcPr>
          <w:p w14:paraId="2EE0B85F" w14:textId="369264DC" w:rsidR="000E673A" w:rsidRPr="00BC0C18" w:rsidRDefault="000E673A" w:rsidP="00752B50">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0</w:t>
            </w:r>
          </w:p>
        </w:tc>
        <w:tc>
          <w:tcPr>
            <w:tcW w:w="1545" w:type="dxa"/>
            <w:shd w:val="clear" w:color="auto" w:fill="auto"/>
          </w:tcPr>
          <w:p w14:paraId="7E0DE235" w14:textId="29342CCE" w:rsidR="000E673A" w:rsidRPr="00BC0C18" w:rsidRDefault="000E673A" w:rsidP="00752B50">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0</w:t>
            </w:r>
          </w:p>
        </w:tc>
        <w:tc>
          <w:tcPr>
            <w:tcW w:w="1707" w:type="dxa"/>
            <w:shd w:val="clear" w:color="auto" w:fill="auto"/>
          </w:tcPr>
          <w:p w14:paraId="75AC1951" w14:textId="51A7AF5B" w:rsidR="000E673A" w:rsidRPr="00BC0C18" w:rsidRDefault="000E673A" w:rsidP="00752B50">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0</w:t>
            </w:r>
          </w:p>
        </w:tc>
        <w:tc>
          <w:tcPr>
            <w:tcW w:w="2501" w:type="dxa"/>
            <w:shd w:val="clear" w:color="auto" w:fill="auto"/>
          </w:tcPr>
          <w:p w14:paraId="66542140" w14:textId="28FF0BB4" w:rsidR="000E673A" w:rsidRPr="00BC0C18" w:rsidRDefault="000E673A" w:rsidP="000E673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Nepředpokládáme externí náklady související s přechodem na nové řešení.</w:t>
            </w:r>
          </w:p>
        </w:tc>
      </w:tr>
      <w:tr w:rsidR="000E673A" w:rsidRPr="00BC0C18" w14:paraId="55CF61A1" w14:textId="77777777" w:rsidTr="00D95AD2">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5B14B244" w14:textId="70DBCB19" w:rsidR="000E673A" w:rsidRPr="00BC0C18" w:rsidRDefault="000E673A" w:rsidP="000E673A">
            <w:pPr>
              <w:spacing w:before="40" w:after="40"/>
              <w:contextualSpacing w:val="0"/>
              <w:jc w:val="left"/>
              <w:rPr>
                <w:rFonts w:ascii="Arial" w:hAnsi="Arial" w:cs="Arial"/>
                <w:lang w:val="cs-CZ"/>
              </w:rPr>
            </w:pPr>
            <w:r w:rsidRPr="00BC0C18">
              <w:rPr>
                <w:rFonts w:ascii="Arial" w:hAnsi="Arial" w:cs="Arial"/>
                <w:lang w:val="cs-CZ"/>
              </w:rPr>
              <w:t>I. Útlum, konzervace a ukončení řešení</w:t>
            </w:r>
          </w:p>
        </w:tc>
        <w:tc>
          <w:tcPr>
            <w:tcW w:w="1392" w:type="dxa"/>
            <w:shd w:val="clear" w:color="auto" w:fill="auto"/>
          </w:tcPr>
          <w:p w14:paraId="4407C95F" w14:textId="5B70C378" w:rsidR="000E673A" w:rsidRPr="00BC0C18" w:rsidRDefault="000E673A" w:rsidP="00752B50">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0</w:t>
            </w:r>
          </w:p>
        </w:tc>
        <w:tc>
          <w:tcPr>
            <w:tcW w:w="1545" w:type="dxa"/>
            <w:shd w:val="clear" w:color="auto" w:fill="auto"/>
          </w:tcPr>
          <w:p w14:paraId="79C52636" w14:textId="1007AC96" w:rsidR="000E673A" w:rsidRPr="00BC0C18" w:rsidRDefault="000E673A" w:rsidP="00752B50">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2 000 000</w:t>
            </w:r>
          </w:p>
        </w:tc>
        <w:tc>
          <w:tcPr>
            <w:tcW w:w="1707" w:type="dxa"/>
            <w:shd w:val="clear" w:color="auto" w:fill="auto"/>
          </w:tcPr>
          <w:p w14:paraId="1B57EA9E" w14:textId="1174AFBE" w:rsidR="000E673A" w:rsidRPr="00BC0C18" w:rsidRDefault="000E673A" w:rsidP="00752B50">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2 000 000</w:t>
            </w:r>
          </w:p>
        </w:tc>
        <w:tc>
          <w:tcPr>
            <w:tcW w:w="2501" w:type="dxa"/>
            <w:shd w:val="clear" w:color="auto" w:fill="auto"/>
          </w:tcPr>
          <w:p w14:paraId="16D072C3" w14:textId="68333CBF" w:rsidR="000E673A" w:rsidRPr="00BC0C18" w:rsidRDefault="000E673A" w:rsidP="000E673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 xml:space="preserve">V průběhu projektu </w:t>
            </w:r>
            <w:commentRangeStart w:id="160"/>
            <w:commentRangeStart w:id="161"/>
            <w:r w:rsidRPr="00BC0C18">
              <w:rPr>
                <w:rFonts w:ascii="Arial" w:eastAsia="Arial" w:hAnsi="Arial" w:cs="Arial"/>
                <w:lang w:val="cs-CZ"/>
              </w:rPr>
              <w:t>je pravděpodobná migrace technologické infrastruktury do jiného datového centra.</w:t>
            </w:r>
            <w:commentRangeEnd w:id="160"/>
            <w:r w:rsidRPr="00BC0C18">
              <w:rPr>
                <w:rStyle w:val="CommentReference"/>
                <w:rFonts w:ascii="Verdana" w:hAnsi="Verdana"/>
                <w:lang w:val="cs-CZ"/>
              </w:rPr>
              <w:commentReference w:id="160"/>
            </w:r>
            <w:commentRangeEnd w:id="161"/>
            <w:r w:rsidR="00110E08">
              <w:rPr>
                <w:rStyle w:val="CommentReference"/>
                <w:rFonts w:ascii="Verdana" w:hAnsi="Verdana"/>
                <w:lang w:val="cs-CZ"/>
              </w:rPr>
              <w:commentReference w:id="161"/>
            </w:r>
            <w:r w:rsidR="008F2A6C">
              <w:rPr>
                <w:rFonts w:ascii="Arial" w:eastAsia="Arial" w:hAnsi="Arial" w:cs="Arial"/>
                <w:lang w:val="cs-CZ"/>
              </w:rPr>
              <w:t xml:space="preserve"> Rozhodnutí o provozování IS BETA (který je v roce 2020 provozován na serverech ICT TA ČR) bude rozhodnuto po návrhu byznys a technické architektury celku.</w:t>
            </w:r>
          </w:p>
        </w:tc>
      </w:tr>
      <w:tr w:rsidR="000E673A" w:rsidRPr="00BC0C18" w14:paraId="47544071"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D9D9D9" w:themeFill="background1" w:themeFillShade="D9"/>
          </w:tcPr>
          <w:p w14:paraId="0FE13F93" w14:textId="57C5DE74" w:rsidR="000E673A" w:rsidRPr="00BC0C18" w:rsidRDefault="000E673A" w:rsidP="000E673A">
            <w:pPr>
              <w:spacing w:before="40" w:after="40"/>
              <w:contextualSpacing w:val="0"/>
              <w:jc w:val="left"/>
              <w:rPr>
                <w:rFonts w:ascii="Arial" w:hAnsi="Arial" w:cs="Arial"/>
                <w:lang w:val="cs-CZ"/>
              </w:rPr>
            </w:pPr>
            <w:r w:rsidRPr="00BC0C18">
              <w:rPr>
                <w:rFonts w:ascii="Arial" w:hAnsi="Arial" w:cs="Arial"/>
                <w:lang w:val="cs-CZ"/>
              </w:rPr>
              <w:lastRenderedPageBreak/>
              <w:t xml:space="preserve">X. Licence, HW, provoz, podpora, údržba, průběžný </w:t>
            </w:r>
            <w:proofErr w:type="gramStart"/>
            <w:r w:rsidRPr="00BC0C18">
              <w:rPr>
                <w:rFonts w:ascii="Arial" w:hAnsi="Arial" w:cs="Arial"/>
                <w:lang w:val="cs-CZ"/>
              </w:rPr>
              <w:t>rozvoj - vše</w:t>
            </w:r>
            <w:proofErr w:type="gramEnd"/>
            <w:r w:rsidRPr="00BC0C18">
              <w:rPr>
                <w:rFonts w:ascii="Arial" w:hAnsi="Arial" w:cs="Arial"/>
                <w:lang w:val="cs-CZ"/>
              </w:rPr>
              <w:t xml:space="preserve"> v subskripci</w:t>
            </w:r>
          </w:p>
          <w:p w14:paraId="4F5094F6" w14:textId="77777777" w:rsidR="000E673A" w:rsidRPr="00BC0C18" w:rsidRDefault="000E673A" w:rsidP="000E673A">
            <w:pPr>
              <w:spacing w:before="40" w:after="40"/>
              <w:contextualSpacing w:val="0"/>
              <w:jc w:val="left"/>
              <w:rPr>
                <w:rFonts w:ascii="Arial" w:hAnsi="Arial" w:cs="Arial"/>
                <w:b w:val="0"/>
                <w:bCs w:val="0"/>
                <w:lang w:val="cs-CZ"/>
              </w:rPr>
            </w:pPr>
            <w:r w:rsidRPr="00BC0C18">
              <w:rPr>
                <w:rFonts w:ascii="Arial" w:hAnsi="Arial" w:cs="Arial"/>
                <w:lang w:val="cs-CZ"/>
              </w:rPr>
              <w:t xml:space="preserve">(pouze </w:t>
            </w:r>
            <w:proofErr w:type="spellStart"/>
            <w:r w:rsidRPr="00BC0C18">
              <w:rPr>
                <w:rFonts w:ascii="Arial" w:hAnsi="Arial" w:cs="Arial"/>
                <w:lang w:val="cs-CZ"/>
              </w:rPr>
              <w:t>SaaS</w:t>
            </w:r>
            <w:proofErr w:type="spellEnd"/>
            <w:r w:rsidRPr="00BC0C18">
              <w:rPr>
                <w:rFonts w:ascii="Arial" w:hAnsi="Arial" w:cs="Arial"/>
                <w:lang w:val="cs-CZ"/>
              </w:rPr>
              <w:t xml:space="preserve"> a </w:t>
            </w:r>
            <w:proofErr w:type="spellStart"/>
            <w:r w:rsidRPr="00BC0C18">
              <w:rPr>
                <w:rFonts w:ascii="Arial" w:hAnsi="Arial" w:cs="Arial"/>
                <w:lang w:val="cs-CZ"/>
              </w:rPr>
              <w:t>PaaS</w:t>
            </w:r>
            <w:proofErr w:type="spellEnd"/>
            <w:r w:rsidRPr="00BC0C18">
              <w:rPr>
                <w:rFonts w:ascii="Arial" w:hAnsi="Arial" w:cs="Arial"/>
                <w:lang w:val="cs-CZ"/>
              </w:rPr>
              <w:t>)</w:t>
            </w:r>
          </w:p>
        </w:tc>
        <w:tc>
          <w:tcPr>
            <w:tcW w:w="1392" w:type="dxa"/>
            <w:shd w:val="clear" w:color="auto" w:fill="auto"/>
          </w:tcPr>
          <w:p w14:paraId="616F81CC" w14:textId="78846F43" w:rsidR="000E673A" w:rsidRPr="00BC0C18" w:rsidRDefault="000E673A" w:rsidP="00752B50">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1 000 000</w:t>
            </w:r>
          </w:p>
        </w:tc>
        <w:tc>
          <w:tcPr>
            <w:tcW w:w="1545" w:type="dxa"/>
            <w:shd w:val="clear" w:color="auto" w:fill="auto"/>
          </w:tcPr>
          <w:p w14:paraId="0DD3668C" w14:textId="0BAD5740" w:rsidR="000E673A" w:rsidRPr="00BC0C18" w:rsidRDefault="000E673A" w:rsidP="00752B50">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7 000 000</w:t>
            </w:r>
          </w:p>
        </w:tc>
        <w:tc>
          <w:tcPr>
            <w:tcW w:w="1707" w:type="dxa"/>
            <w:shd w:val="clear" w:color="auto" w:fill="auto"/>
          </w:tcPr>
          <w:p w14:paraId="0211D0DF" w14:textId="13F8FA1C" w:rsidR="000E673A" w:rsidRPr="00BC0C18" w:rsidRDefault="000E673A" w:rsidP="00752B50">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8 000 000</w:t>
            </w:r>
          </w:p>
        </w:tc>
        <w:tc>
          <w:tcPr>
            <w:tcW w:w="2501" w:type="dxa"/>
            <w:shd w:val="clear" w:color="auto" w:fill="auto"/>
          </w:tcPr>
          <w:p w14:paraId="00869D7C" w14:textId="7871C02C" w:rsidR="000E673A" w:rsidRPr="00BC0C18" w:rsidRDefault="000E673A" w:rsidP="000E673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 xml:space="preserve">Předpokládané výdaje na </w:t>
            </w:r>
            <w:proofErr w:type="spellStart"/>
            <w:r w:rsidRPr="00BC0C18">
              <w:rPr>
                <w:rFonts w:ascii="Arial" w:eastAsia="Arial" w:hAnsi="Arial" w:cs="Arial"/>
                <w:lang w:val="cs-CZ"/>
              </w:rPr>
              <w:t>SaaP</w:t>
            </w:r>
            <w:proofErr w:type="spellEnd"/>
            <w:r w:rsidRPr="00BC0C18">
              <w:rPr>
                <w:rFonts w:ascii="Arial" w:eastAsia="Arial" w:hAnsi="Arial" w:cs="Arial"/>
                <w:lang w:val="cs-CZ"/>
              </w:rPr>
              <w:t>/</w:t>
            </w:r>
            <w:proofErr w:type="spellStart"/>
            <w:r w:rsidRPr="00BC0C18">
              <w:rPr>
                <w:rFonts w:ascii="Arial" w:eastAsia="Arial" w:hAnsi="Arial" w:cs="Arial"/>
                <w:lang w:val="cs-CZ"/>
              </w:rPr>
              <w:t>PaaS</w:t>
            </w:r>
            <w:proofErr w:type="spellEnd"/>
            <w:r w:rsidRPr="00BC0C18">
              <w:rPr>
                <w:rFonts w:ascii="Arial" w:eastAsia="Arial" w:hAnsi="Arial" w:cs="Arial"/>
                <w:lang w:val="cs-CZ"/>
              </w:rPr>
              <w:t xml:space="preserve"> přesahuje 1 mil. Kč, rozpad výdajů je uveden v tabulce 23.</w:t>
            </w:r>
          </w:p>
        </w:tc>
      </w:tr>
      <w:tr w:rsidR="000E673A" w:rsidRPr="00BC0C18" w14:paraId="202BB386" w14:textId="77777777" w:rsidTr="00D95AD2">
        <w:tc>
          <w:tcPr>
            <w:cnfStyle w:val="001000000000" w:firstRow="0" w:lastRow="0" w:firstColumn="1" w:lastColumn="0" w:oddVBand="0" w:evenVBand="0" w:oddHBand="0" w:evenHBand="0" w:firstRowFirstColumn="0" w:firstRowLastColumn="0" w:lastRowFirstColumn="0" w:lastRowLastColumn="0"/>
            <w:tcW w:w="2965" w:type="dxa"/>
            <w:tcBorders>
              <w:bottom w:val="single" w:sz="12" w:space="0" w:color="auto"/>
            </w:tcBorders>
            <w:shd w:val="clear" w:color="auto" w:fill="D9D9D9" w:themeFill="background1" w:themeFillShade="D9"/>
          </w:tcPr>
          <w:p w14:paraId="063907D7" w14:textId="20E7B1E2" w:rsidR="000E673A" w:rsidRPr="00BC0C18" w:rsidRDefault="000E673A" w:rsidP="000E673A">
            <w:pPr>
              <w:spacing w:before="40" w:after="40"/>
              <w:contextualSpacing w:val="0"/>
              <w:jc w:val="left"/>
              <w:rPr>
                <w:rFonts w:ascii="Arial" w:hAnsi="Arial" w:cs="Arial"/>
                <w:b w:val="0"/>
                <w:lang w:val="cs-CZ"/>
              </w:rPr>
            </w:pPr>
            <w:r w:rsidRPr="00BC0C18">
              <w:rPr>
                <w:rFonts w:ascii="Arial" w:hAnsi="Arial" w:cs="Arial"/>
                <w:lang w:val="cs-CZ"/>
              </w:rPr>
              <w:t xml:space="preserve">Z. Ostatní nerozlišené režijní náklady </w:t>
            </w:r>
          </w:p>
        </w:tc>
        <w:tc>
          <w:tcPr>
            <w:tcW w:w="1392" w:type="dxa"/>
            <w:tcBorders>
              <w:bottom w:val="single" w:sz="12" w:space="0" w:color="auto"/>
            </w:tcBorders>
            <w:shd w:val="clear" w:color="auto" w:fill="auto"/>
          </w:tcPr>
          <w:p w14:paraId="54EE6CD7" w14:textId="3EE63F63" w:rsidR="000E673A" w:rsidRPr="00BC0C18" w:rsidRDefault="000E673A" w:rsidP="00752B50">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0</w:t>
            </w:r>
          </w:p>
        </w:tc>
        <w:tc>
          <w:tcPr>
            <w:tcW w:w="1545" w:type="dxa"/>
            <w:tcBorders>
              <w:bottom w:val="single" w:sz="12" w:space="0" w:color="auto"/>
            </w:tcBorders>
            <w:shd w:val="clear" w:color="auto" w:fill="auto"/>
          </w:tcPr>
          <w:p w14:paraId="59D2549D" w14:textId="221A85EB" w:rsidR="000E673A" w:rsidRPr="00BC0C18" w:rsidRDefault="000E673A" w:rsidP="00752B50">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0</w:t>
            </w:r>
          </w:p>
        </w:tc>
        <w:tc>
          <w:tcPr>
            <w:tcW w:w="1707" w:type="dxa"/>
            <w:tcBorders>
              <w:bottom w:val="single" w:sz="12" w:space="0" w:color="auto"/>
            </w:tcBorders>
            <w:shd w:val="clear" w:color="auto" w:fill="auto"/>
          </w:tcPr>
          <w:p w14:paraId="7504E313" w14:textId="6E9050C0" w:rsidR="000E673A" w:rsidRPr="00BC0C18" w:rsidRDefault="000E673A" w:rsidP="00752B50">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0</w:t>
            </w:r>
          </w:p>
        </w:tc>
        <w:tc>
          <w:tcPr>
            <w:tcW w:w="2501" w:type="dxa"/>
            <w:tcBorders>
              <w:bottom w:val="single" w:sz="12" w:space="0" w:color="auto"/>
            </w:tcBorders>
            <w:shd w:val="clear" w:color="auto" w:fill="auto"/>
          </w:tcPr>
          <w:p w14:paraId="57883A26" w14:textId="33E726D3" w:rsidR="000E673A" w:rsidRPr="00BC0C18" w:rsidRDefault="000E673A" w:rsidP="000E673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Není relevantní.</w:t>
            </w:r>
          </w:p>
        </w:tc>
      </w:tr>
      <w:tr w:rsidR="000E673A" w:rsidRPr="00BC0C18" w14:paraId="06928A69" w14:textId="77777777" w:rsidTr="00D9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Borders>
              <w:top w:val="single" w:sz="12" w:space="0" w:color="auto"/>
            </w:tcBorders>
            <w:shd w:val="clear" w:color="auto" w:fill="D9D9D9" w:themeFill="background1" w:themeFillShade="D9"/>
          </w:tcPr>
          <w:p w14:paraId="4792EEDA" w14:textId="1489E701" w:rsidR="000E673A" w:rsidRPr="00BC0C18" w:rsidRDefault="000E673A" w:rsidP="000E673A">
            <w:pPr>
              <w:spacing w:before="40" w:after="40"/>
              <w:contextualSpacing w:val="0"/>
              <w:jc w:val="left"/>
              <w:rPr>
                <w:rFonts w:ascii="Arial" w:hAnsi="Arial" w:cs="Arial"/>
                <w:lang w:val="cs-CZ"/>
              </w:rPr>
            </w:pPr>
            <w:r w:rsidRPr="00BC0C18">
              <w:rPr>
                <w:rFonts w:ascii="Arial" w:hAnsi="Arial" w:cs="Arial"/>
                <w:lang w:val="cs-CZ"/>
              </w:rPr>
              <w:t>Celkem</w:t>
            </w:r>
          </w:p>
        </w:tc>
        <w:tc>
          <w:tcPr>
            <w:tcW w:w="1392" w:type="dxa"/>
            <w:tcBorders>
              <w:top w:val="single" w:sz="12" w:space="0" w:color="auto"/>
            </w:tcBorders>
            <w:shd w:val="clear" w:color="auto" w:fill="auto"/>
          </w:tcPr>
          <w:p w14:paraId="6AE1EC7F" w14:textId="45C93748" w:rsidR="000E673A" w:rsidRPr="00BC0C18" w:rsidRDefault="000E673A" w:rsidP="00752B50">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39 000 000</w:t>
            </w:r>
          </w:p>
        </w:tc>
        <w:tc>
          <w:tcPr>
            <w:tcW w:w="1545" w:type="dxa"/>
            <w:tcBorders>
              <w:top w:val="single" w:sz="12" w:space="0" w:color="auto"/>
            </w:tcBorders>
            <w:shd w:val="clear" w:color="auto" w:fill="auto"/>
          </w:tcPr>
          <w:p w14:paraId="783AB307" w14:textId="535A9BB3" w:rsidR="000E673A" w:rsidRPr="00BC0C18" w:rsidRDefault="000E673A" w:rsidP="00752B50">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b/>
                <w:lang w:val="cs-CZ"/>
              </w:rPr>
            </w:pPr>
            <w:r w:rsidRPr="00BC0C18">
              <w:rPr>
                <w:rFonts w:ascii="Arial" w:eastAsia="Arial" w:hAnsi="Arial" w:cs="Arial"/>
                <w:b/>
                <w:lang w:val="cs-CZ"/>
              </w:rPr>
              <w:t>29 000 000</w:t>
            </w:r>
          </w:p>
        </w:tc>
        <w:tc>
          <w:tcPr>
            <w:tcW w:w="1707" w:type="dxa"/>
            <w:tcBorders>
              <w:top w:val="single" w:sz="12" w:space="0" w:color="auto"/>
            </w:tcBorders>
            <w:shd w:val="clear" w:color="auto" w:fill="auto"/>
          </w:tcPr>
          <w:p w14:paraId="7EF30D26" w14:textId="5613F3FF" w:rsidR="000E673A" w:rsidRPr="00BC0C18" w:rsidRDefault="000E673A" w:rsidP="00752B50">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b/>
                <w:lang w:val="cs-CZ"/>
              </w:rPr>
            </w:pPr>
            <w:r w:rsidRPr="00BC0C18">
              <w:rPr>
                <w:rFonts w:ascii="Arial" w:eastAsia="Arial" w:hAnsi="Arial" w:cs="Arial"/>
                <w:b/>
                <w:lang w:val="cs-CZ"/>
              </w:rPr>
              <w:t>68 000 000</w:t>
            </w:r>
          </w:p>
        </w:tc>
        <w:tc>
          <w:tcPr>
            <w:tcW w:w="2501" w:type="dxa"/>
            <w:tcBorders>
              <w:top w:val="single" w:sz="12" w:space="0" w:color="auto"/>
            </w:tcBorders>
            <w:shd w:val="clear" w:color="auto" w:fill="auto"/>
          </w:tcPr>
          <w:p w14:paraId="4D4C6384" w14:textId="310128E0" w:rsidR="000E673A" w:rsidRPr="00BC0C18" w:rsidRDefault="000E673A" w:rsidP="000E673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b/>
                <w:lang w:val="cs-CZ"/>
              </w:rPr>
            </w:pPr>
          </w:p>
        </w:tc>
      </w:tr>
    </w:tbl>
    <w:p w14:paraId="3ED48E40" w14:textId="77777777" w:rsidR="00BA54A6" w:rsidRPr="00BC0C18" w:rsidRDefault="00BA54A6" w:rsidP="00FD10A1">
      <w:pPr>
        <w:rPr>
          <w:rFonts w:ascii="Arial" w:hAnsi="Arial" w:cs="Arial"/>
          <w:sz w:val="18"/>
        </w:rPr>
      </w:pPr>
    </w:p>
    <w:tbl>
      <w:tblPr>
        <w:tblStyle w:val="TableGrid"/>
        <w:tblW w:w="0" w:type="auto"/>
        <w:tblInd w:w="108" w:type="dxa"/>
        <w:tblLook w:val="06A0" w:firstRow="1" w:lastRow="0" w:firstColumn="1" w:lastColumn="0" w:noHBand="1" w:noVBand="1"/>
      </w:tblPr>
      <w:tblGrid>
        <w:gridCol w:w="4395"/>
        <w:gridCol w:w="5685"/>
      </w:tblGrid>
      <w:tr w:rsidR="0037368A" w:rsidRPr="00BC0C18" w14:paraId="787DA8A1" w14:textId="77777777" w:rsidTr="008647C9">
        <w:trPr>
          <w:tblHeader/>
        </w:trPr>
        <w:tc>
          <w:tcPr>
            <w:tcW w:w="10080" w:type="dxa"/>
            <w:gridSpan w:val="2"/>
            <w:shd w:val="clear" w:color="auto" w:fill="CEEBF3"/>
          </w:tcPr>
          <w:p w14:paraId="7B61F840" w14:textId="1CCAC7E8" w:rsidR="0037368A" w:rsidRPr="00BC0C18" w:rsidRDefault="005536B9" w:rsidP="003F7B0D">
            <w:pPr>
              <w:keepNext/>
              <w:spacing w:before="40" w:after="40"/>
              <w:jc w:val="left"/>
              <w:rPr>
                <w:rFonts w:ascii="Arial" w:eastAsia="Calibri" w:hAnsi="Arial" w:cs="Arial"/>
              </w:rPr>
            </w:pPr>
            <w:bookmarkStart w:id="162" w:name="_Toc509581703"/>
            <w:bookmarkStart w:id="163" w:name="_Toc513797173"/>
            <w:r w:rsidRPr="00BC0C18">
              <w:rPr>
                <w:rFonts w:ascii="Arial" w:hAnsi="Arial" w:cs="Arial"/>
              </w:rPr>
              <w:t xml:space="preserve">Tabulka </w:t>
            </w:r>
            <w:r w:rsidR="00BF5681" w:rsidRPr="00BC0C18">
              <w:rPr>
                <w:rFonts w:ascii="Arial" w:hAnsi="Arial" w:cs="Arial"/>
              </w:rPr>
              <w:fldChar w:fldCharType="begin"/>
            </w:r>
            <w:r w:rsidR="00BF5681" w:rsidRPr="00BC0C18">
              <w:rPr>
                <w:rFonts w:ascii="Arial" w:hAnsi="Arial" w:cs="Arial"/>
              </w:rPr>
              <w:instrText xml:space="preserve"> SEQ Tabulka \* ARABIC </w:instrText>
            </w:r>
            <w:r w:rsidR="00BF5681" w:rsidRPr="00BC0C18">
              <w:rPr>
                <w:rFonts w:ascii="Arial" w:hAnsi="Arial" w:cs="Arial"/>
              </w:rPr>
              <w:fldChar w:fldCharType="separate"/>
            </w:r>
            <w:r w:rsidR="00F74DAC" w:rsidRPr="00BC0C18">
              <w:rPr>
                <w:rFonts w:ascii="Arial" w:hAnsi="Arial" w:cs="Arial"/>
                <w:noProof/>
              </w:rPr>
              <w:t>22</w:t>
            </w:r>
            <w:r w:rsidR="00BF5681" w:rsidRPr="00BC0C18">
              <w:rPr>
                <w:rFonts w:ascii="Arial" w:hAnsi="Arial" w:cs="Arial"/>
                <w:noProof/>
              </w:rPr>
              <w:fldChar w:fldCharType="end"/>
            </w:r>
            <w:r w:rsidRPr="00BC0C18">
              <w:rPr>
                <w:rFonts w:ascii="Arial" w:hAnsi="Arial" w:cs="Arial"/>
              </w:rPr>
              <w:t xml:space="preserve">: </w:t>
            </w:r>
            <w:r w:rsidR="0037368A" w:rsidRPr="00BC0C18">
              <w:rPr>
                <w:rFonts w:ascii="Arial" w:eastAsia="Calibri" w:hAnsi="Arial" w:cs="Arial"/>
                <w:b/>
              </w:rPr>
              <w:t>Popis funkčního celku, který je projektem rozšiřován či upravován (pokud existuje):</w:t>
            </w:r>
            <w:bookmarkEnd w:id="162"/>
            <w:bookmarkEnd w:id="163"/>
          </w:p>
        </w:tc>
      </w:tr>
      <w:tr w:rsidR="0037368A" w:rsidRPr="00BC0C18" w14:paraId="33904EFA" w14:textId="77777777" w:rsidTr="008647C9">
        <w:tc>
          <w:tcPr>
            <w:tcW w:w="10080" w:type="dxa"/>
            <w:gridSpan w:val="2"/>
          </w:tcPr>
          <w:p w14:paraId="07BB3296" w14:textId="77777777" w:rsidR="0037368A" w:rsidRPr="00BC0C18" w:rsidRDefault="0037368A" w:rsidP="003F7B0D">
            <w:pPr>
              <w:spacing w:before="40" w:after="40"/>
              <w:jc w:val="left"/>
              <w:rPr>
                <w:rFonts w:ascii="Arial" w:eastAsia="Calibri" w:hAnsi="Arial" w:cs="Arial"/>
              </w:rPr>
            </w:pPr>
          </w:p>
        </w:tc>
      </w:tr>
      <w:tr w:rsidR="00C5173E" w:rsidRPr="00BC0C18" w14:paraId="325B1B1D" w14:textId="77777777" w:rsidTr="00F45454">
        <w:tblPrEx>
          <w:tblLook w:val="04A0" w:firstRow="1" w:lastRow="0" w:firstColumn="1" w:lastColumn="0" w:noHBand="0" w:noVBand="1"/>
        </w:tblPrEx>
        <w:tc>
          <w:tcPr>
            <w:tcW w:w="4395" w:type="dxa"/>
            <w:shd w:val="clear" w:color="auto" w:fill="D9D9D9" w:themeFill="background1" w:themeFillShade="D9"/>
          </w:tcPr>
          <w:p w14:paraId="4232A649" w14:textId="77777777" w:rsidR="00C5173E" w:rsidRPr="00BC0C18" w:rsidRDefault="00C5173E" w:rsidP="00C5173E">
            <w:pPr>
              <w:keepNext/>
              <w:spacing w:before="40" w:after="40"/>
              <w:jc w:val="left"/>
              <w:rPr>
                <w:rFonts w:ascii="Arial" w:eastAsia="Calibri" w:hAnsi="Arial" w:cs="Arial"/>
                <w:b/>
              </w:rPr>
            </w:pPr>
            <w:r w:rsidRPr="00BC0C18">
              <w:rPr>
                <w:rFonts w:ascii="Arial" w:eastAsia="Calibri" w:hAnsi="Arial" w:cs="Arial"/>
                <w:b/>
              </w:rPr>
              <w:t xml:space="preserve">Plánované 5leté externí výdaje celého funkčního </w:t>
            </w:r>
            <w:r w:rsidRPr="00BC0C18">
              <w:rPr>
                <w:rFonts w:ascii="Arial" w:eastAsia="Calibri" w:hAnsi="Arial" w:cs="Arial"/>
              </w:rPr>
              <w:t>celku (mimo tento projekt) [tis. Kč]</w:t>
            </w:r>
            <w:r w:rsidRPr="00BC0C18">
              <w:rPr>
                <w:rFonts w:ascii="Arial" w:eastAsia="Calibri" w:hAnsi="Arial" w:cs="Arial"/>
                <w:b/>
              </w:rPr>
              <w:t>:</w:t>
            </w:r>
          </w:p>
        </w:tc>
        <w:tc>
          <w:tcPr>
            <w:tcW w:w="5685" w:type="dxa"/>
          </w:tcPr>
          <w:p w14:paraId="267CFA35" w14:textId="77777777" w:rsidR="00C5173E" w:rsidRPr="00BC0C18" w:rsidRDefault="00C5173E" w:rsidP="00C5173E">
            <w:pPr>
              <w:keepNext/>
              <w:spacing w:before="40" w:after="40"/>
              <w:jc w:val="left"/>
              <w:rPr>
                <w:rFonts w:ascii="Arial" w:eastAsia="Arial" w:hAnsi="Arial" w:cs="Arial"/>
              </w:rPr>
            </w:pPr>
            <w:r w:rsidRPr="00BC0C18">
              <w:rPr>
                <w:rFonts w:ascii="Arial" w:eastAsia="Arial" w:hAnsi="Arial" w:cs="Arial"/>
              </w:rPr>
              <w:t>Funkční celek, který je projektem upravován a rozšiřován je popsán v přílohách:</w:t>
            </w:r>
          </w:p>
          <w:p w14:paraId="23978CC3" w14:textId="77777777" w:rsidR="00C5173E" w:rsidRPr="00BC0C18" w:rsidRDefault="00C5173E" w:rsidP="00C5173E">
            <w:pPr>
              <w:keepNext/>
              <w:numPr>
                <w:ilvl w:val="0"/>
                <w:numId w:val="13"/>
              </w:numPr>
              <w:spacing w:before="40" w:after="0"/>
              <w:ind w:left="225" w:hanging="225"/>
              <w:jc w:val="left"/>
              <w:rPr>
                <w:rFonts w:ascii="Arial" w:eastAsia="Arial" w:hAnsi="Arial" w:cs="Arial"/>
              </w:rPr>
            </w:pPr>
            <w:r w:rsidRPr="00BC0C18">
              <w:rPr>
                <w:rFonts w:ascii="Arial" w:eastAsia="Arial" w:hAnsi="Arial" w:cs="Arial"/>
              </w:rPr>
              <w:t>Příloha č. 1 - Základní specifikace systému ISTA.docx</w:t>
            </w:r>
          </w:p>
          <w:p w14:paraId="07FFCF96" w14:textId="77777777" w:rsidR="00C5173E" w:rsidRPr="00BC0C18" w:rsidRDefault="00C5173E" w:rsidP="00C5173E">
            <w:pPr>
              <w:keepNext/>
              <w:numPr>
                <w:ilvl w:val="0"/>
                <w:numId w:val="13"/>
              </w:numPr>
              <w:spacing w:after="40"/>
              <w:ind w:left="225" w:hanging="225"/>
              <w:jc w:val="left"/>
              <w:rPr>
                <w:rFonts w:ascii="Arial" w:eastAsia="Arial" w:hAnsi="Arial" w:cs="Arial"/>
              </w:rPr>
            </w:pPr>
            <w:r w:rsidRPr="00BC0C18">
              <w:rPr>
                <w:rFonts w:ascii="Arial" w:eastAsia="Arial" w:hAnsi="Arial" w:cs="Arial"/>
              </w:rPr>
              <w:t>Příloha č. 2 - Základní specifikace systému IS BETA v.1.3.docx</w:t>
            </w:r>
          </w:p>
          <w:p w14:paraId="7BCB708D" w14:textId="77777777" w:rsidR="00C5173E" w:rsidRPr="00BC0C18" w:rsidRDefault="00C5173E" w:rsidP="00C5173E">
            <w:pPr>
              <w:keepNext/>
              <w:spacing w:before="40" w:after="40"/>
              <w:jc w:val="left"/>
              <w:rPr>
                <w:rFonts w:ascii="Arial" w:eastAsia="Arial" w:hAnsi="Arial" w:cs="Arial"/>
              </w:rPr>
            </w:pPr>
          </w:p>
          <w:p w14:paraId="46A9C0DE" w14:textId="77777777" w:rsidR="00C5173E" w:rsidRPr="00BC0C18" w:rsidRDefault="00C5173E" w:rsidP="00C5173E">
            <w:pPr>
              <w:keepNext/>
              <w:spacing w:before="40" w:after="40"/>
              <w:jc w:val="left"/>
              <w:rPr>
                <w:rFonts w:ascii="Arial" w:eastAsia="Arial" w:hAnsi="Arial" w:cs="Arial"/>
              </w:rPr>
            </w:pPr>
            <w:r w:rsidRPr="00BC0C18">
              <w:rPr>
                <w:rFonts w:ascii="Arial" w:eastAsia="Arial" w:hAnsi="Arial" w:cs="Arial"/>
              </w:rPr>
              <w:t>Dalšími plánovanými výdaji nad rámec zde uvedeného rozpočtu jsou:</w:t>
            </w:r>
          </w:p>
          <w:p w14:paraId="7958D0FF" w14:textId="77777777" w:rsidR="00C5173E" w:rsidRPr="00BC0C18" w:rsidRDefault="00C5173E" w:rsidP="00C5173E">
            <w:pPr>
              <w:keepNext/>
              <w:numPr>
                <w:ilvl w:val="0"/>
                <w:numId w:val="13"/>
              </w:numPr>
              <w:spacing w:before="40" w:after="0"/>
              <w:ind w:left="225" w:hanging="225"/>
              <w:jc w:val="left"/>
              <w:rPr>
                <w:rFonts w:ascii="Arial" w:eastAsia="Arial" w:hAnsi="Arial" w:cs="Arial"/>
              </w:rPr>
            </w:pPr>
            <w:r w:rsidRPr="00BC0C18">
              <w:rPr>
                <w:rFonts w:ascii="Arial" w:eastAsia="Arial" w:hAnsi="Arial" w:cs="Arial"/>
              </w:rPr>
              <w:t>stávající smlouva s dodavatelem systému ISTA, která byla uzavřena v roce 2016 - cca 3 000 000 Kč do 12/2022,</w:t>
            </w:r>
          </w:p>
          <w:p w14:paraId="5F56CA5C" w14:textId="77777777" w:rsidR="00C5173E" w:rsidRPr="00BC0C18" w:rsidRDefault="00C5173E" w:rsidP="00C5173E">
            <w:pPr>
              <w:keepNext/>
              <w:numPr>
                <w:ilvl w:val="0"/>
                <w:numId w:val="13"/>
              </w:numPr>
              <w:spacing w:before="40" w:after="0"/>
              <w:ind w:left="225" w:hanging="225"/>
              <w:jc w:val="left"/>
              <w:rPr>
                <w:rFonts w:ascii="Arial" w:eastAsia="Arial" w:hAnsi="Arial" w:cs="Arial"/>
              </w:rPr>
            </w:pPr>
            <w:r w:rsidRPr="00BC0C18">
              <w:rPr>
                <w:rFonts w:ascii="Arial" w:eastAsia="Arial" w:hAnsi="Arial" w:cs="Arial"/>
              </w:rPr>
              <w:t xml:space="preserve">náklady na externí specialisty (procesní specialista, </w:t>
            </w:r>
            <w:proofErr w:type="spellStart"/>
            <w:r w:rsidRPr="00BC0C18">
              <w:rPr>
                <w:rFonts w:ascii="Arial" w:eastAsia="Arial" w:hAnsi="Arial" w:cs="Arial"/>
              </w:rPr>
              <w:t>solution</w:t>
            </w:r>
            <w:proofErr w:type="spellEnd"/>
            <w:r w:rsidRPr="00BC0C18">
              <w:rPr>
                <w:rFonts w:ascii="Arial" w:eastAsia="Arial" w:hAnsi="Arial" w:cs="Arial"/>
              </w:rPr>
              <w:t xml:space="preserve"> architekt, analytik pro IS BETA),</w:t>
            </w:r>
          </w:p>
          <w:p w14:paraId="1F9E11DA" w14:textId="77777777" w:rsidR="00C5173E" w:rsidRPr="00BC0C18" w:rsidRDefault="00C5173E" w:rsidP="00C5173E">
            <w:pPr>
              <w:keepNext/>
              <w:numPr>
                <w:ilvl w:val="0"/>
                <w:numId w:val="13"/>
              </w:numPr>
              <w:spacing w:before="40" w:after="0"/>
              <w:ind w:left="225" w:hanging="225"/>
              <w:jc w:val="left"/>
              <w:rPr>
                <w:rFonts w:ascii="Arial" w:eastAsia="Arial" w:hAnsi="Arial" w:cs="Arial"/>
              </w:rPr>
            </w:pPr>
            <w:r w:rsidRPr="00BC0C18">
              <w:rPr>
                <w:rFonts w:ascii="Arial" w:eastAsia="Arial" w:hAnsi="Arial" w:cs="Arial"/>
              </w:rPr>
              <w:t xml:space="preserve">náklady ICT oddělení na zabezpečení 2 serverů pro systém IS </w:t>
            </w:r>
            <w:proofErr w:type="gramStart"/>
            <w:r w:rsidRPr="00BC0C18">
              <w:rPr>
                <w:rFonts w:ascii="Arial" w:eastAsia="Arial" w:hAnsi="Arial" w:cs="Arial"/>
              </w:rPr>
              <w:t>BETA - cca</w:t>
            </w:r>
            <w:proofErr w:type="gramEnd"/>
            <w:r w:rsidRPr="00BC0C18">
              <w:rPr>
                <w:rFonts w:ascii="Arial" w:eastAsia="Arial" w:hAnsi="Arial" w:cs="Arial"/>
              </w:rPr>
              <w:t xml:space="preserve"> 50 000 Kč ročně (HW + podpora externím specialistou),</w:t>
            </w:r>
          </w:p>
          <w:p w14:paraId="2C2213B7" w14:textId="0E1F974A" w:rsidR="00C5173E" w:rsidRPr="00BC0C18" w:rsidRDefault="00C5173E" w:rsidP="00C5173E">
            <w:pPr>
              <w:keepNext/>
              <w:spacing w:before="40" w:after="40"/>
              <w:jc w:val="left"/>
              <w:rPr>
                <w:rFonts w:ascii="Arial" w:eastAsia="Calibri" w:hAnsi="Arial" w:cs="Arial"/>
              </w:rPr>
            </w:pPr>
            <w:r w:rsidRPr="00BC0C18">
              <w:rPr>
                <w:rFonts w:ascii="Arial" w:eastAsia="Arial" w:hAnsi="Arial" w:cs="Arial"/>
              </w:rPr>
              <w:t>interní náklady ICT oddělení a projektové kanceláře na řízení.</w:t>
            </w:r>
          </w:p>
        </w:tc>
      </w:tr>
    </w:tbl>
    <w:p w14:paraId="6C2BF3E2" w14:textId="77777777" w:rsidR="0037368A" w:rsidRPr="00BC0C18" w:rsidRDefault="0037368A" w:rsidP="00FD10A1">
      <w:pPr>
        <w:rPr>
          <w:rFonts w:ascii="Arial" w:hAnsi="Arial" w:cs="Arial"/>
          <w:sz w:val="18"/>
        </w:rPr>
      </w:pPr>
    </w:p>
    <w:tbl>
      <w:tblPr>
        <w:tblStyle w:val="TableGrid"/>
        <w:tblW w:w="0" w:type="auto"/>
        <w:tblInd w:w="108" w:type="dxa"/>
        <w:tblLook w:val="06A0" w:firstRow="1" w:lastRow="0" w:firstColumn="1" w:lastColumn="0" w:noHBand="1" w:noVBand="1"/>
      </w:tblPr>
      <w:tblGrid>
        <w:gridCol w:w="10080"/>
      </w:tblGrid>
      <w:tr w:rsidR="00BA54A6" w:rsidRPr="00BC0C18" w14:paraId="1E830D15" w14:textId="77777777" w:rsidTr="008647C9">
        <w:trPr>
          <w:tblHeader/>
        </w:trPr>
        <w:tc>
          <w:tcPr>
            <w:tcW w:w="10080" w:type="dxa"/>
            <w:shd w:val="clear" w:color="auto" w:fill="CEEBF3"/>
          </w:tcPr>
          <w:p w14:paraId="6D3828D3" w14:textId="4E2DD6DD" w:rsidR="00BA54A6" w:rsidRPr="00BC0C18" w:rsidRDefault="005536B9" w:rsidP="003F7B0D">
            <w:pPr>
              <w:keepNext/>
              <w:spacing w:before="40" w:after="40"/>
              <w:jc w:val="left"/>
              <w:rPr>
                <w:rFonts w:ascii="Arial" w:eastAsia="Calibri" w:hAnsi="Arial" w:cs="Arial"/>
              </w:rPr>
            </w:pPr>
            <w:bookmarkStart w:id="164" w:name="_Toc509581704"/>
            <w:bookmarkStart w:id="165" w:name="_Toc513797174"/>
            <w:r w:rsidRPr="00BC0C18">
              <w:rPr>
                <w:rFonts w:ascii="Arial" w:hAnsi="Arial" w:cs="Arial"/>
              </w:rPr>
              <w:lastRenderedPageBreak/>
              <w:t xml:space="preserve">Tabulka </w:t>
            </w:r>
            <w:r w:rsidR="00BF5681" w:rsidRPr="00BC0C18">
              <w:rPr>
                <w:rFonts w:ascii="Arial" w:hAnsi="Arial" w:cs="Arial"/>
              </w:rPr>
              <w:fldChar w:fldCharType="begin"/>
            </w:r>
            <w:r w:rsidR="00BF5681" w:rsidRPr="00BC0C18">
              <w:rPr>
                <w:rFonts w:ascii="Arial" w:hAnsi="Arial" w:cs="Arial"/>
              </w:rPr>
              <w:instrText xml:space="preserve"> SEQ Tabulka \* ARABIC </w:instrText>
            </w:r>
            <w:r w:rsidR="00BF5681" w:rsidRPr="00BC0C18">
              <w:rPr>
                <w:rFonts w:ascii="Arial" w:hAnsi="Arial" w:cs="Arial"/>
              </w:rPr>
              <w:fldChar w:fldCharType="separate"/>
            </w:r>
            <w:r w:rsidR="00F74DAC" w:rsidRPr="00BC0C18">
              <w:rPr>
                <w:rFonts w:ascii="Arial" w:hAnsi="Arial" w:cs="Arial"/>
                <w:noProof/>
              </w:rPr>
              <w:t>23</w:t>
            </w:r>
            <w:r w:rsidR="00BF5681" w:rsidRPr="00BC0C18">
              <w:rPr>
                <w:rFonts w:ascii="Arial" w:hAnsi="Arial" w:cs="Arial"/>
                <w:noProof/>
              </w:rPr>
              <w:fldChar w:fldCharType="end"/>
            </w:r>
            <w:r w:rsidRPr="00BC0C18">
              <w:rPr>
                <w:rFonts w:ascii="Arial" w:hAnsi="Arial" w:cs="Arial"/>
              </w:rPr>
              <w:t xml:space="preserve">: </w:t>
            </w:r>
            <w:r w:rsidR="00BA54A6" w:rsidRPr="00BC0C18">
              <w:rPr>
                <w:rFonts w:ascii="Arial" w:eastAsia="Calibri" w:hAnsi="Arial" w:cs="Arial"/>
                <w:b/>
              </w:rPr>
              <w:t xml:space="preserve">Vysvětlení a komentář k souhrnu výdajů a </w:t>
            </w:r>
            <w:r w:rsidR="005D6719" w:rsidRPr="00BC0C18">
              <w:rPr>
                <w:rFonts w:ascii="Arial" w:eastAsia="Calibri" w:hAnsi="Arial" w:cs="Arial"/>
                <w:b/>
              </w:rPr>
              <w:t>ekonomické náročnosti</w:t>
            </w:r>
            <w:r w:rsidR="00BA54A6" w:rsidRPr="00BC0C18">
              <w:rPr>
                <w:rFonts w:ascii="Arial" w:eastAsia="Calibri" w:hAnsi="Arial" w:cs="Arial"/>
                <w:b/>
              </w:rPr>
              <w:t xml:space="preserve"> projektu:</w:t>
            </w:r>
            <w:bookmarkEnd w:id="164"/>
            <w:bookmarkEnd w:id="165"/>
          </w:p>
        </w:tc>
      </w:tr>
      <w:tr w:rsidR="00BA54A6" w:rsidRPr="00BC0C18" w14:paraId="3447534E" w14:textId="77777777" w:rsidTr="008647C9">
        <w:tc>
          <w:tcPr>
            <w:tcW w:w="10080" w:type="dxa"/>
          </w:tcPr>
          <w:p w14:paraId="2AA752D3" w14:textId="77777777" w:rsidR="00FF1D8F" w:rsidRPr="00BC0C18" w:rsidRDefault="00FF1D8F" w:rsidP="00FF1D8F">
            <w:pPr>
              <w:keepNext/>
              <w:spacing w:before="40" w:after="40"/>
              <w:jc w:val="left"/>
              <w:rPr>
                <w:rFonts w:ascii="Arial" w:eastAsia="Arial" w:hAnsi="Arial" w:cs="Arial"/>
                <w:b/>
              </w:rPr>
            </w:pPr>
            <w:r w:rsidRPr="00BC0C18">
              <w:rPr>
                <w:rFonts w:ascii="Arial" w:eastAsia="Arial" w:hAnsi="Arial" w:cs="Arial"/>
                <w:b/>
              </w:rPr>
              <w:t>Analýza, finální projekt, vývoj, implementace, školení uživatelů, zkušební provoz a testy, případně i migrace dat a akceptační audit - 30 000 000 Kč</w:t>
            </w:r>
          </w:p>
          <w:p w14:paraId="70213BD2" w14:textId="77777777" w:rsidR="00FF1D8F" w:rsidRPr="00BC0C18" w:rsidRDefault="00FF1D8F" w:rsidP="00FF1D8F">
            <w:pPr>
              <w:keepNext/>
              <w:spacing w:before="40" w:after="40"/>
              <w:jc w:val="left"/>
              <w:rPr>
                <w:rFonts w:ascii="Arial" w:eastAsia="Arial" w:hAnsi="Arial" w:cs="Arial"/>
              </w:rPr>
            </w:pPr>
          </w:p>
          <w:p w14:paraId="4600D8F5" w14:textId="77777777" w:rsidR="00FF1D8F" w:rsidRPr="00BC0C18" w:rsidRDefault="00FF1D8F" w:rsidP="00FF1D8F">
            <w:pPr>
              <w:keepNext/>
              <w:spacing w:before="40" w:after="40"/>
              <w:jc w:val="left"/>
              <w:rPr>
                <w:rFonts w:ascii="Arial" w:eastAsia="Arial" w:hAnsi="Arial" w:cs="Arial"/>
              </w:rPr>
            </w:pPr>
            <w:r w:rsidRPr="00BC0C18">
              <w:rPr>
                <w:rFonts w:ascii="Arial" w:eastAsia="Arial" w:hAnsi="Arial" w:cs="Arial"/>
              </w:rPr>
              <w:t>Koncept rámcové smlouvy s více dodavateli předpokládá dílčí plnění smlouvy (dílčí projekty), které budou realizované prostřednictvím “</w:t>
            </w:r>
            <w:proofErr w:type="spellStart"/>
            <w:r w:rsidRPr="00BC0C18">
              <w:rPr>
                <w:rFonts w:ascii="Arial" w:eastAsia="Arial" w:hAnsi="Arial" w:cs="Arial"/>
              </w:rPr>
              <w:t>minitendrů</w:t>
            </w:r>
            <w:proofErr w:type="spellEnd"/>
            <w:r w:rsidRPr="00BC0C18">
              <w:rPr>
                <w:rFonts w:ascii="Arial" w:eastAsia="Arial" w:hAnsi="Arial" w:cs="Arial"/>
              </w:rPr>
              <w:t xml:space="preserve">”. </w:t>
            </w:r>
          </w:p>
          <w:p w14:paraId="298FF79C" w14:textId="77777777" w:rsidR="00FF1D8F" w:rsidRPr="00BC0C18" w:rsidRDefault="00FF1D8F" w:rsidP="00FF1D8F">
            <w:pPr>
              <w:keepNext/>
              <w:spacing w:before="40" w:after="40"/>
              <w:jc w:val="left"/>
              <w:rPr>
                <w:rFonts w:ascii="Arial" w:eastAsia="Arial" w:hAnsi="Arial" w:cs="Arial"/>
              </w:rPr>
            </w:pPr>
          </w:p>
          <w:p w14:paraId="131AF5E3" w14:textId="77777777" w:rsidR="00FF1D8F" w:rsidRPr="00BC0C18" w:rsidRDefault="00FF1D8F" w:rsidP="00FF1D8F">
            <w:pPr>
              <w:keepNext/>
              <w:spacing w:before="40" w:after="40"/>
              <w:jc w:val="left"/>
              <w:rPr>
                <w:rFonts w:ascii="Arial" w:eastAsia="Arial" w:hAnsi="Arial" w:cs="Arial"/>
              </w:rPr>
            </w:pPr>
            <w:proofErr w:type="spellStart"/>
            <w:r w:rsidRPr="00BC0C18">
              <w:rPr>
                <w:rFonts w:ascii="Arial" w:eastAsia="Arial" w:hAnsi="Arial" w:cs="Arial"/>
              </w:rPr>
              <w:t>Minitendr</w:t>
            </w:r>
            <w:proofErr w:type="spellEnd"/>
            <w:r w:rsidRPr="00BC0C18">
              <w:rPr>
                <w:rFonts w:ascii="Arial" w:eastAsia="Arial" w:hAnsi="Arial" w:cs="Arial"/>
              </w:rPr>
              <w:t xml:space="preserve"> je způsob výběru nejvhodnějšího návrhu řešení na základě rámcové dohody, kdy zadavatel vyzve účastníky k předložení návrhu řešení konkrétní specifikace ve výzvě k podání návrhů řešení, a to jak pro postup s obnovením soutěže, tak pro postup bez obnovení soutěže (či také jako „</w:t>
            </w:r>
            <w:proofErr w:type="spellStart"/>
            <w:r w:rsidRPr="00BC0C18">
              <w:rPr>
                <w:rFonts w:ascii="Arial" w:eastAsia="Arial" w:hAnsi="Arial" w:cs="Arial"/>
              </w:rPr>
              <w:t>minitendr</w:t>
            </w:r>
            <w:proofErr w:type="spellEnd"/>
            <w:r w:rsidRPr="00BC0C18">
              <w:rPr>
                <w:rFonts w:ascii="Arial" w:eastAsia="Arial" w:hAnsi="Arial" w:cs="Arial"/>
              </w:rPr>
              <w:t xml:space="preserve"> s obnovením soutěže“ a „</w:t>
            </w:r>
            <w:proofErr w:type="spellStart"/>
            <w:r w:rsidRPr="00BC0C18">
              <w:rPr>
                <w:rFonts w:ascii="Arial" w:eastAsia="Arial" w:hAnsi="Arial" w:cs="Arial"/>
              </w:rPr>
              <w:t>minitendr</w:t>
            </w:r>
            <w:proofErr w:type="spellEnd"/>
            <w:r w:rsidRPr="00BC0C18">
              <w:rPr>
                <w:rFonts w:ascii="Arial" w:eastAsia="Arial" w:hAnsi="Arial" w:cs="Arial"/>
              </w:rPr>
              <w:t xml:space="preserve"> bez obnovení soutěže“).</w:t>
            </w:r>
          </w:p>
          <w:p w14:paraId="0C57D39E" w14:textId="77777777" w:rsidR="00FF1D8F" w:rsidRPr="00BC0C18" w:rsidRDefault="00FF1D8F" w:rsidP="00FF1D8F">
            <w:pPr>
              <w:keepNext/>
              <w:spacing w:before="40" w:after="40"/>
              <w:jc w:val="left"/>
              <w:rPr>
                <w:rFonts w:ascii="Arial" w:eastAsia="Arial" w:hAnsi="Arial" w:cs="Arial"/>
              </w:rPr>
            </w:pPr>
          </w:p>
          <w:p w14:paraId="205E192F" w14:textId="77777777" w:rsidR="00FF1D8F" w:rsidRPr="00BC0C18" w:rsidRDefault="00FF1D8F" w:rsidP="00FF1D8F">
            <w:pPr>
              <w:keepNext/>
              <w:spacing w:before="40" w:after="40"/>
              <w:jc w:val="left"/>
              <w:rPr>
                <w:rFonts w:ascii="Arial" w:eastAsia="Arial" w:hAnsi="Arial" w:cs="Arial"/>
              </w:rPr>
            </w:pPr>
            <w:r w:rsidRPr="00BC0C18">
              <w:rPr>
                <w:rFonts w:ascii="Arial" w:eastAsia="Arial" w:hAnsi="Arial" w:cs="Arial"/>
              </w:rPr>
              <w:t xml:space="preserve">Metodika této žádosti stanovuje při jakékoliv částce uvést seznam rolí s počtem člověkodnů a cenu za člověkoden. </w:t>
            </w:r>
          </w:p>
          <w:p w14:paraId="54F8F02C" w14:textId="77777777" w:rsidR="00FF1D8F" w:rsidRPr="00BC0C18" w:rsidRDefault="00FF1D8F" w:rsidP="00FF1D8F">
            <w:pPr>
              <w:keepNext/>
              <w:spacing w:before="40" w:after="40"/>
              <w:jc w:val="left"/>
              <w:rPr>
                <w:rFonts w:ascii="Arial" w:eastAsia="Arial" w:hAnsi="Arial" w:cs="Arial"/>
              </w:rPr>
            </w:pPr>
          </w:p>
          <w:p w14:paraId="6D22A87D" w14:textId="77777777" w:rsidR="00FF1D8F" w:rsidRPr="00BC0C18" w:rsidRDefault="00FF1D8F" w:rsidP="00FF1D8F">
            <w:pPr>
              <w:keepNext/>
              <w:spacing w:before="40" w:after="40"/>
              <w:jc w:val="left"/>
              <w:rPr>
                <w:rFonts w:ascii="Arial" w:eastAsia="Arial" w:hAnsi="Arial" w:cs="Arial"/>
              </w:rPr>
            </w:pPr>
            <w:r w:rsidRPr="00BC0C18">
              <w:rPr>
                <w:rFonts w:ascii="Arial" w:eastAsia="Arial" w:hAnsi="Arial" w:cs="Arial"/>
              </w:rPr>
              <w:t>Předmětem rámcové dohody jsou služby:</w:t>
            </w:r>
          </w:p>
          <w:p w14:paraId="65A6C1D0" w14:textId="77777777" w:rsidR="00FF1D8F" w:rsidRPr="00BC0C18" w:rsidRDefault="00FF1D8F" w:rsidP="00FF1D8F">
            <w:pPr>
              <w:keepNext/>
              <w:numPr>
                <w:ilvl w:val="0"/>
                <w:numId w:val="15"/>
              </w:numPr>
              <w:spacing w:before="40" w:after="0"/>
              <w:jc w:val="left"/>
              <w:rPr>
                <w:rFonts w:ascii="Arial" w:eastAsia="Arial" w:hAnsi="Arial" w:cs="Arial"/>
              </w:rPr>
            </w:pPr>
            <w:r w:rsidRPr="00BC0C18">
              <w:rPr>
                <w:rFonts w:ascii="Arial" w:eastAsia="Arial" w:hAnsi="Arial" w:cs="Arial"/>
              </w:rPr>
              <w:t>Analýzy, přípravy a návrhu/ů dokumentací i souvisejících činnosti (např. jejich aktualizace),</w:t>
            </w:r>
          </w:p>
          <w:p w14:paraId="496632E3" w14:textId="77777777" w:rsidR="00FF1D8F" w:rsidRPr="00BC0C18" w:rsidRDefault="00FF1D8F" w:rsidP="00FF1D8F">
            <w:pPr>
              <w:keepNext/>
              <w:numPr>
                <w:ilvl w:val="0"/>
                <w:numId w:val="15"/>
              </w:numPr>
              <w:spacing w:after="0"/>
              <w:jc w:val="left"/>
              <w:rPr>
                <w:rFonts w:ascii="Arial" w:eastAsia="Arial" w:hAnsi="Arial" w:cs="Arial"/>
              </w:rPr>
            </w:pPr>
            <w:r w:rsidRPr="00BC0C18">
              <w:rPr>
                <w:rFonts w:ascii="Arial" w:eastAsia="Arial" w:hAnsi="Arial" w:cs="Arial"/>
              </w:rPr>
              <w:t>Modelování business procesů, analýzy procesů, analýzy návazností, organizační přerušení a možné navazující návrhy uživatelských scénářů,</w:t>
            </w:r>
          </w:p>
          <w:p w14:paraId="70BAFEA3" w14:textId="77777777" w:rsidR="00FF1D8F" w:rsidRPr="00BC0C18" w:rsidRDefault="00FF1D8F" w:rsidP="00FF1D8F">
            <w:pPr>
              <w:keepNext/>
              <w:numPr>
                <w:ilvl w:val="0"/>
                <w:numId w:val="15"/>
              </w:numPr>
              <w:spacing w:after="0"/>
              <w:jc w:val="left"/>
              <w:rPr>
                <w:rFonts w:ascii="Arial" w:eastAsia="Arial" w:hAnsi="Arial" w:cs="Arial"/>
              </w:rPr>
            </w:pPr>
            <w:proofErr w:type="spellStart"/>
            <w:r w:rsidRPr="00BC0C18">
              <w:rPr>
                <w:rFonts w:ascii="Arial" w:eastAsia="Arial" w:hAnsi="Arial" w:cs="Arial"/>
              </w:rPr>
              <w:t>Spoludefinování</w:t>
            </w:r>
            <w:proofErr w:type="spellEnd"/>
            <w:r w:rsidRPr="00BC0C18">
              <w:rPr>
                <w:rFonts w:ascii="Arial" w:eastAsia="Arial" w:hAnsi="Arial" w:cs="Arial"/>
              </w:rPr>
              <w:t xml:space="preserve"> možných funkčních a nefunkčních požadavků,</w:t>
            </w:r>
          </w:p>
          <w:p w14:paraId="50C79AB1" w14:textId="77777777" w:rsidR="00FF1D8F" w:rsidRPr="00BC0C18" w:rsidRDefault="00FF1D8F" w:rsidP="00FF1D8F">
            <w:pPr>
              <w:keepNext/>
              <w:numPr>
                <w:ilvl w:val="0"/>
                <w:numId w:val="15"/>
              </w:numPr>
              <w:spacing w:after="0"/>
              <w:jc w:val="left"/>
              <w:rPr>
                <w:rFonts w:ascii="Arial" w:eastAsia="Arial" w:hAnsi="Arial" w:cs="Arial"/>
              </w:rPr>
            </w:pPr>
            <w:r w:rsidRPr="00BC0C18">
              <w:rPr>
                <w:rFonts w:ascii="Arial" w:eastAsia="Arial" w:hAnsi="Arial" w:cs="Arial"/>
              </w:rPr>
              <w:t>Návrhu/ů uživatelských rozhraní,</w:t>
            </w:r>
          </w:p>
          <w:p w14:paraId="14864C4C" w14:textId="77777777" w:rsidR="00FF1D8F" w:rsidRPr="00BC0C18" w:rsidRDefault="00FF1D8F" w:rsidP="00FF1D8F">
            <w:pPr>
              <w:keepNext/>
              <w:numPr>
                <w:ilvl w:val="0"/>
                <w:numId w:val="15"/>
              </w:numPr>
              <w:spacing w:after="0"/>
              <w:jc w:val="left"/>
              <w:rPr>
                <w:rFonts w:ascii="Arial" w:eastAsia="Arial" w:hAnsi="Arial" w:cs="Arial"/>
              </w:rPr>
            </w:pPr>
            <w:r w:rsidRPr="00BC0C18">
              <w:rPr>
                <w:rFonts w:ascii="Arial" w:eastAsia="Arial" w:hAnsi="Arial" w:cs="Arial"/>
              </w:rPr>
              <w:t>Návrhu/ů testovacích scénářů, testovacích procesů, testování použitelnosti, testování funkčnosti v rámci možných rozdílných resortních pracovišť zadavatele,</w:t>
            </w:r>
          </w:p>
          <w:p w14:paraId="7F29CAD5" w14:textId="77777777" w:rsidR="00FF1D8F" w:rsidRPr="00BC0C18" w:rsidRDefault="00FF1D8F" w:rsidP="00FF1D8F">
            <w:pPr>
              <w:keepNext/>
              <w:numPr>
                <w:ilvl w:val="0"/>
                <w:numId w:val="15"/>
              </w:numPr>
              <w:spacing w:after="0"/>
              <w:jc w:val="left"/>
              <w:rPr>
                <w:rFonts w:ascii="Arial" w:eastAsia="Arial" w:hAnsi="Arial" w:cs="Arial"/>
              </w:rPr>
            </w:pPr>
            <w:r w:rsidRPr="00BC0C18">
              <w:rPr>
                <w:rFonts w:ascii="Arial" w:eastAsia="Arial" w:hAnsi="Arial" w:cs="Arial"/>
              </w:rPr>
              <w:t>Návrhu/ů a řešení architektury, technologií, návrhu/ů a programování funkčních vzorků nebo prototypů,</w:t>
            </w:r>
          </w:p>
          <w:p w14:paraId="01575BAC" w14:textId="77777777" w:rsidR="00FF1D8F" w:rsidRPr="00BC0C18" w:rsidRDefault="00FF1D8F" w:rsidP="00FF1D8F">
            <w:pPr>
              <w:keepNext/>
              <w:numPr>
                <w:ilvl w:val="0"/>
                <w:numId w:val="15"/>
              </w:numPr>
              <w:spacing w:after="40"/>
              <w:jc w:val="left"/>
              <w:rPr>
                <w:rFonts w:ascii="Arial" w:eastAsia="Arial" w:hAnsi="Arial" w:cs="Arial"/>
              </w:rPr>
            </w:pPr>
            <w:r w:rsidRPr="00BC0C18">
              <w:rPr>
                <w:rFonts w:ascii="Arial" w:eastAsia="Arial" w:hAnsi="Arial" w:cs="Arial"/>
              </w:rPr>
              <w:t>Programování dle zadání zadavatele a/nebo v návaznosti na akceptované řešení.</w:t>
            </w:r>
          </w:p>
          <w:p w14:paraId="0F648691" w14:textId="77777777" w:rsidR="00FF1D8F" w:rsidRPr="00BC0C18" w:rsidRDefault="00FF1D8F" w:rsidP="00FF1D8F">
            <w:pPr>
              <w:keepNext/>
              <w:spacing w:before="40" w:after="40"/>
              <w:jc w:val="left"/>
              <w:rPr>
                <w:rFonts w:ascii="Arial" w:eastAsia="Arial" w:hAnsi="Arial" w:cs="Arial"/>
              </w:rPr>
            </w:pPr>
          </w:p>
          <w:p w14:paraId="1E8B1B2E" w14:textId="77777777" w:rsidR="00FF1D8F" w:rsidRPr="00BC0C18" w:rsidRDefault="00FF1D8F" w:rsidP="00FF1D8F">
            <w:pPr>
              <w:keepNext/>
              <w:spacing w:before="40" w:after="40"/>
              <w:jc w:val="left"/>
              <w:rPr>
                <w:rFonts w:ascii="Arial" w:eastAsia="Arial" w:hAnsi="Arial" w:cs="Arial"/>
              </w:rPr>
            </w:pPr>
            <w:r w:rsidRPr="00BC0C18">
              <w:rPr>
                <w:rFonts w:ascii="Arial" w:eastAsia="Arial" w:hAnsi="Arial" w:cs="Arial"/>
              </w:rPr>
              <w:t>Maximální cena za dodání služeb je 1650 Kč bez DPH za člověkohodinu (13 200 Kč bez DPH za 8 člověkohodin).</w:t>
            </w:r>
          </w:p>
          <w:p w14:paraId="599E8305" w14:textId="77777777" w:rsidR="00FF1D8F" w:rsidRPr="00BC0C18" w:rsidRDefault="00FF1D8F" w:rsidP="00FF1D8F">
            <w:pPr>
              <w:keepNext/>
              <w:spacing w:before="40" w:after="40"/>
              <w:jc w:val="left"/>
              <w:rPr>
                <w:rFonts w:ascii="Arial" w:eastAsia="Arial" w:hAnsi="Arial" w:cs="Arial"/>
              </w:rPr>
            </w:pPr>
          </w:p>
          <w:p w14:paraId="1960ABE8" w14:textId="5BC0CA9F" w:rsidR="00FF1D8F" w:rsidRPr="00BC0C18" w:rsidRDefault="00FF1D8F" w:rsidP="00FF1D8F">
            <w:pPr>
              <w:keepNext/>
              <w:spacing w:before="40" w:after="40"/>
              <w:jc w:val="left"/>
              <w:rPr>
                <w:rFonts w:ascii="Arial" w:eastAsia="Arial" w:hAnsi="Arial" w:cs="Arial"/>
              </w:rPr>
            </w:pPr>
            <w:r w:rsidRPr="00BC0C18">
              <w:rPr>
                <w:rFonts w:ascii="Arial" w:eastAsia="Arial" w:hAnsi="Arial" w:cs="Arial"/>
              </w:rPr>
              <w:t xml:space="preserve">Počet člověkodnů nelze uvést, protože jejich odhad bude součástí nabídek dodavatelů v rámci </w:t>
            </w:r>
            <w:proofErr w:type="spellStart"/>
            <w:r w:rsidRPr="00BC0C18">
              <w:rPr>
                <w:rFonts w:ascii="Arial" w:eastAsia="Arial" w:hAnsi="Arial" w:cs="Arial"/>
              </w:rPr>
              <w:t>minitendrů</w:t>
            </w:r>
            <w:proofErr w:type="spellEnd"/>
            <w:r w:rsidRPr="00BC0C18">
              <w:rPr>
                <w:rFonts w:ascii="Arial" w:eastAsia="Arial" w:hAnsi="Arial" w:cs="Arial"/>
              </w:rPr>
              <w:t>.</w:t>
            </w:r>
          </w:p>
          <w:p w14:paraId="2CAFB2EE" w14:textId="77777777" w:rsidR="00FF1D8F" w:rsidRPr="00BC0C18" w:rsidRDefault="00FF1D8F" w:rsidP="00FF1D8F">
            <w:pPr>
              <w:keepNext/>
              <w:spacing w:before="40" w:after="40"/>
              <w:jc w:val="left"/>
              <w:rPr>
                <w:rFonts w:ascii="Arial" w:eastAsia="Arial" w:hAnsi="Arial" w:cs="Arial"/>
                <w:highlight w:val="yellow"/>
              </w:rPr>
            </w:pPr>
          </w:p>
          <w:p w14:paraId="6B703185" w14:textId="77777777" w:rsidR="00FF1D8F" w:rsidRPr="00BC0C18" w:rsidRDefault="00FF1D8F" w:rsidP="00FF1D8F">
            <w:pPr>
              <w:spacing w:before="40" w:after="40"/>
              <w:jc w:val="left"/>
              <w:rPr>
                <w:rFonts w:ascii="Arial" w:eastAsia="Arial" w:hAnsi="Arial" w:cs="Arial"/>
                <w:b/>
              </w:rPr>
            </w:pPr>
            <w:r w:rsidRPr="00BC0C18">
              <w:rPr>
                <w:rFonts w:ascii="Arial" w:eastAsia="Arial" w:hAnsi="Arial" w:cs="Arial"/>
                <w:b/>
              </w:rPr>
              <w:t>F. Projekty postupné inovace a zlepšování (plánované) - 20 000 000 Kč</w:t>
            </w:r>
          </w:p>
          <w:p w14:paraId="4A28AC15" w14:textId="77777777" w:rsidR="00FF1D8F" w:rsidRPr="00BC0C18" w:rsidRDefault="00FF1D8F" w:rsidP="00FF1D8F">
            <w:pPr>
              <w:keepNext/>
              <w:spacing w:before="40" w:after="40"/>
              <w:jc w:val="left"/>
              <w:rPr>
                <w:rFonts w:ascii="Arial" w:eastAsia="Arial" w:hAnsi="Arial" w:cs="Arial"/>
              </w:rPr>
            </w:pPr>
            <w:r w:rsidRPr="00BC0C18">
              <w:rPr>
                <w:rFonts w:ascii="Arial" w:eastAsia="Arial" w:hAnsi="Arial" w:cs="Arial"/>
              </w:rPr>
              <w:t xml:space="preserve">V roce 2020 TA ČR zavádí změnu způsobu řízení změn organizace a informačních systémů. Předpokládáme proces změnového řízení, jehož vstupem bude iniciace projektu a výstupem specifikace uživatelských / technických požadavků změny. Tato specifikace pak bude součástí </w:t>
            </w:r>
            <w:proofErr w:type="spellStart"/>
            <w:r w:rsidRPr="00BC0C18">
              <w:rPr>
                <w:rFonts w:ascii="Arial" w:eastAsia="Arial" w:hAnsi="Arial" w:cs="Arial"/>
              </w:rPr>
              <w:t>minitendru</w:t>
            </w:r>
            <w:proofErr w:type="spellEnd"/>
            <w:r w:rsidRPr="00BC0C18">
              <w:rPr>
                <w:rFonts w:ascii="Arial" w:eastAsia="Arial" w:hAnsi="Arial" w:cs="Arial"/>
              </w:rPr>
              <w:t>.</w:t>
            </w:r>
          </w:p>
          <w:p w14:paraId="155E89B5" w14:textId="77777777" w:rsidR="00FF1D8F" w:rsidRPr="00BC0C18" w:rsidRDefault="00FF1D8F" w:rsidP="00FF1D8F">
            <w:pPr>
              <w:keepNext/>
              <w:spacing w:before="40" w:after="40"/>
              <w:jc w:val="left"/>
              <w:rPr>
                <w:rFonts w:ascii="Arial" w:eastAsia="Arial" w:hAnsi="Arial" w:cs="Arial"/>
                <w:highlight w:val="yellow"/>
              </w:rPr>
            </w:pPr>
          </w:p>
          <w:p w14:paraId="66D5A3B1" w14:textId="77777777" w:rsidR="00FF1D8F" w:rsidRPr="00BC0C18" w:rsidRDefault="00FF1D8F" w:rsidP="00FF1D8F">
            <w:pPr>
              <w:spacing w:before="40" w:after="40"/>
              <w:jc w:val="left"/>
              <w:rPr>
                <w:rFonts w:ascii="Arial" w:eastAsia="Arial" w:hAnsi="Arial" w:cs="Arial"/>
                <w:b/>
              </w:rPr>
            </w:pPr>
            <w:r w:rsidRPr="00BC0C18">
              <w:rPr>
                <w:rFonts w:ascii="Arial" w:eastAsia="Arial" w:hAnsi="Arial" w:cs="Arial"/>
                <w:b/>
              </w:rPr>
              <w:t xml:space="preserve">X. Licence, HW, provoz, podpora, údržba, průběžný </w:t>
            </w:r>
            <w:proofErr w:type="gramStart"/>
            <w:r w:rsidRPr="00BC0C18">
              <w:rPr>
                <w:rFonts w:ascii="Arial" w:eastAsia="Arial" w:hAnsi="Arial" w:cs="Arial"/>
                <w:b/>
              </w:rPr>
              <w:t>rozvoj - vše</w:t>
            </w:r>
            <w:proofErr w:type="gramEnd"/>
            <w:r w:rsidRPr="00BC0C18">
              <w:rPr>
                <w:rFonts w:ascii="Arial" w:eastAsia="Arial" w:hAnsi="Arial" w:cs="Arial"/>
                <w:b/>
              </w:rPr>
              <w:t xml:space="preserve"> v subskripci (pouze </w:t>
            </w:r>
            <w:proofErr w:type="spellStart"/>
            <w:r w:rsidRPr="00BC0C18">
              <w:rPr>
                <w:rFonts w:ascii="Arial" w:eastAsia="Arial" w:hAnsi="Arial" w:cs="Arial"/>
                <w:b/>
              </w:rPr>
              <w:t>SaaS</w:t>
            </w:r>
            <w:proofErr w:type="spellEnd"/>
            <w:r w:rsidRPr="00BC0C18">
              <w:rPr>
                <w:rFonts w:ascii="Arial" w:eastAsia="Arial" w:hAnsi="Arial" w:cs="Arial"/>
                <w:b/>
              </w:rPr>
              <w:t xml:space="preserve"> a </w:t>
            </w:r>
            <w:proofErr w:type="spellStart"/>
            <w:r w:rsidRPr="00BC0C18">
              <w:rPr>
                <w:rFonts w:ascii="Arial" w:eastAsia="Arial" w:hAnsi="Arial" w:cs="Arial"/>
                <w:b/>
              </w:rPr>
              <w:t>PaaS</w:t>
            </w:r>
            <w:proofErr w:type="spellEnd"/>
            <w:r w:rsidRPr="00BC0C18">
              <w:rPr>
                <w:rFonts w:ascii="Arial" w:eastAsia="Arial" w:hAnsi="Arial" w:cs="Arial"/>
                <w:b/>
              </w:rPr>
              <w:t>):</w:t>
            </w:r>
          </w:p>
          <w:p w14:paraId="2CF5AD52" w14:textId="77777777" w:rsidR="00FF1D8F" w:rsidRPr="00BC0C18" w:rsidRDefault="00FF1D8F" w:rsidP="00FF1D8F">
            <w:pPr>
              <w:spacing w:before="40" w:after="40"/>
              <w:jc w:val="left"/>
              <w:rPr>
                <w:rFonts w:ascii="Arial" w:eastAsia="Arial" w:hAnsi="Arial" w:cs="Arial"/>
              </w:rPr>
            </w:pPr>
            <w:r w:rsidRPr="00BC0C18">
              <w:rPr>
                <w:rFonts w:ascii="Arial" w:eastAsia="Arial" w:hAnsi="Arial" w:cs="Arial"/>
              </w:rPr>
              <w:t>Předpokládáme maximální výši 2 000 000 na provoz před spuštěním do ostrého provozu (resp. neprodukčních prostředí) a 8 000 000 po spuštěním v ostrém provozu (resp. produkčních prostředí).</w:t>
            </w:r>
          </w:p>
          <w:p w14:paraId="6806EB78" w14:textId="77777777" w:rsidR="00FF1D8F" w:rsidRPr="00BC0C18" w:rsidRDefault="00FF1D8F" w:rsidP="00FF1D8F">
            <w:pPr>
              <w:spacing w:before="40" w:after="40"/>
              <w:jc w:val="left"/>
              <w:rPr>
                <w:rFonts w:ascii="Arial" w:eastAsia="Arial" w:hAnsi="Arial" w:cs="Arial"/>
              </w:rPr>
            </w:pPr>
          </w:p>
          <w:p w14:paraId="6C843BC6" w14:textId="77777777" w:rsidR="00FF1D8F" w:rsidRPr="00BC0C18" w:rsidRDefault="00FF1D8F" w:rsidP="00FF1D8F">
            <w:pPr>
              <w:spacing w:before="40" w:after="40"/>
              <w:jc w:val="left"/>
              <w:rPr>
                <w:rFonts w:ascii="Arial" w:eastAsia="Arial" w:hAnsi="Arial" w:cs="Arial"/>
              </w:rPr>
            </w:pPr>
            <w:r w:rsidRPr="00BC0C18">
              <w:rPr>
                <w:rFonts w:ascii="Arial" w:eastAsia="Arial" w:hAnsi="Arial" w:cs="Arial"/>
              </w:rPr>
              <w:t>Na základě pozitivních zkušeností na projektu ISTA s outsourcingem zajištění provozu služeb technologické platformy skrz dodavatele předpokládáme v tomto projektu pořízení služeb technologické platformy obdobným způsobem:</w:t>
            </w:r>
          </w:p>
          <w:p w14:paraId="27F60B53" w14:textId="77777777" w:rsidR="00FF1D8F" w:rsidRPr="00BC0C18" w:rsidRDefault="00FF1D8F" w:rsidP="00FF1D8F">
            <w:pPr>
              <w:keepNext/>
              <w:numPr>
                <w:ilvl w:val="0"/>
                <w:numId w:val="14"/>
              </w:numPr>
              <w:spacing w:before="40" w:after="40"/>
              <w:jc w:val="left"/>
              <w:rPr>
                <w:rFonts w:ascii="Arial" w:eastAsia="Arial" w:hAnsi="Arial" w:cs="Arial"/>
              </w:rPr>
            </w:pPr>
            <w:r w:rsidRPr="00BC0C18">
              <w:rPr>
                <w:rFonts w:ascii="Arial" w:eastAsia="Arial" w:hAnsi="Arial" w:cs="Arial"/>
              </w:rPr>
              <w:t xml:space="preserve">Zajištění výpočetního </w:t>
            </w:r>
            <w:proofErr w:type="gramStart"/>
            <w:r w:rsidRPr="00BC0C18">
              <w:rPr>
                <w:rFonts w:ascii="Arial" w:eastAsia="Arial" w:hAnsi="Arial" w:cs="Arial"/>
              </w:rPr>
              <w:t>výkonu - CPU</w:t>
            </w:r>
            <w:proofErr w:type="gramEnd"/>
            <w:r w:rsidRPr="00BC0C18">
              <w:rPr>
                <w:rFonts w:ascii="Arial" w:eastAsia="Arial" w:hAnsi="Arial" w:cs="Arial"/>
              </w:rPr>
              <w:t>, RAM, disková kapacita,</w:t>
            </w:r>
          </w:p>
          <w:p w14:paraId="251D3450" w14:textId="77777777" w:rsidR="00FF1D8F" w:rsidRPr="00BC0C18" w:rsidRDefault="00FF1D8F" w:rsidP="00FF1D8F">
            <w:pPr>
              <w:keepNext/>
              <w:numPr>
                <w:ilvl w:val="0"/>
                <w:numId w:val="14"/>
              </w:numPr>
              <w:spacing w:before="40" w:after="40"/>
              <w:jc w:val="left"/>
              <w:rPr>
                <w:rFonts w:ascii="Arial" w:eastAsia="Arial" w:hAnsi="Arial" w:cs="Arial"/>
              </w:rPr>
            </w:pPr>
            <w:r w:rsidRPr="00BC0C18">
              <w:rPr>
                <w:rFonts w:ascii="Arial" w:eastAsia="Arial" w:hAnsi="Arial" w:cs="Arial"/>
              </w:rPr>
              <w:t xml:space="preserve">Zajištění služby </w:t>
            </w:r>
            <w:proofErr w:type="spellStart"/>
            <w:r w:rsidRPr="00BC0C18">
              <w:rPr>
                <w:rFonts w:ascii="Arial" w:eastAsia="Arial" w:hAnsi="Arial" w:cs="Arial"/>
              </w:rPr>
              <w:t>Storage</w:t>
            </w:r>
            <w:proofErr w:type="spellEnd"/>
            <w:r w:rsidRPr="00BC0C18">
              <w:rPr>
                <w:rFonts w:ascii="Arial" w:eastAsia="Arial" w:hAnsi="Arial" w:cs="Arial"/>
              </w:rPr>
              <w:t xml:space="preserve"> (Databázový systém),</w:t>
            </w:r>
          </w:p>
          <w:p w14:paraId="6C6CADA3" w14:textId="77777777" w:rsidR="00FF1D8F" w:rsidRPr="00BC0C18" w:rsidRDefault="00FF1D8F" w:rsidP="00FF1D8F">
            <w:pPr>
              <w:keepNext/>
              <w:numPr>
                <w:ilvl w:val="0"/>
                <w:numId w:val="14"/>
              </w:numPr>
              <w:spacing w:before="40" w:after="40"/>
              <w:jc w:val="left"/>
              <w:rPr>
                <w:rFonts w:ascii="Arial" w:eastAsia="Arial" w:hAnsi="Arial" w:cs="Arial"/>
              </w:rPr>
            </w:pPr>
            <w:r w:rsidRPr="00BC0C18">
              <w:rPr>
                <w:rFonts w:ascii="Arial" w:eastAsia="Arial" w:hAnsi="Arial" w:cs="Arial"/>
              </w:rPr>
              <w:t>Provoz zálohovacího systému,</w:t>
            </w:r>
          </w:p>
          <w:p w14:paraId="204E387C" w14:textId="77777777" w:rsidR="00FF1D8F" w:rsidRPr="00BC0C18" w:rsidRDefault="00FF1D8F" w:rsidP="00FF1D8F">
            <w:pPr>
              <w:keepNext/>
              <w:numPr>
                <w:ilvl w:val="0"/>
                <w:numId w:val="14"/>
              </w:numPr>
              <w:spacing w:before="40" w:after="40"/>
              <w:jc w:val="left"/>
              <w:rPr>
                <w:rFonts w:ascii="Arial" w:eastAsia="Arial" w:hAnsi="Arial" w:cs="Arial"/>
              </w:rPr>
            </w:pPr>
            <w:r w:rsidRPr="00BC0C18">
              <w:rPr>
                <w:rFonts w:ascii="Arial" w:eastAsia="Arial" w:hAnsi="Arial" w:cs="Arial"/>
              </w:rPr>
              <w:t>Zajištění služby Správa operačního systému,</w:t>
            </w:r>
          </w:p>
          <w:p w14:paraId="73D9A0AB" w14:textId="77777777" w:rsidR="00FF1D8F" w:rsidRPr="00BC0C18" w:rsidRDefault="00FF1D8F" w:rsidP="00FF1D8F">
            <w:pPr>
              <w:keepNext/>
              <w:numPr>
                <w:ilvl w:val="0"/>
                <w:numId w:val="14"/>
              </w:numPr>
              <w:spacing w:before="40" w:after="40"/>
              <w:jc w:val="left"/>
              <w:rPr>
                <w:rFonts w:ascii="Arial" w:eastAsia="Arial" w:hAnsi="Arial" w:cs="Arial"/>
              </w:rPr>
            </w:pPr>
            <w:r w:rsidRPr="00BC0C18">
              <w:rPr>
                <w:rFonts w:ascii="Arial" w:eastAsia="Arial" w:hAnsi="Arial" w:cs="Arial"/>
              </w:rPr>
              <w:t>Zajištění služby Správa databázového serveru,</w:t>
            </w:r>
          </w:p>
          <w:p w14:paraId="7EF5C617" w14:textId="77777777" w:rsidR="00FF1D8F" w:rsidRPr="00BC0C18" w:rsidRDefault="00FF1D8F" w:rsidP="00FF1D8F">
            <w:pPr>
              <w:keepNext/>
              <w:numPr>
                <w:ilvl w:val="0"/>
                <w:numId w:val="14"/>
              </w:numPr>
              <w:spacing w:before="40" w:after="40"/>
              <w:jc w:val="left"/>
              <w:rPr>
                <w:rFonts w:ascii="Arial" w:eastAsia="Arial" w:hAnsi="Arial" w:cs="Arial"/>
              </w:rPr>
            </w:pPr>
            <w:r w:rsidRPr="00BC0C18">
              <w:rPr>
                <w:rFonts w:ascii="Arial" w:eastAsia="Arial" w:hAnsi="Arial" w:cs="Arial"/>
              </w:rPr>
              <w:t>Zajištění konektivity hostingového centra,</w:t>
            </w:r>
          </w:p>
          <w:p w14:paraId="35BD57DE" w14:textId="77777777" w:rsidR="00FF1D8F" w:rsidRPr="00BC0C18" w:rsidRDefault="00FF1D8F" w:rsidP="00FF1D8F">
            <w:pPr>
              <w:numPr>
                <w:ilvl w:val="0"/>
                <w:numId w:val="14"/>
              </w:numPr>
              <w:spacing w:before="40" w:after="40"/>
              <w:jc w:val="left"/>
              <w:rPr>
                <w:rFonts w:ascii="Arial" w:eastAsia="Arial" w:hAnsi="Arial" w:cs="Arial"/>
              </w:rPr>
            </w:pPr>
            <w:r w:rsidRPr="00BC0C18">
              <w:rPr>
                <w:rFonts w:ascii="Arial" w:eastAsia="Arial" w:hAnsi="Arial" w:cs="Arial"/>
              </w:rPr>
              <w:t>Zprovoznění technologické platformy pro provoz Díla,</w:t>
            </w:r>
          </w:p>
          <w:p w14:paraId="3BE0AEB3" w14:textId="77777777" w:rsidR="00FF1D8F" w:rsidRPr="00BC0C18" w:rsidRDefault="00FF1D8F" w:rsidP="00FF1D8F">
            <w:pPr>
              <w:numPr>
                <w:ilvl w:val="0"/>
                <w:numId w:val="14"/>
              </w:numPr>
              <w:spacing w:before="40" w:after="40"/>
              <w:jc w:val="left"/>
              <w:rPr>
                <w:rFonts w:ascii="Arial" w:eastAsia="Arial" w:hAnsi="Arial" w:cs="Arial"/>
              </w:rPr>
            </w:pPr>
            <w:r w:rsidRPr="00BC0C18">
              <w:rPr>
                <w:rFonts w:ascii="Arial" w:eastAsia="Arial" w:hAnsi="Arial" w:cs="Arial"/>
              </w:rPr>
              <w:t>Podpora provozu technologické platformy,</w:t>
            </w:r>
          </w:p>
          <w:p w14:paraId="359AD4B5" w14:textId="77777777" w:rsidR="00FF1D8F" w:rsidRPr="00BC0C18" w:rsidRDefault="00FF1D8F" w:rsidP="00FF1D8F">
            <w:pPr>
              <w:numPr>
                <w:ilvl w:val="0"/>
                <w:numId w:val="14"/>
              </w:numPr>
              <w:spacing w:before="40" w:after="40"/>
              <w:jc w:val="left"/>
              <w:rPr>
                <w:rFonts w:ascii="Arial" w:eastAsia="Arial" w:hAnsi="Arial" w:cs="Arial"/>
              </w:rPr>
            </w:pPr>
            <w:r w:rsidRPr="00BC0C18">
              <w:rPr>
                <w:rFonts w:ascii="Arial" w:eastAsia="Arial" w:hAnsi="Arial" w:cs="Arial"/>
              </w:rPr>
              <w:t>Plánování a realizace aktualizací,</w:t>
            </w:r>
          </w:p>
          <w:p w14:paraId="0FDEE8C4" w14:textId="77777777" w:rsidR="00FF1D8F" w:rsidRPr="00BC0C18" w:rsidRDefault="00FF1D8F" w:rsidP="00FF1D8F">
            <w:pPr>
              <w:numPr>
                <w:ilvl w:val="0"/>
                <w:numId w:val="14"/>
              </w:numPr>
              <w:spacing w:before="40" w:after="40"/>
              <w:jc w:val="left"/>
              <w:rPr>
                <w:rFonts w:ascii="Arial" w:eastAsia="Arial" w:hAnsi="Arial" w:cs="Arial"/>
              </w:rPr>
            </w:pPr>
            <w:r w:rsidRPr="00BC0C18">
              <w:rPr>
                <w:rFonts w:ascii="Arial" w:eastAsia="Arial" w:hAnsi="Arial" w:cs="Arial"/>
              </w:rPr>
              <w:t xml:space="preserve">Provoz </w:t>
            </w:r>
            <w:proofErr w:type="spellStart"/>
            <w:r w:rsidRPr="00BC0C18">
              <w:rPr>
                <w:rFonts w:ascii="Arial" w:eastAsia="Arial" w:hAnsi="Arial" w:cs="Arial"/>
              </w:rPr>
              <w:t>Service</w:t>
            </w:r>
            <w:proofErr w:type="spellEnd"/>
            <w:r w:rsidRPr="00BC0C18">
              <w:rPr>
                <w:rFonts w:ascii="Arial" w:eastAsia="Arial" w:hAnsi="Arial" w:cs="Arial"/>
              </w:rPr>
              <w:t xml:space="preserve"> </w:t>
            </w:r>
            <w:proofErr w:type="spellStart"/>
            <w:r w:rsidRPr="00BC0C18">
              <w:rPr>
                <w:rFonts w:ascii="Arial" w:eastAsia="Arial" w:hAnsi="Arial" w:cs="Arial"/>
              </w:rPr>
              <w:t>Desk</w:t>
            </w:r>
            <w:proofErr w:type="spellEnd"/>
            <w:r w:rsidRPr="00BC0C18">
              <w:rPr>
                <w:rFonts w:ascii="Arial" w:eastAsia="Arial" w:hAnsi="Arial" w:cs="Arial"/>
              </w:rPr>
              <w:t>.</w:t>
            </w:r>
          </w:p>
          <w:p w14:paraId="759465D7" w14:textId="77777777" w:rsidR="00FF1D8F" w:rsidRPr="00BC0C18" w:rsidRDefault="00FF1D8F" w:rsidP="00FF1D8F">
            <w:pPr>
              <w:spacing w:before="40" w:after="40"/>
              <w:jc w:val="left"/>
              <w:rPr>
                <w:rFonts w:ascii="Arial" w:eastAsia="Arial" w:hAnsi="Arial" w:cs="Arial"/>
              </w:rPr>
            </w:pPr>
          </w:p>
          <w:p w14:paraId="24999DCC" w14:textId="5913E39D" w:rsidR="00BA54A6" w:rsidRPr="00BC0C18" w:rsidRDefault="00FF1D8F" w:rsidP="00FF1D8F">
            <w:pPr>
              <w:spacing w:before="40" w:after="40"/>
              <w:jc w:val="left"/>
              <w:rPr>
                <w:rFonts w:ascii="Arial" w:eastAsia="Calibri" w:hAnsi="Arial" w:cs="Arial"/>
              </w:rPr>
            </w:pPr>
            <w:r w:rsidRPr="00BC0C18">
              <w:rPr>
                <w:rFonts w:ascii="Arial" w:eastAsia="Arial" w:hAnsi="Arial" w:cs="Arial"/>
              </w:rPr>
              <w:t>O parametrech a způsobu nákupu se rozhodne dle harmonogramu do konce roku 2020.</w:t>
            </w:r>
          </w:p>
        </w:tc>
      </w:tr>
    </w:tbl>
    <w:p w14:paraId="2F53BA05" w14:textId="77777777" w:rsidR="006358CE" w:rsidRPr="00BC0C18" w:rsidRDefault="00BA54A6" w:rsidP="00073E15">
      <w:pPr>
        <w:pStyle w:val="MVHeading3"/>
      </w:pPr>
      <w:bookmarkStart w:id="166" w:name="_Toc457999439"/>
      <w:bookmarkStart w:id="167" w:name="_Toc458000103"/>
      <w:bookmarkStart w:id="168" w:name="_Toc457999440"/>
      <w:bookmarkStart w:id="169" w:name="_Toc458000104"/>
      <w:bookmarkStart w:id="170" w:name="_Toc457999441"/>
      <w:bookmarkStart w:id="171" w:name="_Toc458000105"/>
      <w:bookmarkStart w:id="172" w:name="_Toc457999442"/>
      <w:bookmarkStart w:id="173" w:name="_Toc458000106"/>
      <w:bookmarkStart w:id="174" w:name="_Toc457999443"/>
      <w:bookmarkStart w:id="175" w:name="_Toc458000107"/>
      <w:bookmarkStart w:id="176" w:name="_Toc465074605"/>
      <w:bookmarkStart w:id="177" w:name="_Toc437417926"/>
      <w:bookmarkStart w:id="178" w:name="_Toc436637824"/>
      <w:bookmarkEnd w:id="166"/>
      <w:bookmarkEnd w:id="167"/>
      <w:bookmarkEnd w:id="168"/>
      <w:bookmarkEnd w:id="169"/>
      <w:bookmarkEnd w:id="170"/>
      <w:bookmarkEnd w:id="171"/>
      <w:bookmarkEnd w:id="172"/>
      <w:bookmarkEnd w:id="173"/>
      <w:bookmarkEnd w:id="174"/>
      <w:bookmarkEnd w:id="175"/>
      <w:r w:rsidRPr="00BC0C18">
        <w:lastRenderedPageBreak/>
        <w:t>Personální náročnost projektu</w:t>
      </w:r>
      <w:bookmarkEnd w:id="176"/>
    </w:p>
    <w:tbl>
      <w:tblPr>
        <w:tblStyle w:val="Style1"/>
        <w:tblW w:w="4899" w:type="pct"/>
        <w:tblInd w:w="57" w:type="dxa"/>
        <w:tblLook w:val="04A0" w:firstRow="1" w:lastRow="0" w:firstColumn="1" w:lastColumn="0" w:noHBand="0" w:noVBand="1"/>
      </w:tblPr>
      <w:tblGrid>
        <w:gridCol w:w="2423"/>
        <w:gridCol w:w="1057"/>
        <w:gridCol w:w="2042"/>
        <w:gridCol w:w="4466"/>
      </w:tblGrid>
      <w:tr w:rsidR="005536B9" w:rsidRPr="00BC0C18" w14:paraId="2E60B14E" w14:textId="77777777" w:rsidTr="007752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10" w:type="dxa"/>
            <w:gridSpan w:val="4"/>
          </w:tcPr>
          <w:p w14:paraId="3A140DC2" w14:textId="13EC7F2C" w:rsidR="005536B9" w:rsidRPr="00BC0C18" w:rsidRDefault="005536B9" w:rsidP="003F7B0D">
            <w:pPr>
              <w:keepNext/>
              <w:keepLines/>
              <w:spacing w:before="40" w:after="40"/>
              <w:contextualSpacing w:val="0"/>
              <w:rPr>
                <w:rFonts w:ascii="Arial" w:hAnsi="Arial" w:cs="Arial"/>
                <w:b w:val="0"/>
                <w:lang w:val="cs-CZ"/>
              </w:rPr>
            </w:pPr>
            <w:bookmarkStart w:id="179" w:name="_Toc509581705"/>
            <w:bookmarkStart w:id="180" w:name="_Toc513797175"/>
            <w:r w:rsidRPr="00BC0C18">
              <w:rPr>
                <w:rFonts w:ascii="Arial" w:hAnsi="Arial" w:cs="Arial"/>
                <w:b w:val="0"/>
                <w:lang w:val="cs-CZ"/>
              </w:rPr>
              <w:t xml:space="preserve">Tabulka </w:t>
            </w:r>
            <w:r w:rsidRPr="00BC0C18">
              <w:rPr>
                <w:rFonts w:ascii="Arial" w:hAnsi="Arial" w:cs="Arial"/>
              </w:rPr>
              <w:fldChar w:fldCharType="begin"/>
            </w:r>
            <w:r w:rsidRPr="00BC0C18">
              <w:rPr>
                <w:rFonts w:ascii="Arial" w:hAnsi="Arial" w:cs="Arial"/>
                <w:b w:val="0"/>
                <w:lang w:val="cs-CZ"/>
              </w:rPr>
              <w:instrText xml:space="preserve"> SEQ Tabulka \* ARABIC </w:instrText>
            </w:r>
            <w:r w:rsidRPr="00BC0C18">
              <w:rPr>
                <w:rFonts w:ascii="Arial" w:hAnsi="Arial" w:cs="Arial"/>
              </w:rPr>
              <w:fldChar w:fldCharType="separate"/>
            </w:r>
            <w:r w:rsidR="00F74DAC" w:rsidRPr="00BC0C18">
              <w:rPr>
                <w:rFonts w:ascii="Arial" w:hAnsi="Arial" w:cs="Arial"/>
                <w:b w:val="0"/>
                <w:noProof/>
                <w:lang w:val="cs-CZ"/>
              </w:rPr>
              <w:t>24</w:t>
            </w:r>
            <w:r w:rsidRPr="00BC0C18">
              <w:rPr>
                <w:rFonts w:ascii="Arial" w:hAnsi="Arial" w:cs="Arial"/>
              </w:rPr>
              <w:fldChar w:fldCharType="end"/>
            </w:r>
            <w:r w:rsidRPr="00BC0C18">
              <w:rPr>
                <w:rFonts w:ascii="Arial" w:hAnsi="Arial" w:cs="Arial"/>
                <w:b w:val="0"/>
                <w:lang w:val="cs-CZ"/>
              </w:rPr>
              <w:t xml:space="preserve">: </w:t>
            </w:r>
            <w:r w:rsidRPr="00BC0C18">
              <w:rPr>
                <w:rFonts w:ascii="Arial" w:hAnsi="Arial" w:cs="Arial"/>
                <w:lang w:val="cs-CZ"/>
              </w:rPr>
              <w:t>Odhady kapacitní náročnosti realizace projektu (korespondující s TCO)</w:t>
            </w:r>
            <w:bookmarkEnd w:id="179"/>
            <w:r w:rsidR="000C4BEA" w:rsidRPr="00BC0C18">
              <w:rPr>
                <w:rFonts w:ascii="Arial" w:hAnsi="Arial" w:cs="Arial"/>
                <w:lang w:val="cs-CZ"/>
              </w:rPr>
              <w:t>:</w:t>
            </w:r>
            <w:bookmarkEnd w:id="180"/>
          </w:p>
        </w:tc>
      </w:tr>
      <w:tr w:rsidR="00CA7588" w:rsidRPr="00BC0C18" w14:paraId="74344E05" w14:textId="77777777" w:rsidTr="007752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52" w:type="dxa"/>
          </w:tcPr>
          <w:p w14:paraId="4E7ED168" w14:textId="77777777" w:rsidR="00CA7588" w:rsidRPr="00BC0C18" w:rsidRDefault="00CA7588" w:rsidP="003F7B0D">
            <w:pPr>
              <w:keepNext/>
              <w:keepLines/>
              <w:spacing w:before="40" w:after="40"/>
              <w:contextualSpacing w:val="0"/>
              <w:jc w:val="left"/>
              <w:rPr>
                <w:rFonts w:ascii="Arial" w:hAnsi="Arial" w:cs="Arial"/>
                <w:lang w:val="cs-CZ"/>
              </w:rPr>
            </w:pPr>
            <w:r w:rsidRPr="00BC0C18">
              <w:rPr>
                <w:rFonts w:ascii="Arial" w:hAnsi="Arial" w:cs="Arial"/>
                <w:lang w:val="cs-CZ"/>
              </w:rPr>
              <w:t>Interní / Externí zdroje</w:t>
            </w:r>
          </w:p>
        </w:tc>
        <w:tc>
          <w:tcPr>
            <w:tcW w:w="1064" w:type="dxa"/>
          </w:tcPr>
          <w:p w14:paraId="723454FA" w14:textId="77777777" w:rsidR="00CA7588" w:rsidRPr="00BC0C18" w:rsidRDefault="00CA7588"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hAnsi="Arial" w:cs="Arial"/>
                <w:lang w:val="cs-CZ"/>
              </w:rPr>
              <w:t xml:space="preserve">Počet </w:t>
            </w:r>
            <w:proofErr w:type="spellStart"/>
            <w:r w:rsidR="00073E15" w:rsidRPr="00BC0C18">
              <w:rPr>
                <w:rFonts w:ascii="Arial" w:hAnsi="Arial" w:cs="Arial"/>
                <w:lang w:val="cs-CZ"/>
              </w:rPr>
              <w:t>zúčast</w:t>
            </w:r>
            <w:proofErr w:type="spellEnd"/>
            <w:r w:rsidR="00073E15" w:rsidRPr="00BC0C18">
              <w:rPr>
                <w:rFonts w:ascii="Arial" w:hAnsi="Arial" w:cs="Arial"/>
                <w:lang w:val="cs-CZ"/>
              </w:rPr>
              <w:t xml:space="preserve">. </w:t>
            </w:r>
            <w:r w:rsidRPr="00BC0C18">
              <w:rPr>
                <w:rFonts w:ascii="Arial" w:hAnsi="Arial" w:cs="Arial"/>
                <w:lang w:val="cs-CZ"/>
              </w:rPr>
              <w:t>osob</w:t>
            </w:r>
          </w:p>
        </w:tc>
        <w:tc>
          <w:tcPr>
            <w:tcW w:w="2058" w:type="dxa"/>
          </w:tcPr>
          <w:p w14:paraId="5CACDEA0" w14:textId="77777777" w:rsidR="00CA7588" w:rsidRPr="00BC0C18" w:rsidRDefault="00CA7588"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b w:val="0"/>
                <w:lang w:val="cs-CZ"/>
              </w:rPr>
            </w:pPr>
            <w:r w:rsidRPr="00BC0C18">
              <w:rPr>
                <w:rFonts w:ascii="Arial" w:hAnsi="Arial" w:cs="Arial"/>
                <w:lang w:val="cs-CZ"/>
              </w:rPr>
              <w:t>Počet přepočtených úvazků</w:t>
            </w:r>
            <w:r w:rsidR="00073E15" w:rsidRPr="00BC0C18">
              <w:rPr>
                <w:rFonts w:ascii="Arial" w:hAnsi="Arial" w:cs="Arial"/>
                <w:b w:val="0"/>
                <w:lang w:val="cs-CZ"/>
              </w:rPr>
              <w:t xml:space="preserve"> (FTE)</w:t>
            </w:r>
          </w:p>
        </w:tc>
        <w:tc>
          <w:tcPr>
            <w:tcW w:w="4536" w:type="dxa"/>
          </w:tcPr>
          <w:p w14:paraId="6EE577DD" w14:textId="77777777" w:rsidR="00CA7588" w:rsidRPr="00BC0C18" w:rsidRDefault="00CA7588"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hAnsi="Arial" w:cs="Arial"/>
                <w:lang w:val="cs-CZ"/>
              </w:rPr>
              <w:t>Vysvětlení rolí v projektu</w:t>
            </w:r>
          </w:p>
        </w:tc>
      </w:tr>
      <w:tr w:rsidR="0077526A" w:rsidRPr="00BC0C18" w14:paraId="3EF09BFC" w14:textId="77777777" w:rsidTr="00775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dxa"/>
            <w:shd w:val="clear" w:color="auto" w:fill="D9D9D9" w:themeFill="background1" w:themeFillShade="D9"/>
          </w:tcPr>
          <w:p w14:paraId="15A21606" w14:textId="77777777" w:rsidR="0077526A" w:rsidRPr="00BC0C18" w:rsidRDefault="0077526A" w:rsidP="0077526A">
            <w:pPr>
              <w:spacing w:before="40" w:after="40"/>
              <w:contextualSpacing w:val="0"/>
              <w:jc w:val="left"/>
              <w:rPr>
                <w:rFonts w:ascii="Arial" w:hAnsi="Arial" w:cs="Arial"/>
                <w:b w:val="0"/>
                <w:lang w:val="cs-CZ"/>
              </w:rPr>
            </w:pPr>
            <w:r w:rsidRPr="00BC0C18">
              <w:rPr>
                <w:rFonts w:ascii="Arial" w:hAnsi="Arial" w:cs="Arial"/>
                <w:lang w:val="cs-CZ"/>
              </w:rPr>
              <w:t>Interní zaměstnanci organizace</w:t>
            </w:r>
          </w:p>
        </w:tc>
        <w:tc>
          <w:tcPr>
            <w:tcW w:w="1064" w:type="dxa"/>
            <w:shd w:val="clear" w:color="auto" w:fill="auto"/>
          </w:tcPr>
          <w:p w14:paraId="06338F91" w14:textId="65482ED1" w:rsidR="0077526A" w:rsidRPr="00BC0C18" w:rsidRDefault="0077526A" w:rsidP="00752B50">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15</w:t>
            </w:r>
          </w:p>
        </w:tc>
        <w:tc>
          <w:tcPr>
            <w:tcW w:w="2058" w:type="dxa"/>
            <w:shd w:val="clear" w:color="auto" w:fill="auto"/>
          </w:tcPr>
          <w:p w14:paraId="031767AD" w14:textId="1D38E5AA" w:rsidR="0077526A" w:rsidRPr="00BC0C18" w:rsidRDefault="0077526A" w:rsidP="00752B50">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10</w:t>
            </w:r>
          </w:p>
        </w:tc>
        <w:tc>
          <w:tcPr>
            <w:tcW w:w="4536" w:type="dxa"/>
            <w:shd w:val="clear" w:color="auto" w:fill="auto"/>
          </w:tcPr>
          <w:p w14:paraId="2ACF6727" w14:textId="77777777" w:rsidR="0077526A" w:rsidRPr="00BC0C18" w:rsidRDefault="0077526A" w:rsidP="0077526A">
            <w:pPr>
              <w:numPr>
                <w:ilvl w:val="0"/>
                <w:numId w:val="10"/>
              </w:numPr>
              <w:pBdr>
                <w:top w:val="nil"/>
                <w:left w:val="nil"/>
                <w:bottom w:val="nil"/>
                <w:right w:val="nil"/>
                <w:between w:val="nil"/>
              </w:pBdr>
              <w:spacing w:before="40" w:after="0"/>
              <w:ind w:left="278" w:hanging="284"/>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cs-CZ"/>
              </w:rPr>
            </w:pPr>
            <w:r w:rsidRPr="00BC0C18">
              <w:rPr>
                <w:rFonts w:ascii="Arial" w:eastAsia="Arial" w:hAnsi="Arial" w:cs="Arial"/>
                <w:color w:val="000000"/>
                <w:lang w:val="cs-CZ"/>
              </w:rPr>
              <w:t xml:space="preserve">portfolio manažer (řídí naplňování cílů organizace skrz ICT projekty / </w:t>
            </w:r>
            <w:proofErr w:type="spellStart"/>
            <w:r w:rsidRPr="00BC0C18">
              <w:rPr>
                <w:rFonts w:ascii="Arial" w:eastAsia="Arial" w:hAnsi="Arial" w:cs="Arial"/>
                <w:color w:val="000000"/>
                <w:lang w:val="cs-CZ"/>
              </w:rPr>
              <w:t>minitendry</w:t>
            </w:r>
            <w:proofErr w:type="spellEnd"/>
            <w:r w:rsidRPr="00BC0C18">
              <w:rPr>
                <w:rFonts w:ascii="Arial" w:eastAsia="Arial" w:hAnsi="Arial" w:cs="Arial"/>
                <w:color w:val="000000"/>
                <w:lang w:val="cs-CZ"/>
              </w:rPr>
              <w:t>)</w:t>
            </w:r>
          </w:p>
          <w:p w14:paraId="71B50614" w14:textId="77777777" w:rsidR="0077526A" w:rsidRPr="00BC0C18" w:rsidRDefault="0077526A" w:rsidP="0077526A">
            <w:pPr>
              <w:numPr>
                <w:ilvl w:val="0"/>
                <w:numId w:val="10"/>
              </w:numPr>
              <w:pBdr>
                <w:top w:val="nil"/>
                <w:left w:val="nil"/>
                <w:bottom w:val="nil"/>
                <w:right w:val="nil"/>
                <w:between w:val="nil"/>
              </w:pBdr>
              <w:spacing w:before="40" w:after="0"/>
              <w:ind w:left="278" w:hanging="284"/>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cs-CZ"/>
              </w:rPr>
            </w:pPr>
            <w:r w:rsidRPr="00BC0C18">
              <w:rPr>
                <w:rFonts w:ascii="Arial" w:eastAsia="Arial" w:hAnsi="Arial" w:cs="Arial"/>
                <w:color w:val="000000"/>
                <w:lang w:val="cs-CZ"/>
              </w:rPr>
              <w:t>5 business analytiků (zpracovávají zadání)</w:t>
            </w:r>
          </w:p>
          <w:p w14:paraId="48B70EF9" w14:textId="77777777" w:rsidR="0077526A" w:rsidRPr="00BC0C18" w:rsidRDefault="0077526A" w:rsidP="0077526A">
            <w:pPr>
              <w:numPr>
                <w:ilvl w:val="0"/>
                <w:numId w:val="10"/>
              </w:numPr>
              <w:pBdr>
                <w:top w:val="nil"/>
                <w:left w:val="nil"/>
                <w:bottom w:val="nil"/>
                <w:right w:val="nil"/>
                <w:between w:val="nil"/>
              </w:pBdr>
              <w:spacing w:before="40" w:after="0"/>
              <w:ind w:left="278" w:hanging="284"/>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cs-CZ"/>
              </w:rPr>
            </w:pPr>
            <w:r w:rsidRPr="00BC0C18">
              <w:rPr>
                <w:rFonts w:ascii="Arial" w:eastAsia="Arial" w:hAnsi="Arial" w:cs="Arial"/>
                <w:color w:val="000000"/>
                <w:lang w:val="cs-CZ"/>
              </w:rPr>
              <w:t>provozní manažer systému</w:t>
            </w:r>
          </w:p>
          <w:p w14:paraId="31C63AE7" w14:textId="77777777" w:rsidR="0077526A" w:rsidRPr="00BC0C18" w:rsidRDefault="0077526A" w:rsidP="0077526A">
            <w:pPr>
              <w:numPr>
                <w:ilvl w:val="0"/>
                <w:numId w:val="10"/>
              </w:numPr>
              <w:pBdr>
                <w:top w:val="nil"/>
                <w:left w:val="nil"/>
                <w:bottom w:val="nil"/>
                <w:right w:val="nil"/>
                <w:between w:val="nil"/>
              </w:pBdr>
              <w:spacing w:before="40" w:after="0"/>
              <w:ind w:left="278" w:hanging="284"/>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cs-CZ"/>
              </w:rPr>
            </w:pPr>
            <w:r w:rsidRPr="00BC0C18">
              <w:rPr>
                <w:rFonts w:ascii="Arial" w:eastAsia="Arial" w:hAnsi="Arial" w:cs="Arial"/>
                <w:color w:val="000000"/>
                <w:lang w:val="cs-CZ"/>
              </w:rPr>
              <w:t xml:space="preserve">projektový manažeři za SISTA (řídit dílčí implementační </w:t>
            </w:r>
            <w:proofErr w:type="gramStart"/>
            <w:r w:rsidRPr="00BC0C18">
              <w:rPr>
                <w:rFonts w:ascii="Arial" w:eastAsia="Arial" w:hAnsi="Arial" w:cs="Arial"/>
                <w:color w:val="000000"/>
                <w:lang w:val="cs-CZ"/>
              </w:rPr>
              <w:t xml:space="preserve">projekty - </w:t>
            </w:r>
            <w:proofErr w:type="spellStart"/>
            <w:r w:rsidRPr="00BC0C18">
              <w:rPr>
                <w:rFonts w:ascii="Arial" w:eastAsia="Arial" w:hAnsi="Arial" w:cs="Arial"/>
                <w:color w:val="000000"/>
                <w:lang w:val="cs-CZ"/>
              </w:rPr>
              <w:t>minitendry</w:t>
            </w:r>
            <w:proofErr w:type="spellEnd"/>
            <w:proofErr w:type="gramEnd"/>
            <w:r w:rsidRPr="00BC0C18">
              <w:rPr>
                <w:rFonts w:ascii="Arial" w:eastAsia="Arial" w:hAnsi="Arial" w:cs="Arial"/>
                <w:color w:val="000000"/>
                <w:lang w:val="cs-CZ"/>
              </w:rPr>
              <w:t>)</w:t>
            </w:r>
          </w:p>
          <w:p w14:paraId="1CCE7E98" w14:textId="77777777" w:rsidR="0077526A" w:rsidRPr="00BC0C18" w:rsidRDefault="0077526A" w:rsidP="0077526A">
            <w:pPr>
              <w:numPr>
                <w:ilvl w:val="0"/>
                <w:numId w:val="10"/>
              </w:numPr>
              <w:pBdr>
                <w:top w:val="nil"/>
                <w:left w:val="nil"/>
                <w:bottom w:val="nil"/>
                <w:right w:val="nil"/>
                <w:between w:val="nil"/>
              </w:pBdr>
              <w:spacing w:before="40" w:after="0"/>
              <w:ind w:left="278" w:hanging="284"/>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cs-CZ"/>
              </w:rPr>
            </w:pPr>
            <w:r w:rsidRPr="00BC0C18">
              <w:rPr>
                <w:rFonts w:ascii="Arial" w:eastAsia="Arial" w:hAnsi="Arial" w:cs="Arial"/>
                <w:color w:val="000000"/>
                <w:lang w:val="cs-CZ"/>
              </w:rPr>
              <w:t>bezpečnostní manažer</w:t>
            </w:r>
          </w:p>
          <w:p w14:paraId="38DB5C6B" w14:textId="77777777" w:rsidR="0077526A" w:rsidRPr="00BC0C18" w:rsidRDefault="0077526A" w:rsidP="0077526A">
            <w:pPr>
              <w:numPr>
                <w:ilvl w:val="0"/>
                <w:numId w:val="10"/>
              </w:numPr>
              <w:pBdr>
                <w:top w:val="nil"/>
                <w:left w:val="nil"/>
                <w:bottom w:val="nil"/>
                <w:right w:val="nil"/>
                <w:between w:val="nil"/>
              </w:pBdr>
              <w:spacing w:before="40" w:after="0"/>
              <w:ind w:left="278" w:hanging="284"/>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cs-CZ"/>
              </w:rPr>
            </w:pPr>
            <w:r w:rsidRPr="00BC0C18">
              <w:rPr>
                <w:rFonts w:ascii="Arial" w:eastAsia="Arial" w:hAnsi="Arial" w:cs="Arial"/>
                <w:color w:val="000000"/>
                <w:lang w:val="cs-CZ"/>
              </w:rPr>
              <w:t>procesní specialista</w:t>
            </w:r>
          </w:p>
          <w:p w14:paraId="52754E7C" w14:textId="77777777" w:rsidR="0077526A" w:rsidRPr="00BC0C18" w:rsidRDefault="0077526A" w:rsidP="0077526A">
            <w:pPr>
              <w:numPr>
                <w:ilvl w:val="0"/>
                <w:numId w:val="10"/>
              </w:numPr>
              <w:pBdr>
                <w:top w:val="nil"/>
                <w:left w:val="nil"/>
                <w:bottom w:val="nil"/>
                <w:right w:val="nil"/>
                <w:between w:val="nil"/>
              </w:pBdr>
              <w:spacing w:before="40" w:after="0"/>
              <w:ind w:left="278" w:hanging="284"/>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cs-CZ"/>
              </w:rPr>
            </w:pPr>
            <w:r w:rsidRPr="00BC0C18">
              <w:rPr>
                <w:rFonts w:ascii="Arial" w:eastAsia="Arial" w:hAnsi="Arial" w:cs="Arial"/>
                <w:color w:val="000000"/>
                <w:lang w:val="cs-CZ"/>
              </w:rPr>
              <w:t>administrativa (</w:t>
            </w:r>
            <w:proofErr w:type="spellStart"/>
            <w:r w:rsidRPr="00BC0C18">
              <w:rPr>
                <w:rFonts w:ascii="Arial" w:eastAsia="Arial" w:hAnsi="Arial" w:cs="Arial"/>
                <w:color w:val="000000"/>
                <w:lang w:val="cs-CZ"/>
              </w:rPr>
              <w:t>minitendry</w:t>
            </w:r>
            <w:proofErr w:type="spellEnd"/>
            <w:r w:rsidRPr="00BC0C18">
              <w:rPr>
                <w:rFonts w:ascii="Arial" w:eastAsia="Arial" w:hAnsi="Arial" w:cs="Arial"/>
                <w:color w:val="000000"/>
                <w:lang w:val="cs-CZ"/>
              </w:rPr>
              <w:t>)</w:t>
            </w:r>
          </w:p>
          <w:p w14:paraId="33F0FB97" w14:textId="7950CE2D" w:rsidR="0077526A" w:rsidRPr="00BC0C18" w:rsidRDefault="0077526A" w:rsidP="0077526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color w:val="000000"/>
                <w:lang w:val="cs-CZ"/>
              </w:rPr>
              <w:t>komunikace / nábor lidí / PR projektu</w:t>
            </w:r>
          </w:p>
        </w:tc>
      </w:tr>
      <w:tr w:rsidR="0077526A" w:rsidRPr="00BC0C18" w14:paraId="198C3933" w14:textId="77777777" w:rsidTr="0077526A">
        <w:tc>
          <w:tcPr>
            <w:cnfStyle w:val="001000000000" w:firstRow="0" w:lastRow="0" w:firstColumn="1" w:lastColumn="0" w:oddVBand="0" w:evenVBand="0" w:oddHBand="0" w:evenHBand="0" w:firstRowFirstColumn="0" w:firstRowLastColumn="0" w:lastRowFirstColumn="0" w:lastRowLastColumn="0"/>
            <w:tcW w:w="2452" w:type="dxa"/>
            <w:shd w:val="clear" w:color="auto" w:fill="D9D9D9" w:themeFill="background1" w:themeFillShade="D9"/>
          </w:tcPr>
          <w:p w14:paraId="2F9CF202" w14:textId="77777777" w:rsidR="0077526A" w:rsidRPr="00BC0C18" w:rsidRDefault="0077526A" w:rsidP="0077526A">
            <w:pPr>
              <w:spacing w:before="40" w:after="40"/>
              <w:contextualSpacing w:val="0"/>
              <w:jc w:val="left"/>
              <w:rPr>
                <w:rFonts w:ascii="Arial" w:hAnsi="Arial" w:cs="Arial"/>
                <w:b w:val="0"/>
                <w:lang w:val="cs-CZ"/>
              </w:rPr>
            </w:pPr>
            <w:r w:rsidRPr="00BC0C18">
              <w:rPr>
                <w:rFonts w:ascii="Arial" w:hAnsi="Arial" w:cs="Arial"/>
                <w:lang w:val="cs-CZ"/>
              </w:rPr>
              <w:t>Ostatní zaměstnanci VS</w:t>
            </w:r>
          </w:p>
        </w:tc>
        <w:tc>
          <w:tcPr>
            <w:tcW w:w="1064" w:type="dxa"/>
            <w:shd w:val="clear" w:color="auto" w:fill="D9D9D9" w:themeFill="background1" w:themeFillShade="D9"/>
          </w:tcPr>
          <w:p w14:paraId="32FCF9F0" w14:textId="77777777" w:rsidR="0077526A" w:rsidRPr="00BC0C18" w:rsidRDefault="0077526A" w:rsidP="00752B50">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lang w:val="cs-CZ"/>
              </w:rPr>
            </w:pPr>
          </w:p>
        </w:tc>
        <w:tc>
          <w:tcPr>
            <w:tcW w:w="2058" w:type="dxa"/>
            <w:shd w:val="clear" w:color="auto" w:fill="D9D9D9" w:themeFill="background1" w:themeFillShade="D9"/>
          </w:tcPr>
          <w:p w14:paraId="2E0D4368" w14:textId="77777777" w:rsidR="0077526A" w:rsidRPr="00BC0C18" w:rsidRDefault="0077526A" w:rsidP="00752B50">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lang w:val="cs-CZ"/>
              </w:rPr>
            </w:pPr>
          </w:p>
        </w:tc>
        <w:tc>
          <w:tcPr>
            <w:tcW w:w="4536" w:type="dxa"/>
            <w:shd w:val="clear" w:color="auto" w:fill="D9D9D9" w:themeFill="background1" w:themeFillShade="D9"/>
          </w:tcPr>
          <w:p w14:paraId="4DDFB0BE" w14:textId="77777777" w:rsidR="0077526A" w:rsidRPr="00BC0C18" w:rsidRDefault="0077526A" w:rsidP="0077526A">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b/>
                <w:lang w:val="cs-CZ"/>
              </w:rPr>
            </w:pPr>
            <w:r w:rsidRPr="00BC0C18">
              <w:rPr>
                <w:rFonts w:ascii="Arial" w:hAnsi="Arial" w:cs="Arial"/>
                <w:b/>
                <w:lang w:val="cs-CZ"/>
              </w:rPr>
              <w:t>Zatím se neuvažují, uveďte, je-li pro projekt významné</w:t>
            </w:r>
          </w:p>
        </w:tc>
      </w:tr>
      <w:tr w:rsidR="0077526A" w:rsidRPr="00BC0C18" w14:paraId="18FE70AD" w14:textId="77777777" w:rsidTr="00775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2" w:type="dxa"/>
            <w:shd w:val="clear" w:color="auto" w:fill="D9D9D9" w:themeFill="background1" w:themeFillShade="D9"/>
          </w:tcPr>
          <w:p w14:paraId="337B1AA4" w14:textId="77777777" w:rsidR="0077526A" w:rsidRPr="00BC0C18" w:rsidRDefault="0077526A" w:rsidP="0077526A">
            <w:pPr>
              <w:spacing w:before="40" w:after="40"/>
              <w:contextualSpacing w:val="0"/>
              <w:jc w:val="left"/>
              <w:rPr>
                <w:rFonts w:ascii="Arial" w:hAnsi="Arial" w:cs="Arial"/>
                <w:lang w:val="cs-CZ"/>
              </w:rPr>
            </w:pPr>
            <w:r w:rsidRPr="00BC0C18">
              <w:rPr>
                <w:rFonts w:ascii="Arial" w:hAnsi="Arial" w:cs="Arial"/>
                <w:lang w:val="cs-CZ"/>
              </w:rPr>
              <w:t>Externí dodavatelé</w:t>
            </w:r>
          </w:p>
        </w:tc>
        <w:tc>
          <w:tcPr>
            <w:tcW w:w="1064" w:type="dxa"/>
            <w:shd w:val="clear" w:color="auto" w:fill="auto"/>
          </w:tcPr>
          <w:p w14:paraId="14B9D980" w14:textId="366F626C" w:rsidR="0077526A" w:rsidRPr="00BC0C18" w:rsidRDefault="0077526A" w:rsidP="00752B50">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2</w:t>
            </w:r>
          </w:p>
        </w:tc>
        <w:tc>
          <w:tcPr>
            <w:tcW w:w="2058" w:type="dxa"/>
            <w:shd w:val="clear" w:color="auto" w:fill="auto"/>
          </w:tcPr>
          <w:p w14:paraId="38D9C7C3" w14:textId="6A1FA7CB" w:rsidR="0077526A" w:rsidRPr="00BC0C18" w:rsidRDefault="0077526A" w:rsidP="00752B50">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1</w:t>
            </w:r>
          </w:p>
        </w:tc>
        <w:tc>
          <w:tcPr>
            <w:tcW w:w="4536" w:type="dxa"/>
            <w:shd w:val="clear" w:color="auto" w:fill="auto"/>
          </w:tcPr>
          <w:p w14:paraId="3191ACE8" w14:textId="77777777" w:rsidR="0077526A" w:rsidRPr="00BC0C18" w:rsidRDefault="0077526A" w:rsidP="0077526A">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Uveďte jen, pokud v projektu objednáváte konkrétní objem hodin/dnů</w:t>
            </w:r>
          </w:p>
          <w:p w14:paraId="3CA2FFBF" w14:textId="77777777" w:rsidR="0077526A" w:rsidRPr="00BC0C18" w:rsidRDefault="0077526A" w:rsidP="0077526A">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val="cs-CZ"/>
              </w:rPr>
            </w:pPr>
          </w:p>
          <w:p w14:paraId="543A1675" w14:textId="77777777" w:rsidR="0077526A" w:rsidRPr="00BC0C18" w:rsidRDefault="0077526A" w:rsidP="0077526A">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Zatím není stanoveno, bude určeno s ohledem na složení skupiny dodavatelů (převažující specializace/počet apod)</w:t>
            </w:r>
          </w:p>
          <w:p w14:paraId="537C58B3" w14:textId="77777777" w:rsidR="0077526A" w:rsidRPr="00BC0C18" w:rsidRDefault="0077526A" w:rsidP="0077526A">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Uvažuje se např. o</w:t>
            </w:r>
          </w:p>
          <w:p w14:paraId="6463AED4" w14:textId="77777777" w:rsidR="0077526A" w:rsidRPr="00BC0C18" w:rsidRDefault="0077526A" w:rsidP="0077526A">
            <w:pPr>
              <w:numPr>
                <w:ilvl w:val="0"/>
                <w:numId w:val="10"/>
              </w:numPr>
              <w:pBdr>
                <w:top w:val="nil"/>
                <w:left w:val="nil"/>
                <w:bottom w:val="nil"/>
                <w:right w:val="nil"/>
                <w:between w:val="nil"/>
              </w:pBdr>
              <w:spacing w:before="40" w:after="0"/>
              <w:ind w:left="278" w:hanging="278"/>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cs-CZ"/>
              </w:rPr>
            </w:pPr>
            <w:r w:rsidRPr="00BC0C18">
              <w:rPr>
                <w:rFonts w:ascii="Arial" w:eastAsia="Arial" w:hAnsi="Arial" w:cs="Arial"/>
                <w:color w:val="000000"/>
                <w:lang w:val="cs-CZ"/>
              </w:rPr>
              <w:t xml:space="preserve">programový manažer (koordinátor </w:t>
            </w:r>
            <w:proofErr w:type="spellStart"/>
            <w:r w:rsidRPr="00BC0C18">
              <w:rPr>
                <w:rFonts w:ascii="Arial" w:eastAsia="Arial" w:hAnsi="Arial" w:cs="Arial"/>
                <w:color w:val="000000"/>
                <w:lang w:val="cs-CZ"/>
              </w:rPr>
              <w:t>change</w:t>
            </w:r>
            <w:proofErr w:type="spellEnd"/>
            <w:r w:rsidRPr="00BC0C18">
              <w:rPr>
                <w:rFonts w:ascii="Arial" w:eastAsia="Arial" w:hAnsi="Arial" w:cs="Arial"/>
                <w:color w:val="000000"/>
                <w:lang w:val="cs-CZ"/>
              </w:rPr>
              <w:t xml:space="preserve"> </w:t>
            </w:r>
            <w:proofErr w:type="spellStart"/>
            <w:r w:rsidRPr="00BC0C18">
              <w:rPr>
                <w:rFonts w:ascii="Arial" w:eastAsia="Arial" w:hAnsi="Arial" w:cs="Arial"/>
                <w:color w:val="000000"/>
                <w:lang w:val="cs-CZ"/>
              </w:rPr>
              <w:t>advisory</w:t>
            </w:r>
            <w:proofErr w:type="spellEnd"/>
            <w:r w:rsidRPr="00BC0C18">
              <w:rPr>
                <w:rFonts w:ascii="Arial" w:eastAsia="Arial" w:hAnsi="Arial" w:cs="Arial"/>
                <w:color w:val="000000"/>
                <w:lang w:val="cs-CZ"/>
              </w:rPr>
              <w:t xml:space="preserve"> </w:t>
            </w:r>
            <w:proofErr w:type="spellStart"/>
            <w:r w:rsidRPr="00BC0C18">
              <w:rPr>
                <w:rFonts w:ascii="Arial" w:eastAsia="Arial" w:hAnsi="Arial" w:cs="Arial"/>
                <w:color w:val="000000"/>
                <w:lang w:val="cs-CZ"/>
              </w:rPr>
              <w:t>board</w:t>
            </w:r>
            <w:proofErr w:type="spellEnd"/>
            <w:r w:rsidRPr="00BC0C18">
              <w:rPr>
                <w:rFonts w:ascii="Arial" w:eastAsia="Arial" w:hAnsi="Arial" w:cs="Arial"/>
                <w:color w:val="000000"/>
                <w:lang w:val="cs-CZ"/>
              </w:rPr>
              <w:t>),</w:t>
            </w:r>
          </w:p>
          <w:p w14:paraId="5F36F91E" w14:textId="77777777" w:rsidR="0077526A" w:rsidRPr="00BC0C18" w:rsidRDefault="0077526A" w:rsidP="0077526A">
            <w:pPr>
              <w:numPr>
                <w:ilvl w:val="0"/>
                <w:numId w:val="10"/>
              </w:numPr>
              <w:pBdr>
                <w:top w:val="nil"/>
                <w:left w:val="nil"/>
                <w:bottom w:val="nil"/>
                <w:right w:val="nil"/>
                <w:between w:val="nil"/>
              </w:pBdr>
              <w:spacing w:before="40" w:after="0"/>
              <w:ind w:left="278" w:hanging="278"/>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lang w:val="cs-CZ"/>
              </w:rPr>
            </w:pPr>
            <w:proofErr w:type="spellStart"/>
            <w:r w:rsidRPr="00BC0C18">
              <w:rPr>
                <w:rFonts w:ascii="Arial" w:eastAsia="Arial" w:hAnsi="Arial" w:cs="Arial"/>
                <w:color w:val="000000"/>
                <w:lang w:val="cs-CZ"/>
              </w:rPr>
              <w:t>solution</w:t>
            </w:r>
            <w:proofErr w:type="spellEnd"/>
            <w:r w:rsidRPr="00BC0C18">
              <w:rPr>
                <w:rFonts w:ascii="Arial" w:eastAsia="Arial" w:hAnsi="Arial" w:cs="Arial"/>
                <w:color w:val="000000"/>
                <w:lang w:val="cs-CZ"/>
              </w:rPr>
              <w:t xml:space="preserve"> architekt systému,</w:t>
            </w:r>
          </w:p>
          <w:p w14:paraId="15D14987" w14:textId="12C5A0AD" w:rsidR="0077526A" w:rsidRPr="00BC0C18" w:rsidRDefault="0077526A" w:rsidP="0077526A">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color w:val="000000"/>
                <w:lang w:val="cs-CZ"/>
              </w:rPr>
              <w:t>řízení testování.</w:t>
            </w:r>
          </w:p>
        </w:tc>
      </w:tr>
    </w:tbl>
    <w:p w14:paraId="74354BE6" w14:textId="77777777" w:rsidR="006358CE" w:rsidRPr="00BC0C18" w:rsidRDefault="006358CE" w:rsidP="00FD10A1">
      <w:pPr>
        <w:rPr>
          <w:rFonts w:ascii="Arial" w:hAnsi="Arial" w:cs="Arial"/>
        </w:rPr>
      </w:pPr>
    </w:p>
    <w:tbl>
      <w:tblPr>
        <w:tblStyle w:val="Style1"/>
        <w:tblW w:w="4885" w:type="pct"/>
        <w:tblInd w:w="57" w:type="dxa"/>
        <w:tblLook w:val="04A0" w:firstRow="1" w:lastRow="0" w:firstColumn="1" w:lastColumn="0" w:noHBand="0" w:noVBand="1"/>
      </w:tblPr>
      <w:tblGrid>
        <w:gridCol w:w="3946"/>
        <w:gridCol w:w="1129"/>
        <w:gridCol w:w="1064"/>
        <w:gridCol w:w="3821"/>
      </w:tblGrid>
      <w:tr w:rsidR="005536B9" w:rsidRPr="00BC0C18" w14:paraId="12B07D92"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3BADB974" w14:textId="082953B9" w:rsidR="005536B9" w:rsidRPr="00BC0C18" w:rsidRDefault="005536B9" w:rsidP="003F7B0D">
            <w:pPr>
              <w:keepNext/>
              <w:spacing w:before="40" w:after="40"/>
              <w:contextualSpacing w:val="0"/>
              <w:rPr>
                <w:rFonts w:ascii="Arial" w:hAnsi="Arial" w:cs="Arial"/>
                <w:b w:val="0"/>
                <w:lang w:val="cs-CZ"/>
              </w:rPr>
            </w:pPr>
            <w:bookmarkStart w:id="181" w:name="_Toc509581706"/>
            <w:bookmarkStart w:id="182" w:name="_Toc513797176"/>
            <w:r w:rsidRPr="00BC0C18">
              <w:rPr>
                <w:rFonts w:ascii="Arial" w:hAnsi="Arial" w:cs="Arial"/>
                <w:b w:val="0"/>
                <w:lang w:val="cs-CZ"/>
              </w:rPr>
              <w:t xml:space="preserve">Tabulka </w:t>
            </w:r>
            <w:r w:rsidRPr="00BC0C18">
              <w:rPr>
                <w:rFonts w:ascii="Arial" w:hAnsi="Arial" w:cs="Arial"/>
              </w:rPr>
              <w:fldChar w:fldCharType="begin"/>
            </w:r>
            <w:r w:rsidRPr="00BC0C18">
              <w:rPr>
                <w:rFonts w:ascii="Arial" w:hAnsi="Arial" w:cs="Arial"/>
                <w:b w:val="0"/>
                <w:lang w:val="cs-CZ"/>
              </w:rPr>
              <w:instrText xml:space="preserve"> SEQ Tabulka \* ARABIC </w:instrText>
            </w:r>
            <w:r w:rsidRPr="00BC0C18">
              <w:rPr>
                <w:rFonts w:ascii="Arial" w:hAnsi="Arial" w:cs="Arial"/>
              </w:rPr>
              <w:fldChar w:fldCharType="separate"/>
            </w:r>
            <w:r w:rsidR="00F74DAC" w:rsidRPr="00BC0C18">
              <w:rPr>
                <w:rFonts w:ascii="Arial" w:hAnsi="Arial" w:cs="Arial"/>
                <w:b w:val="0"/>
                <w:noProof/>
                <w:lang w:val="cs-CZ"/>
              </w:rPr>
              <w:t>25</w:t>
            </w:r>
            <w:r w:rsidRPr="00BC0C18">
              <w:rPr>
                <w:rFonts w:ascii="Arial" w:hAnsi="Arial" w:cs="Arial"/>
              </w:rPr>
              <w:fldChar w:fldCharType="end"/>
            </w:r>
            <w:r w:rsidRPr="00BC0C18">
              <w:rPr>
                <w:rFonts w:ascii="Arial" w:hAnsi="Arial" w:cs="Arial"/>
                <w:b w:val="0"/>
                <w:lang w:val="cs-CZ"/>
              </w:rPr>
              <w:t xml:space="preserve">: </w:t>
            </w:r>
            <w:r w:rsidRPr="00BC0C18">
              <w:rPr>
                <w:rFonts w:ascii="Arial" w:hAnsi="Arial" w:cs="Arial"/>
                <w:lang w:val="cs-CZ"/>
              </w:rPr>
              <w:t>Odhady dopadů do změn počtu systemizovaných míst spojených s</w:t>
            </w:r>
            <w:r w:rsidR="000C4BEA" w:rsidRPr="00BC0C18">
              <w:rPr>
                <w:rFonts w:ascii="Arial" w:hAnsi="Arial" w:cs="Arial"/>
                <w:lang w:val="cs-CZ"/>
              </w:rPr>
              <w:t> </w:t>
            </w:r>
            <w:r w:rsidRPr="00BC0C18">
              <w:rPr>
                <w:rFonts w:ascii="Arial" w:hAnsi="Arial" w:cs="Arial"/>
                <w:lang w:val="cs-CZ"/>
              </w:rPr>
              <w:t>projektem</w:t>
            </w:r>
            <w:bookmarkEnd w:id="181"/>
            <w:r w:rsidR="000C4BEA" w:rsidRPr="00BC0C18">
              <w:rPr>
                <w:rFonts w:ascii="Arial" w:hAnsi="Arial" w:cs="Arial"/>
                <w:lang w:val="cs-CZ"/>
              </w:rPr>
              <w:t>:</w:t>
            </w:r>
            <w:bookmarkEnd w:id="182"/>
          </w:p>
        </w:tc>
      </w:tr>
      <w:tr w:rsidR="00536F00" w:rsidRPr="00BC0C18" w14:paraId="4662C9A8"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1" w:type="pct"/>
          </w:tcPr>
          <w:p w14:paraId="17CE0922" w14:textId="77777777" w:rsidR="00BA54A6" w:rsidRPr="00BC0C18" w:rsidRDefault="00BA54A6" w:rsidP="003F7B0D">
            <w:pPr>
              <w:keepNext/>
              <w:spacing w:before="40" w:after="40"/>
              <w:contextualSpacing w:val="0"/>
              <w:jc w:val="left"/>
              <w:rPr>
                <w:rFonts w:ascii="Arial" w:hAnsi="Arial" w:cs="Arial"/>
                <w:lang w:val="cs-CZ"/>
              </w:rPr>
            </w:pPr>
            <w:r w:rsidRPr="00BC0C18">
              <w:rPr>
                <w:rFonts w:ascii="Arial" w:hAnsi="Arial" w:cs="Arial"/>
                <w:lang w:val="cs-CZ"/>
              </w:rPr>
              <w:t>Kategorie systemizovaného místa</w:t>
            </w:r>
          </w:p>
        </w:tc>
        <w:tc>
          <w:tcPr>
            <w:tcW w:w="567" w:type="pct"/>
          </w:tcPr>
          <w:p w14:paraId="56410E94" w14:textId="77777777" w:rsidR="00BA54A6" w:rsidRPr="00BC0C18" w:rsidRDefault="00BA54A6"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hAnsi="Arial" w:cs="Arial"/>
                <w:lang w:val="cs-CZ"/>
              </w:rPr>
              <w:t>Uvnitř úřadu</w:t>
            </w:r>
          </w:p>
        </w:tc>
        <w:tc>
          <w:tcPr>
            <w:tcW w:w="534" w:type="pct"/>
          </w:tcPr>
          <w:p w14:paraId="18D92A92" w14:textId="77777777" w:rsidR="00BA54A6" w:rsidRPr="00BC0C18" w:rsidRDefault="00BA54A6"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hAnsi="Arial" w:cs="Arial"/>
                <w:lang w:val="cs-CZ"/>
              </w:rPr>
              <w:t>Jinde ve VS</w:t>
            </w:r>
          </w:p>
        </w:tc>
        <w:tc>
          <w:tcPr>
            <w:tcW w:w="1918" w:type="pct"/>
          </w:tcPr>
          <w:p w14:paraId="5E42DE9B" w14:textId="77777777" w:rsidR="00BA54A6" w:rsidRPr="00BC0C18" w:rsidRDefault="00BA54A6"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hAnsi="Arial" w:cs="Arial"/>
                <w:lang w:val="cs-CZ"/>
              </w:rPr>
              <w:t>Vysvětlení změny a umístění systemizovaných míst</w:t>
            </w:r>
          </w:p>
        </w:tc>
      </w:tr>
      <w:tr w:rsidR="00872B36" w:rsidRPr="00BC0C18" w14:paraId="3DFA4BD1"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pct"/>
            <w:shd w:val="clear" w:color="auto" w:fill="D9D9D9" w:themeFill="background1" w:themeFillShade="D9"/>
          </w:tcPr>
          <w:p w14:paraId="56DF1AB4" w14:textId="77777777" w:rsidR="00872B36" w:rsidRPr="00BC0C18" w:rsidRDefault="00872B36" w:rsidP="00872B36">
            <w:pPr>
              <w:spacing w:before="40" w:after="40"/>
              <w:contextualSpacing w:val="0"/>
              <w:jc w:val="left"/>
              <w:rPr>
                <w:rFonts w:ascii="Arial" w:hAnsi="Arial" w:cs="Arial"/>
                <w:lang w:val="cs-CZ"/>
              </w:rPr>
            </w:pPr>
            <w:r w:rsidRPr="00BC0C18">
              <w:rPr>
                <w:rFonts w:ascii="Arial" w:hAnsi="Arial" w:cs="Arial"/>
                <w:lang w:val="cs-CZ"/>
              </w:rPr>
              <w:t>Pro realizaci projektu</w:t>
            </w:r>
          </w:p>
        </w:tc>
        <w:tc>
          <w:tcPr>
            <w:tcW w:w="567" w:type="pct"/>
            <w:shd w:val="clear" w:color="auto" w:fill="auto"/>
          </w:tcPr>
          <w:p w14:paraId="48106214" w14:textId="2FA419E6" w:rsidR="00872B36" w:rsidRPr="00BC0C18" w:rsidRDefault="00872B36" w:rsidP="0096295E">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0</w:t>
            </w:r>
          </w:p>
        </w:tc>
        <w:tc>
          <w:tcPr>
            <w:tcW w:w="534" w:type="pct"/>
            <w:shd w:val="clear" w:color="auto" w:fill="auto"/>
          </w:tcPr>
          <w:p w14:paraId="378F6851" w14:textId="458265F2" w:rsidR="00872B36" w:rsidRPr="00BC0C18" w:rsidRDefault="00872B36" w:rsidP="0096295E">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0</w:t>
            </w:r>
          </w:p>
        </w:tc>
        <w:tc>
          <w:tcPr>
            <w:tcW w:w="1918" w:type="pct"/>
            <w:shd w:val="clear" w:color="auto" w:fill="auto"/>
          </w:tcPr>
          <w:p w14:paraId="13A1B71B" w14:textId="368DC324" w:rsidR="00872B36" w:rsidRPr="00BC0C18" w:rsidRDefault="00872B36" w:rsidP="00872B3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Projekt bude realizován stávajícími systemizovanými místy.</w:t>
            </w:r>
          </w:p>
        </w:tc>
      </w:tr>
      <w:tr w:rsidR="00872B36" w:rsidRPr="00BC0C18" w14:paraId="54EE6E6F" w14:textId="77777777" w:rsidTr="008647C9">
        <w:tc>
          <w:tcPr>
            <w:cnfStyle w:val="001000000000" w:firstRow="0" w:lastRow="0" w:firstColumn="1" w:lastColumn="0" w:oddVBand="0" w:evenVBand="0" w:oddHBand="0" w:evenHBand="0" w:firstRowFirstColumn="0" w:firstRowLastColumn="0" w:lastRowFirstColumn="0" w:lastRowLastColumn="0"/>
            <w:tcW w:w="1981" w:type="pct"/>
            <w:shd w:val="clear" w:color="auto" w:fill="D9D9D9" w:themeFill="background1" w:themeFillShade="D9"/>
          </w:tcPr>
          <w:p w14:paraId="463B75EE" w14:textId="77777777" w:rsidR="00872B36" w:rsidRPr="00BC0C18" w:rsidRDefault="00872B36" w:rsidP="00872B36">
            <w:pPr>
              <w:spacing w:before="40" w:after="40"/>
              <w:contextualSpacing w:val="0"/>
              <w:jc w:val="left"/>
              <w:rPr>
                <w:rFonts w:ascii="Arial" w:hAnsi="Arial" w:cs="Arial"/>
                <w:lang w:val="cs-CZ"/>
              </w:rPr>
            </w:pPr>
            <w:r w:rsidRPr="00BC0C18">
              <w:rPr>
                <w:rFonts w:ascii="Arial" w:hAnsi="Arial" w:cs="Arial"/>
                <w:lang w:val="cs-CZ"/>
              </w:rPr>
              <w:t>Pro vlastní výkon podpořené externí veřejné služby</w:t>
            </w:r>
          </w:p>
        </w:tc>
        <w:tc>
          <w:tcPr>
            <w:tcW w:w="567" w:type="pct"/>
            <w:shd w:val="clear" w:color="auto" w:fill="auto"/>
          </w:tcPr>
          <w:p w14:paraId="7227FF9A" w14:textId="778407D4" w:rsidR="00872B36" w:rsidRPr="00BC0C18" w:rsidRDefault="00872B36" w:rsidP="0096295E">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0</w:t>
            </w:r>
          </w:p>
        </w:tc>
        <w:tc>
          <w:tcPr>
            <w:tcW w:w="534" w:type="pct"/>
            <w:shd w:val="clear" w:color="auto" w:fill="auto"/>
          </w:tcPr>
          <w:p w14:paraId="0385B67A" w14:textId="1F2D425C" w:rsidR="00872B36" w:rsidRPr="00BC0C18" w:rsidRDefault="00872B36" w:rsidP="0096295E">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0</w:t>
            </w:r>
          </w:p>
        </w:tc>
        <w:tc>
          <w:tcPr>
            <w:tcW w:w="1918" w:type="pct"/>
            <w:shd w:val="clear" w:color="auto" w:fill="auto"/>
          </w:tcPr>
          <w:p w14:paraId="3BB61FCA" w14:textId="26577E18" w:rsidR="00872B36" w:rsidRPr="00BC0C18" w:rsidRDefault="00872B36" w:rsidP="00872B36">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Není relevantní.</w:t>
            </w:r>
          </w:p>
        </w:tc>
      </w:tr>
      <w:tr w:rsidR="00872B36" w:rsidRPr="00BC0C18" w14:paraId="630959AC" w14:textId="77777777" w:rsidTr="00864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pct"/>
            <w:shd w:val="clear" w:color="auto" w:fill="D9D9D9" w:themeFill="background1" w:themeFillShade="D9"/>
          </w:tcPr>
          <w:p w14:paraId="5A0F814C" w14:textId="77777777" w:rsidR="00872B36" w:rsidRPr="00BC0C18" w:rsidRDefault="00872B36" w:rsidP="00872B36">
            <w:pPr>
              <w:spacing w:before="40" w:after="40"/>
              <w:contextualSpacing w:val="0"/>
              <w:jc w:val="left"/>
              <w:rPr>
                <w:rFonts w:ascii="Arial" w:hAnsi="Arial" w:cs="Arial"/>
                <w:lang w:val="cs-CZ"/>
              </w:rPr>
            </w:pPr>
            <w:r w:rsidRPr="00BC0C18">
              <w:rPr>
                <w:rFonts w:ascii="Arial" w:hAnsi="Arial" w:cs="Arial"/>
                <w:lang w:val="cs-CZ"/>
              </w:rPr>
              <w:t>Pro IT podporu provozu</w:t>
            </w:r>
          </w:p>
        </w:tc>
        <w:tc>
          <w:tcPr>
            <w:tcW w:w="567" w:type="pct"/>
            <w:shd w:val="clear" w:color="auto" w:fill="auto"/>
          </w:tcPr>
          <w:p w14:paraId="1FE02CCF" w14:textId="058D1AD1" w:rsidR="00872B36" w:rsidRPr="00BC0C18" w:rsidRDefault="00872B36" w:rsidP="0096295E">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2</w:t>
            </w:r>
          </w:p>
        </w:tc>
        <w:tc>
          <w:tcPr>
            <w:tcW w:w="534" w:type="pct"/>
            <w:shd w:val="clear" w:color="auto" w:fill="auto"/>
          </w:tcPr>
          <w:p w14:paraId="7623BFC3" w14:textId="114A6AF7" w:rsidR="00872B36" w:rsidRPr="00BC0C18" w:rsidRDefault="00872B36" w:rsidP="0096295E">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0</w:t>
            </w:r>
          </w:p>
        </w:tc>
        <w:tc>
          <w:tcPr>
            <w:tcW w:w="1918" w:type="pct"/>
            <w:shd w:val="clear" w:color="auto" w:fill="auto"/>
          </w:tcPr>
          <w:p w14:paraId="54808F61" w14:textId="6EF6518E" w:rsidR="00872B36" w:rsidRPr="00BC0C18" w:rsidRDefault="00872B36" w:rsidP="00872B36">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ascii="Arial" w:hAnsi="Arial" w:cs="Arial"/>
                <w:lang w:val="cs-CZ"/>
              </w:rPr>
            </w:pPr>
            <w:r w:rsidRPr="00BC0C18">
              <w:rPr>
                <w:rFonts w:ascii="Arial" w:eastAsia="Arial" w:hAnsi="Arial" w:cs="Arial"/>
                <w:lang w:val="cs-CZ"/>
              </w:rPr>
              <w:t>V současné době (02/2020) řešeno žádostí o rozpočtové opatření, které je ve fázi schvalovacího procesu Ministerstva financí.</w:t>
            </w:r>
          </w:p>
        </w:tc>
      </w:tr>
    </w:tbl>
    <w:p w14:paraId="78C208BA" w14:textId="77777777" w:rsidR="00BA54A6" w:rsidRPr="00BC0C18" w:rsidRDefault="00BA54A6" w:rsidP="00FD10A1">
      <w:pPr>
        <w:rPr>
          <w:rFonts w:ascii="Arial" w:hAnsi="Arial" w:cs="Arial"/>
          <w:b/>
        </w:rPr>
      </w:pPr>
    </w:p>
    <w:tbl>
      <w:tblPr>
        <w:tblStyle w:val="TableGrid"/>
        <w:tblW w:w="4837" w:type="pct"/>
        <w:tblInd w:w="108" w:type="dxa"/>
        <w:tblLook w:val="06A0" w:firstRow="1" w:lastRow="0" w:firstColumn="1" w:lastColumn="0" w:noHBand="1" w:noVBand="1"/>
      </w:tblPr>
      <w:tblGrid>
        <w:gridCol w:w="9862"/>
      </w:tblGrid>
      <w:tr w:rsidR="00BA54A6" w:rsidRPr="00BC0C18" w14:paraId="116693CD" w14:textId="77777777" w:rsidTr="008647C9">
        <w:trPr>
          <w:tblHeader/>
        </w:trPr>
        <w:tc>
          <w:tcPr>
            <w:tcW w:w="5000" w:type="pct"/>
            <w:shd w:val="clear" w:color="auto" w:fill="CEEBF3"/>
          </w:tcPr>
          <w:p w14:paraId="46D5C154" w14:textId="19D8A09A" w:rsidR="00BA54A6" w:rsidRPr="00BC0C18" w:rsidRDefault="005536B9" w:rsidP="003F7B0D">
            <w:pPr>
              <w:keepNext/>
              <w:spacing w:before="40" w:after="40"/>
              <w:jc w:val="left"/>
              <w:rPr>
                <w:rFonts w:ascii="Arial" w:eastAsia="Calibri" w:hAnsi="Arial" w:cs="Arial"/>
              </w:rPr>
            </w:pPr>
            <w:bookmarkStart w:id="183" w:name="_Toc509581707"/>
            <w:bookmarkStart w:id="184" w:name="_Toc513797177"/>
            <w:r w:rsidRPr="00BC0C18">
              <w:rPr>
                <w:rFonts w:ascii="Arial" w:hAnsi="Arial" w:cs="Arial"/>
              </w:rPr>
              <w:t xml:space="preserve">Tabulka </w:t>
            </w:r>
            <w:r w:rsidR="00BF5681" w:rsidRPr="00BC0C18">
              <w:rPr>
                <w:rFonts w:ascii="Arial" w:hAnsi="Arial" w:cs="Arial"/>
              </w:rPr>
              <w:fldChar w:fldCharType="begin"/>
            </w:r>
            <w:r w:rsidR="00BF5681" w:rsidRPr="00BC0C18">
              <w:rPr>
                <w:rFonts w:ascii="Arial" w:hAnsi="Arial" w:cs="Arial"/>
              </w:rPr>
              <w:instrText xml:space="preserve"> SEQ Tabulka \* ARABIC </w:instrText>
            </w:r>
            <w:r w:rsidR="00BF5681" w:rsidRPr="00BC0C18">
              <w:rPr>
                <w:rFonts w:ascii="Arial" w:hAnsi="Arial" w:cs="Arial"/>
              </w:rPr>
              <w:fldChar w:fldCharType="separate"/>
            </w:r>
            <w:r w:rsidR="00F74DAC" w:rsidRPr="00BC0C18">
              <w:rPr>
                <w:rFonts w:ascii="Arial" w:hAnsi="Arial" w:cs="Arial"/>
                <w:noProof/>
              </w:rPr>
              <w:t>26</w:t>
            </w:r>
            <w:r w:rsidR="00BF5681" w:rsidRPr="00BC0C18">
              <w:rPr>
                <w:rFonts w:ascii="Arial" w:hAnsi="Arial" w:cs="Arial"/>
                <w:noProof/>
              </w:rPr>
              <w:fldChar w:fldCharType="end"/>
            </w:r>
            <w:r w:rsidRPr="00BC0C18">
              <w:rPr>
                <w:rFonts w:ascii="Arial" w:hAnsi="Arial" w:cs="Arial"/>
              </w:rPr>
              <w:t xml:space="preserve">: </w:t>
            </w:r>
            <w:r w:rsidR="00BA54A6" w:rsidRPr="00BC0C18">
              <w:rPr>
                <w:rFonts w:ascii="Arial" w:eastAsia="Calibri" w:hAnsi="Arial" w:cs="Arial"/>
                <w:b/>
              </w:rPr>
              <w:t>Vysvětlení a komentář k personální náročnosti projektu:</w:t>
            </w:r>
            <w:bookmarkEnd w:id="183"/>
            <w:bookmarkEnd w:id="184"/>
          </w:p>
        </w:tc>
      </w:tr>
      <w:tr w:rsidR="00BA54A6" w:rsidRPr="00BC0C18" w14:paraId="7F424AEB" w14:textId="77777777" w:rsidTr="008647C9">
        <w:tc>
          <w:tcPr>
            <w:tcW w:w="5000" w:type="pct"/>
          </w:tcPr>
          <w:p w14:paraId="2740E29C" w14:textId="15176299" w:rsidR="00BA54A6" w:rsidRPr="00BC0C18" w:rsidRDefault="00837DA1" w:rsidP="003F7B0D">
            <w:pPr>
              <w:spacing w:before="40" w:after="40"/>
              <w:jc w:val="left"/>
              <w:rPr>
                <w:rFonts w:ascii="Arial" w:eastAsia="Calibri" w:hAnsi="Arial" w:cs="Arial"/>
              </w:rPr>
            </w:pPr>
            <w:r w:rsidRPr="00BC0C18">
              <w:rPr>
                <w:rFonts w:ascii="Arial" w:eastAsia="Arial" w:hAnsi="Arial" w:cs="Arial"/>
              </w:rPr>
              <w:t>Není relevantní.</w:t>
            </w:r>
          </w:p>
        </w:tc>
      </w:tr>
    </w:tbl>
    <w:p w14:paraId="2CEF4AD9" w14:textId="77777777" w:rsidR="006358CE" w:rsidRPr="00BC0C18" w:rsidRDefault="00BA54A6">
      <w:pPr>
        <w:pStyle w:val="MVHeading2"/>
      </w:pPr>
      <w:bookmarkStart w:id="185" w:name="_Toc457999448"/>
      <w:bookmarkStart w:id="186" w:name="_Toc458000112"/>
      <w:bookmarkStart w:id="187" w:name="_Toc457999449"/>
      <w:bookmarkStart w:id="188" w:name="_Toc458000113"/>
      <w:bookmarkStart w:id="189" w:name="_Toc457999455"/>
      <w:bookmarkStart w:id="190" w:name="_Toc458000119"/>
      <w:bookmarkStart w:id="191" w:name="_Toc457999460"/>
      <w:bookmarkStart w:id="192" w:name="_Toc458000124"/>
      <w:bookmarkStart w:id="193" w:name="_Toc457999465"/>
      <w:bookmarkStart w:id="194" w:name="_Toc458000129"/>
      <w:bookmarkStart w:id="195" w:name="_Toc437417929"/>
      <w:bookmarkStart w:id="196" w:name="_Toc465074607"/>
      <w:bookmarkEnd w:id="177"/>
      <w:bookmarkEnd w:id="185"/>
      <w:bookmarkEnd w:id="186"/>
      <w:bookmarkEnd w:id="187"/>
      <w:bookmarkEnd w:id="188"/>
      <w:bookmarkEnd w:id="189"/>
      <w:bookmarkEnd w:id="190"/>
      <w:bookmarkEnd w:id="191"/>
      <w:bookmarkEnd w:id="192"/>
      <w:bookmarkEnd w:id="193"/>
      <w:bookmarkEnd w:id="194"/>
      <w:r w:rsidRPr="00BC0C18">
        <w:t>Plán</w:t>
      </w:r>
      <w:r w:rsidR="00DD7BD2" w:rsidRPr="00BC0C18">
        <w:t xml:space="preserve"> zavedení,</w:t>
      </w:r>
      <w:r w:rsidRPr="00BC0C18">
        <w:t xml:space="preserve"> údržby, dlouhodobá udržitelnost</w:t>
      </w:r>
      <w:bookmarkEnd w:id="178"/>
      <w:r w:rsidRPr="00BC0C18">
        <w:t xml:space="preserve"> </w:t>
      </w:r>
      <w:r w:rsidR="00347B67" w:rsidRPr="00BC0C18">
        <w:t xml:space="preserve">výstupů </w:t>
      </w:r>
      <w:r w:rsidRPr="00BC0C18">
        <w:t>projektu</w:t>
      </w:r>
      <w:bookmarkStart w:id="197" w:name="_Toc445281701"/>
      <w:bookmarkEnd w:id="195"/>
      <w:bookmarkEnd w:id="196"/>
      <w:bookmarkEnd w:id="197"/>
    </w:p>
    <w:tbl>
      <w:tblPr>
        <w:tblStyle w:val="Style1"/>
        <w:tblW w:w="10080" w:type="dxa"/>
        <w:tblInd w:w="57" w:type="dxa"/>
        <w:tblLook w:val="06A0" w:firstRow="1" w:lastRow="0" w:firstColumn="1" w:lastColumn="0" w:noHBand="1" w:noVBand="1"/>
      </w:tblPr>
      <w:tblGrid>
        <w:gridCol w:w="5245"/>
        <w:gridCol w:w="4835"/>
      </w:tblGrid>
      <w:tr w:rsidR="005536B9" w:rsidRPr="00BC0C18" w14:paraId="5DE7FA5A"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2"/>
          </w:tcPr>
          <w:p w14:paraId="73173F65" w14:textId="5A2C259D" w:rsidR="005536B9" w:rsidRPr="00BC0C18" w:rsidRDefault="005536B9" w:rsidP="003F7B0D">
            <w:pPr>
              <w:spacing w:before="40" w:after="40"/>
              <w:contextualSpacing w:val="0"/>
              <w:rPr>
                <w:rFonts w:ascii="Arial" w:hAnsi="Arial" w:cs="Arial"/>
                <w:b w:val="0"/>
                <w:lang w:val="cs-CZ"/>
              </w:rPr>
            </w:pPr>
            <w:bookmarkStart w:id="198" w:name="_Toc509581709"/>
            <w:bookmarkStart w:id="199" w:name="_Toc513797179"/>
            <w:r w:rsidRPr="00BC0C18">
              <w:rPr>
                <w:rFonts w:ascii="Arial" w:hAnsi="Arial" w:cs="Arial"/>
                <w:b w:val="0"/>
                <w:lang w:val="cs-CZ"/>
              </w:rPr>
              <w:t xml:space="preserve">Tabulka </w:t>
            </w:r>
            <w:r w:rsidRPr="00BC0C18">
              <w:rPr>
                <w:rFonts w:ascii="Arial" w:hAnsi="Arial" w:cs="Arial"/>
              </w:rPr>
              <w:fldChar w:fldCharType="begin"/>
            </w:r>
            <w:r w:rsidRPr="00BC0C18">
              <w:rPr>
                <w:rFonts w:ascii="Arial" w:hAnsi="Arial" w:cs="Arial"/>
                <w:b w:val="0"/>
                <w:lang w:val="cs-CZ"/>
              </w:rPr>
              <w:instrText xml:space="preserve"> SEQ Tabulka \* ARABIC </w:instrText>
            </w:r>
            <w:r w:rsidRPr="00BC0C18">
              <w:rPr>
                <w:rFonts w:ascii="Arial" w:hAnsi="Arial" w:cs="Arial"/>
              </w:rPr>
              <w:fldChar w:fldCharType="separate"/>
            </w:r>
            <w:r w:rsidR="00F74DAC" w:rsidRPr="00BC0C18">
              <w:rPr>
                <w:rFonts w:ascii="Arial" w:hAnsi="Arial" w:cs="Arial"/>
                <w:b w:val="0"/>
                <w:noProof/>
                <w:lang w:val="cs-CZ"/>
              </w:rPr>
              <w:t>27</w:t>
            </w:r>
            <w:r w:rsidRPr="00BC0C18">
              <w:rPr>
                <w:rFonts w:ascii="Arial" w:hAnsi="Arial" w:cs="Arial"/>
              </w:rPr>
              <w:fldChar w:fldCharType="end"/>
            </w:r>
            <w:r w:rsidRPr="00BC0C18">
              <w:rPr>
                <w:rFonts w:ascii="Arial" w:hAnsi="Arial" w:cs="Arial"/>
                <w:b w:val="0"/>
                <w:lang w:val="cs-CZ"/>
              </w:rPr>
              <w:t xml:space="preserve">: </w:t>
            </w:r>
            <w:r w:rsidRPr="00BC0C18">
              <w:rPr>
                <w:rFonts w:ascii="Arial" w:hAnsi="Arial" w:cs="Arial"/>
                <w:lang w:val="cs-CZ"/>
              </w:rPr>
              <w:t xml:space="preserve">Plánovaný ověřovací provoz </w:t>
            </w:r>
            <w:r w:rsidR="00FD10A1" w:rsidRPr="00BC0C18">
              <w:rPr>
                <w:rFonts w:ascii="Arial" w:hAnsi="Arial" w:cs="Arial"/>
                <w:lang w:val="cs-CZ"/>
              </w:rPr>
              <w:t xml:space="preserve">(před akceptací) </w:t>
            </w:r>
            <w:r w:rsidRPr="00BC0C18">
              <w:rPr>
                <w:rFonts w:ascii="Arial" w:hAnsi="Arial" w:cs="Arial"/>
                <w:lang w:val="cs-CZ"/>
              </w:rPr>
              <w:t>jednotlivých výstupů projektu</w:t>
            </w:r>
            <w:bookmarkEnd w:id="198"/>
            <w:r w:rsidR="000C4BEA" w:rsidRPr="00BC0C18">
              <w:rPr>
                <w:rFonts w:ascii="Arial" w:hAnsi="Arial" w:cs="Arial"/>
                <w:lang w:val="cs-CZ"/>
              </w:rPr>
              <w:t>:</w:t>
            </w:r>
            <w:bookmarkEnd w:id="199"/>
          </w:p>
        </w:tc>
      </w:tr>
      <w:tr w:rsidR="0080001C" w:rsidRPr="00BC0C18" w14:paraId="7A6D6BBC"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shd w:val="clear" w:color="auto" w:fill="DAEEF3" w:themeFill="accent5" w:themeFillTint="33"/>
          </w:tcPr>
          <w:p w14:paraId="277C47DB" w14:textId="77777777" w:rsidR="0080001C" w:rsidRPr="00BC0C18" w:rsidRDefault="0080001C" w:rsidP="003F7B0D">
            <w:pPr>
              <w:keepNext/>
              <w:keepLines/>
              <w:spacing w:before="40" w:after="40"/>
              <w:contextualSpacing w:val="0"/>
              <w:jc w:val="left"/>
              <w:rPr>
                <w:rFonts w:ascii="Arial" w:hAnsi="Arial" w:cs="Arial"/>
                <w:lang w:val="cs-CZ"/>
              </w:rPr>
            </w:pPr>
            <w:r w:rsidRPr="00BC0C18">
              <w:rPr>
                <w:rFonts w:ascii="Arial" w:hAnsi="Arial" w:cs="Arial"/>
                <w:lang w:val="cs-CZ"/>
              </w:rPr>
              <w:t>Označení výstupu projektu</w:t>
            </w:r>
          </w:p>
        </w:tc>
        <w:tc>
          <w:tcPr>
            <w:tcW w:w="4835" w:type="dxa"/>
            <w:shd w:val="clear" w:color="auto" w:fill="DAEEF3" w:themeFill="accent5" w:themeFillTint="33"/>
          </w:tcPr>
          <w:p w14:paraId="65DD6B62" w14:textId="77777777" w:rsidR="0080001C" w:rsidRPr="00BC0C18" w:rsidRDefault="0080001C" w:rsidP="003F7B0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hAnsi="Arial" w:cs="Arial"/>
                <w:lang w:val="cs-CZ"/>
              </w:rPr>
              <w:t>Plánovaná doba ověřovacího provozu výstupu</w:t>
            </w:r>
            <w:r w:rsidR="00DF05EC" w:rsidRPr="00BC0C18">
              <w:rPr>
                <w:rFonts w:ascii="Arial" w:hAnsi="Arial" w:cs="Arial"/>
                <w:lang w:val="cs-CZ"/>
              </w:rPr>
              <w:t xml:space="preserve"> [t</w:t>
            </w:r>
            <w:r w:rsidR="00DF05EC" w:rsidRPr="00BC0C18">
              <w:rPr>
                <w:rFonts w:ascii="Arial" w:hAnsi="Arial" w:cs="Arial"/>
                <w:b w:val="0"/>
                <w:lang w:val="cs-CZ"/>
              </w:rPr>
              <w:t>ý</w:t>
            </w:r>
            <w:r w:rsidR="00DF05EC" w:rsidRPr="00BC0C18">
              <w:rPr>
                <w:rFonts w:ascii="Arial" w:hAnsi="Arial" w:cs="Arial"/>
                <w:lang w:val="cs-CZ"/>
              </w:rPr>
              <w:t>den]</w:t>
            </w:r>
          </w:p>
        </w:tc>
      </w:tr>
      <w:tr w:rsidR="00837DA1" w:rsidRPr="00BC0C18" w14:paraId="262F1679" w14:textId="77777777" w:rsidTr="008647C9">
        <w:tc>
          <w:tcPr>
            <w:cnfStyle w:val="001000000000" w:firstRow="0" w:lastRow="0" w:firstColumn="1" w:lastColumn="0" w:oddVBand="0" w:evenVBand="0" w:oddHBand="0" w:evenHBand="0" w:firstRowFirstColumn="0" w:firstRowLastColumn="0" w:lastRowFirstColumn="0" w:lastRowLastColumn="0"/>
            <w:tcW w:w="5245" w:type="dxa"/>
            <w:shd w:val="clear" w:color="auto" w:fill="auto"/>
          </w:tcPr>
          <w:p w14:paraId="52CB0308" w14:textId="25E94533" w:rsidR="00837DA1" w:rsidRPr="00BC0C18" w:rsidRDefault="00837DA1" w:rsidP="00837DA1">
            <w:pPr>
              <w:spacing w:before="40" w:after="40"/>
              <w:contextualSpacing w:val="0"/>
              <w:jc w:val="left"/>
              <w:rPr>
                <w:rFonts w:ascii="Arial" w:hAnsi="Arial" w:cs="Arial"/>
                <w:b w:val="0"/>
                <w:lang w:val="cs-CZ"/>
              </w:rPr>
            </w:pPr>
            <w:r w:rsidRPr="00BC0C18">
              <w:rPr>
                <w:rFonts w:ascii="Arial" w:eastAsia="Arial" w:hAnsi="Arial" w:cs="Arial"/>
                <w:lang w:val="cs-CZ"/>
              </w:rPr>
              <w:t>Návrh architektury</w:t>
            </w:r>
          </w:p>
        </w:tc>
        <w:tc>
          <w:tcPr>
            <w:tcW w:w="4835" w:type="dxa"/>
            <w:shd w:val="clear" w:color="auto" w:fill="auto"/>
          </w:tcPr>
          <w:p w14:paraId="51402DEF" w14:textId="011073CC" w:rsidR="00837DA1" w:rsidRPr="00BC0C18" w:rsidRDefault="00837DA1" w:rsidP="00837DA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0</w:t>
            </w:r>
          </w:p>
        </w:tc>
      </w:tr>
      <w:tr w:rsidR="00837DA1" w:rsidRPr="00BC0C18" w14:paraId="08E5C0D2" w14:textId="77777777" w:rsidTr="008647C9">
        <w:tc>
          <w:tcPr>
            <w:cnfStyle w:val="001000000000" w:firstRow="0" w:lastRow="0" w:firstColumn="1" w:lastColumn="0" w:oddVBand="0" w:evenVBand="0" w:oddHBand="0" w:evenHBand="0" w:firstRowFirstColumn="0" w:firstRowLastColumn="0" w:lastRowFirstColumn="0" w:lastRowLastColumn="0"/>
            <w:tcW w:w="5245" w:type="dxa"/>
            <w:shd w:val="clear" w:color="auto" w:fill="auto"/>
          </w:tcPr>
          <w:p w14:paraId="777DE1F7" w14:textId="6F370A69" w:rsidR="00837DA1" w:rsidRPr="00BC0C18" w:rsidRDefault="00837DA1" w:rsidP="00837DA1">
            <w:pPr>
              <w:spacing w:before="40" w:after="40"/>
              <w:contextualSpacing w:val="0"/>
              <w:jc w:val="left"/>
              <w:rPr>
                <w:rFonts w:ascii="Arial" w:hAnsi="Arial" w:cs="Arial"/>
                <w:b w:val="0"/>
                <w:lang w:val="cs-CZ"/>
              </w:rPr>
            </w:pPr>
            <w:r w:rsidRPr="00BC0C18">
              <w:rPr>
                <w:rFonts w:ascii="Arial" w:eastAsia="Arial" w:hAnsi="Arial" w:cs="Arial"/>
                <w:lang w:val="cs-CZ"/>
              </w:rPr>
              <w:t>Implementace části “Návrh projektu”</w:t>
            </w:r>
          </w:p>
        </w:tc>
        <w:tc>
          <w:tcPr>
            <w:tcW w:w="4835" w:type="dxa"/>
            <w:shd w:val="clear" w:color="auto" w:fill="auto"/>
          </w:tcPr>
          <w:p w14:paraId="3352C1E8" w14:textId="2D974BEB" w:rsidR="00837DA1" w:rsidRPr="00BC0C18" w:rsidRDefault="00837DA1" w:rsidP="00837DA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24</w:t>
            </w:r>
          </w:p>
        </w:tc>
      </w:tr>
      <w:tr w:rsidR="00837DA1" w:rsidRPr="00BC0C18" w14:paraId="6663C49B" w14:textId="77777777" w:rsidTr="008647C9">
        <w:tc>
          <w:tcPr>
            <w:cnfStyle w:val="001000000000" w:firstRow="0" w:lastRow="0" w:firstColumn="1" w:lastColumn="0" w:oddVBand="0" w:evenVBand="0" w:oddHBand="0" w:evenHBand="0" w:firstRowFirstColumn="0" w:firstRowLastColumn="0" w:lastRowFirstColumn="0" w:lastRowLastColumn="0"/>
            <w:tcW w:w="5245" w:type="dxa"/>
            <w:shd w:val="clear" w:color="auto" w:fill="auto"/>
          </w:tcPr>
          <w:p w14:paraId="047FA684" w14:textId="1C7A6B71" w:rsidR="00837DA1" w:rsidRPr="00BC0C18" w:rsidRDefault="00837DA1" w:rsidP="00837DA1">
            <w:pPr>
              <w:spacing w:before="40" w:after="40"/>
              <w:jc w:val="left"/>
              <w:rPr>
                <w:rFonts w:ascii="Arial" w:eastAsia="Arial" w:hAnsi="Arial" w:cs="Arial"/>
                <w:lang w:val="cs-CZ"/>
              </w:rPr>
            </w:pPr>
            <w:r w:rsidRPr="00BC0C18">
              <w:rPr>
                <w:rFonts w:ascii="Arial" w:eastAsia="Arial" w:hAnsi="Arial" w:cs="Arial"/>
                <w:lang w:val="cs-CZ"/>
              </w:rPr>
              <w:lastRenderedPageBreak/>
              <w:t>Implementace části “Hodnocení”</w:t>
            </w:r>
          </w:p>
        </w:tc>
        <w:tc>
          <w:tcPr>
            <w:tcW w:w="4835" w:type="dxa"/>
            <w:shd w:val="clear" w:color="auto" w:fill="auto"/>
          </w:tcPr>
          <w:p w14:paraId="3023BF04" w14:textId="1F788E91" w:rsidR="00837DA1" w:rsidRPr="00BC0C18" w:rsidRDefault="00837DA1" w:rsidP="00837DA1">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24</w:t>
            </w:r>
          </w:p>
        </w:tc>
      </w:tr>
      <w:tr w:rsidR="00837DA1" w:rsidRPr="00BC0C18" w14:paraId="7394E6BE" w14:textId="77777777" w:rsidTr="008647C9">
        <w:tc>
          <w:tcPr>
            <w:cnfStyle w:val="001000000000" w:firstRow="0" w:lastRow="0" w:firstColumn="1" w:lastColumn="0" w:oddVBand="0" w:evenVBand="0" w:oddHBand="0" w:evenHBand="0" w:firstRowFirstColumn="0" w:firstRowLastColumn="0" w:lastRowFirstColumn="0" w:lastRowLastColumn="0"/>
            <w:tcW w:w="5245" w:type="dxa"/>
            <w:shd w:val="clear" w:color="auto" w:fill="auto"/>
          </w:tcPr>
          <w:p w14:paraId="6CDCBE97" w14:textId="32650953" w:rsidR="00837DA1" w:rsidRPr="00BC0C18" w:rsidRDefault="00837DA1" w:rsidP="00837DA1">
            <w:pPr>
              <w:spacing w:before="40" w:after="40"/>
              <w:jc w:val="left"/>
              <w:rPr>
                <w:rFonts w:ascii="Arial" w:eastAsia="Arial" w:hAnsi="Arial" w:cs="Arial"/>
                <w:lang w:val="cs-CZ"/>
              </w:rPr>
            </w:pPr>
            <w:r w:rsidRPr="00BC0C18">
              <w:rPr>
                <w:rFonts w:ascii="Arial" w:eastAsia="Arial" w:hAnsi="Arial" w:cs="Arial"/>
                <w:lang w:val="cs-CZ"/>
              </w:rPr>
              <w:t>Implementace části “Podpora realizace projektů”</w:t>
            </w:r>
          </w:p>
        </w:tc>
        <w:tc>
          <w:tcPr>
            <w:tcW w:w="4835" w:type="dxa"/>
            <w:shd w:val="clear" w:color="auto" w:fill="auto"/>
          </w:tcPr>
          <w:p w14:paraId="6B88A0FC" w14:textId="69238A32" w:rsidR="00837DA1" w:rsidRPr="00BC0C18" w:rsidRDefault="00837DA1" w:rsidP="00837DA1">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24</w:t>
            </w:r>
          </w:p>
        </w:tc>
      </w:tr>
    </w:tbl>
    <w:p w14:paraId="7122DC1A" w14:textId="77777777" w:rsidR="006358CE" w:rsidRPr="00BC0C18" w:rsidRDefault="006358CE" w:rsidP="00FD10A1">
      <w:pPr>
        <w:rPr>
          <w:rFonts w:ascii="Arial" w:hAnsi="Arial" w:cs="Arial"/>
        </w:rPr>
      </w:pPr>
    </w:p>
    <w:tbl>
      <w:tblPr>
        <w:tblStyle w:val="Style1"/>
        <w:tblW w:w="10080" w:type="dxa"/>
        <w:tblInd w:w="57" w:type="dxa"/>
        <w:tblLook w:val="06A0" w:firstRow="1" w:lastRow="0" w:firstColumn="1" w:lastColumn="0" w:noHBand="1" w:noVBand="1"/>
      </w:tblPr>
      <w:tblGrid>
        <w:gridCol w:w="2718"/>
        <w:gridCol w:w="1677"/>
        <w:gridCol w:w="5685"/>
      </w:tblGrid>
      <w:tr w:rsidR="005536B9" w:rsidRPr="00BC0C18" w14:paraId="260EEAB1"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3"/>
          </w:tcPr>
          <w:p w14:paraId="6162CAE7" w14:textId="552DC747" w:rsidR="005536B9" w:rsidRPr="00BC0C18" w:rsidRDefault="005536B9" w:rsidP="003F7B0D">
            <w:pPr>
              <w:spacing w:before="40" w:after="40"/>
              <w:contextualSpacing w:val="0"/>
              <w:rPr>
                <w:rFonts w:ascii="Arial" w:hAnsi="Arial" w:cs="Arial"/>
                <w:b w:val="0"/>
                <w:lang w:val="cs-CZ"/>
              </w:rPr>
            </w:pPr>
            <w:bookmarkStart w:id="200" w:name="_Toc509581710"/>
            <w:bookmarkStart w:id="201" w:name="_Toc513797180"/>
            <w:r w:rsidRPr="00BC0C18">
              <w:rPr>
                <w:rFonts w:ascii="Arial" w:hAnsi="Arial" w:cs="Arial"/>
                <w:b w:val="0"/>
                <w:lang w:val="cs-CZ"/>
              </w:rPr>
              <w:t xml:space="preserve">Tabulka </w:t>
            </w:r>
            <w:r w:rsidRPr="00BC0C18">
              <w:rPr>
                <w:rFonts w:ascii="Arial" w:hAnsi="Arial" w:cs="Arial"/>
              </w:rPr>
              <w:fldChar w:fldCharType="begin"/>
            </w:r>
            <w:r w:rsidRPr="00BC0C18">
              <w:rPr>
                <w:rFonts w:ascii="Arial" w:hAnsi="Arial" w:cs="Arial"/>
                <w:b w:val="0"/>
                <w:lang w:val="cs-CZ"/>
              </w:rPr>
              <w:instrText xml:space="preserve"> SEQ Tabulka \* ARABIC </w:instrText>
            </w:r>
            <w:r w:rsidRPr="00BC0C18">
              <w:rPr>
                <w:rFonts w:ascii="Arial" w:hAnsi="Arial" w:cs="Arial"/>
              </w:rPr>
              <w:fldChar w:fldCharType="separate"/>
            </w:r>
            <w:r w:rsidR="00F74DAC" w:rsidRPr="00BC0C18">
              <w:rPr>
                <w:rFonts w:ascii="Arial" w:hAnsi="Arial" w:cs="Arial"/>
                <w:b w:val="0"/>
                <w:noProof/>
                <w:lang w:val="cs-CZ"/>
              </w:rPr>
              <w:t>28</w:t>
            </w:r>
            <w:r w:rsidRPr="00BC0C18">
              <w:rPr>
                <w:rFonts w:ascii="Arial" w:hAnsi="Arial" w:cs="Arial"/>
              </w:rPr>
              <w:fldChar w:fldCharType="end"/>
            </w:r>
            <w:r w:rsidRPr="00BC0C18">
              <w:rPr>
                <w:rFonts w:ascii="Arial" w:hAnsi="Arial" w:cs="Arial"/>
                <w:b w:val="0"/>
                <w:lang w:val="cs-CZ"/>
              </w:rPr>
              <w:t xml:space="preserve">: </w:t>
            </w:r>
            <w:r w:rsidRPr="00BC0C18">
              <w:rPr>
                <w:rFonts w:ascii="Arial" w:hAnsi="Arial" w:cs="Arial"/>
                <w:lang w:val="cs-CZ"/>
              </w:rPr>
              <w:t>Plánovaná životnost jednotlivých výstupů projektu</w:t>
            </w:r>
            <w:bookmarkEnd w:id="200"/>
            <w:r w:rsidR="000C4BEA" w:rsidRPr="00BC0C18">
              <w:rPr>
                <w:rFonts w:ascii="Arial" w:hAnsi="Arial" w:cs="Arial"/>
                <w:lang w:val="cs-CZ"/>
              </w:rPr>
              <w:t>:</w:t>
            </w:r>
            <w:bookmarkEnd w:id="201"/>
          </w:p>
        </w:tc>
      </w:tr>
      <w:tr w:rsidR="00CC3551" w:rsidRPr="00BC0C18" w14:paraId="4F4F4579" w14:textId="77777777" w:rsidTr="008647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18" w:type="dxa"/>
            <w:shd w:val="clear" w:color="auto" w:fill="DAEEF3" w:themeFill="accent5" w:themeFillTint="33"/>
          </w:tcPr>
          <w:p w14:paraId="254E5BEC" w14:textId="77777777" w:rsidR="00CC3551" w:rsidRPr="00BC0C18" w:rsidRDefault="00CC3551" w:rsidP="003F7B0D">
            <w:pPr>
              <w:keepNext/>
              <w:spacing w:before="40" w:after="40"/>
              <w:contextualSpacing w:val="0"/>
              <w:jc w:val="left"/>
              <w:rPr>
                <w:rFonts w:ascii="Arial" w:hAnsi="Arial" w:cs="Arial"/>
                <w:lang w:val="cs-CZ"/>
              </w:rPr>
            </w:pPr>
            <w:r w:rsidRPr="00BC0C18">
              <w:rPr>
                <w:rFonts w:ascii="Arial" w:hAnsi="Arial" w:cs="Arial"/>
                <w:lang w:val="cs-CZ"/>
              </w:rPr>
              <w:t>Označení výstupu projektu</w:t>
            </w:r>
          </w:p>
        </w:tc>
        <w:tc>
          <w:tcPr>
            <w:tcW w:w="1677" w:type="dxa"/>
            <w:shd w:val="clear" w:color="auto" w:fill="DAEEF3" w:themeFill="accent5" w:themeFillTint="33"/>
          </w:tcPr>
          <w:p w14:paraId="4A293B7C" w14:textId="77777777" w:rsidR="00CC3551" w:rsidRPr="00BC0C18" w:rsidRDefault="00CC3551" w:rsidP="0096295E">
            <w:pPr>
              <w:keepNext/>
              <w:spacing w:before="40" w:after="40"/>
              <w:contextualSpacing w:val="0"/>
              <w:jc w:val="center"/>
              <w:cnfStyle w:val="100000000000" w:firstRow="1"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hAnsi="Arial" w:cs="Arial"/>
                <w:lang w:val="cs-CZ"/>
              </w:rPr>
              <w:t>Plánovaná životnost výstupu</w:t>
            </w:r>
            <w:r w:rsidR="00DF05EC" w:rsidRPr="00BC0C18">
              <w:rPr>
                <w:rFonts w:ascii="Arial" w:hAnsi="Arial" w:cs="Arial"/>
                <w:lang w:val="cs-CZ"/>
              </w:rPr>
              <w:t xml:space="preserve"> [rok]</w:t>
            </w:r>
          </w:p>
        </w:tc>
        <w:tc>
          <w:tcPr>
            <w:tcW w:w="5685" w:type="dxa"/>
            <w:shd w:val="clear" w:color="auto" w:fill="DAEEF3" w:themeFill="accent5" w:themeFillTint="33"/>
          </w:tcPr>
          <w:p w14:paraId="2ADBDA37" w14:textId="77777777" w:rsidR="00CC3551" w:rsidRPr="00BC0C18" w:rsidRDefault="00CC3551" w:rsidP="003F7B0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hAnsi="Arial" w:cs="Arial"/>
                <w:lang w:val="cs-CZ"/>
              </w:rPr>
              <w:t>Popište plánované změny</w:t>
            </w:r>
          </w:p>
        </w:tc>
      </w:tr>
      <w:tr w:rsidR="000F6F21" w:rsidRPr="00BC0C18" w14:paraId="199245BE" w14:textId="77777777" w:rsidTr="008647C9">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14:paraId="2F291677" w14:textId="2E74726A" w:rsidR="000F6F21" w:rsidRPr="00BC0C18" w:rsidRDefault="000F6F21" w:rsidP="000F6F21">
            <w:pPr>
              <w:spacing w:before="40" w:after="40"/>
              <w:contextualSpacing w:val="0"/>
              <w:jc w:val="left"/>
              <w:rPr>
                <w:rFonts w:ascii="Arial" w:hAnsi="Arial" w:cs="Arial"/>
                <w:b w:val="0"/>
                <w:lang w:val="cs-CZ"/>
              </w:rPr>
            </w:pPr>
            <w:r w:rsidRPr="00BC0C18">
              <w:rPr>
                <w:rFonts w:ascii="Arial" w:eastAsia="Arial" w:hAnsi="Arial" w:cs="Arial"/>
                <w:lang w:val="cs-CZ"/>
              </w:rPr>
              <w:t>Návrh architektury</w:t>
            </w:r>
          </w:p>
        </w:tc>
        <w:tc>
          <w:tcPr>
            <w:tcW w:w="1677" w:type="dxa"/>
            <w:shd w:val="clear" w:color="auto" w:fill="auto"/>
          </w:tcPr>
          <w:p w14:paraId="564F8F19" w14:textId="445606A7" w:rsidR="000F6F21" w:rsidRPr="00BC0C18" w:rsidRDefault="000F6F21" w:rsidP="0096295E">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5</w:t>
            </w:r>
          </w:p>
        </w:tc>
        <w:tc>
          <w:tcPr>
            <w:tcW w:w="5685" w:type="dxa"/>
            <w:shd w:val="clear" w:color="auto" w:fill="auto"/>
          </w:tcPr>
          <w:p w14:paraId="453190F1" w14:textId="77777777" w:rsidR="000F6F21" w:rsidRPr="00BC0C18" w:rsidRDefault="000F6F21" w:rsidP="000F6F2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lang w:val="cs-CZ"/>
              </w:rPr>
            </w:pPr>
          </w:p>
        </w:tc>
      </w:tr>
      <w:tr w:rsidR="000F6F21" w:rsidRPr="00BC0C18" w14:paraId="48275138" w14:textId="77777777" w:rsidTr="008647C9">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14:paraId="1B8A5BD9" w14:textId="334A0CB6" w:rsidR="000F6F21" w:rsidRPr="00BC0C18" w:rsidRDefault="000F6F21" w:rsidP="000F6F21">
            <w:pPr>
              <w:spacing w:before="40" w:after="40"/>
              <w:contextualSpacing w:val="0"/>
              <w:jc w:val="left"/>
              <w:rPr>
                <w:rFonts w:ascii="Arial" w:hAnsi="Arial" w:cs="Arial"/>
                <w:b w:val="0"/>
                <w:lang w:val="cs-CZ"/>
              </w:rPr>
            </w:pPr>
            <w:r w:rsidRPr="00BC0C18">
              <w:rPr>
                <w:rFonts w:ascii="Arial" w:eastAsia="Arial" w:hAnsi="Arial" w:cs="Arial"/>
                <w:lang w:val="cs-CZ"/>
              </w:rPr>
              <w:t>Implementace části “Návrh projektu”</w:t>
            </w:r>
          </w:p>
        </w:tc>
        <w:tc>
          <w:tcPr>
            <w:tcW w:w="1677" w:type="dxa"/>
            <w:shd w:val="clear" w:color="auto" w:fill="auto"/>
          </w:tcPr>
          <w:p w14:paraId="25F254CC" w14:textId="3AD66601" w:rsidR="000F6F21" w:rsidRPr="00BC0C18" w:rsidRDefault="000F6F21" w:rsidP="0096295E">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5</w:t>
            </w:r>
          </w:p>
        </w:tc>
        <w:tc>
          <w:tcPr>
            <w:tcW w:w="5685" w:type="dxa"/>
            <w:shd w:val="clear" w:color="auto" w:fill="auto"/>
          </w:tcPr>
          <w:p w14:paraId="5CABDC17" w14:textId="4E13FD91" w:rsidR="000F6F21" w:rsidRPr="00BC0C18" w:rsidRDefault="000F6F21" w:rsidP="000F6F21">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ascii="Arial" w:hAnsi="Arial" w:cs="Arial"/>
                <w:lang w:val="cs-CZ"/>
              </w:rPr>
            </w:pPr>
            <w:r w:rsidRPr="00BC0C18">
              <w:rPr>
                <w:rFonts w:ascii="Arial" w:eastAsia="Arial" w:hAnsi="Arial" w:cs="Arial"/>
                <w:lang w:val="cs-CZ"/>
              </w:rPr>
              <w:t>Kompletní redesign obchodního procesu, návrh UX a implementace elektronizace procesu.</w:t>
            </w:r>
          </w:p>
        </w:tc>
      </w:tr>
      <w:tr w:rsidR="000F6F21" w:rsidRPr="00BC0C18" w14:paraId="5252560E" w14:textId="77777777" w:rsidTr="008647C9">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14:paraId="7172EF2D" w14:textId="3BBC3A11" w:rsidR="000F6F21" w:rsidRPr="00BC0C18" w:rsidRDefault="000F6F21" w:rsidP="000F6F21">
            <w:pPr>
              <w:spacing w:before="40" w:after="40"/>
              <w:jc w:val="left"/>
              <w:rPr>
                <w:rFonts w:ascii="Arial" w:eastAsia="Arial" w:hAnsi="Arial" w:cs="Arial"/>
                <w:lang w:val="cs-CZ"/>
              </w:rPr>
            </w:pPr>
            <w:r w:rsidRPr="00BC0C18">
              <w:rPr>
                <w:rFonts w:ascii="Arial" w:eastAsia="Arial" w:hAnsi="Arial" w:cs="Arial"/>
                <w:lang w:val="cs-CZ"/>
              </w:rPr>
              <w:t>Implementace části “Hodnocení”</w:t>
            </w:r>
          </w:p>
        </w:tc>
        <w:tc>
          <w:tcPr>
            <w:tcW w:w="1677" w:type="dxa"/>
            <w:shd w:val="clear" w:color="auto" w:fill="auto"/>
          </w:tcPr>
          <w:p w14:paraId="614E8FAD" w14:textId="3F0C75FE" w:rsidR="000F6F21" w:rsidRPr="00BC0C18" w:rsidRDefault="000F6F21" w:rsidP="0096295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5</w:t>
            </w:r>
          </w:p>
        </w:tc>
        <w:tc>
          <w:tcPr>
            <w:tcW w:w="5685" w:type="dxa"/>
            <w:shd w:val="clear" w:color="auto" w:fill="auto"/>
          </w:tcPr>
          <w:p w14:paraId="1DEAC348" w14:textId="5C17669E" w:rsidR="000F6F21" w:rsidRPr="00BC0C18" w:rsidRDefault="000F6F21" w:rsidP="000F6F21">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Kompletní redesign obchodního procesu, návrh UX a implementace elektronizace procesu.</w:t>
            </w:r>
          </w:p>
        </w:tc>
      </w:tr>
      <w:tr w:rsidR="000F6F21" w:rsidRPr="00BC0C18" w14:paraId="3DBD6266" w14:textId="77777777" w:rsidTr="008647C9">
        <w:tc>
          <w:tcPr>
            <w:cnfStyle w:val="001000000000" w:firstRow="0" w:lastRow="0" w:firstColumn="1" w:lastColumn="0" w:oddVBand="0" w:evenVBand="0" w:oddHBand="0" w:evenHBand="0" w:firstRowFirstColumn="0" w:firstRowLastColumn="0" w:lastRowFirstColumn="0" w:lastRowLastColumn="0"/>
            <w:tcW w:w="2718" w:type="dxa"/>
            <w:shd w:val="clear" w:color="auto" w:fill="auto"/>
          </w:tcPr>
          <w:p w14:paraId="57F8F23C" w14:textId="2574BDCB" w:rsidR="000F6F21" w:rsidRPr="00BC0C18" w:rsidRDefault="000F6F21" w:rsidP="000F6F21">
            <w:pPr>
              <w:spacing w:before="40" w:after="40"/>
              <w:jc w:val="left"/>
              <w:rPr>
                <w:rFonts w:ascii="Arial" w:eastAsia="Arial" w:hAnsi="Arial" w:cs="Arial"/>
                <w:lang w:val="cs-CZ"/>
              </w:rPr>
            </w:pPr>
            <w:r w:rsidRPr="00BC0C18">
              <w:rPr>
                <w:rFonts w:ascii="Arial" w:eastAsia="Arial" w:hAnsi="Arial" w:cs="Arial"/>
                <w:lang w:val="cs-CZ"/>
              </w:rPr>
              <w:t>Implementace části “Podpora realizace projektů”</w:t>
            </w:r>
          </w:p>
        </w:tc>
        <w:tc>
          <w:tcPr>
            <w:tcW w:w="1677" w:type="dxa"/>
            <w:shd w:val="clear" w:color="auto" w:fill="auto"/>
          </w:tcPr>
          <w:p w14:paraId="0471BC78" w14:textId="0AA1ED51" w:rsidR="000F6F21" w:rsidRPr="00BC0C18" w:rsidRDefault="000F6F21" w:rsidP="0096295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5</w:t>
            </w:r>
          </w:p>
        </w:tc>
        <w:tc>
          <w:tcPr>
            <w:tcW w:w="5685" w:type="dxa"/>
            <w:shd w:val="clear" w:color="auto" w:fill="auto"/>
          </w:tcPr>
          <w:p w14:paraId="1A5804D0" w14:textId="0119E45E" w:rsidR="000F6F21" w:rsidRPr="00BC0C18" w:rsidRDefault="000F6F21" w:rsidP="000F6F21">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lang w:val="cs-CZ"/>
              </w:rPr>
            </w:pPr>
            <w:r w:rsidRPr="00BC0C18">
              <w:rPr>
                <w:rFonts w:ascii="Arial" w:eastAsia="Arial" w:hAnsi="Arial" w:cs="Arial"/>
                <w:lang w:val="cs-CZ"/>
              </w:rPr>
              <w:t>Kompletní redesign obchodního procesu, návrh UX a implementace elektronizace procesu.</w:t>
            </w:r>
          </w:p>
        </w:tc>
      </w:tr>
    </w:tbl>
    <w:p w14:paraId="2763BCA5" w14:textId="77777777" w:rsidR="00BA54A6" w:rsidRPr="00BC0C18" w:rsidRDefault="00BA54A6" w:rsidP="00FD10A1">
      <w:pPr>
        <w:rPr>
          <w:rFonts w:ascii="Arial" w:hAnsi="Arial" w:cs="Arial"/>
        </w:rPr>
      </w:pPr>
    </w:p>
    <w:tbl>
      <w:tblPr>
        <w:tblStyle w:val="TableGrid"/>
        <w:tblW w:w="4844" w:type="pct"/>
        <w:tblInd w:w="108" w:type="dxa"/>
        <w:tblLook w:val="06A0" w:firstRow="1" w:lastRow="0" w:firstColumn="1" w:lastColumn="0" w:noHBand="1" w:noVBand="1"/>
      </w:tblPr>
      <w:tblGrid>
        <w:gridCol w:w="8088"/>
        <w:gridCol w:w="1788"/>
      </w:tblGrid>
      <w:tr w:rsidR="005536B9" w:rsidRPr="00BC0C18" w14:paraId="599F084D" w14:textId="77777777" w:rsidTr="002A3088">
        <w:trPr>
          <w:tblHeader/>
        </w:trPr>
        <w:tc>
          <w:tcPr>
            <w:tcW w:w="5000" w:type="pct"/>
            <w:gridSpan w:val="2"/>
            <w:shd w:val="clear" w:color="auto" w:fill="CEEBF3"/>
          </w:tcPr>
          <w:p w14:paraId="3848BD9D" w14:textId="56A3B3B0" w:rsidR="005536B9" w:rsidRPr="00BC0C18" w:rsidRDefault="005536B9" w:rsidP="003F7B0D">
            <w:pPr>
              <w:keepNext/>
              <w:spacing w:before="40" w:after="40"/>
              <w:jc w:val="left"/>
              <w:rPr>
                <w:rFonts w:ascii="Arial" w:hAnsi="Arial" w:cs="Arial"/>
              </w:rPr>
            </w:pPr>
            <w:bookmarkStart w:id="202" w:name="_Toc509581711"/>
            <w:bookmarkStart w:id="203" w:name="_Toc513797181"/>
            <w:r w:rsidRPr="00BC0C18">
              <w:rPr>
                <w:rFonts w:ascii="Arial" w:hAnsi="Arial" w:cs="Arial"/>
              </w:rPr>
              <w:t xml:space="preserve">Tabulka </w:t>
            </w:r>
            <w:r w:rsidRPr="00BC0C18">
              <w:rPr>
                <w:rFonts w:ascii="Arial" w:hAnsi="Arial" w:cs="Arial"/>
              </w:rPr>
              <w:fldChar w:fldCharType="begin"/>
            </w:r>
            <w:r w:rsidRPr="00BC0C18">
              <w:rPr>
                <w:rFonts w:ascii="Arial" w:hAnsi="Arial" w:cs="Arial"/>
              </w:rPr>
              <w:instrText xml:space="preserve"> SEQ Tabulka \* ARABIC </w:instrText>
            </w:r>
            <w:r w:rsidRPr="00BC0C18">
              <w:rPr>
                <w:rFonts w:ascii="Arial" w:hAnsi="Arial" w:cs="Arial"/>
              </w:rPr>
              <w:fldChar w:fldCharType="separate"/>
            </w:r>
            <w:r w:rsidR="00F74DAC" w:rsidRPr="00BC0C18">
              <w:rPr>
                <w:rFonts w:ascii="Arial" w:hAnsi="Arial" w:cs="Arial"/>
                <w:noProof/>
              </w:rPr>
              <w:t>29</w:t>
            </w:r>
            <w:r w:rsidRPr="00BC0C18">
              <w:rPr>
                <w:rFonts w:ascii="Arial" w:hAnsi="Arial" w:cs="Arial"/>
              </w:rPr>
              <w:fldChar w:fldCharType="end"/>
            </w:r>
            <w:r w:rsidRPr="00BC0C18">
              <w:rPr>
                <w:rFonts w:ascii="Arial" w:hAnsi="Arial" w:cs="Arial"/>
              </w:rPr>
              <w:t xml:space="preserve">: </w:t>
            </w:r>
            <w:r w:rsidRPr="00BC0C18">
              <w:rPr>
                <w:rFonts w:ascii="Arial" w:hAnsi="Arial" w:cs="Arial"/>
                <w:b/>
              </w:rPr>
              <w:t>Legislativní update</w:t>
            </w:r>
            <w:bookmarkEnd w:id="202"/>
            <w:r w:rsidR="000C4BEA" w:rsidRPr="00BC0C18">
              <w:rPr>
                <w:rFonts w:ascii="Arial" w:hAnsi="Arial" w:cs="Arial"/>
                <w:b/>
              </w:rPr>
              <w:t>:</w:t>
            </w:r>
            <w:bookmarkEnd w:id="203"/>
          </w:p>
        </w:tc>
      </w:tr>
      <w:tr w:rsidR="00D61604" w:rsidRPr="00BC0C18" w14:paraId="68F2D3D2" w14:textId="77777777" w:rsidTr="00103D9D">
        <w:trPr>
          <w:tblHeader/>
        </w:trPr>
        <w:tc>
          <w:tcPr>
            <w:tcW w:w="4095" w:type="pct"/>
            <w:shd w:val="clear" w:color="auto" w:fill="DAEEF3" w:themeFill="accent5" w:themeFillTint="33"/>
          </w:tcPr>
          <w:p w14:paraId="450E4AC3" w14:textId="77777777" w:rsidR="00DF05EC" w:rsidRPr="00BC0C18" w:rsidRDefault="00D61604" w:rsidP="003F7B0D">
            <w:pPr>
              <w:keepNext/>
              <w:spacing w:before="40" w:after="40"/>
              <w:jc w:val="left"/>
              <w:rPr>
                <w:rFonts w:ascii="Arial" w:hAnsi="Arial" w:cs="Arial"/>
                <w:b/>
              </w:rPr>
            </w:pPr>
            <w:r w:rsidRPr="00BC0C18">
              <w:rPr>
                <w:rFonts w:ascii="Arial" w:hAnsi="Arial" w:cs="Arial"/>
                <w:b/>
              </w:rPr>
              <w:t>Bude podpora zahrnovat rovněž udržování řešení v souladu s novými právními předpisy</w:t>
            </w:r>
            <w:r w:rsidRPr="00BC0C18">
              <w:rPr>
                <w:rFonts w:ascii="Arial" w:hAnsi="Arial" w:cs="Arial"/>
              </w:rPr>
              <w:t xml:space="preserve"> (tzv. legislativní update)</w:t>
            </w:r>
            <w:r w:rsidRPr="00BC0C18">
              <w:rPr>
                <w:rFonts w:ascii="Arial" w:hAnsi="Arial" w:cs="Arial"/>
                <w:b/>
              </w:rPr>
              <w:t>?</w:t>
            </w:r>
          </w:p>
          <w:p w14:paraId="5056FE0B" w14:textId="77777777" w:rsidR="00D61604" w:rsidRPr="00BC0C18" w:rsidRDefault="00D61604" w:rsidP="003F7B0D">
            <w:pPr>
              <w:keepNext/>
              <w:spacing w:before="40" w:after="40"/>
              <w:jc w:val="left"/>
              <w:rPr>
                <w:rFonts w:ascii="Arial" w:eastAsia="Calibri" w:hAnsi="Arial" w:cs="Arial"/>
                <w:b/>
              </w:rPr>
            </w:pPr>
            <w:proofErr w:type="gramStart"/>
            <w:r w:rsidRPr="00BC0C18">
              <w:rPr>
                <w:rFonts w:ascii="Arial" w:hAnsi="Arial" w:cs="Arial"/>
                <w:b/>
              </w:rPr>
              <w:t>Vysvětlete</w:t>
            </w:r>
            <w:proofErr w:type="gramEnd"/>
            <w:r w:rsidRPr="00BC0C18">
              <w:rPr>
                <w:rFonts w:ascii="Arial" w:hAnsi="Arial" w:cs="Arial"/>
                <w:b/>
              </w:rPr>
              <w:t xml:space="preserve"> v jakém rozsahu</w:t>
            </w:r>
            <w:r w:rsidRPr="00BC0C18">
              <w:rPr>
                <w:rFonts w:ascii="Arial" w:eastAsia="Calibri" w:hAnsi="Arial" w:cs="Arial"/>
                <w:b/>
              </w:rPr>
              <w:t>:</w:t>
            </w:r>
          </w:p>
        </w:tc>
        <w:tc>
          <w:tcPr>
            <w:tcW w:w="905" w:type="pct"/>
            <w:shd w:val="clear" w:color="auto" w:fill="DAEEF3" w:themeFill="accent5" w:themeFillTint="33"/>
          </w:tcPr>
          <w:p w14:paraId="345CD8B8" w14:textId="77777777" w:rsidR="00D61604" w:rsidRPr="00BC0C18" w:rsidRDefault="00D61604" w:rsidP="003F7B0D">
            <w:pPr>
              <w:keepNext/>
              <w:spacing w:before="40" w:after="40"/>
              <w:jc w:val="left"/>
              <w:rPr>
                <w:rFonts w:ascii="Arial" w:hAnsi="Arial" w:cs="Arial"/>
                <w:b/>
              </w:rPr>
            </w:pPr>
            <w:r w:rsidRPr="00BC0C18">
              <w:rPr>
                <w:rFonts w:ascii="Arial" w:hAnsi="Arial" w:cs="Arial"/>
                <w:b/>
              </w:rPr>
              <w:t>Jakým způsobem bude legislativní update hrazen?</w:t>
            </w:r>
          </w:p>
        </w:tc>
      </w:tr>
      <w:tr w:rsidR="001E02DC" w:rsidRPr="00BC0C18" w14:paraId="6FBEED65" w14:textId="77777777" w:rsidTr="002A3088">
        <w:tc>
          <w:tcPr>
            <w:tcW w:w="4095" w:type="pct"/>
          </w:tcPr>
          <w:p w14:paraId="60652C76" w14:textId="77777777" w:rsidR="001E02DC" w:rsidRPr="00BC0C18" w:rsidRDefault="001E02DC" w:rsidP="001E02DC">
            <w:pPr>
              <w:spacing w:before="40" w:after="40"/>
              <w:jc w:val="left"/>
              <w:rPr>
                <w:rFonts w:ascii="Arial" w:eastAsia="Arial" w:hAnsi="Arial" w:cs="Arial"/>
              </w:rPr>
            </w:pPr>
            <w:r w:rsidRPr="00BC0C18">
              <w:rPr>
                <w:rFonts w:ascii="Arial" w:eastAsia="Arial" w:hAnsi="Arial" w:cs="Arial"/>
              </w:rPr>
              <w:t>Legislativní rámec podpory výzkumu a vývoje dle zákona 130/2002 Sb. neobsahuje takové části, u kterých je očekávatelná změna na úrovni konfigurace informačního systému.</w:t>
            </w:r>
          </w:p>
          <w:p w14:paraId="46B51C58" w14:textId="24678F0C" w:rsidR="001E02DC" w:rsidRPr="00BC0C18" w:rsidRDefault="001E02DC" w:rsidP="001E02DC">
            <w:pPr>
              <w:spacing w:before="40" w:after="40"/>
              <w:jc w:val="left"/>
              <w:rPr>
                <w:rFonts w:ascii="Arial" w:eastAsia="Calibri" w:hAnsi="Arial" w:cs="Arial"/>
              </w:rPr>
            </w:pPr>
            <w:r w:rsidRPr="00BC0C18">
              <w:rPr>
                <w:rFonts w:ascii="Arial" w:eastAsia="Arial" w:hAnsi="Arial" w:cs="Arial"/>
              </w:rPr>
              <w:t>Ze zkušeností s provozem systému ISTA vyžadují legislativní změny velké úpravy systému, nad rámec předpokládaných konfigurací.</w:t>
            </w:r>
          </w:p>
        </w:tc>
        <w:tc>
          <w:tcPr>
            <w:tcW w:w="905" w:type="pct"/>
          </w:tcPr>
          <w:p w14:paraId="2D0D3BE1" w14:textId="561574E6" w:rsidR="001E02DC" w:rsidRPr="00BC0C18" w:rsidRDefault="001E02DC" w:rsidP="001E02DC">
            <w:pPr>
              <w:spacing w:before="40" w:after="40"/>
              <w:jc w:val="left"/>
              <w:rPr>
                <w:rFonts w:ascii="Arial" w:eastAsia="Calibri" w:hAnsi="Arial" w:cs="Arial"/>
              </w:rPr>
            </w:pPr>
            <w:r w:rsidRPr="00BC0C18">
              <w:rPr>
                <w:rFonts w:ascii="Arial" w:eastAsia="Arial" w:hAnsi="Arial" w:cs="Arial"/>
              </w:rPr>
              <w:t>Změnové MD navíc</w:t>
            </w:r>
          </w:p>
        </w:tc>
      </w:tr>
    </w:tbl>
    <w:p w14:paraId="0AA6208C" w14:textId="77777777" w:rsidR="0064742A" w:rsidRPr="00BC0C18" w:rsidRDefault="0064742A" w:rsidP="00FD10A1">
      <w:pPr>
        <w:rPr>
          <w:rFonts w:ascii="Arial" w:hAnsi="Arial" w:cs="Arial"/>
        </w:rPr>
      </w:pPr>
    </w:p>
    <w:tbl>
      <w:tblPr>
        <w:tblStyle w:val="TableGrid"/>
        <w:tblW w:w="4844" w:type="pct"/>
        <w:tblInd w:w="108" w:type="dxa"/>
        <w:tblLook w:val="06A0" w:firstRow="1" w:lastRow="0" w:firstColumn="1" w:lastColumn="0" w:noHBand="1" w:noVBand="1"/>
      </w:tblPr>
      <w:tblGrid>
        <w:gridCol w:w="9876"/>
      </w:tblGrid>
      <w:tr w:rsidR="00BA54A6" w:rsidRPr="00BC0C18" w14:paraId="5B0D6A53" w14:textId="77777777" w:rsidTr="002A3088">
        <w:trPr>
          <w:tblHeader/>
        </w:trPr>
        <w:tc>
          <w:tcPr>
            <w:tcW w:w="5000" w:type="pct"/>
            <w:shd w:val="clear" w:color="auto" w:fill="CEEBF3"/>
          </w:tcPr>
          <w:p w14:paraId="223B6138" w14:textId="6E50FB92" w:rsidR="00BA54A6" w:rsidRPr="00BC0C18" w:rsidRDefault="005536B9" w:rsidP="003F7B0D">
            <w:pPr>
              <w:keepNext/>
              <w:spacing w:before="40" w:after="40"/>
              <w:jc w:val="left"/>
              <w:rPr>
                <w:rFonts w:ascii="Arial" w:eastAsia="Calibri" w:hAnsi="Arial" w:cs="Arial"/>
              </w:rPr>
            </w:pPr>
            <w:bookmarkStart w:id="204" w:name="_Toc509581712"/>
            <w:bookmarkStart w:id="205" w:name="_Toc513797182"/>
            <w:r w:rsidRPr="00BC0C18">
              <w:rPr>
                <w:rFonts w:ascii="Arial" w:hAnsi="Arial" w:cs="Arial"/>
              </w:rPr>
              <w:t xml:space="preserve">Tabulka </w:t>
            </w:r>
            <w:r w:rsidR="00BF5681" w:rsidRPr="00BC0C18">
              <w:rPr>
                <w:rFonts w:ascii="Arial" w:hAnsi="Arial" w:cs="Arial"/>
              </w:rPr>
              <w:fldChar w:fldCharType="begin"/>
            </w:r>
            <w:r w:rsidR="00BF5681" w:rsidRPr="00BC0C18">
              <w:rPr>
                <w:rFonts w:ascii="Arial" w:hAnsi="Arial" w:cs="Arial"/>
              </w:rPr>
              <w:instrText xml:space="preserve"> SEQ Tabulka \* ARABIC </w:instrText>
            </w:r>
            <w:r w:rsidR="00BF5681" w:rsidRPr="00BC0C18">
              <w:rPr>
                <w:rFonts w:ascii="Arial" w:hAnsi="Arial" w:cs="Arial"/>
              </w:rPr>
              <w:fldChar w:fldCharType="separate"/>
            </w:r>
            <w:r w:rsidR="00F74DAC" w:rsidRPr="00BC0C18">
              <w:rPr>
                <w:rFonts w:ascii="Arial" w:hAnsi="Arial" w:cs="Arial"/>
                <w:noProof/>
              </w:rPr>
              <w:t>30</w:t>
            </w:r>
            <w:r w:rsidR="00BF5681" w:rsidRPr="00BC0C18">
              <w:rPr>
                <w:rFonts w:ascii="Arial" w:hAnsi="Arial" w:cs="Arial"/>
                <w:noProof/>
              </w:rPr>
              <w:fldChar w:fldCharType="end"/>
            </w:r>
            <w:r w:rsidRPr="00BC0C18">
              <w:rPr>
                <w:rFonts w:ascii="Arial" w:hAnsi="Arial" w:cs="Arial"/>
              </w:rPr>
              <w:t xml:space="preserve">: </w:t>
            </w:r>
            <w:r w:rsidR="00BA54A6" w:rsidRPr="00BC0C18">
              <w:rPr>
                <w:rFonts w:ascii="Arial" w:eastAsia="Calibri" w:hAnsi="Arial" w:cs="Arial"/>
                <w:b/>
              </w:rPr>
              <w:t>Jak je zajištěn další budoucí rozvoj předmětné oblasti a její ICT podpory:</w:t>
            </w:r>
            <w:bookmarkEnd w:id="204"/>
            <w:bookmarkEnd w:id="205"/>
          </w:p>
        </w:tc>
      </w:tr>
      <w:tr w:rsidR="00BA54A6" w:rsidRPr="00BC0C18" w14:paraId="2E89E661" w14:textId="77777777" w:rsidTr="002A3088">
        <w:tc>
          <w:tcPr>
            <w:tcW w:w="5000" w:type="pct"/>
          </w:tcPr>
          <w:p w14:paraId="4878D2A9" w14:textId="77777777" w:rsidR="001E02DC" w:rsidRPr="00BC0C18" w:rsidRDefault="001E02DC" w:rsidP="001E02DC">
            <w:pPr>
              <w:spacing w:before="40" w:after="40"/>
              <w:jc w:val="left"/>
              <w:rPr>
                <w:rFonts w:ascii="Arial" w:eastAsia="Arial" w:hAnsi="Arial" w:cs="Arial"/>
              </w:rPr>
            </w:pPr>
            <w:r w:rsidRPr="00BC0C18">
              <w:rPr>
                <w:rFonts w:ascii="Arial" w:eastAsia="Arial" w:hAnsi="Arial" w:cs="Arial"/>
              </w:rPr>
              <w:t>Rámcová smlouva předpokládá:</w:t>
            </w:r>
          </w:p>
          <w:p w14:paraId="5E3682EC" w14:textId="77777777" w:rsidR="001E02DC" w:rsidRPr="00BC0C18" w:rsidRDefault="001E02DC" w:rsidP="001E02DC">
            <w:pPr>
              <w:numPr>
                <w:ilvl w:val="0"/>
                <w:numId w:val="10"/>
              </w:numPr>
              <w:pBdr>
                <w:top w:val="nil"/>
                <w:left w:val="nil"/>
                <w:bottom w:val="nil"/>
                <w:right w:val="nil"/>
                <w:between w:val="nil"/>
              </w:pBdr>
              <w:spacing w:before="40" w:after="0"/>
              <w:ind w:left="341" w:hanging="284"/>
              <w:jc w:val="left"/>
              <w:rPr>
                <w:rFonts w:ascii="Arial" w:eastAsia="Arial" w:hAnsi="Arial" w:cs="Arial"/>
                <w:color w:val="000000"/>
              </w:rPr>
            </w:pPr>
            <w:r w:rsidRPr="00BC0C18">
              <w:rPr>
                <w:rFonts w:ascii="Arial" w:eastAsia="Arial" w:hAnsi="Arial" w:cs="Arial"/>
                <w:color w:val="000000"/>
              </w:rPr>
              <w:t>trvání na období 6 let (čl. 7, č. 1)</w:t>
            </w:r>
          </w:p>
          <w:p w14:paraId="6C49764B" w14:textId="77777777" w:rsidR="001E02DC" w:rsidRPr="00BC0C18" w:rsidRDefault="001E02DC" w:rsidP="001E02DC">
            <w:pPr>
              <w:numPr>
                <w:ilvl w:val="0"/>
                <w:numId w:val="10"/>
              </w:numPr>
              <w:pBdr>
                <w:top w:val="nil"/>
                <w:left w:val="nil"/>
                <w:bottom w:val="nil"/>
                <w:right w:val="nil"/>
                <w:between w:val="nil"/>
              </w:pBdr>
              <w:spacing w:before="40" w:after="0"/>
              <w:ind w:left="341" w:hanging="284"/>
              <w:jc w:val="left"/>
              <w:rPr>
                <w:rFonts w:ascii="Arial" w:eastAsia="Arial" w:hAnsi="Arial" w:cs="Arial"/>
                <w:color w:val="000000"/>
              </w:rPr>
            </w:pPr>
            <w:r w:rsidRPr="00BC0C18">
              <w:rPr>
                <w:rFonts w:ascii="Arial" w:eastAsia="Arial" w:hAnsi="Arial" w:cs="Arial"/>
                <w:color w:val="000000"/>
              </w:rPr>
              <w:t>zaniknutí dosažením maximální hodnoty veřejné zakázky „Sdílený informační systém TA ČR“ - tato činí 60 mil Kč bez DPH.“ (čl. 7 č. 2)</w:t>
            </w:r>
          </w:p>
          <w:p w14:paraId="594BFDED" w14:textId="77777777" w:rsidR="001E02DC" w:rsidRPr="00BC0C18" w:rsidRDefault="001E02DC" w:rsidP="001E02DC">
            <w:pPr>
              <w:numPr>
                <w:ilvl w:val="0"/>
                <w:numId w:val="10"/>
              </w:numPr>
              <w:pBdr>
                <w:top w:val="nil"/>
                <w:left w:val="nil"/>
                <w:bottom w:val="nil"/>
                <w:right w:val="nil"/>
                <w:between w:val="nil"/>
              </w:pBdr>
              <w:spacing w:before="40" w:after="0"/>
              <w:ind w:left="341" w:hanging="284"/>
              <w:jc w:val="left"/>
              <w:rPr>
                <w:rFonts w:ascii="Arial" w:eastAsia="Arial" w:hAnsi="Arial" w:cs="Arial"/>
                <w:color w:val="000000"/>
              </w:rPr>
            </w:pPr>
            <w:r w:rsidRPr="00BC0C18">
              <w:rPr>
                <w:rFonts w:ascii="Arial" w:eastAsia="Arial" w:hAnsi="Arial" w:cs="Arial"/>
                <w:color w:val="000000"/>
              </w:rPr>
              <w:t>Rámcová dohoda představuje inovativní přístup k návrhu, vývoji nebo rozvoji budoucího informačního systému (SISTA) prostřednictvím IT služeb. Nebude-li účelu a cílů rámcové dohody průběžně dosahováno/dosaženo, může být zadavatelem rozhodnuto o jejím ukončení ve formě výpovědi, a to před koncem doby, na kterou byla uzavřena. Výpovědní lhůta činí tři kalendářní měsíce a začíná plynout prvním dnem měsíce následujícího po doručení výpovědi druhé smluvní straně. Výpověď může být provedena pouze písemnou formou. (čl. 7. č. 4)</w:t>
            </w:r>
          </w:p>
          <w:p w14:paraId="53594F7A" w14:textId="77777777" w:rsidR="001E02DC" w:rsidRPr="00BC0C18" w:rsidRDefault="001E02DC" w:rsidP="001E02DC">
            <w:pPr>
              <w:spacing w:before="40" w:after="40"/>
              <w:jc w:val="left"/>
              <w:rPr>
                <w:rFonts w:ascii="Arial" w:eastAsia="Arial" w:hAnsi="Arial" w:cs="Arial"/>
              </w:rPr>
            </w:pPr>
          </w:p>
          <w:p w14:paraId="2CB4C8D9" w14:textId="244AE81E" w:rsidR="00BA54A6" w:rsidRPr="00BC0C18" w:rsidRDefault="001E02DC" w:rsidP="001E02DC">
            <w:pPr>
              <w:spacing w:before="40" w:after="40"/>
              <w:jc w:val="left"/>
              <w:rPr>
                <w:rFonts w:ascii="Arial" w:eastAsia="Calibri" w:hAnsi="Arial" w:cs="Arial"/>
              </w:rPr>
            </w:pPr>
            <w:r w:rsidRPr="00BC0C18">
              <w:rPr>
                <w:rFonts w:ascii="Arial" w:eastAsia="Arial" w:hAnsi="Arial" w:cs="Arial"/>
              </w:rPr>
              <w:t xml:space="preserve">Po ukončení rámcové smlouvy (za 6 let nebo dřív) předpokládáme přípravu veřejné soutěže na nákup obdobných IT služeb (analytické služby, návrh UX, návrh procesů, návrh architektury, programování, testování) a opětovného použití principu rámcové smlouvy a </w:t>
            </w:r>
            <w:proofErr w:type="spellStart"/>
            <w:r w:rsidRPr="00BC0C18">
              <w:rPr>
                <w:rFonts w:ascii="Arial" w:eastAsia="Arial" w:hAnsi="Arial" w:cs="Arial"/>
              </w:rPr>
              <w:t>minitendrů</w:t>
            </w:r>
            <w:proofErr w:type="spellEnd"/>
            <w:r w:rsidRPr="00BC0C18">
              <w:rPr>
                <w:rFonts w:ascii="Arial" w:eastAsia="Arial" w:hAnsi="Arial" w:cs="Arial"/>
              </w:rPr>
              <w:t>.</w:t>
            </w:r>
          </w:p>
        </w:tc>
      </w:tr>
    </w:tbl>
    <w:p w14:paraId="7B57DDE4" w14:textId="77777777" w:rsidR="00760B76" w:rsidRPr="00BC0C18" w:rsidRDefault="00760B76" w:rsidP="00FD10A1">
      <w:pPr>
        <w:rPr>
          <w:rFonts w:ascii="Arial" w:hAnsi="Arial" w:cs="Arial"/>
          <w:b/>
        </w:rPr>
      </w:pPr>
    </w:p>
    <w:tbl>
      <w:tblPr>
        <w:tblStyle w:val="TableGrid"/>
        <w:tblW w:w="4844" w:type="pct"/>
        <w:tblInd w:w="108" w:type="dxa"/>
        <w:tblLook w:val="06A0" w:firstRow="1" w:lastRow="0" w:firstColumn="1" w:lastColumn="0" w:noHBand="1" w:noVBand="1"/>
      </w:tblPr>
      <w:tblGrid>
        <w:gridCol w:w="9876"/>
      </w:tblGrid>
      <w:tr w:rsidR="00BA54A6" w:rsidRPr="00BC0C18" w14:paraId="165EB5B8" w14:textId="77777777" w:rsidTr="002A3088">
        <w:trPr>
          <w:tblHeader/>
        </w:trPr>
        <w:tc>
          <w:tcPr>
            <w:tcW w:w="5000" w:type="pct"/>
            <w:shd w:val="clear" w:color="auto" w:fill="CEEBF3"/>
          </w:tcPr>
          <w:p w14:paraId="74E87F0B" w14:textId="2C9755BA" w:rsidR="00BA54A6" w:rsidRPr="00BC0C18" w:rsidRDefault="005536B9" w:rsidP="003F7B0D">
            <w:pPr>
              <w:keepNext/>
              <w:spacing w:before="40" w:after="40"/>
              <w:jc w:val="left"/>
              <w:rPr>
                <w:rFonts w:ascii="Arial" w:eastAsia="Calibri" w:hAnsi="Arial" w:cs="Arial"/>
              </w:rPr>
            </w:pPr>
            <w:bookmarkStart w:id="206" w:name="_Toc509581713"/>
            <w:bookmarkStart w:id="207" w:name="_Toc513797183"/>
            <w:r w:rsidRPr="00BC0C18">
              <w:rPr>
                <w:rFonts w:ascii="Arial" w:hAnsi="Arial" w:cs="Arial"/>
              </w:rPr>
              <w:t xml:space="preserve">Tabulka </w:t>
            </w:r>
            <w:r w:rsidR="00BF5681" w:rsidRPr="00BC0C18">
              <w:rPr>
                <w:rFonts w:ascii="Arial" w:hAnsi="Arial" w:cs="Arial"/>
              </w:rPr>
              <w:fldChar w:fldCharType="begin"/>
            </w:r>
            <w:r w:rsidR="00BF5681" w:rsidRPr="00BC0C18">
              <w:rPr>
                <w:rFonts w:ascii="Arial" w:hAnsi="Arial" w:cs="Arial"/>
              </w:rPr>
              <w:instrText xml:space="preserve"> SEQ Tabulka \* ARABIC </w:instrText>
            </w:r>
            <w:r w:rsidR="00BF5681" w:rsidRPr="00BC0C18">
              <w:rPr>
                <w:rFonts w:ascii="Arial" w:hAnsi="Arial" w:cs="Arial"/>
              </w:rPr>
              <w:fldChar w:fldCharType="separate"/>
            </w:r>
            <w:r w:rsidR="00F74DAC" w:rsidRPr="00BC0C18">
              <w:rPr>
                <w:rFonts w:ascii="Arial" w:hAnsi="Arial" w:cs="Arial"/>
                <w:noProof/>
              </w:rPr>
              <w:t>31</w:t>
            </w:r>
            <w:r w:rsidR="00BF5681" w:rsidRPr="00BC0C18">
              <w:rPr>
                <w:rFonts w:ascii="Arial" w:hAnsi="Arial" w:cs="Arial"/>
                <w:noProof/>
              </w:rPr>
              <w:fldChar w:fldCharType="end"/>
            </w:r>
            <w:r w:rsidRPr="00BC0C18">
              <w:rPr>
                <w:rFonts w:ascii="Arial" w:hAnsi="Arial" w:cs="Arial"/>
              </w:rPr>
              <w:t xml:space="preserve">: </w:t>
            </w:r>
            <w:r w:rsidR="00BA54A6" w:rsidRPr="00BC0C18">
              <w:rPr>
                <w:rFonts w:ascii="Arial" w:eastAsia="Calibri" w:hAnsi="Arial" w:cs="Arial"/>
                <w:b/>
              </w:rPr>
              <w:t>Jak je zajištěno</w:t>
            </w:r>
            <w:r w:rsidR="0031631B" w:rsidRPr="00BC0C18">
              <w:rPr>
                <w:rFonts w:ascii="Arial" w:eastAsia="Calibri" w:hAnsi="Arial" w:cs="Arial"/>
                <w:b/>
              </w:rPr>
              <w:t xml:space="preserve"> řízené</w:t>
            </w:r>
            <w:r w:rsidR="00BA54A6" w:rsidRPr="00BC0C18">
              <w:rPr>
                <w:rFonts w:ascii="Arial" w:eastAsia="Calibri" w:hAnsi="Arial" w:cs="Arial"/>
                <w:b/>
              </w:rPr>
              <w:t xml:space="preserve"> ukončení životnosti jednotlivých výstupů projektu</w:t>
            </w:r>
            <w:r w:rsidR="0031631B" w:rsidRPr="00BC0C18">
              <w:rPr>
                <w:rFonts w:ascii="Arial" w:hAnsi="Arial" w:cs="Arial"/>
                <w:b/>
              </w:rPr>
              <w:t xml:space="preserve"> a případný přechod na další řešení</w:t>
            </w:r>
            <w:r w:rsidR="005C04BB" w:rsidRPr="00BC0C18">
              <w:rPr>
                <w:rFonts w:ascii="Arial" w:hAnsi="Arial" w:cs="Arial"/>
                <w:b/>
              </w:rPr>
              <w:t>, či případná výměna dodavatele nad stejným řešením</w:t>
            </w:r>
            <w:r w:rsidR="005C04BB" w:rsidRPr="00BC0C18">
              <w:rPr>
                <w:rFonts w:ascii="Arial" w:hAnsi="Arial" w:cs="Arial"/>
              </w:rPr>
              <w:t xml:space="preserve"> </w:t>
            </w:r>
            <w:r w:rsidR="00BD0C19" w:rsidRPr="00BC0C18">
              <w:rPr>
                <w:rFonts w:ascii="Arial" w:hAnsi="Arial" w:cs="Arial"/>
              </w:rPr>
              <w:t>(tzv. Exit strategie)</w:t>
            </w:r>
            <w:bookmarkEnd w:id="206"/>
            <w:r w:rsidR="00DF05EC" w:rsidRPr="00BC0C18">
              <w:rPr>
                <w:rFonts w:ascii="Arial" w:hAnsi="Arial" w:cs="Arial"/>
              </w:rPr>
              <w:t>?</w:t>
            </w:r>
            <w:bookmarkEnd w:id="207"/>
          </w:p>
        </w:tc>
      </w:tr>
      <w:tr w:rsidR="00BA54A6" w:rsidRPr="00BC0C18" w14:paraId="7D578136" w14:textId="77777777" w:rsidTr="002A3088">
        <w:tc>
          <w:tcPr>
            <w:tcW w:w="5000" w:type="pct"/>
          </w:tcPr>
          <w:p w14:paraId="00A13AEA" w14:textId="77777777" w:rsidR="001B1221" w:rsidRPr="00BC0C18" w:rsidRDefault="001B1221" w:rsidP="001B1221">
            <w:pPr>
              <w:spacing w:before="40" w:after="40"/>
              <w:jc w:val="left"/>
              <w:rPr>
                <w:rFonts w:ascii="Arial" w:eastAsia="Arial" w:hAnsi="Arial" w:cs="Arial"/>
              </w:rPr>
            </w:pPr>
            <w:r w:rsidRPr="00BC0C18">
              <w:rPr>
                <w:rFonts w:ascii="Arial" w:eastAsia="Arial" w:hAnsi="Arial" w:cs="Arial"/>
              </w:rPr>
              <w:t>Součástí rámcové smlouvy (která bude uzavírána se všemi dodavateli) je obecný Exit plán:</w:t>
            </w:r>
          </w:p>
          <w:p w14:paraId="445DD00A" w14:textId="77777777" w:rsidR="001B1221" w:rsidRPr="00BC0C18" w:rsidRDefault="001B1221" w:rsidP="001B1221">
            <w:pPr>
              <w:spacing w:before="40" w:after="40"/>
              <w:jc w:val="left"/>
              <w:rPr>
                <w:rFonts w:ascii="Arial" w:eastAsia="Arial" w:hAnsi="Arial" w:cs="Arial"/>
              </w:rPr>
            </w:pPr>
          </w:p>
          <w:p w14:paraId="5E02EFD7" w14:textId="77777777" w:rsidR="001B1221" w:rsidRPr="00BC0C18" w:rsidRDefault="001B1221" w:rsidP="001B1221">
            <w:pPr>
              <w:spacing w:before="40" w:after="40"/>
              <w:jc w:val="left"/>
              <w:rPr>
                <w:rFonts w:ascii="Arial" w:eastAsia="Arial" w:hAnsi="Arial" w:cs="Arial"/>
              </w:rPr>
            </w:pPr>
            <w:r w:rsidRPr="00BC0C18">
              <w:rPr>
                <w:rFonts w:ascii="Arial" w:eastAsia="Arial" w:hAnsi="Arial" w:cs="Arial"/>
              </w:rPr>
              <w:lastRenderedPageBreak/>
              <w:t>1. Účastník je povinen k datu stanovenému zadavatelem pro ty dodané služby, pro které to je účelné a pro které to bude dále stanovené v dílčí smlouvě:</w:t>
            </w:r>
          </w:p>
          <w:p w14:paraId="31B7F91A" w14:textId="77777777" w:rsidR="001B1221" w:rsidRPr="00BC0C18" w:rsidRDefault="001B1221" w:rsidP="001B1221">
            <w:pPr>
              <w:pStyle w:val="ListParagraph"/>
              <w:numPr>
                <w:ilvl w:val="0"/>
                <w:numId w:val="16"/>
              </w:numPr>
              <w:spacing w:before="40"/>
              <w:ind w:left="482" w:hanging="425"/>
              <w:contextualSpacing w:val="0"/>
              <w:jc w:val="left"/>
              <w:rPr>
                <w:rFonts w:ascii="Arial" w:eastAsia="Arial" w:hAnsi="Arial" w:cs="Arial"/>
              </w:rPr>
            </w:pPr>
            <w:r w:rsidRPr="00BC0C18">
              <w:rPr>
                <w:rFonts w:ascii="Arial" w:eastAsia="Arial" w:hAnsi="Arial" w:cs="Arial"/>
              </w:rPr>
              <w:t xml:space="preserve">předat zadavateli v elektronické podobě veškerá data dostupná účastníkovi či uživatelské údaje obsažené v službě vytvořené a/nebo provozované účastníkem na základě rámcové nebo dílčí smlouvy, nebo na žádost zadavatele poskytnout součinnost k migraci těchto dat, a to i vůči třetím stranám určeným zadavatel; </w:t>
            </w:r>
          </w:p>
          <w:p w14:paraId="79DC26CB" w14:textId="77777777" w:rsidR="001B1221" w:rsidRPr="00BC0C18" w:rsidRDefault="001B1221" w:rsidP="001B1221">
            <w:pPr>
              <w:pStyle w:val="ListParagraph"/>
              <w:numPr>
                <w:ilvl w:val="0"/>
                <w:numId w:val="16"/>
              </w:numPr>
              <w:spacing w:before="40"/>
              <w:ind w:left="482" w:hanging="425"/>
              <w:contextualSpacing w:val="0"/>
              <w:jc w:val="left"/>
              <w:rPr>
                <w:rFonts w:ascii="Arial" w:eastAsia="Arial" w:hAnsi="Arial" w:cs="Arial"/>
              </w:rPr>
            </w:pPr>
            <w:r w:rsidRPr="00BC0C18">
              <w:rPr>
                <w:rFonts w:ascii="Arial" w:eastAsia="Arial" w:hAnsi="Arial" w:cs="Arial"/>
              </w:rPr>
              <w:t>předat zadavateli kompletní aktuální dokumentaci skutečného provedení;</w:t>
            </w:r>
          </w:p>
          <w:p w14:paraId="0DC93D79" w14:textId="77777777" w:rsidR="001B1221" w:rsidRPr="00BC0C18" w:rsidRDefault="001B1221" w:rsidP="001B1221">
            <w:pPr>
              <w:pStyle w:val="ListParagraph"/>
              <w:numPr>
                <w:ilvl w:val="0"/>
                <w:numId w:val="16"/>
              </w:numPr>
              <w:spacing w:before="40"/>
              <w:ind w:left="482" w:hanging="425"/>
              <w:contextualSpacing w:val="0"/>
              <w:jc w:val="left"/>
              <w:rPr>
                <w:rFonts w:ascii="Arial" w:eastAsia="Arial" w:hAnsi="Arial" w:cs="Arial"/>
              </w:rPr>
            </w:pPr>
            <w:r w:rsidRPr="00BC0C18">
              <w:rPr>
                <w:rFonts w:ascii="Arial" w:eastAsia="Arial" w:hAnsi="Arial" w:cs="Arial"/>
              </w:rPr>
              <w:t>předat zadavateli všechna hesla, šifrovací klíče, certifikáty a další autentizační prostředky, které zadavateli umožní administrátorský přístup k veškerým datům, databázím, systémům a dalším technickým prostředkům potřebným pro poskytování služeb;</w:t>
            </w:r>
          </w:p>
          <w:p w14:paraId="7C480B04" w14:textId="77777777" w:rsidR="001B1221" w:rsidRPr="00BC0C18" w:rsidRDefault="001B1221" w:rsidP="001B1221">
            <w:pPr>
              <w:pStyle w:val="ListParagraph"/>
              <w:numPr>
                <w:ilvl w:val="0"/>
                <w:numId w:val="16"/>
              </w:numPr>
              <w:spacing w:before="40"/>
              <w:ind w:left="482" w:hanging="425"/>
              <w:contextualSpacing w:val="0"/>
              <w:jc w:val="left"/>
              <w:rPr>
                <w:rFonts w:ascii="Arial" w:eastAsia="Arial" w:hAnsi="Arial" w:cs="Arial"/>
              </w:rPr>
            </w:pPr>
            <w:r w:rsidRPr="00BC0C18">
              <w:rPr>
                <w:rFonts w:ascii="Arial" w:eastAsia="Arial" w:hAnsi="Arial" w:cs="Arial"/>
              </w:rPr>
              <w:t>předat zadavateli všechny konfigurační soubory potřebné pro provoz služeb;</w:t>
            </w:r>
          </w:p>
          <w:p w14:paraId="72DBA444" w14:textId="77777777" w:rsidR="001B1221" w:rsidRPr="00BC0C18" w:rsidRDefault="001B1221" w:rsidP="001B1221">
            <w:pPr>
              <w:pStyle w:val="ListParagraph"/>
              <w:numPr>
                <w:ilvl w:val="0"/>
                <w:numId w:val="16"/>
              </w:numPr>
              <w:spacing w:before="40"/>
              <w:ind w:left="482" w:hanging="425"/>
              <w:contextualSpacing w:val="0"/>
              <w:jc w:val="left"/>
              <w:rPr>
                <w:rFonts w:ascii="Arial" w:eastAsia="Arial" w:hAnsi="Arial" w:cs="Arial"/>
              </w:rPr>
            </w:pPr>
            <w:r w:rsidRPr="00BC0C18">
              <w:rPr>
                <w:rFonts w:ascii="Arial" w:eastAsia="Arial" w:hAnsi="Arial" w:cs="Arial"/>
              </w:rPr>
              <w:t>poskytnout konzultace zadavateli a případnému novému dodavateli spojené zejména s přípravou nového dodavatele na výkon služeb</w:t>
            </w:r>
          </w:p>
          <w:p w14:paraId="6F39C2CE" w14:textId="77777777" w:rsidR="001B1221" w:rsidRPr="00BC0C18" w:rsidRDefault="001B1221" w:rsidP="001B1221">
            <w:pPr>
              <w:spacing w:before="40" w:after="40"/>
              <w:jc w:val="left"/>
              <w:rPr>
                <w:rFonts w:ascii="Arial" w:eastAsia="Arial" w:hAnsi="Arial" w:cs="Arial"/>
              </w:rPr>
            </w:pPr>
          </w:p>
          <w:p w14:paraId="15F34DA7" w14:textId="77777777" w:rsidR="001B1221" w:rsidRPr="00BC0C18" w:rsidRDefault="001B1221" w:rsidP="001B1221">
            <w:pPr>
              <w:spacing w:before="40" w:after="40"/>
              <w:jc w:val="left"/>
              <w:rPr>
                <w:rFonts w:ascii="Arial" w:eastAsia="Arial" w:hAnsi="Arial" w:cs="Arial"/>
                <w:color w:val="FF0000"/>
              </w:rPr>
            </w:pPr>
            <w:r w:rsidRPr="00BC0C18">
              <w:rPr>
                <w:rFonts w:ascii="Arial" w:eastAsia="Arial" w:hAnsi="Arial" w:cs="Arial"/>
                <w:color w:val="FF0000"/>
              </w:rPr>
              <w:t>2. Stanovené povinnosti budou podrobně specifikovány v jednotlivých dílčích smlouvách.</w:t>
            </w:r>
          </w:p>
          <w:p w14:paraId="4A6E1CE6" w14:textId="31F6BA0A" w:rsidR="00BA54A6" w:rsidRPr="00BC0C18" w:rsidRDefault="001B1221" w:rsidP="001B1221">
            <w:pPr>
              <w:spacing w:before="40" w:after="40"/>
              <w:jc w:val="left"/>
              <w:rPr>
                <w:rFonts w:ascii="Arial" w:eastAsia="Calibri" w:hAnsi="Arial" w:cs="Arial"/>
              </w:rPr>
            </w:pPr>
            <w:r w:rsidRPr="00BC0C18">
              <w:rPr>
                <w:rFonts w:ascii="Arial" w:eastAsia="Arial" w:hAnsi="Arial" w:cs="Arial"/>
              </w:rPr>
              <w:t>3. Výše uvedené zajistí účastník také od svých poddodavatelů.</w:t>
            </w:r>
          </w:p>
        </w:tc>
      </w:tr>
    </w:tbl>
    <w:p w14:paraId="2104F6C5" w14:textId="77777777" w:rsidR="00DE51E8" w:rsidRPr="00BC0C18" w:rsidRDefault="00DE51E8" w:rsidP="003F7B0D">
      <w:pPr>
        <w:pStyle w:val="MVHeading1"/>
        <w:numPr>
          <w:ilvl w:val="0"/>
          <w:numId w:val="0"/>
        </w:numPr>
        <w:ind w:left="567"/>
      </w:pPr>
      <w:bookmarkStart w:id="208" w:name="_Toc457999470"/>
      <w:bookmarkStart w:id="209" w:name="_Toc458000134"/>
      <w:bookmarkStart w:id="210" w:name="_Toc457999471"/>
      <w:bookmarkStart w:id="211" w:name="_Toc458000135"/>
      <w:bookmarkStart w:id="212" w:name="_Toc457999472"/>
      <w:bookmarkStart w:id="213" w:name="_Toc458000136"/>
      <w:bookmarkStart w:id="214" w:name="_Toc457999478"/>
      <w:bookmarkStart w:id="215" w:name="_Toc458000142"/>
      <w:bookmarkStart w:id="216" w:name="_Toc457999483"/>
      <w:bookmarkStart w:id="217" w:name="_Toc458000147"/>
      <w:bookmarkStart w:id="218" w:name="_Toc457999488"/>
      <w:bookmarkStart w:id="219" w:name="_Toc458000152"/>
      <w:bookmarkStart w:id="220" w:name="_Toc457999494"/>
      <w:bookmarkStart w:id="221" w:name="_Toc458000158"/>
      <w:bookmarkStart w:id="222" w:name="_Toc457999499"/>
      <w:bookmarkStart w:id="223" w:name="_Toc458000163"/>
      <w:bookmarkStart w:id="224" w:name="_Toc457999504"/>
      <w:bookmarkStart w:id="225" w:name="_Toc458000168"/>
      <w:bookmarkStart w:id="226" w:name="_Toc457999510"/>
      <w:bookmarkStart w:id="227" w:name="_Toc458000174"/>
      <w:bookmarkStart w:id="228" w:name="_Toc457999515"/>
      <w:bookmarkStart w:id="229" w:name="_Toc458000179"/>
      <w:bookmarkStart w:id="230" w:name="_Toc457999520"/>
      <w:bookmarkStart w:id="231" w:name="_Toc458000184"/>
      <w:bookmarkStart w:id="232" w:name="_Toc457999526"/>
      <w:bookmarkStart w:id="233" w:name="_Toc458000190"/>
      <w:bookmarkStart w:id="234" w:name="_Toc457999531"/>
      <w:bookmarkStart w:id="235" w:name="_Toc458000195"/>
      <w:bookmarkStart w:id="236" w:name="_Toc457999536"/>
      <w:bookmarkStart w:id="237" w:name="_Toc458000200"/>
      <w:bookmarkStart w:id="238" w:name="_Toc457999542"/>
      <w:bookmarkStart w:id="239" w:name="_Toc458000206"/>
      <w:bookmarkStart w:id="240" w:name="_Toc457999547"/>
      <w:bookmarkStart w:id="241" w:name="_Toc458000211"/>
      <w:bookmarkStart w:id="242" w:name="_Toc457999552"/>
      <w:bookmarkStart w:id="243" w:name="_Toc458000216"/>
      <w:bookmarkStart w:id="244" w:name="_Toc465074608"/>
      <w:bookmarkStart w:id="245" w:name="_Toc437417936"/>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567BAAAC" w14:textId="77777777" w:rsidR="00DE51E8" w:rsidRPr="00BC0C18" w:rsidRDefault="00DE51E8">
      <w:pPr>
        <w:spacing w:after="200" w:line="276" w:lineRule="auto"/>
        <w:jc w:val="left"/>
        <w:rPr>
          <w:rFonts w:ascii="Arial" w:hAnsi="Arial" w:cs="Arial"/>
          <w:b/>
          <w:bCs/>
          <w:caps/>
          <w:spacing w:val="120"/>
          <w:sz w:val="28"/>
          <w:szCs w:val="28"/>
        </w:rPr>
      </w:pPr>
      <w:r w:rsidRPr="00BC0C18">
        <w:rPr>
          <w:rFonts w:cs="Arial"/>
        </w:rPr>
        <w:br w:type="page"/>
      </w:r>
    </w:p>
    <w:p w14:paraId="614F70C8" w14:textId="77777777" w:rsidR="006358CE" w:rsidRPr="00BC0C18" w:rsidRDefault="00C17160" w:rsidP="00B619E1">
      <w:pPr>
        <w:pStyle w:val="MVHeading1"/>
      </w:pPr>
      <w:r w:rsidRPr="00BC0C18">
        <w:lastRenderedPageBreak/>
        <w:t>Vyjádření k bezpečnostním aspektům</w:t>
      </w:r>
      <w:bookmarkEnd w:id="244"/>
    </w:p>
    <w:tbl>
      <w:tblPr>
        <w:tblStyle w:val="TableGrid"/>
        <w:tblW w:w="4837" w:type="pct"/>
        <w:tblInd w:w="108" w:type="dxa"/>
        <w:tblLook w:val="06A0" w:firstRow="1" w:lastRow="0" w:firstColumn="1" w:lastColumn="0" w:noHBand="1" w:noVBand="1"/>
      </w:tblPr>
      <w:tblGrid>
        <w:gridCol w:w="9862"/>
      </w:tblGrid>
      <w:tr w:rsidR="00C17160" w:rsidRPr="00BC0C18" w14:paraId="76C2DBF0" w14:textId="77777777" w:rsidTr="008647C9">
        <w:trPr>
          <w:tblHeader/>
        </w:trPr>
        <w:tc>
          <w:tcPr>
            <w:tcW w:w="5000" w:type="pct"/>
            <w:shd w:val="clear" w:color="auto" w:fill="CEEBF3"/>
          </w:tcPr>
          <w:p w14:paraId="3FA6A2DD" w14:textId="263D3257" w:rsidR="00C17160" w:rsidRPr="00BC0C18" w:rsidRDefault="005536B9" w:rsidP="003F7B0D">
            <w:pPr>
              <w:keepNext/>
              <w:spacing w:before="40" w:after="40"/>
              <w:jc w:val="left"/>
              <w:rPr>
                <w:rFonts w:ascii="Arial" w:eastAsia="Calibri" w:hAnsi="Arial" w:cs="Arial"/>
                <w:szCs w:val="20"/>
              </w:rPr>
            </w:pPr>
            <w:bookmarkStart w:id="246" w:name="_Toc509581714"/>
            <w:bookmarkStart w:id="247" w:name="_Toc513797184"/>
            <w:r w:rsidRPr="00BC0C18">
              <w:rPr>
                <w:rFonts w:ascii="Arial" w:hAnsi="Arial" w:cs="Arial"/>
              </w:rPr>
              <w:t xml:space="preserve">Tabulka </w:t>
            </w:r>
            <w:r w:rsidR="00BF5681" w:rsidRPr="00BC0C18">
              <w:rPr>
                <w:rFonts w:ascii="Arial" w:hAnsi="Arial" w:cs="Arial"/>
              </w:rPr>
              <w:fldChar w:fldCharType="begin"/>
            </w:r>
            <w:r w:rsidR="00BF5681" w:rsidRPr="00BC0C18">
              <w:rPr>
                <w:rFonts w:ascii="Arial" w:hAnsi="Arial" w:cs="Arial"/>
              </w:rPr>
              <w:instrText xml:space="preserve"> SEQ Tabulka \* ARABIC </w:instrText>
            </w:r>
            <w:r w:rsidR="00BF5681" w:rsidRPr="00BC0C18">
              <w:rPr>
                <w:rFonts w:ascii="Arial" w:hAnsi="Arial" w:cs="Arial"/>
              </w:rPr>
              <w:fldChar w:fldCharType="separate"/>
            </w:r>
            <w:r w:rsidR="00F74DAC" w:rsidRPr="00BC0C18">
              <w:rPr>
                <w:rFonts w:ascii="Arial" w:hAnsi="Arial" w:cs="Arial"/>
                <w:noProof/>
              </w:rPr>
              <w:t>32</w:t>
            </w:r>
            <w:r w:rsidR="00BF5681" w:rsidRPr="00BC0C18">
              <w:rPr>
                <w:rFonts w:ascii="Arial" w:hAnsi="Arial" w:cs="Arial"/>
                <w:noProof/>
              </w:rPr>
              <w:fldChar w:fldCharType="end"/>
            </w:r>
            <w:r w:rsidRPr="00BC0C18">
              <w:rPr>
                <w:rFonts w:ascii="Arial" w:hAnsi="Arial" w:cs="Arial"/>
              </w:rPr>
              <w:t xml:space="preserve">: </w:t>
            </w:r>
            <w:r w:rsidR="00C17160" w:rsidRPr="00BC0C18">
              <w:rPr>
                <w:rFonts w:ascii="Arial" w:hAnsi="Arial" w:cs="Arial"/>
                <w:b/>
              </w:rPr>
              <w:t>Předkladatel prohlašuje, že předkládaný projekt bude realizován plně v souladu s níže uvedeným prohlášením:</w:t>
            </w:r>
            <w:bookmarkEnd w:id="246"/>
            <w:bookmarkEnd w:id="247"/>
          </w:p>
        </w:tc>
      </w:tr>
      <w:tr w:rsidR="00C17160" w:rsidRPr="00BC0C18" w14:paraId="3DD557C0" w14:textId="77777777" w:rsidTr="008647C9">
        <w:tc>
          <w:tcPr>
            <w:tcW w:w="5000" w:type="pct"/>
          </w:tcPr>
          <w:p w14:paraId="2C7C765B" w14:textId="77777777" w:rsidR="00C17160" w:rsidRPr="00BC0C18" w:rsidRDefault="00C17160" w:rsidP="003F7B0D">
            <w:pPr>
              <w:spacing w:before="40" w:after="40"/>
              <w:jc w:val="left"/>
              <w:rPr>
                <w:rFonts w:ascii="Arial" w:eastAsia="Calibri" w:hAnsi="Arial" w:cs="Arial"/>
                <w:i/>
                <w:szCs w:val="20"/>
              </w:rPr>
            </w:pPr>
            <w:r w:rsidRPr="00BC0C18">
              <w:rPr>
                <w:rFonts w:ascii="Arial" w:hAnsi="Arial" w:cs="Arial"/>
                <w:i/>
                <w:color w:val="FF0000"/>
              </w:rPr>
              <w:t xml:space="preserve">Text vyplňujte až na </w:t>
            </w:r>
            <w:r w:rsidR="00621C99" w:rsidRPr="00BC0C18">
              <w:rPr>
                <w:rFonts w:ascii="Arial" w:hAnsi="Arial" w:cs="Arial"/>
                <w:i/>
                <w:color w:val="FF0000"/>
              </w:rPr>
              <w:t xml:space="preserve">případnou </w:t>
            </w:r>
            <w:r w:rsidRPr="00BC0C18">
              <w:rPr>
                <w:rFonts w:ascii="Arial" w:hAnsi="Arial" w:cs="Arial"/>
                <w:i/>
                <w:color w:val="FF0000"/>
              </w:rPr>
              <w:t>výzvu OHA</w:t>
            </w:r>
            <w:r w:rsidR="00885757" w:rsidRPr="00BC0C18">
              <w:rPr>
                <w:rFonts w:ascii="Arial" w:hAnsi="Arial" w:cs="Arial"/>
                <w:i/>
                <w:color w:val="FF0000"/>
              </w:rPr>
              <w:t>.</w:t>
            </w:r>
          </w:p>
        </w:tc>
      </w:tr>
    </w:tbl>
    <w:p w14:paraId="3C9440A9" w14:textId="203B1F34" w:rsidR="006358CE" w:rsidRPr="00BC0C18" w:rsidRDefault="00BA54A6" w:rsidP="00B619E1">
      <w:pPr>
        <w:pStyle w:val="MVHeading1"/>
      </w:pPr>
      <w:bookmarkStart w:id="248" w:name="_Toc457999554"/>
      <w:bookmarkStart w:id="249" w:name="_Toc458000218"/>
      <w:bookmarkStart w:id="250" w:name="_Toc465074609"/>
      <w:bookmarkEnd w:id="248"/>
      <w:bookmarkEnd w:id="249"/>
      <w:r w:rsidRPr="00BC0C18">
        <w:t>Upozornění a doporučení</w:t>
      </w:r>
      <w:bookmarkEnd w:id="245"/>
      <w:bookmarkEnd w:id="250"/>
    </w:p>
    <w:tbl>
      <w:tblPr>
        <w:tblStyle w:val="TableGrid"/>
        <w:tblW w:w="4837" w:type="pct"/>
        <w:tblInd w:w="108" w:type="dxa"/>
        <w:tblLook w:val="06A0" w:firstRow="1" w:lastRow="0" w:firstColumn="1" w:lastColumn="0" w:noHBand="1" w:noVBand="1"/>
      </w:tblPr>
      <w:tblGrid>
        <w:gridCol w:w="9862"/>
      </w:tblGrid>
      <w:tr w:rsidR="00BA54A6" w:rsidRPr="00BC0C18" w14:paraId="63688993" w14:textId="77777777" w:rsidTr="008647C9">
        <w:trPr>
          <w:tblHeader/>
        </w:trPr>
        <w:tc>
          <w:tcPr>
            <w:tcW w:w="5000" w:type="pct"/>
            <w:shd w:val="clear" w:color="auto" w:fill="CEEBF3"/>
          </w:tcPr>
          <w:p w14:paraId="1E815A0E" w14:textId="5C504384" w:rsidR="00BA54A6" w:rsidRPr="00BC0C18" w:rsidRDefault="005536B9" w:rsidP="003F7B0D">
            <w:pPr>
              <w:keepNext/>
              <w:spacing w:before="40" w:after="40"/>
              <w:jc w:val="left"/>
              <w:rPr>
                <w:rFonts w:ascii="Arial" w:eastAsia="Calibri" w:hAnsi="Arial" w:cs="Arial"/>
                <w:szCs w:val="20"/>
              </w:rPr>
            </w:pPr>
            <w:bookmarkStart w:id="251" w:name="_Toc509581715"/>
            <w:bookmarkStart w:id="252" w:name="_Toc513797185"/>
            <w:r w:rsidRPr="00BC0C18">
              <w:rPr>
                <w:rFonts w:ascii="Arial" w:hAnsi="Arial" w:cs="Arial"/>
              </w:rPr>
              <w:t xml:space="preserve">Tabulka </w:t>
            </w:r>
            <w:r w:rsidR="00BF5681" w:rsidRPr="00BC0C18">
              <w:rPr>
                <w:rFonts w:ascii="Arial" w:hAnsi="Arial" w:cs="Arial"/>
              </w:rPr>
              <w:fldChar w:fldCharType="begin"/>
            </w:r>
            <w:r w:rsidR="00BF5681" w:rsidRPr="00BC0C18">
              <w:rPr>
                <w:rFonts w:ascii="Arial" w:hAnsi="Arial" w:cs="Arial"/>
              </w:rPr>
              <w:instrText xml:space="preserve"> SEQ Tabulka \* ARABIC </w:instrText>
            </w:r>
            <w:r w:rsidR="00BF5681" w:rsidRPr="00BC0C18">
              <w:rPr>
                <w:rFonts w:ascii="Arial" w:hAnsi="Arial" w:cs="Arial"/>
              </w:rPr>
              <w:fldChar w:fldCharType="separate"/>
            </w:r>
            <w:r w:rsidR="00F74DAC" w:rsidRPr="00BC0C18">
              <w:rPr>
                <w:rFonts w:ascii="Arial" w:hAnsi="Arial" w:cs="Arial"/>
                <w:noProof/>
              </w:rPr>
              <w:t>33</w:t>
            </w:r>
            <w:r w:rsidR="00BF5681" w:rsidRPr="00BC0C18">
              <w:rPr>
                <w:rFonts w:ascii="Arial" w:hAnsi="Arial" w:cs="Arial"/>
                <w:noProof/>
              </w:rPr>
              <w:fldChar w:fldCharType="end"/>
            </w:r>
            <w:r w:rsidRPr="00BC0C18">
              <w:rPr>
                <w:rFonts w:ascii="Arial" w:hAnsi="Arial" w:cs="Arial"/>
              </w:rPr>
              <w:t>:</w:t>
            </w:r>
            <w:r w:rsidR="00BA54A6" w:rsidRPr="00BC0C18">
              <w:rPr>
                <w:rFonts w:ascii="Arial" w:eastAsia="Calibri" w:hAnsi="Arial" w:cs="Arial"/>
                <w:b/>
                <w:szCs w:val="20"/>
              </w:rPr>
              <w:t>Upozornění a doporučení:</w:t>
            </w:r>
            <w:bookmarkEnd w:id="251"/>
            <w:bookmarkEnd w:id="252"/>
          </w:p>
        </w:tc>
      </w:tr>
      <w:tr w:rsidR="00BA54A6" w:rsidRPr="00BC0C18" w14:paraId="182F09DE" w14:textId="77777777" w:rsidTr="008647C9">
        <w:tc>
          <w:tcPr>
            <w:tcW w:w="5000" w:type="pct"/>
          </w:tcPr>
          <w:p w14:paraId="3C72B8F9" w14:textId="77777777" w:rsidR="00BA54A6" w:rsidRPr="00BC0C18" w:rsidRDefault="00BA54A6" w:rsidP="003F7B0D">
            <w:pPr>
              <w:spacing w:before="40" w:after="40"/>
              <w:jc w:val="left"/>
              <w:rPr>
                <w:rFonts w:ascii="Arial" w:eastAsia="Calibri" w:hAnsi="Arial" w:cs="Arial"/>
                <w:szCs w:val="20"/>
              </w:rPr>
            </w:pPr>
          </w:p>
        </w:tc>
      </w:tr>
    </w:tbl>
    <w:p w14:paraId="5F9A4238" w14:textId="77777777" w:rsidR="006358CE" w:rsidRPr="00BC0C18" w:rsidRDefault="00BA54A6" w:rsidP="00B619E1">
      <w:pPr>
        <w:pStyle w:val="MVHeading1"/>
      </w:pPr>
      <w:bookmarkStart w:id="253" w:name="_Toc457999556"/>
      <w:bookmarkStart w:id="254" w:name="_Toc458000220"/>
      <w:bookmarkStart w:id="255" w:name="_Toc457999557"/>
      <w:bookmarkStart w:id="256" w:name="_Toc458000221"/>
      <w:bookmarkStart w:id="257" w:name="_Toc437417938"/>
      <w:bookmarkStart w:id="258" w:name="_Toc465074610"/>
      <w:bookmarkEnd w:id="253"/>
      <w:bookmarkEnd w:id="254"/>
      <w:bookmarkEnd w:id="255"/>
      <w:bookmarkEnd w:id="256"/>
      <w:r w:rsidRPr="00BC0C18">
        <w:t>Přílohy</w:t>
      </w:r>
      <w:bookmarkEnd w:id="257"/>
      <w:bookmarkEnd w:id="258"/>
    </w:p>
    <w:tbl>
      <w:tblPr>
        <w:tblStyle w:val="TableGrid"/>
        <w:tblW w:w="4837" w:type="pct"/>
        <w:tblInd w:w="108" w:type="dxa"/>
        <w:tblLook w:val="04A0" w:firstRow="1" w:lastRow="0" w:firstColumn="1" w:lastColumn="0" w:noHBand="0" w:noVBand="1"/>
      </w:tblPr>
      <w:tblGrid>
        <w:gridCol w:w="1698"/>
        <w:gridCol w:w="3935"/>
        <w:gridCol w:w="4229"/>
      </w:tblGrid>
      <w:tr w:rsidR="005536B9" w:rsidRPr="00BC0C18" w14:paraId="4AA34B90" w14:textId="77777777" w:rsidTr="008647C9">
        <w:trPr>
          <w:tblHeader/>
        </w:trPr>
        <w:tc>
          <w:tcPr>
            <w:tcW w:w="5000" w:type="pct"/>
            <w:gridSpan w:val="3"/>
            <w:shd w:val="clear" w:color="auto" w:fill="DAEEF3" w:themeFill="accent5" w:themeFillTint="33"/>
          </w:tcPr>
          <w:p w14:paraId="3BEB3D81" w14:textId="075767B8" w:rsidR="005536B9" w:rsidRPr="00BC0C18" w:rsidRDefault="005536B9" w:rsidP="003F7B0D">
            <w:pPr>
              <w:keepNext/>
              <w:spacing w:before="40" w:after="40"/>
              <w:jc w:val="left"/>
              <w:rPr>
                <w:rFonts w:ascii="Arial" w:hAnsi="Arial" w:cs="Arial"/>
              </w:rPr>
            </w:pPr>
            <w:bookmarkStart w:id="259" w:name="_Toc509581716"/>
            <w:bookmarkStart w:id="260" w:name="_Toc513797186"/>
            <w:r w:rsidRPr="00BC0C18">
              <w:rPr>
                <w:rFonts w:ascii="Arial" w:hAnsi="Arial" w:cs="Arial"/>
              </w:rPr>
              <w:t xml:space="preserve">Tabulka </w:t>
            </w:r>
            <w:r w:rsidR="00BF5681" w:rsidRPr="00BC0C18">
              <w:rPr>
                <w:rFonts w:ascii="Arial" w:hAnsi="Arial" w:cs="Arial"/>
              </w:rPr>
              <w:fldChar w:fldCharType="begin"/>
            </w:r>
            <w:r w:rsidR="00BF5681" w:rsidRPr="00BC0C18">
              <w:rPr>
                <w:rFonts w:ascii="Arial" w:hAnsi="Arial" w:cs="Arial"/>
              </w:rPr>
              <w:instrText xml:space="preserve"> SEQ Tabulka \* ARABIC </w:instrText>
            </w:r>
            <w:r w:rsidR="00BF5681" w:rsidRPr="00BC0C18">
              <w:rPr>
                <w:rFonts w:ascii="Arial" w:hAnsi="Arial" w:cs="Arial"/>
              </w:rPr>
              <w:fldChar w:fldCharType="separate"/>
            </w:r>
            <w:r w:rsidR="00F74DAC" w:rsidRPr="00BC0C18">
              <w:rPr>
                <w:rFonts w:ascii="Arial" w:hAnsi="Arial" w:cs="Arial"/>
                <w:noProof/>
              </w:rPr>
              <w:t>34</w:t>
            </w:r>
            <w:r w:rsidR="00BF5681" w:rsidRPr="00BC0C18">
              <w:rPr>
                <w:rFonts w:ascii="Arial" w:hAnsi="Arial" w:cs="Arial"/>
                <w:noProof/>
              </w:rPr>
              <w:fldChar w:fldCharType="end"/>
            </w:r>
            <w:r w:rsidRPr="00BC0C18">
              <w:rPr>
                <w:rFonts w:ascii="Arial" w:hAnsi="Arial" w:cs="Arial"/>
              </w:rPr>
              <w:t xml:space="preserve">: </w:t>
            </w:r>
            <w:r w:rsidRPr="00BC0C18">
              <w:rPr>
                <w:rFonts w:ascii="Arial" w:hAnsi="Arial" w:cs="Arial"/>
                <w:b/>
              </w:rPr>
              <w:t>Přílohy</w:t>
            </w:r>
            <w:bookmarkEnd w:id="259"/>
            <w:r w:rsidR="000C4BEA" w:rsidRPr="00BC0C18">
              <w:rPr>
                <w:rFonts w:ascii="Arial" w:hAnsi="Arial" w:cs="Arial"/>
                <w:b/>
              </w:rPr>
              <w:t>:</w:t>
            </w:r>
            <w:bookmarkEnd w:id="260"/>
          </w:p>
        </w:tc>
      </w:tr>
      <w:tr w:rsidR="003D4BD4" w:rsidRPr="00BC0C18" w14:paraId="46B2EABF" w14:textId="77777777" w:rsidTr="008647C9">
        <w:trPr>
          <w:tblHeader/>
        </w:trPr>
        <w:tc>
          <w:tcPr>
            <w:tcW w:w="861" w:type="pct"/>
            <w:shd w:val="clear" w:color="auto" w:fill="DAEEF3" w:themeFill="accent5" w:themeFillTint="33"/>
          </w:tcPr>
          <w:p w14:paraId="7596BB03" w14:textId="77777777" w:rsidR="003D4BD4" w:rsidRPr="00BC0C18" w:rsidRDefault="003D4BD4" w:rsidP="003F7B0D">
            <w:pPr>
              <w:keepNext/>
              <w:spacing w:before="40" w:after="40"/>
              <w:jc w:val="left"/>
              <w:rPr>
                <w:rFonts w:ascii="Arial" w:hAnsi="Arial" w:cs="Arial"/>
                <w:b/>
              </w:rPr>
            </w:pPr>
            <w:r w:rsidRPr="00BC0C18">
              <w:rPr>
                <w:rFonts w:ascii="Arial" w:hAnsi="Arial" w:cs="Arial"/>
                <w:b/>
              </w:rPr>
              <w:t>Typ</w:t>
            </w:r>
          </w:p>
        </w:tc>
        <w:tc>
          <w:tcPr>
            <w:tcW w:w="1995" w:type="pct"/>
            <w:shd w:val="clear" w:color="auto" w:fill="DAEEF3" w:themeFill="accent5" w:themeFillTint="33"/>
          </w:tcPr>
          <w:p w14:paraId="32914AEA" w14:textId="77777777" w:rsidR="003D4BD4" w:rsidRPr="00BC0C18" w:rsidRDefault="003D4BD4" w:rsidP="003F7B0D">
            <w:pPr>
              <w:keepNext/>
              <w:spacing w:before="40" w:after="40"/>
              <w:jc w:val="left"/>
              <w:rPr>
                <w:rFonts w:ascii="Arial" w:hAnsi="Arial" w:cs="Arial"/>
                <w:b/>
              </w:rPr>
            </w:pPr>
            <w:r w:rsidRPr="00BC0C18">
              <w:rPr>
                <w:rFonts w:ascii="Arial" w:hAnsi="Arial" w:cs="Arial"/>
                <w:b/>
              </w:rPr>
              <w:t>Číslo a název přílohy</w:t>
            </w:r>
          </w:p>
        </w:tc>
        <w:tc>
          <w:tcPr>
            <w:tcW w:w="2144" w:type="pct"/>
            <w:shd w:val="clear" w:color="auto" w:fill="DAEEF3" w:themeFill="accent5" w:themeFillTint="33"/>
          </w:tcPr>
          <w:p w14:paraId="0AF3D159" w14:textId="77777777" w:rsidR="003D4BD4" w:rsidRPr="00BC0C18" w:rsidRDefault="003D4BD4" w:rsidP="003F7B0D">
            <w:pPr>
              <w:keepNext/>
              <w:spacing w:before="40" w:after="40"/>
              <w:jc w:val="left"/>
              <w:rPr>
                <w:rFonts w:ascii="Arial" w:hAnsi="Arial" w:cs="Arial"/>
                <w:b/>
              </w:rPr>
            </w:pPr>
            <w:r w:rsidRPr="00BC0C18">
              <w:rPr>
                <w:rFonts w:ascii="Arial" w:hAnsi="Arial" w:cs="Arial"/>
                <w:b/>
              </w:rPr>
              <w:t>Upřesnění</w:t>
            </w:r>
            <w:r w:rsidR="00255BA9" w:rsidRPr="00BC0C18">
              <w:rPr>
                <w:rFonts w:ascii="Arial" w:hAnsi="Arial" w:cs="Arial"/>
                <w:b/>
              </w:rPr>
              <w:t xml:space="preserve"> </w:t>
            </w:r>
            <w:r w:rsidR="004A594B" w:rsidRPr="00BC0C18">
              <w:rPr>
                <w:rFonts w:ascii="Arial" w:hAnsi="Arial" w:cs="Arial"/>
                <w:b/>
              </w:rPr>
              <w:t xml:space="preserve">žádostí o </w:t>
            </w:r>
            <w:r w:rsidR="00255BA9" w:rsidRPr="00BC0C18">
              <w:rPr>
                <w:rFonts w:ascii="Arial" w:hAnsi="Arial" w:cs="Arial"/>
                <w:b/>
              </w:rPr>
              <w:t>výjimky/přílohy</w:t>
            </w:r>
          </w:p>
        </w:tc>
      </w:tr>
      <w:tr w:rsidR="00344826" w:rsidRPr="00BC0C18" w14:paraId="57F5A449" w14:textId="77777777" w:rsidTr="008647C9">
        <w:sdt>
          <w:sdtPr>
            <w:rPr>
              <w:rFonts w:ascii="Arial" w:hAnsi="Arial" w:cs="Arial"/>
            </w:rPr>
            <w:id w:val="-158161054"/>
            <w:comboBox>
              <w:listItem w:displayText="Žádost o výjimku" w:value="Žádost o výjimku"/>
              <w:listItem w:displayText="Dokumentace" w:value="Dokumentace"/>
              <w:listItem w:displayText="Jiný" w:value="Jiný"/>
            </w:comboBox>
          </w:sdtPr>
          <w:sdtEndPr/>
          <w:sdtContent>
            <w:tc>
              <w:tcPr>
                <w:tcW w:w="861" w:type="pct"/>
              </w:tcPr>
              <w:p w14:paraId="58E469B1" w14:textId="13BF7431" w:rsidR="00344826" w:rsidRPr="00BC0C18" w:rsidRDefault="00991A1C" w:rsidP="00344826">
                <w:pPr>
                  <w:spacing w:before="40" w:after="40"/>
                  <w:jc w:val="left"/>
                  <w:rPr>
                    <w:rFonts w:ascii="Arial" w:hAnsi="Arial" w:cs="Arial"/>
                  </w:rPr>
                </w:pPr>
                <w:r w:rsidRPr="00BC0C18">
                  <w:rPr>
                    <w:rFonts w:ascii="Arial" w:hAnsi="Arial" w:cs="Arial"/>
                  </w:rPr>
                  <w:t>Dokumentace</w:t>
                </w:r>
              </w:p>
            </w:tc>
          </w:sdtContent>
        </w:sdt>
        <w:tc>
          <w:tcPr>
            <w:tcW w:w="1995" w:type="pct"/>
          </w:tcPr>
          <w:p w14:paraId="4DB79001" w14:textId="7D66CA90" w:rsidR="00344826" w:rsidRPr="00BC0C18" w:rsidRDefault="00344826" w:rsidP="00344826">
            <w:pPr>
              <w:spacing w:before="40" w:after="40"/>
              <w:jc w:val="left"/>
              <w:rPr>
                <w:rFonts w:ascii="Arial" w:hAnsi="Arial" w:cs="Arial"/>
              </w:rPr>
            </w:pPr>
            <w:r w:rsidRPr="00BC0C18">
              <w:rPr>
                <w:rFonts w:ascii="Arial" w:eastAsia="Arial" w:hAnsi="Arial" w:cs="Arial"/>
              </w:rPr>
              <w:t>Příloha č. 1 - Základní specifikace systému ISTA.docx</w:t>
            </w:r>
          </w:p>
        </w:tc>
        <w:tc>
          <w:tcPr>
            <w:tcW w:w="2144" w:type="pct"/>
          </w:tcPr>
          <w:p w14:paraId="161C5500" w14:textId="6B75EA00" w:rsidR="00344826" w:rsidRPr="00BC0C18" w:rsidRDefault="00344826" w:rsidP="00344826">
            <w:pPr>
              <w:spacing w:before="40" w:after="40"/>
              <w:jc w:val="left"/>
              <w:rPr>
                <w:rFonts w:ascii="Arial" w:hAnsi="Arial" w:cs="Arial"/>
              </w:rPr>
            </w:pPr>
            <w:r w:rsidRPr="00BC0C18">
              <w:rPr>
                <w:rFonts w:ascii="Arial" w:eastAsia="Arial" w:hAnsi="Arial" w:cs="Arial"/>
              </w:rPr>
              <w:t>Popis systému ISTA pro účely veřejné soutěže VZ0079797: Sdílený informační systém TA ČR.</w:t>
            </w:r>
          </w:p>
        </w:tc>
      </w:tr>
      <w:tr w:rsidR="00344826" w:rsidRPr="00BC0C18" w14:paraId="71611F28" w14:textId="77777777" w:rsidTr="008647C9">
        <w:sdt>
          <w:sdtPr>
            <w:rPr>
              <w:rFonts w:ascii="Arial" w:hAnsi="Arial" w:cs="Arial"/>
            </w:rPr>
            <w:id w:val="-450624137"/>
            <w:comboBox>
              <w:listItem w:displayText="Žádost o výjimku" w:value="Žádost o výjimku"/>
              <w:listItem w:displayText="Dokumentace" w:value="Dokumentace"/>
              <w:listItem w:displayText="Jiný" w:value="Jiný"/>
            </w:comboBox>
          </w:sdtPr>
          <w:sdtEndPr/>
          <w:sdtContent>
            <w:tc>
              <w:tcPr>
                <w:tcW w:w="861" w:type="pct"/>
              </w:tcPr>
              <w:p w14:paraId="05AC62B5" w14:textId="5289F65C" w:rsidR="00344826" w:rsidRPr="00BC0C18" w:rsidRDefault="00991A1C" w:rsidP="00344826">
                <w:pPr>
                  <w:spacing w:before="40" w:after="40"/>
                  <w:jc w:val="left"/>
                  <w:rPr>
                    <w:rFonts w:ascii="Arial" w:hAnsi="Arial" w:cs="Arial"/>
                  </w:rPr>
                </w:pPr>
                <w:r w:rsidRPr="00BC0C18">
                  <w:rPr>
                    <w:rFonts w:ascii="Arial" w:hAnsi="Arial" w:cs="Arial"/>
                  </w:rPr>
                  <w:t>Dokumentace</w:t>
                </w:r>
              </w:p>
            </w:tc>
          </w:sdtContent>
        </w:sdt>
        <w:tc>
          <w:tcPr>
            <w:tcW w:w="1995" w:type="pct"/>
          </w:tcPr>
          <w:p w14:paraId="41537998" w14:textId="259EED39" w:rsidR="00344826" w:rsidRPr="00BC0C18" w:rsidRDefault="00344826" w:rsidP="00344826">
            <w:pPr>
              <w:spacing w:before="40" w:after="40"/>
              <w:jc w:val="left"/>
              <w:rPr>
                <w:rFonts w:ascii="Arial" w:hAnsi="Arial" w:cs="Arial"/>
              </w:rPr>
            </w:pPr>
            <w:r w:rsidRPr="00BC0C18">
              <w:rPr>
                <w:rFonts w:ascii="Arial" w:eastAsia="Arial" w:hAnsi="Arial" w:cs="Arial"/>
              </w:rPr>
              <w:t>Příloha č. 2 - Základní specifikace systému IS BETA v.1.3.docx</w:t>
            </w:r>
          </w:p>
        </w:tc>
        <w:tc>
          <w:tcPr>
            <w:tcW w:w="2144" w:type="pct"/>
          </w:tcPr>
          <w:p w14:paraId="3A6C8CC4" w14:textId="5CFF7AD9" w:rsidR="00344826" w:rsidRPr="00BC0C18" w:rsidRDefault="00344826" w:rsidP="00344826">
            <w:pPr>
              <w:spacing w:before="40" w:after="40"/>
              <w:jc w:val="left"/>
              <w:rPr>
                <w:rFonts w:ascii="Arial" w:hAnsi="Arial" w:cs="Arial"/>
              </w:rPr>
            </w:pPr>
            <w:r w:rsidRPr="00BC0C18">
              <w:rPr>
                <w:rFonts w:ascii="Arial" w:eastAsia="Arial" w:hAnsi="Arial" w:cs="Arial"/>
              </w:rPr>
              <w:t>Popis systému IS BETA pro účely veřejné soutěže VZ0079797: Sdílený informační systém TA ČR.</w:t>
            </w:r>
          </w:p>
        </w:tc>
      </w:tr>
      <w:tr w:rsidR="00344826" w:rsidRPr="00BC0C18" w14:paraId="66C5295D" w14:textId="77777777" w:rsidTr="008647C9">
        <w:sdt>
          <w:sdtPr>
            <w:rPr>
              <w:rFonts w:ascii="Arial" w:hAnsi="Arial" w:cs="Arial"/>
            </w:rPr>
            <w:id w:val="-996880594"/>
            <w:comboBox>
              <w:listItem w:displayText="Žádost o výjimku" w:value="Žádost o výjimku"/>
              <w:listItem w:displayText="Dokumentace" w:value="Dokumentace"/>
              <w:listItem w:displayText="Jiný" w:value="Jiný"/>
            </w:comboBox>
          </w:sdtPr>
          <w:sdtEndPr/>
          <w:sdtContent>
            <w:tc>
              <w:tcPr>
                <w:tcW w:w="861" w:type="pct"/>
              </w:tcPr>
              <w:p w14:paraId="1273177D" w14:textId="1A9B7C60" w:rsidR="00344826" w:rsidRPr="00BC0C18" w:rsidRDefault="00991A1C" w:rsidP="00344826">
                <w:pPr>
                  <w:spacing w:before="40" w:after="40"/>
                  <w:jc w:val="left"/>
                  <w:rPr>
                    <w:rFonts w:ascii="Arial" w:hAnsi="Arial" w:cs="Arial"/>
                  </w:rPr>
                </w:pPr>
                <w:r w:rsidRPr="00BC0C18">
                  <w:rPr>
                    <w:rFonts w:ascii="Arial" w:hAnsi="Arial" w:cs="Arial"/>
                  </w:rPr>
                  <w:t>Dokumentace</w:t>
                </w:r>
              </w:p>
            </w:tc>
          </w:sdtContent>
        </w:sdt>
        <w:tc>
          <w:tcPr>
            <w:tcW w:w="1995" w:type="pct"/>
          </w:tcPr>
          <w:p w14:paraId="6458DE44" w14:textId="5018BA30" w:rsidR="00344826" w:rsidRPr="00BC0C18" w:rsidRDefault="00344826" w:rsidP="00344826">
            <w:pPr>
              <w:spacing w:before="40" w:after="40"/>
              <w:jc w:val="left"/>
              <w:rPr>
                <w:rFonts w:ascii="Arial" w:hAnsi="Arial" w:cs="Arial"/>
              </w:rPr>
            </w:pPr>
            <w:r w:rsidRPr="00BC0C18">
              <w:rPr>
                <w:rFonts w:ascii="Arial" w:eastAsia="Arial" w:hAnsi="Arial" w:cs="Arial"/>
              </w:rPr>
              <w:t xml:space="preserve">Příloha č. 3 - </w:t>
            </w:r>
            <w:proofErr w:type="spellStart"/>
            <w:r w:rsidRPr="00BC0C18">
              <w:rPr>
                <w:rFonts w:ascii="Arial" w:eastAsia="Arial" w:hAnsi="Arial" w:cs="Arial"/>
              </w:rPr>
              <w:t>Návrh</w:t>
            </w:r>
            <w:proofErr w:type="spellEnd"/>
            <w:r w:rsidRPr="00BC0C18">
              <w:rPr>
                <w:rFonts w:ascii="Arial" w:eastAsia="Arial" w:hAnsi="Arial" w:cs="Arial"/>
              </w:rPr>
              <w:t xml:space="preserve"> </w:t>
            </w:r>
            <w:proofErr w:type="spellStart"/>
            <w:r w:rsidRPr="00BC0C18">
              <w:rPr>
                <w:rFonts w:ascii="Arial" w:eastAsia="Arial" w:hAnsi="Arial" w:cs="Arial"/>
              </w:rPr>
              <w:t>rámcove</w:t>
            </w:r>
            <w:proofErr w:type="spellEnd"/>
            <w:r w:rsidRPr="00BC0C18">
              <w:rPr>
                <w:rFonts w:ascii="Arial" w:eastAsia="Arial" w:hAnsi="Arial" w:cs="Arial"/>
              </w:rPr>
              <w:t>́ dohody.docx</w:t>
            </w:r>
          </w:p>
        </w:tc>
        <w:tc>
          <w:tcPr>
            <w:tcW w:w="2144" w:type="pct"/>
          </w:tcPr>
          <w:p w14:paraId="4053B7F6" w14:textId="5FAB97BB" w:rsidR="00344826" w:rsidRPr="00BC0C18" w:rsidRDefault="00344826" w:rsidP="00344826">
            <w:pPr>
              <w:spacing w:before="40" w:after="40"/>
              <w:jc w:val="left"/>
              <w:rPr>
                <w:rFonts w:ascii="Arial" w:hAnsi="Arial" w:cs="Arial"/>
              </w:rPr>
            </w:pPr>
            <w:r w:rsidRPr="00BC0C18">
              <w:rPr>
                <w:rFonts w:ascii="Arial" w:eastAsia="Arial" w:hAnsi="Arial" w:cs="Arial"/>
              </w:rPr>
              <w:t>Návrh rámcové dohody, která bude uzavírána s až 12 ICT dodavateli.</w:t>
            </w:r>
          </w:p>
        </w:tc>
      </w:tr>
      <w:tr w:rsidR="00344826" w:rsidRPr="00BC0C18" w14:paraId="2982596D" w14:textId="77777777" w:rsidTr="008647C9">
        <w:sdt>
          <w:sdtPr>
            <w:rPr>
              <w:rFonts w:ascii="Arial" w:hAnsi="Arial" w:cs="Arial"/>
            </w:rPr>
            <w:id w:val="-2110107127"/>
            <w:comboBox>
              <w:listItem w:displayText="Žádost o výjimku" w:value="Žádost o výjimku"/>
              <w:listItem w:displayText="Dokumentace" w:value="Dokumentace"/>
              <w:listItem w:displayText="Jiný" w:value="Jiný"/>
            </w:comboBox>
          </w:sdtPr>
          <w:sdtEndPr/>
          <w:sdtContent>
            <w:tc>
              <w:tcPr>
                <w:tcW w:w="861" w:type="pct"/>
              </w:tcPr>
              <w:p w14:paraId="34D0BC30" w14:textId="305374A3" w:rsidR="00344826" w:rsidRPr="00BC0C18" w:rsidRDefault="00991A1C" w:rsidP="00344826">
                <w:pPr>
                  <w:spacing w:before="40" w:after="40"/>
                  <w:jc w:val="left"/>
                  <w:rPr>
                    <w:rFonts w:ascii="Arial" w:hAnsi="Arial" w:cs="Arial"/>
                  </w:rPr>
                </w:pPr>
                <w:r w:rsidRPr="00BC0C18">
                  <w:rPr>
                    <w:rFonts w:ascii="Arial" w:hAnsi="Arial" w:cs="Arial"/>
                  </w:rPr>
                  <w:t>Žádost o výjimku</w:t>
                </w:r>
              </w:p>
            </w:tc>
          </w:sdtContent>
        </w:sdt>
        <w:tc>
          <w:tcPr>
            <w:tcW w:w="1995" w:type="pct"/>
          </w:tcPr>
          <w:p w14:paraId="46D04A64" w14:textId="54E8C809" w:rsidR="00344826" w:rsidRPr="00BC0C18" w:rsidRDefault="00344826" w:rsidP="00344826">
            <w:pPr>
              <w:spacing w:before="40" w:after="40"/>
              <w:jc w:val="left"/>
              <w:rPr>
                <w:rFonts w:ascii="Arial" w:hAnsi="Arial" w:cs="Arial"/>
              </w:rPr>
            </w:pPr>
            <w:r w:rsidRPr="00BC0C18">
              <w:rPr>
                <w:rFonts w:ascii="Arial" w:eastAsia="Arial" w:hAnsi="Arial" w:cs="Arial"/>
              </w:rPr>
              <w:t>Příloha č. 4 - Výjimka č. 1 - Integrace s NIA.docx</w:t>
            </w:r>
          </w:p>
        </w:tc>
        <w:tc>
          <w:tcPr>
            <w:tcW w:w="2144" w:type="pct"/>
          </w:tcPr>
          <w:p w14:paraId="3FC2A6B6" w14:textId="77777777" w:rsidR="00344826" w:rsidRPr="00BC0C18" w:rsidRDefault="00344826" w:rsidP="00344826">
            <w:pPr>
              <w:spacing w:before="40" w:after="40"/>
              <w:jc w:val="left"/>
              <w:rPr>
                <w:rFonts w:ascii="Arial" w:hAnsi="Arial" w:cs="Arial"/>
              </w:rPr>
            </w:pPr>
          </w:p>
        </w:tc>
      </w:tr>
      <w:tr w:rsidR="00344826" w:rsidRPr="00BC0C18" w14:paraId="5C05E662" w14:textId="77777777" w:rsidTr="008647C9">
        <w:sdt>
          <w:sdtPr>
            <w:rPr>
              <w:rFonts w:ascii="Arial" w:hAnsi="Arial" w:cs="Arial"/>
            </w:rPr>
            <w:id w:val="899953310"/>
            <w:comboBox>
              <w:listItem w:displayText="Žádost o výjimku" w:value="Žádost o výjimku"/>
              <w:listItem w:displayText="Dokumentace" w:value="Dokumentace"/>
              <w:listItem w:displayText="Jiný" w:value="Jiný"/>
            </w:comboBox>
          </w:sdtPr>
          <w:sdtEndPr/>
          <w:sdtContent>
            <w:tc>
              <w:tcPr>
                <w:tcW w:w="861" w:type="pct"/>
              </w:tcPr>
              <w:p w14:paraId="35F52736" w14:textId="1A6A8878" w:rsidR="00344826" w:rsidRPr="00BC0C18" w:rsidRDefault="00991A1C" w:rsidP="00344826">
                <w:pPr>
                  <w:spacing w:before="40" w:after="40"/>
                  <w:jc w:val="left"/>
                  <w:rPr>
                    <w:rFonts w:ascii="Arial" w:hAnsi="Arial" w:cs="Arial"/>
                  </w:rPr>
                </w:pPr>
                <w:r w:rsidRPr="00BC0C18">
                  <w:rPr>
                    <w:rFonts w:ascii="Arial" w:hAnsi="Arial" w:cs="Arial"/>
                  </w:rPr>
                  <w:t>Žádost o výjimku</w:t>
                </w:r>
              </w:p>
            </w:tc>
          </w:sdtContent>
        </w:sdt>
        <w:tc>
          <w:tcPr>
            <w:tcW w:w="1995" w:type="pct"/>
          </w:tcPr>
          <w:p w14:paraId="18EE08D4" w14:textId="014ED8B7" w:rsidR="00344826" w:rsidRPr="00BC0C18" w:rsidRDefault="00344826" w:rsidP="00344826">
            <w:pPr>
              <w:spacing w:before="40" w:after="40"/>
              <w:jc w:val="left"/>
              <w:rPr>
                <w:rFonts w:ascii="Arial" w:hAnsi="Arial" w:cs="Arial"/>
              </w:rPr>
            </w:pPr>
            <w:r w:rsidRPr="00BC0C18">
              <w:rPr>
                <w:rFonts w:ascii="Arial" w:eastAsia="Arial" w:hAnsi="Arial" w:cs="Arial"/>
              </w:rPr>
              <w:t>Příloha č. 5 - Výjimka č. 2 - Integrace JIP/KAAS a CMS 2.0.docx</w:t>
            </w:r>
          </w:p>
        </w:tc>
        <w:tc>
          <w:tcPr>
            <w:tcW w:w="2144" w:type="pct"/>
          </w:tcPr>
          <w:p w14:paraId="7ED5680E" w14:textId="77777777" w:rsidR="00344826" w:rsidRPr="00BC0C18" w:rsidRDefault="00344826" w:rsidP="00344826">
            <w:pPr>
              <w:spacing w:before="40" w:after="40"/>
              <w:jc w:val="left"/>
              <w:rPr>
                <w:rFonts w:ascii="Arial" w:hAnsi="Arial" w:cs="Arial"/>
              </w:rPr>
            </w:pPr>
          </w:p>
        </w:tc>
      </w:tr>
      <w:tr w:rsidR="00344826" w:rsidRPr="00BC0C18" w14:paraId="230B8769" w14:textId="77777777" w:rsidTr="008647C9">
        <w:sdt>
          <w:sdtPr>
            <w:rPr>
              <w:rFonts w:ascii="Arial" w:hAnsi="Arial" w:cs="Arial"/>
            </w:rPr>
            <w:id w:val="-404526595"/>
            <w:comboBox>
              <w:listItem w:displayText="Žádost o výjimku" w:value="Žádost o výjimku"/>
              <w:listItem w:displayText="Dokumentace" w:value="Dokumentace"/>
              <w:listItem w:displayText="Jiný" w:value="Jiný"/>
            </w:comboBox>
          </w:sdtPr>
          <w:sdtEndPr/>
          <w:sdtContent>
            <w:tc>
              <w:tcPr>
                <w:tcW w:w="861" w:type="pct"/>
              </w:tcPr>
              <w:p w14:paraId="69641CD5" w14:textId="5EBD64E6" w:rsidR="00344826" w:rsidRPr="00BC0C18" w:rsidRDefault="00991A1C" w:rsidP="00344826">
                <w:pPr>
                  <w:spacing w:before="40" w:after="40"/>
                  <w:jc w:val="left"/>
                  <w:rPr>
                    <w:rFonts w:ascii="Arial" w:hAnsi="Arial" w:cs="Arial"/>
                  </w:rPr>
                </w:pPr>
                <w:r w:rsidRPr="00BC0C18">
                  <w:rPr>
                    <w:rFonts w:ascii="Arial" w:hAnsi="Arial" w:cs="Arial"/>
                  </w:rPr>
                  <w:t>Jiný</w:t>
                </w:r>
              </w:p>
            </w:tc>
          </w:sdtContent>
        </w:sdt>
        <w:tc>
          <w:tcPr>
            <w:tcW w:w="1995" w:type="pct"/>
          </w:tcPr>
          <w:p w14:paraId="40B31269" w14:textId="6AE508C8" w:rsidR="00344826" w:rsidRPr="00BC0C18" w:rsidRDefault="00991A1C" w:rsidP="00344826">
            <w:pPr>
              <w:spacing w:before="40" w:after="40"/>
              <w:jc w:val="left"/>
              <w:rPr>
                <w:rFonts w:ascii="Arial" w:hAnsi="Arial" w:cs="Arial"/>
              </w:rPr>
            </w:pPr>
            <w:r w:rsidRPr="00BC0C18">
              <w:rPr>
                <w:rFonts w:ascii="Arial" w:hAnsi="Arial" w:cs="Arial"/>
              </w:rPr>
              <w:t>Dílčí strategie ICT TA ČR pro období 2016-2019 - verze 24.1.2017.pdf</w:t>
            </w:r>
          </w:p>
        </w:tc>
        <w:tc>
          <w:tcPr>
            <w:tcW w:w="2144" w:type="pct"/>
          </w:tcPr>
          <w:p w14:paraId="30D629BA" w14:textId="6C0BAECA" w:rsidR="00344826" w:rsidRPr="00BC0C18" w:rsidRDefault="00344826" w:rsidP="00344826">
            <w:pPr>
              <w:spacing w:before="40" w:after="40"/>
              <w:jc w:val="left"/>
              <w:rPr>
                <w:rFonts w:ascii="Arial" w:hAnsi="Arial" w:cs="Arial"/>
              </w:rPr>
            </w:pPr>
            <w:bookmarkStart w:id="261" w:name="_GoBack"/>
            <w:bookmarkEnd w:id="261"/>
          </w:p>
        </w:tc>
      </w:tr>
      <w:tr w:rsidR="00344826" w:rsidRPr="00BC0C18" w14:paraId="6AA89CAA" w14:textId="77777777" w:rsidTr="000B77C7">
        <w:tc>
          <w:tcPr>
            <w:tcW w:w="861" w:type="pct"/>
          </w:tcPr>
          <w:p w14:paraId="2FA5C9E0" w14:textId="546B5DE1" w:rsidR="00344826" w:rsidRPr="00BC0C18" w:rsidRDefault="00344826" w:rsidP="00344826">
            <w:pPr>
              <w:spacing w:before="40" w:after="40"/>
              <w:jc w:val="left"/>
              <w:rPr>
                <w:rFonts w:ascii="Arial" w:hAnsi="Arial" w:cs="Arial"/>
              </w:rPr>
            </w:pPr>
            <w:r w:rsidRPr="00BC0C18">
              <w:rPr>
                <w:rFonts w:ascii="Arial" w:hAnsi="Arial" w:cs="Arial"/>
              </w:rPr>
              <w:t>Celkový počet příloh:</w:t>
            </w:r>
          </w:p>
        </w:tc>
        <w:tc>
          <w:tcPr>
            <w:tcW w:w="4139" w:type="pct"/>
            <w:gridSpan w:val="2"/>
          </w:tcPr>
          <w:p w14:paraId="2404E3EC" w14:textId="783E11EA" w:rsidR="00344826" w:rsidRPr="00BC0C18" w:rsidRDefault="00991A1C" w:rsidP="00344826">
            <w:pPr>
              <w:spacing w:before="40" w:after="40"/>
              <w:jc w:val="left"/>
              <w:rPr>
                <w:rFonts w:ascii="Arial" w:hAnsi="Arial" w:cs="Arial"/>
              </w:rPr>
            </w:pPr>
            <w:r w:rsidRPr="00BC0C18">
              <w:rPr>
                <w:rFonts w:ascii="Arial" w:hAnsi="Arial" w:cs="Arial"/>
              </w:rPr>
              <w:t>6</w:t>
            </w:r>
          </w:p>
        </w:tc>
      </w:tr>
    </w:tbl>
    <w:p w14:paraId="0C567B86" w14:textId="1D2B197C" w:rsidR="000C4BEA" w:rsidRPr="00BC0C18" w:rsidRDefault="000C4BEA" w:rsidP="000B77C7"/>
    <w:sectPr w:rsidR="000C4BEA" w:rsidRPr="00BC0C18" w:rsidSect="008647C9">
      <w:headerReference w:type="default" r:id="rId39"/>
      <w:footerReference w:type="default" r:id="rId40"/>
      <w:footerReference w:type="first" r:id="rId41"/>
      <w:pgSz w:w="11906" w:h="16838"/>
      <w:pgMar w:top="1134" w:right="851" w:bottom="1134" w:left="85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adovan Lupták" w:date="2020-03-26T11:58:00Z" w:initials="RL">
    <w:p w14:paraId="580D4FE0" w14:textId="53805BEE" w:rsidR="00034AB5" w:rsidRDefault="00034AB5">
      <w:pPr>
        <w:pStyle w:val="CommentText"/>
      </w:pPr>
      <w:r>
        <w:rPr>
          <w:rStyle w:val="CommentReference"/>
        </w:rPr>
        <w:annotationRef/>
      </w:r>
      <w:r>
        <w:t>Postupoval jsem takhle:</w:t>
      </w:r>
    </w:p>
    <w:p w14:paraId="43656FD2" w14:textId="77777777" w:rsidR="00034AB5" w:rsidRDefault="00034AB5" w:rsidP="003723D9">
      <w:pPr>
        <w:pStyle w:val="CommentText"/>
        <w:numPr>
          <w:ilvl w:val="0"/>
          <w:numId w:val="5"/>
        </w:numPr>
      </w:pPr>
      <w:r>
        <w:t>Návrhy na změnu přímo v textu jsem přijal.</w:t>
      </w:r>
    </w:p>
    <w:p w14:paraId="5E23AF28" w14:textId="77777777" w:rsidR="00034AB5" w:rsidRDefault="00034AB5" w:rsidP="003723D9">
      <w:pPr>
        <w:pStyle w:val="CommentText"/>
        <w:numPr>
          <w:ilvl w:val="0"/>
          <w:numId w:val="5"/>
        </w:numPr>
      </w:pPr>
      <w:r>
        <w:t>Celou žádost jsem překopíroval políčko po políčku do nové šablony.</w:t>
      </w:r>
    </w:p>
    <w:p w14:paraId="057EF0BD" w14:textId="17B556A4" w:rsidR="00034AB5" w:rsidRDefault="00034AB5" w:rsidP="003723D9">
      <w:pPr>
        <w:pStyle w:val="CommentText"/>
        <w:numPr>
          <w:ilvl w:val="0"/>
          <w:numId w:val="5"/>
        </w:numPr>
      </w:pPr>
      <w:r>
        <w:t>Nové části jsou v návrzích.</w:t>
      </w:r>
    </w:p>
  </w:comment>
  <w:comment w:id="22" w:author="SCHARNAGL Richard, Ing." w:date="2020-03-18T11:50:00Z" w:initials="SRI">
    <w:p w14:paraId="631AC4CF" w14:textId="77777777" w:rsidR="00034AB5" w:rsidRDefault="00034AB5" w:rsidP="003723D9">
      <w:pPr>
        <w:pStyle w:val="CommentText"/>
      </w:pPr>
      <w:r>
        <w:rPr>
          <w:rStyle w:val="CommentReference"/>
        </w:rPr>
        <w:annotationRef/>
      </w:r>
      <w:r>
        <w:t>Z popisu je zjevné, že jde o plánovaný rozvoj. Ten by měl být v souladu s Informační koncepcí agentury.</w:t>
      </w:r>
    </w:p>
    <w:p w14:paraId="14FD1F2E" w14:textId="77777777" w:rsidR="00034AB5" w:rsidRDefault="00034AB5" w:rsidP="003723D9">
      <w:pPr>
        <w:pStyle w:val="CommentText"/>
      </w:pPr>
      <w:proofErr w:type="gramStart"/>
      <w:r>
        <w:t xml:space="preserve">Je </w:t>
      </w:r>
      <w:proofErr w:type="spellStart"/>
      <w:r>
        <w:t>li</w:t>
      </w:r>
      <w:proofErr w:type="spellEnd"/>
      <w:proofErr w:type="gramEnd"/>
      <w:r>
        <w:t xml:space="preserve"> IK agentury veřejná, doplňte URL. Pokud ne uveďte ji do přílohy.</w:t>
      </w:r>
    </w:p>
  </w:comment>
  <w:comment w:id="23" w:author="Radovan Lupták" w:date="2020-03-26T12:39:00Z" w:initials="RL">
    <w:p w14:paraId="5641F498" w14:textId="31B7A327" w:rsidR="00034AB5" w:rsidRDefault="00034AB5">
      <w:pPr>
        <w:pStyle w:val="CommentText"/>
      </w:pPr>
      <w:r>
        <w:rPr>
          <w:rStyle w:val="CommentReference"/>
        </w:rPr>
        <w:annotationRef/>
      </w:r>
      <w:r>
        <w:t>ICT strategie přidána mezi přílohy</w:t>
      </w:r>
    </w:p>
  </w:comment>
  <w:comment w:id="24" w:author="SCHARNAGL Richard, Ing." w:date="2020-03-18T11:43:00Z" w:initials="SRI">
    <w:p w14:paraId="6D45DCA6" w14:textId="77777777" w:rsidR="00034AB5" w:rsidRDefault="00034AB5">
      <w:pPr>
        <w:pStyle w:val="CommentText"/>
      </w:pPr>
      <w:r>
        <w:rPr>
          <w:rStyle w:val="CommentReference"/>
        </w:rPr>
        <w:annotationRef/>
      </w:r>
      <w:r>
        <w:t>Protože jde o formu, která má i řadu možných, závažných rizik, uveďte:</w:t>
      </w:r>
    </w:p>
    <w:p w14:paraId="2C2EAE63" w14:textId="77777777" w:rsidR="00034AB5" w:rsidRDefault="00034AB5">
      <w:pPr>
        <w:pStyle w:val="CommentText"/>
      </w:pPr>
      <w:r>
        <w:t>a/ kritéria použitá při výběru této formy, optimálně včetně jejich významnosti,</w:t>
      </w:r>
    </w:p>
    <w:p w14:paraId="15E4DCF7" w14:textId="77777777" w:rsidR="00034AB5" w:rsidRDefault="00034AB5">
      <w:pPr>
        <w:pStyle w:val="CommentText"/>
      </w:pPr>
      <w:r>
        <w:t>b/ odůvodnění zvolených kritérií.</w:t>
      </w:r>
    </w:p>
  </w:comment>
  <w:comment w:id="25" w:author="Radovan Lupták" w:date="2020-03-26T15:54:00Z" w:initials="RL">
    <w:p w14:paraId="0F2C3223" w14:textId="08CF08F3" w:rsidR="00034AB5" w:rsidRDefault="00034AB5">
      <w:pPr>
        <w:pStyle w:val="CommentText"/>
      </w:pPr>
      <w:r>
        <w:rPr>
          <w:rStyle w:val="CommentReference"/>
        </w:rPr>
        <w:annotationRef/>
      </w:r>
      <w:r>
        <w:t>Doplněna tabulka níže.</w:t>
      </w:r>
    </w:p>
  </w:comment>
  <w:comment w:id="29" w:author="SCHARNAGL Richard, Ing." w:date="2020-03-18T12:03:00Z" w:initials="SRI">
    <w:p w14:paraId="23B7F9A8" w14:textId="77777777" w:rsidR="00034AB5" w:rsidRDefault="00034AB5" w:rsidP="006E5026">
      <w:pPr>
        <w:pStyle w:val="CommentText"/>
      </w:pPr>
      <w:r>
        <w:rPr>
          <w:rStyle w:val="CommentReference"/>
        </w:rPr>
        <w:annotationRef/>
      </w:r>
      <w:r>
        <w:t>Prvním krokem by měla být důkladná analýza:</w:t>
      </w:r>
    </w:p>
    <w:p w14:paraId="63F16491" w14:textId="77777777" w:rsidR="00034AB5" w:rsidRDefault="00034AB5" w:rsidP="003723D9">
      <w:pPr>
        <w:pStyle w:val="CommentText"/>
        <w:numPr>
          <w:ilvl w:val="0"/>
          <w:numId w:val="9"/>
        </w:numPr>
      </w:pPr>
      <w:r>
        <w:t xml:space="preserve"> reálně očekávatelných potřeb, včetně změn Byznys architektury,</w:t>
      </w:r>
    </w:p>
    <w:p w14:paraId="3EABFF68" w14:textId="77777777" w:rsidR="00034AB5" w:rsidRDefault="00034AB5" w:rsidP="003723D9">
      <w:pPr>
        <w:pStyle w:val="CommentText"/>
        <w:numPr>
          <w:ilvl w:val="0"/>
          <w:numId w:val="9"/>
        </w:numPr>
      </w:pPr>
      <w:r>
        <w:t xml:space="preserve"> využitelnosti stávajících ICT aktiv agentury,</w:t>
      </w:r>
    </w:p>
    <w:p w14:paraId="67720A27" w14:textId="77777777" w:rsidR="00034AB5" w:rsidRDefault="00034AB5" w:rsidP="003723D9">
      <w:pPr>
        <w:pStyle w:val="CommentText"/>
        <w:numPr>
          <w:ilvl w:val="0"/>
          <w:numId w:val="9"/>
        </w:numPr>
      </w:pPr>
      <w:r>
        <w:t xml:space="preserve"> disponibilních zdrojů – nejen finančních, ale termínových, interních lidských atd.</w:t>
      </w:r>
    </w:p>
    <w:p w14:paraId="1CFC5E0D" w14:textId="77777777" w:rsidR="00034AB5" w:rsidRDefault="00034AB5" w:rsidP="003723D9">
      <w:pPr>
        <w:pStyle w:val="CommentText"/>
        <w:numPr>
          <w:ilvl w:val="0"/>
          <w:numId w:val="9"/>
        </w:numPr>
      </w:pPr>
      <w:r>
        <w:t xml:space="preserve"> rizik, a to nejen v průběhu projektu, ale zejm. dopadů projektu na činnost agentury včetně nutných změn, od interních organizačně-personálních a procesně-kompetenčních, přes finanční plán až po smlouvy, případně i legislativu</w:t>
      </w:r>
    </w:p>
  </w:comment>
  <w:comment w:id="30" w:author="Radovan Lupták" w:date="2020-03-26T16:02:00Z" w:initials="RL">
    <w:p w14:paraId="5E2F3B07" w14:textId="3053B8A4" w:rsidR="00034AB5" w:rsidRDefault="00034AB5">
      <w:pPr>
        <w:pStyle w:val="CommentText"/>
      </w:pPr>
      <w:r>
        <w:rPr>
          <w:rStyle w:val="CommentReference"/>
        </w:rPr>
        <w:annotationRef/>
      </w:r>
      <w:r>
        <w:t>Doplněno podle návrhu – máte pravdu.</w:t>
      </w:r>
    </w:p>
  </w:comment>
  <w:comment w:id="160" w:author="SCHARNAGL Richard, Ing." w:date="2020-03-18T12:25:00Z" w:initials="SRI">
    <w:p w14:paraId="4A56A1A7" w14:textId="77777777" w:rsidR="00034AB5" w:rsidRDefault="00034AB5">
      <w:pPr>
        <w:pStyle w:val="CommentText"/>
      </w:pPr>
      <w:r>
        <w:rPr>
          <w:rStyle w:val="CommentReference"/>
        </w:rPr>
        <w:annotationRef/>
      </w:r>
      <w:r>
        <w:t>Předpokládáte tedy i nadále využívat svoji technologickou infrastrukturu, ale umístěnou u komerčního provozovatele?</w:t>
      </w:r>
    </w:p>
  </w:comment>
  <w:comment w:id="161" w:author="Radovan Lupták" w:date="2020-03-26T16:25:00Z" w:initials="RL">
    <w:p w14:paraId="0C76AE57" w14:textId="4ABDFE89" w:rsidR="00034AB5" w:rsidRDefault="00034AB5">
      <w:pPr>
        <w:pStyle w:val="CommentText"/>
      </w:pPr>
      <w:r>
        <w:rPr>
          <w:rStyle w:val="CommentReference"/>
        </w:rPr>
        <w:annotationRef/>
      </w:r>
      <w:r>
        <w:t>Vysvětleno. Zatím nevíme.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7EF0BD" w15:done="1"/>
  <w15:commentEx w15:paraId="14FD1F2E" w15:done="1"/>
  <w15:commentEx w15:paraId="5641F498" w15:paraIdParent="14FD1F2E" w15:done="1"/>
  <w15:commentEx w15:paraId="15E4DCF7" w15:done="1"/>
  <w15:commentEx w15:paraId="0F2C3223" w15:paraIdParent="15E4DCF7" w15:done="1"/>
  <w15:commentEx w15:paraId="1CFC5E0D" w15:done="1"/>
  <w15:commentEx w15:paraId="5E2F3B07" w15:paraIdParent="1CFC5E0D" w15:done="1"/>
  <w15:commentEx w15:paraId="4A56A1A7" w15:done="1"/>
  <w15:commentEx w15:paraId="0C76AE57" w15:paraIdParent="4A56A1A7"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7EF0BD" w16cid:durableId="2227176D"/>
  <w16cid:commentId w16cid:paraId="14FD1F2E" w16cid:durableId="221C8979"/>
  <w16cid:commentId w16cid:paraId="5641F498" w16cid:durableId="222720E6"/>
  <w16cid:commentId w16cid:paraId="15E4DCF7" w16cid:durableId="221C87C9"/>
  <w16cid:commentId w16cid:paraId="0F2C3223" w16cid:durableId="22274EAD"/>
  <w16cid:commentId w16cid:paraId="1CFC5E0D" w16cid:durableId="221C8C88"/>
  <w16cid:commentId w16cid:paraId="5E2F3B07" w16cid:durableId="22275078"/>
  <w16cid:commentId w16cid:paraId="4A56A1A7" w16cid:durableId="221C91BD"/>
  <w16cid:commentId w16cid:paraId="0C76AE57" w16cid:durableId="222756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FE33D" w14:textId="77777777" w:rsidR="00034AB5" w:rsidRDefault="00034AB5" w:rsidP="00BA54A6">
      <w:pPr>
        <w:spacing w:after="0"/>
      </w:pPr>
      <w:r>
        <w:separator/>
      </w:r>
    </w:p>
  </w:endnote>
  <w:endnote w:type="continuationSeparator" w:id="0">
    <w:p w14:paraId="5C2F70DD" w14:textId="77777777" w:rsidR="00034AB5" w:rsidRDefault="00034AB5" w:rsidP="00BA54A6">
      <w:pPr>
        <w:spacing w:after="0"/>
      </w:pPr>
      <w:r>
        <w:continuationSeparator/>
      </w:r>
    </w:p>
  </w:endnote>
  <w:endnote w:type="continuationNotice" w:id="1">
    <w:p w14:paraId="44A9039E" w14:textId="77777777" w:rsidR="00034AB5" w:rsidRDefault="00034A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479939"/>
      <w:docPartObj>
        <w:docPartGallery w:val="Page Numbers (Bottom of Page)"/>
        <w:docPartUnique/>
      </w:docPartObj>
    </w:sdtPr>
    <w:sdtEndPr/>
    <w:sdtContent>
      <w:p w14:paraId="59315BCE" w14:textId="27BAF7ED" w:rsidR="00034AB5" w:rsidRDefault="00034AB5" w:rsidP="003F7B0D">
        <w:pPr>
          <w:pStyle w:val="Footer"/>
          <w:spacing w:before="240" w:after="0"/>
          <w:jc w:val="center"/>
        </w:pPr>
        <w:r>
          <w:fldChar w:fldCharType="begin"/>
        </w:r>
        <w:r>
          <w:instrText>PAGE   \* MERGEFORMAT</w:instrText>
        </w:r>
        <w:r>
          <w:fldChar w:fldCharType="separate"/>
        </w:r>
        <w:r>
          <w:rPr>
            <w:noProof/>
          </w:rPr>
          <w:t>2</w:t>
        </w:r>
        <w:r>
          <w:fldChar w:fldCharType="end"/>
        </w:r>
      </w:p>
    </w:sdtContent>
  </w:sdt>
  <w:p w14:paraId="559BCAF9" w14:textId="77777777" w:rsidR="00034AB5" w:rsidRDefault="00034AB5" w:rsidP="003F7B0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2F64B" w14:textId="065AD770" w:rsidR="00034AB5" w:rsidRDefault="00034AB5" w:rsidP="00DC666A">
    <w:pPr>
      <w:pStyle w:val="Footer"/>
      <w:jc w:val="center"/>
    </w:pPr>
    <w:r w:rsidRPr="007540D8">
      <w:rPr>
        <w:rFonts w:cs="Arial"/>
        <w:noProof/>
        <w:lang w:eastAsia="cs-CZ"/>
      </w:rPr>
      <w:drawing>
        <wp:inline distT="0" distB="0" distL="0" distR="0" wp14:anchorId="660796A3" wp14:editId="4C2AD8D6">
          <wp:extent cx="742950" cy="261721"/>
          <wp:effectExtent l="0" t="0" r="0" b="5080"/>
          <wp:docPr id="17" name="Obrázek 17" descr="Licenc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cence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261721"/>
                  </a:xfrm>
                  <a:prstGeom prst="rect">
                    <a:avLst/>
                  </a:prstGeom>
                  <a:noFill/>
                  <a:ln>
                    <a:noFill/>
                  </a:ln>
                </pic:spPr>
              </pic:pic>
            </a:graphicData>
          </a:graphic>
        </wp:inline>
      </w:drawing>
    </w:r>
    <w:r w:rsidRPr="007540D8">
      <w:rPr>
        <w:rFonts w:cs="Arial"/>
      </w:rPr>
      <w:br/>
      <w:t>Toto dílo podléhá licenci </w:t>
    </w:r>
    <w:hyperlink r:id="rId3" w:history="1">
      <w:r w:rsidRPr="00012A56">
        <w:rPr>
          <w:rStyle w:val="Hyperlink"/>
          <w:rFonts w:cs="Arial"/>
        </w:rPr>
        <w:t>Creative Commons Uveďte původ 4.0 Mezinárodní Licence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4D285" w14:textId="77777777" w:rsidR="00034AB5" w:rsidRDefault="00034AB5" w:rsidP="00BA54A6">
      <w:pPr>
        <w:spacing w:after="0"/>
      </w:pPr>
      <w:r>
        <w:separator/>
      </w:r>
    </w:p>
  </w:footnote>
  <w:footnote w:type="continuationSeparator" w:id="0">
    <w:p w14:paraId="7973F055" w14:textId="77777777" w:rsidR="00034AB5" w:rsidRDefault="00034AB5" w:rsidP="00BA54A6">
      <w:pPr>
        <w:spacing w:after="0"/>
      </w:pPr>
      <w:r>
        <w:continuationSeparator/>
      </w:r>
    </w:p>
  </w:footnote>
  <w:footnote w:type="continuationNotice" w:id="1">
    <w:p w14:paraId="48B4FB8D" w14:textId="77777777" w:rsidR="00034AB5" w:rsidRDefault="00034AB5">
      <w:pPr>
        <w:spacing w:after="0"/>
      </w:pPr>
    </w:p>
  </w:footnote>
  <w:footnote w:id="2">
    <w:p w14:paraId="5ABAFECE" w14:textId="77777777" w:rsidR="00034AB5" w:rsidRDefault="00034AB5" w:rsidP="00BA54A6">
      <w:pPr>
        <w:pStyle w:val="FootnoteText"/>
      </w:pPr>
      <w:r>
        <w:rPr>
          <w:rStyle w:val="FootnoteReference"/>
        </w:rPr>
        <w:footnoteRef/>
      </w:r>
      <w:r>
        <w:t xml:space="preserve"> Evropské strukturální a investiční fondy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02D67" w14:textId="77777777" w:rsidR="00034AB5" w:rsidRDefault="00034AB5" w:rsidP="009C0F85">
    <w:pPr>
      <w:pStyle w:val="Header"/>
    </w:pPr>
    <w:r>
      <w:rPr>
        <w:noProof/>
        <w:lang w:eastAsia="cs-CZ"/>
      </w:rPr>
      <w:drawing>
        <wp:anchor distT="0" distB="0" distL="114300" distR="114300" simplePos="0" relativeHeight="251658240" behindDoc="0" locked="0" layoutInCell="1" allowOverlap="1" wp14:anchorId="6471ABBF" wp14:editId="497205A9">
          <wp:simplePos x="0" y="0"/>
          <wp:positionH relativeFrom="margin">
            <wp:posOffset>2733</wp:posOffset>
          </wp:positionH>
          <wp:positionV relativeFrom="margin">
            <wp:posOffset>-455267</wp:posOffset>
          </wp:positionV>
          <wp:extent cx="1192530" cy="327025"/>
          <wp:effectExtent l="0" t="0" r="7620" b="0"/>
          <wp:wrapSquare wrapText="bothSides"/>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192530" cy="327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221BB"/>
    <w:multiLevelType w:val="multilevel"/>
    <w:tmpl w:val="EE6424BE"/>
    <w:lvl w:ilvl="0">
      <w:start w:val="1"/>
      <w:numFmt w:val="decimal"/>
      <w:pStyle w:val="MVHeading1"/>
      <w:lvlText w:val="%1."/>
      <w:lvlJc w:val="left"/>
      <w:pPr>
        <w:ind w:left="567" w:hanging="567"/>
      </w:pPr>
      <w:rPr>
        <w:rFonts w:hint="default"/>
        <w:spacing w:val="20"/>
      </w:rPr>
    </w:lvl>
    <w:lvl w:ilvl="1">
      <w:start w:val="1"/>
      <w:numFmt w:val="decimal"/>
      <w:pStyle w:val="MVHeading2"/>
      <w:lvlText w:val="%1.%2."/>
      <w:lvlJc w:val="left"/>
      <w:pPr>
        <w:ind w:left="794" w:hanging="794"/>
      </w:pPr>
      <w:rPr>
        <w:rFonts w:hint="default"/>
      </w:rPr>
    </w:lvl>
    <w:lvl w:ilvl="2">
      <w:start w:val="1"/>
      <w:numFmt w:val="decimal"/>
      <w:pStyle w:val="MVHeading3"/>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07164B8"/>
    <w:multiLevelType w:val="hybridMultilevel"/>
    <w:tmpl w:val="47B69A0A"/>
    <w:lvl w:ilvl="0" w:tplc="B56EC910">
      <w:start w:val="1"/>
      <w:numFmt w:val="lowerLetter"/>
      <w:lvlText w:val="%1)"/>
      <w:lvlJc w:val="left"/>
      <w:pPr>
        <w:ind w:left="720" w:hanging="360"/>
      </w:pPr>
      <w:rPr>
        <w:rFonts w:ascii="Arial" w:hAnsi="Arial" w:cs="Arial" w:hint="default"/>
        <w:b w:val="0"/>
        <w:i w:val="0"/>
        <w:w w:val="99"/>
        <w:sz w:val="22"/>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7A7A8B"/>
    <w:multiLevelType w:val="multilevel"/>
    <w:tmpl w:val="F71EE7FA"/>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F05666"/>
    <w:multiLevelType w:val="multilevel"/>
    <w:tmpl w:val="7FC4F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3F11D9"/>
    <w:multiLevelType w:val="multilevel"/>
    <w:tmpl w:val="BB2C1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CF1B33"/>
    <w:multiLevelType w:val="multilevel"/>
    <w:tmpl w:val="40D6B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316C17"/>
    <w:multiLevelType w:val="multilevel"/>
    <w:tmpl w:val="EB9EC7D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CBA6A4D"/>
    <w:multiLevelType w:val="multilevel"/>
    <w:tmpl w:val="B4F6C884"/>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F9877C2"/>
    <w:multiLevelType w:val="hybridMultilevel"/>
    <w:tmpl w:val="36D02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1E50C3"/>
    <w:multiLevelType w:val="multilevel"/>
    <w:tmpl w:val="3E386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7C46CE2"/>
    <w:multiLevelType w:val="hybridMultilevel"/>
    <w:tmpl w:val="9F842A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019F2"/>
    <w:multiLevelType w:val="hybridMultilevel"/>
    <w:tmpl w:val="8C368DF0"/>
    <w:lvl w:ilvl="0" w:tplc="B57E4CF4">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13" w15:restartNumberingAfterBreak="0">
    <w:nsid w:val="6D3A24EB"/>
    <w:multiLevelType w:val="hybridMultilevel"/>
    <w:tmpl w:val="1402DD92"/>
    <w:lvl w:ilvl="0" w:tplc="09043A7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0A290F"/>
    <w:multiLevelType w:val="multilevel"/>
    <w:tmpl w:val="8F0E7638"/>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40C3449"/>
    <w:multiLevelType w:val="multilevel"/>
    <w:tmpl w:val="42901F76"/>
    <w:lvl w:ilvl="0">
      <w:start w:val="1"/>
      <w:numFmt w:val="decimal"/>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85E6FC0"/>
    <w:multiLevelType w:val="multilevel"/>
    <w:tmpl w:val="EEEA1A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0"/>
  </w:num>
  <w:num w:numId="3">
    <w:abstractNumId w:val="11"/>
  </w:num>
  <w:num w:numId="4">
    <w:abstractNumId w:val="12"/>
  </w:num>
  <w:num w:numId="5">
    <w:abstractNumId w:val="8"/>
  </w:num>
  <w:num w:numId="6">
    <w:abstractNumId w:val="15"/>
  </w:num>
  <w:num w:numId="7">
    <w:abstractNumId w:val="6"/>
  </w:num>
  <w:num w:numId="8">
    <w:abstractNumId w:val="7"/>
  </w:num>
  <w:num w:numId="9">
    <w:abstractNumId w:val="10"/>
  </w:num>
  <w:num w:numId="10">
    <w:abstractNumId w:val="2"/>
  </w:num>
  <w:num w:numId="11">
    <w:abstractNumId w:val="16"/>
  </w:num>
  <w:num w:numId="12">
    <w:abstractNumId w:val="3"/>
  </w:num>
  <w:num w:numId="13">
    <w:abstractNumId w:val="4"/>
  </w:num>
  <w:num w:numId="14">
    <w:abstractNumId w:val="9"/>
  </w:num>
  <w:num w:numId="15">
    <w:abstractNumId w:val="5"/>
  </w:num>
  <w:num w:numId="16">
    <w:abstractNumId w:val="1"/>
  </w:num>
  <w:num w:numId="17">
    <w:abstractNumId w:val="1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dovan Lupták">
    <w15:presenceInfo w15:providerId="AD" w15:userId="S-1-5-21-145114971-3970516748-1009121396-1699"/>
  </w15:person>
  <w15:person w15:author="SCHARNAGL Richard, Ing.">
    <w15:presenceInfo w15:providerId="None" w15:userId="SCHARNAGL Richard, 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A6"/>
    <w:rsid w:val="00001CF5"/>
    <w:rsid w:val="000020A4"/>
    <w:rsid w:val="000029E1"/>
    <w:rsid w:val="0002038E"/>
    <w:rsid w:val="0002410A"/>
    <w:rsid w:val="00024657"/>
    <w:rsid w:val="00026733"/>
    <w:rsid w:val="00030314"/>
    <w:rsid w:val="00031367"/>
    <w:rsid w:val="00032EA6"/>
    <w:rsid w:val="00032FBE"/>
    <w:rsid w:val="00034AB5"/>
    <w:rsid w:val="000362FA"/>
    <w:rsid w:val="000374C9"/>
    <w:rsid w:val="00040054"/>
    <w:rsid w:val="000441E7"/>
    <w:rsid w:val="000448B6"/>
    <w:rsid w:val="00051CFF"/>
    <w:rsid w:val="00052511"/>
    <w:rsid w:val="000532B2"/>
    <w:rsid w:val="00055794"/>
    <w:rsid w:val="0005596D"/>
    <w:rsid w:val="00056B74"/>
    <w:rsid w:val="0005707F"/>
    <w:rsid w:val="00065EC3"/>
    <w:rsid w:val="000710AC"/>
    <w:rsid w:val="000734B0"/>
    <w:rsid w:val="00073E15"/>
    <w:rsid w:val="000755DA"/>
    <w:rsid w:val="00082233"/>
    <w:rsid w:val="000824B3"/>
    <w:rsid w:val="00083DBF"/>
    <w:rsid w:val="00085A40"/>
    <w:rsid w:val="00085B93"/>
    <w:rsid w:val="00085C93"/>
    <w:rsid w:val="000860AB"/>
    <w:rsid w:val="00087C53"/>
    <w:rsid w:val="000A03AE"/>
    <w:rsid w:val="000A27D0"/>
    <w:rsid w:val="000A4442"/>
    <w:rsid w:val="000B1A48"/>
    <w:rsid w:val="000B2FA2"/>
    <w:rsid w:val="000B66F7"/>
    <w:rsid w:val="000B77C7"/>
    <w:rsid w:val="000C38D5"/>
    <w:rsid w:val="000C4BEA"/>
    <w:rsid w:val="000C6D83"/>
    <w:rsid w:val="000C754C"/>
    <w:rsid w:val="000D1428"/>
    <w:rsid w:val="000D3853"/>
    <w:rsid w:val="000D3A80"/>
    <w:rsid w:val="000D50CF"/>
    <w:rsid w:val="000D5498"/>
    <w:rsid w:val="000D74CF"/>
    <w:rsid w:val="000E1714"/>
    <w:rsid w:val="000E673A"/>
    <w:rsid w:val="000F26EB"/>
    <w:rsid w:val="000F6F21"/>
    <w:rsid w:val="000F7A41"/>
    <w:rsid w:val="0010061B"/>
    <w:rsid w:val="00103D9D"/>
    <w:rsid w:val="00104A0A"/>
    <w:rsid w:val="0010618F"/>
    <w:rsid w:val="00110E08"/>
    <w:rsid w:val="00114827"/>
    <w:rsid w:val="001151A1"/>
    <w:rsid w:val="001207BC"/>
    <w:rsid w:val="00123D3E"/>
    <w:rsid w:val="00125EFE"/>
    <w:rsid w:val="00130204"/>
    <w:rsid w:val="001304AE"/>
    <w:rsid w:val="00132D68"/>
    <w:rsid w:val="0013365A"/>
    <w:rsid w:val="00136EE3"/>
    <w:rsid w:val="001376F3"/>
    <w:rsid w:val="001423B4"/>
    <w:rsid w:val="00142A64"/>
    <w:rsid w:val="0014445B"/>
    <w:rsid w:val="0014499A"/>
    <w:rsid w:val="00145B47"/>
    <w:rsid w:val="00146E03"/>
    <w:rsid w:val="00151BAF"/>
    <w:rsid w:val="001564D3"/>
    <w:rsid w:val="00163102"/>
    <w:rsid w:val="00163DB0"/>
    <w:rsid w:val="001670D9"/>
    <w:rsid w:val="001717A4"/>
    <w:rsid w:val="0017503F"/>
    <w:rsid w:val="00177249"/>
    <w:rsid w:val="001808C2"/>
    <w:rsid w:val="001812FB"/>
    <w:rsid w:val="00187FEF"/>
    <w:rsid w:val="00190577"/>
    <w:rsid w:val="00194D47"/>
    <w:rsid w:val="0019597C"/>
    <w:rsid w:val="001A2EA1"/>
    <w:rsid w:val="001A32FA"/>
    <w:rsid w:val="001A44B0"/>
    <w:rsid w:val="001A5512"/>
    <w:rsid w:val="001B018B"/>
    <w:rsid w:val="001B0364"/>
    <w:rsid w:val="001B1221"/>
    <w:rsid w:val="001B57BB"/>
    <w:rsid w:val="001B6060"/>
    <w:rsid w:val="001C06C9"/>
    <w:rsid w:val="001C3C3C"/>
    <w:rsid w:val="001C3CB1"/>
    <w:rsid w:val="001D56F5"/>
    <w:rsid w:val="001E02DC"/>
    <w:rsid w:val="001E1AD3"/>
    <w:rsid w:val="001E716A"/>
    <w:rsid w:val="001F57C7"/>
    <w:rsid w:val="001F7260"/>
    <w:rsid w:val="0020109F"/>
    <w:rsid w:val="002048E6"/>
    <w:rsid w:val="00210836"/>
    <w:rsid w:val="00216FF8"/>
    <w:rsid w:val="0022149A"/>
    <w:rsid w:val="00221E7F"/>
    <w:rsid w:val="002279DF"/>
    <w:rsid w:val="00232325"/>
    <w:rsid w:val="002341D4"/>
    <w:rsid w:val="00234D8D"/>
    <w:rsid w:val="00237E6B"/>
    <w:rsid w:val="002446AD"/>
    <w:rsid w:val="00245BA5"/>
    <w:rsid w:val="00247F56"/>
    <w:rsid w:val="00251215"/>
    <w:rsid w:val="00253F6D"/>
    <w:rsid w:val="00254710"/>
    <w:rsid w:val="0025508E"/>
    <w:rsid w:val="00255BA9"/>
    <w:rsid w:val="002608E3"/>
    <w:rsid w:val="002627AD"/>
    <w:rsid w:val="002650AC"/>
    <w:rsid w:val="00270C4C"/>
    <w:rsid w:val="00285C6B"/>
    <w:rsid w:val="002874C1"/>
    <w:rsid w:val="00292A27"/>
    <w:rsid w:val="00297440"/>
    <w:rsid w:val="002A2A05"/>
    <w:rsid w:val="002A3088"/>
    <w:rsid w:val="002A39C3"/>
    <w:rsid w:val="002A42C9"/>
    <w:rsid w:val="002A5164"/>
    <w:rsid w:val="002A5728"/>
    <w:rsid w:val="002B3156"/>
    <w:rsid w:val="002B60AF"/>
    <w:rsid w:val="002C0A7F"/>
    <w:rsid w:val="002C3CAF"/>
    <w:rsid w:val="002C53F3"/>
    <w:rsid w:val="002D1381"/>
    <w:rsid w:val="002D15C8"/>
    <w:rsid w:val="002D2390"/>
    <w:rsid w:val="002D556D"/>
    <w:rsid w:val="002D67BF"/>
    <w:rsid w:val="002F0562"/>
    <w:rsid w:val="002F0F78"/>
    <w:rsid w:val="00302893"/>
    <w:rsid w:val="00307486"/>
    <w:rsid w:val="00314448"/>
    <w:rsid w:val="003159ED"/>
    <w:rsid w:val="0031631B"/>
    <w:rsid w:val="0033156C"/>
    <w:rsid w:val="00332E1E"/>
    <w:rsid w:val="00340778"/>
    <w:rsid w:val="00343CF5"/>
    <w:rsid w:val="00344826"/>
    <w:rsid w:val="00347B67"/>
    <w:rsid w:val="00350E4D"/>
    <w:rsid w:val="00351154"/>
    <w:rsid w:val="00352D23"/>
    <w:rsid w:val="00354D51"/>
    <w:rsid w:val="00357B2A"/>
    <w:rsid w:val="003623C2"/>
    <w:rsid w:val="00364E01"/>
    <w:rsid w:val="003723D9"/>
    <w:rsid w:val="003728C5"/>
    <w:rsid w:val="0037368A"/>
    <w:rsid w:val="00373C0F"/>
    <w:rsid w:val="00373CF0"/>
    <w:rsid w:val="00374BCB"/>
    <w:rsid w:val="00375F60"/>
    <w:rsid w:val="00381398"/>
    <w:rsid w:val="00382EDC"/>
    <w:rsid w:val="00386515"/>
    <w:rsid w:val="00387345"/>
    <w:rsid w:val="00394331"/>
    <w:rsid w:val="003962BD"/>
    <w:rsid w:val="00397078"/>
    <w:rsid w:val="00397503"/>
    <w:rsid w:val="003A215D"/>
    <w:rsid w:val="003A57C3"/>
    <w:rsid w:val="003A7434"/>
    <w:rsid w:val="003A7BA9"/>
    <w:rsid w:val="003B32FF"/>
    <w:rsid w:val="003B44BD"/>
    <w:rsid w:val="003B7164"/>
    <w:rsid w:val="003C041C"/>
    <w:rsid w:val="003C1315"/>
    <w:rsid w:val="003C14BB"/>
    <w:rsid w:val="003C18AB"/>
    <w:rsid w:val="003C22AC"/>
    <w:rsid w:val="003D12E3"/>
    <w:rsid w:val="003D2614"/>
    <w:rsid w:val="003D4A18"/>
    <w:rsid w:val="003D4BD4"/>
    <w:rsid w:val="003D5751"/>
    <w:rsid w:val="003D6F91"/>
    <w:rsid w:val="003E048A"/>
    <w:rsid w:val="003E3425"/>
    <w:rsid w:val="003E3673"/>
    <w:rsid w:val="003E7FDC"/>
    <w:rsid w:val="003F0045"/>
    <w:rsid w:val="003F19FA"/>
    <w:rsid w:val="003F52AB"/>
    <w:rsid w:val="003F6D05"/>
    <w:rsid w:val="003F7B0D"/>
    <w:rsid w:val="00402B27"/>
    <w:rsid w:val="00402E7B"/>
    <w:rsid w:val="00406D6D"/>
    <w:rsid w:val="00406EFE"/>
    <w:rsid w:val="004115B3"/>
    <w:rsid w:val="00412984"/>
    <w:rsid w:val="00412CD0"/>
    <w:rsid w:val="0041466B"/>
    <w:rsid w:val="00414F58"/>
    <w:rsid w:val="00417BD3"/>
    <w:rsid w:val="004237EF"/>
    <w:rsid w:val="00423CA3"/>
    <w:rsid w:val="00424D6A"/>
    <w:rsid w:val="00427BEF"/>
    <w:rsid w:val="00430C0B"/>
    <w:rsid w:val="00431FCC"/>
    <w:rsid w:val="00435712"/>
    <w:rsid w:val="004416FC"/>
    <w:rsid w:val="0044235F"/>
    <w:rsid w:val="00443AE7"/>
    <w:rsid w:val="00451C0D"/>
    <w:rsid w:val="00452A51"/>
    <w:rsid w:val="004545E8"/>
    <w:rsid w:val="004557EB"/>
    <w:rsid w:val="00466091"/>
    <w:rsid w:val="00466B4C"/>
    <w:rsid w:val="00471751"/>
    <w:rsid w:val="00483CAF"/>
    <w:rsid w:val="0049112A"/>
    <w:rsid w:val="004944CC"/>
    <w:rsid w:val="00496C2E"/>
    <w:rsid w:val="004A2CAD"/>
    <w:rsid w:val="004A4CB9"/>
    <w:rsid w:val="004A594B"/>
    <w:rsid w:val="004B35C7"/>
    <w:rsid w:val="004C1C4C"/>
    <w:rsid w:val="004C2C05"/>
    <w:rsid w:val="004C4EE3"/>
    <w:rsid w:val="004C6DBF"/>
    <w:rsid w:val="004D4478"/>
    <w:rsid w:val="004D5069"/>
    <w:rsid w:val="004D609E"/>
    <w:rsid w:val="004D7DC8"/>
    <w:rsid w:val="004E5243"/>
    <w:rsid w:val="004E67BE"/>
    <w:rsid w:val="004F342E"/>
    <w:rsid w:val="004F3636"/>
    <w:rsid w:val="00505CFF"/>
    <w:rsid w:val="00506B84"/>
    <w:rsid w:val="00506E4E"/>
    <w:rsid w:val="005101D4"/>
    <w:rsid w:val="00516694"/>
    <w:rsid w:val="005166F9"/>
    <w:rsid w:val="00516BC4"/>
    <w:rsid w:val="00520074"/>
    <w:rsid w:val="00522D6B"/>
    <w:rsid w:val="005322AF"/>
    <w:rsid w:val="0053271D"/>
    <w:rsid w:val="005343AC"/>
    <w:rsid w:val="005362C4"/>
    <w:rsid w:val="00536F00"/>
    <w:rsid w:val="00540CBC"/>
    <w:rsid w:val="00541B8A"/>
    <w:rsid w:val="00543053"/>
    <w:rsid w:val="00545CC7"/>
    <w:rsid w:val="005466AB"/>
    <w:rsid w:val="005474C6"/>
    <w:rsid w:val="00547D8D"/>
    <w:rsid w:val="005508B4"/>
    <w:rsid w:val="005522A0"/>
    <w:rsid w:val="005536B9"/>
    <w:rsid w:val="00554BC2"/>
    <w:rsid w:val="005568FB"/>
    <w:rsid w:val="00556A38"/>
    <w:rsid w:val="00557F09"/>
    <w:rsid w:val="005669C9"/>
    <w:rsid w:val="00573560"/>
    <w:rsid w:val="005738C2"/>
    <w:rsid w:val="00576557"/>
    <w:rsid w:val="00580669"/>
    <w:rsid w:val="005813B4"/>
    <w:rsid w:val="00582DE5"/>
    <w:rsid w:val="00584C21"/>
    <w:rsid w:val="00584D5A"/>
    <w:rsid w:val="00590A24"/>
    <w:rsid w:val="005910CB"/>
    <w:rsid w:val="00591A2B"/>
    <w:rsid w:val="00592C47"/>
    <w:rsid w:val="00592C8A"/>
    <w:rsid w:val="00596E0C"/>
    <w:rsid w:val="005A0907"/>
    <w:rsid w:val="005A1BB5"/>
    <w:rsid w:val="005A29CB"/>
    <w:rsid w:val="005A629C"/>
    <w:rsid w:val="005B060A"/>
    <w:rsid w:val="005B1560"/>
    <w:rsid w:val="005B1A1C"/>
    <w:rsid w:val="005C04BB"/>
    <w:rsid w:val="005C2942"/>
    <w:rsid w:val="005C413F"/>
    <w:rsid w:val="005C5B29"/>
    <w:rsid w:val="005C76ED"/>
    <w:rsid w:val="005D3B43"/>
    <w:rsid w:val="005D6719"/>
    <w:rsid w:val="005E0B71"/>
    <w:rsid w:val="005E1ECE"/>
    <w:rsid w:val="005E2095"/>
    <w:rsid w:val="005E47F6"/>
    <w:rsid w:val="005F141B"/>
    <w:rsid w:val="005F2270"/>
    <w:rsid w:val="005F3888"/>
    <w:rsid w:val="005F4635"/>
    <w:rsid w:val="005F5CB4"/>
    <w:rsid w:val="005F7469"/>
    <w:rsid w:val="005F76C5"/>
    <w:rsid w:val="00601E3C"/>
    <w:rsid w:val="0060472C"/>
    <w:rsid w:val="00612D78"/>
    <w:rsid w:val="00614B23"/>
    <w:rsid w:val="006153B1"/>
    <w:rsid w:val="00617F7C"/>
    <w:rsid w:val="00621C99"/>
    <w:rsid w:val="00634231"/>
    <w:rsid w:val="00634601"/>
    <w:rsid w:val="00634BE7"/>
    <w:rsid w:val="006358CE"/>
    <w:rsid w:val="006361CB"/>
    <w:rsid w:val="0063688F"/>
    <w:rsid w:val="00636F8E"/>
    <w:rsid w:val="00637074"/>
    <w:rsid w:val="006378AF"/>
    <w:rsid w:val="00643AAA"/>
    <w:rsid w:val="00643DA4"/>
    <w:rsid w:val="00645784"/>
    <w:rsid w:val="0064742A"/>
    <w:rsid w:val="0064753D"/>
    <w:rsid w:val="0065086C"/>
    <w:rsid w:val="0065268A"/>
    <w:rsid w:val="006552AA"/>
    <w:rsid w:val="00657B4C"/>
    <w:rsid w:val="00660C01"/>
    <w:rsid w:val="00666AE4"/>
    <w:rsid w:val="00667D9B"/>
    <w:rsid w:val="00667E20"/>
    <w:rsid w:val="00670278"/>
    <w:rsid w:val="00680CAE"/>
    <w:rsid w:val="006823CC"/>
    <w:rsid w:val="00684FC6"/>
    <w:rsid w:val="00686701"/>
    <w:rsid w:val="00686B2D"/>
    <w:rsid w:val="006909B3"/>
    <w:rsid w:val="006964F9"/>
    <w:rsid w:val="006A254D"/>
    <w:rsid w:val="006B3FD5"/>
    <w:rsid w:val="006B4066"/>
    <w:rsid w:val="006B63E8"/>
    <w:rsid w:val="006B6941"/>
    <w:rsid w:val="006C6199"/>
    <w:rsid w:val="006C7AC2"/>
    <w:rsid w:val="006D5AC4"/>
    <w:rsid w:val="006D6723"/>
    <w:rsid w:val="006E0F99"/>
    <w:rsid w:val="006E32D2"/>
    <w:rsid w:val="006E40F7"/>
    <w:rsid w:val="006E5026"/>
    <w:rsid w:val="006E55B2"/>
    <w:rsid w:val="006E6B39"/>
    <w:rsid w:val="006E773A"/>
    <w:rsid w:val="006F25BD"/>
    <w:rsid w:val="006F370B"/>
    <w:rsid w:val="006F48EC"/>
    <w:rsid w:val="006F6EBB"/>
    <w:rsid w:val="007035B5"/>
    <w:rsid w:val="00715037"/>
    <w:rsid w:val="00715A86"/>
    <w:rsid w:val="007203E6"/>
    <w:rsid w:val="007209DE"/>
    <w:rsid w:val="00724BBD"/>
    <w:rsid w:val="007274DE"/>
    <w:rsid w:val="00731ED9"/>
    <w:rsid w:val="00742207"/>
    <w:rsid w:val="007506DC"/>
    <w:rsid w:val="0075123C"/>
    <w:rsid w:val="00751931"/>
    <w:rsid w:val="007522FB"/>
    <w:rsid w:val="00752B50"/>
    <w:rsid w:val="007536E1"/>
    <w:rsid w:val="00757C00"/>
    <w:rsid w:val="00760B76"/>
    <w:rsid w:val="00761A60"/>
    <w:rsid w:val="007627A0"/>
    <w:rsid w:val="007654C5"/>
    <w:rsid w:val="007662C2"/>
    <w:rsid w:val="007700E5"/>
    <w:rsid w:val="0077141C"/>
    <w:rsid w:val="00772F90"/>
    <w:rsid w:val="007741B1"/>
    <w:rsid w:val="0077526A"/>
    <w:rsid w:val="00784924"/>
    <w:rsid w:val="007874B6"/>
    <w:rsid w:val="00792A21"/>
    <w:rsid w:val="00795B22"/>
    <w:rsid w:val="00796310"/>
    <w:rsid w:val="007B02EF"/>
    <w:rsid w:val="007B18FD"/>
    <w:rsid w:val="007B1A81"/>
    <w:rsid w:val="007B1AAD"/>
    <w:rsid w:val="007B1BFB"/>
    <w:rsid w:val="007B42F2"/>
    <w:rsid w:val="007B599D"/>
    <w:rsid w:val="007B5D46"/>
    <w:rsid w:val="007C1E18"/>
    <w:rsid w:val="007C2778"/>
    <w:rsid w:val="007C337A"/>
    <w:rsid w:val="007C595D"/>
    <w:rsid w:val="007C6EA6"/>
    <w:rsid w:val="007C7CC9"/>
    <w:rsid w:val="007D0204"/>
    <w:rsid w:val="007D615B"/>
    <w:rsid w:val="007E0DDE"/>
    <w:rsid w:val="007E314A"/>
    <w:rsid w:val="007E3774"/>
    <w:rsid w:val="007E4928"/>
    <w:rsid w:val="007E4EB3"/>
    <w:rsid w:val="007E7988"/>
    <w:rsid w:val="007F415B"/>
    <w:rsid w:val="007F4BF0"/>
    <w:rsid w:val="007F79B5"/>
    <w:rsid w:val="007F7A0F"/>
    <w:rsid w:val="0080001C"/>
    <w:rsid w:val="00801702"/>
    <w:rsid w:val="00803F7C"/>
    <w:rsid w:val="008040A2"/>
    <w:rsid w:val="00813E70"/>
    <w:rsid w:val="008165BA"/>
    <w:rsid w:val="008175C9"/>
    <w:rsid w:val="0082083D"/>
    <w:rsid w:val="0082181C"/>
    <w:rsid w:val="00822705"/>
    <w:rsid w:val="00827157"/>
    <w:rsid w:val="00830C1A"/>
    <w:rsid w:val="0083199D"/>
    <w:rsid w:val="0083646F"/>
    <w:rsid w:val="00836A09"/>
    <w:rsid w:val="008376FD"/>
    <w:rsid w:val="00837BD6"/>
    <w:rsid w:val="00837DA1"/>
    <w:rsid w:val="00843510"/>
    <w:rsid w:val="00850A46"/>
    <w:rsid w:val="008529D1"/>
    <w:rsid w:val="008530A0"/>
    <w:rsid w:val="008542A5"/>
    <w:rsid w:val="00854A05"/>
    <w:rsid w:val="00855ED9"/>
    <w:rsid w:val="00857F98"/>
    <w:rsid w:val="008634BE"/>
    <w:rsid w:val="008647C9"/>
    <w:rsid w:val="008663FE"/>
    <w:rsid w:val="00872B36"/>
    <w:rsid w:val="00874817"/>
    <w:rsid w:val="00875B14"/>
    <w:rsid w:val="008762CD"/>
    <w:rsid w:val="00877ED7"/>
    <w:rsid w:val="0088039A"/>
    <w:rsid w:val="0088360C"/>
    <w:rsid w:val="0088409C"/>
    <w:rsid w:val="00885757"/>
    <w:rsid w:val="00885A30"/>
    <w:rsid w:val="008868BD"/>
    <w:rsid w:val="00887105"/>
    <w:rsid w:val="00891BCA"/>
    <w:rsid w:val="00894F9D"/>
    <w:rsid w:val="008A22FB"/>
    <w:rsid w:val="008A2738"/>
    <w:rsid w:val="008A5B90"/>
    <w:rsid w:val="008B2333"/>
    <w:rsid w:val="008B4EBD"/>
    <w:rsid w:val="008B62FC"/>
    <w:rsid w:val="008B68DB"/>
    <w:rsid w:val="008B7B07"/>
    <w:rsid w:val="008C05D1"/>
    <w:rsid w:val="008C0750"/>
    <w:rsid w:val="008C312F"/>
    <w:rsid w:val="008C56D8"/>
    <w:rsid w:val="008D252D"/>
    <w:rsid w:val="008E5F89"/>
    <w:rsid w:val="008F0DED"/>
    <w:rsid w:val="008F2A6C"/>
    <w:rsid w:val="008F6B32"/>
    <w:rsid w:val="008F7F26"/>
    <w:rsid w:val="009003B7"/>
    <w:rsid w:val="0090280C"/>
    <w:rsid w:val="00906CA3"/>
    <w:rsid w:val="00912D8B"/>
    <w:rsid w:val="00915F1E"/>
    <w:rsid w:val="00917117"/>
    <w:rsid w:val="00922054"/>
    <w:rsid w:val="00925496"/>
    <w:rsid w:val="009315B1"/>
    <w:rsid w:val="0093248C"/>
    <w:rsid w:val="009372F5"/>
    <w:rsid w:val="00937740"/>
    <w:rsid w:val="00942716"/>
    <w:rsid w:val="00942B72"/>
    <w:rsid w:val="0094300D"/>
    <w:rsid w:val="00943A63"/>
    <w:rsid w:val="0094461B"/>
    <w:rsid w:val="00944C8D"/>
    <w:rsid w:val="00944D35"/>
    <w:rsid w:val="00946E28"/>
    <w:rsid w:val="00951F5A"/>
    <w:rsid w:val="00957975"/>
    <w:rsid w:val="009619A4"/>
    <w:rsid w:val="0096295E"/>
    <w:rsid w:val="00963708"/>
    <w:rsid w:val="0096661C"/>
    <w:rsid w:val="0096715F"/>
    <w:rsid w:val="009715F3"/>
    <w:rsid w:val="00971E9A"/>
    <w:rsid w:val="00974815"/>
    <w:rsid w:val="00977FDB"/>
    <w:rsid w:val="00982C6F"/>
    <w:rsid w:val="00986898"/>
    <w:rsid w:val="009874C3"/>
    <w:rsid w:val="00991A1C"/>
    <w:rsid w:val="00991F1E"/>
    <w:rsid w:val="009942EF"/>
    <w:rsid w:val="00997989"/>
    <w:rsid w:val="009A04FE"/>
    <w:rsid w:val="009A49AB"/>
    <w:rsid w:val="009B3A7C"/>
    <w:rsid w:val="009B3C7A"/>
    <w:rsid w:val="009B58D4"/>
    <w:rsid w:val="009B6896"/>
    <w:rsid w:val="009B7323"/>
    <w:rsid w:val="009B7653"/>
    <w:rsid w:val="009B7D1E"/>
    <w:rsid w:val="009C0F85"/>
    <w:rsid w:val="009C1880"/>
    <w:rsid w:val="009D095F"/>
    <w:rsid w:val="009D0E14"/>
    <w:rsid w:val="009D4D10"/>
    <w:rsid w:val="009D59D5"/>
    <w:rsid w:val="009E2D27"/>
    <w:rsid w:val="009E2D7C"/>
    <w:rsid w:val="009E57EE"/>
    <w:rsid w:val="009E7182"/>
    <w:rsid w:val="009F2220"/>
    <w:rsid w:val="009F5CB0"/>
    <w:rsid w:val="009F624D"/>
    <w:rsid w:val="009F63AA"/>
    <w:rsid w:val="00A000F0"/>
    <w:rsid w:val="00A14B8B"/>
    <w:rsid w:val="00A169B6"/>
    <w:rsid w:val="00A207F9"/>
    <w:rsid w:val="00A331AE"/>
    <w:rsid w:val="00A33A86"/>
    <w:rsid w:val="00A37B34"/>
    <w:rsid w:val="00A37E7A"/>
    <w:rsid w:val="00A453B9"/>
    <w:rsid w:val="00A50AB6"/>
    <w:rsid w:val="00A55D52"/>
    <w:rsid w:val="00A57256"/>
    <w:rsid w:val="00A64841"/>
    <w:rsid w:val="00A71143"/>
    <w:rsid w:val="00A7448F"/>
    <w:rsid w:val="00A74A08"/>
    <w:rsid w:val="00A801CB"/>
    <w:rsid w:val="00A8194A"/>
    <w:rsid w:val="00A82433"/>
    <w:rsid w:val="00A85B86"/>
    <w:rsid w:val="00A85C1C"/>
    <w:rsid w:val="00A8683B"/>
    <w:rsid w:val="00A95E0A"/>
    <w:rsid w:val="00A95E28"/>
    <w:rsid w:val="00A9624E"/>
    <w:rsid w:val="00A96AE7"/>
    <w:rsid w:val="00AA09EA"/>
    <w:rsid w:val="00AA2783"/>
    <w:rsid w:val="00AA78CE"/>
    <w:rsid w:val="00AC23D0"/>
    <w:rsid w:val="00AC73BD"/>
    <w:rsid w:val="00AD67E1"/>
    <w:rsid w:val="00AE7608"/>
    <w:rsid w:val="00B010B1"/>
    <w:rsid w:val="00B013F9"/>
    <w:rsid w:val="00B01EB2"/>
    <w:rsid w:val="00B0317C"/>
    <w:rsid w:val="00B03201"/>
    <w:rsid w:val="00B05880"/>
    <w:rsid w:val="00B07841"/>
    <w:rsid w:val="00B14E33"/>
    <w:rsid w:val="00B1636E"/>
    <w:rsid w:val="00B16843"/>
    <w:rsid w:val="00B16ED0"/>
    <w:rsid w:val="00B2179C"/>
    <w:rsid w:val="00B22723"/>
    <w:rsid w:val="00B24799"/>
    <w:rsid w:val="00B257D6"/>
    <w:rsid w:val="00B30A4A"/>
    <w:rsid w:val="00B3449F"/>
    <w:rsid w:val="00B37CF9"/>
    <w:rsid w:val="00B47B1C"/>
    <w:rsid w:val="00B558D2"/>
    <w:rsid w:val="00B61678"/>
    <w:rsid w:val="00B619E1"/>
    <w:rsid w:val="00B652A3"/>
    <w:rsid w:val="00B704AD"/>
    <w:rsid w:val="00B71C88"/>
    <w:rsid w:val="00B741F7"/>
    <w:rsid w:val="00B84349"/>
    <w:rsid w:val="00B856F2"/>
    <w:rsid w:val="00B91425"/>
    <w:rsid w:val="00B92259"/>
    <w:rsid w:val="00B969CE"/>
    <w:rsid w:val="00B97C8B"/>
    <w:rsid w:val="00BA2714"/>
    <w:rsid w:val="00BA54A6"/>
    <w:rsid w:val="00BA6A49"/>
    <w:rsid w:val="00BA6B8C"/>
    <w:rsid w:val="00BB0541"/>
    <w:rsid w:val="00BB0F5A"/>
    <w:rsid w:val="00BB1ED4"/>
    <w:rsid w:val="00BB3EDB"/>
    <w:rsid w:val="00BB4B8D"/>
    <w:rsid w:val="00BB6F1F"/>
    <w:rsid w:val="00BC0C18"/>
    <w:rsid w:val="00BC2FD3"/>
    <w:rsid w:val="00BC7191"/>
    <w:rsid w:val="00BD0C19"/>
    <w:rsid w:val="00BD3B67"/>
    <w:rsid w:val="00BD429A"/>
    <w:rsid w:val="00BD4B1E"/>
    <w:rsid w:val="00BE251F"/>
    <w:rsid w:val="00BE5D12"/>
    <w:rsid w:val="00BE6BA1"/>
    <w:rsid w:val="00BE7557"/>
    <w:rsid w:val="00BF0C8F"/>
    <w:rsid w:val="00BF1A68"/>
    <w:rsid w:val="00BF396F"/>
    <w:rsid w:val="00BF51BE"/>
    <w:rsid w:val="00BF5681"/>
    <w:rsid w:val="00BF7648"/>
    <w:rsid w:val="00BF7979"/>
    <w:rsid w:val="00C03E6D"/>
    <w:rsid w:val="00C10292"/>
    <w:rsid w:val="00C142B1"/>
    <w:rsid w:val="00C17160"/>
    <w:rsid w:val="00C23B4F"/>
    <w:rsid w:val="00C25D6A"/>
    <w:rsid w:val="00C321AB"/>
    <w:rsid w:val="00C34308"/>
    <w:rsid w:val="00C36402"/>
    <w:rsid w:val="00C373DF"/>
    <w:rsid w:val="00C41E9A"/>
    <w:rsid w:val="00C41F26"/>
    <w:rsid w:val="00C45D63"/>
    <w:rsid w:val="00C5173E"/>
    <w:rsid w:val="00C523D2"/>
    <w:rsid w:val="00C55C28"/>
    <w:rsid w:val="00C56A4D"/>
    <w:rsid w:val="00C6085F"/>
    <w:rsid w:val="00C6416F"/>
    <w:rsid w:val="00C713FE"/>
    <w:rsid w:val="00C724A4"/>
    <w:rsid w:val="00C7280F"/>
    <w:rsid w:val="00C75651"/>
    <w:rsid w:val="00C77445"/>
    <w:rsid w:val="00C80E2A"/>
    <w:rsid w:val="00C81BFB"/>
    <w:rsid w:val="00C82DC7"/>
    <w:rsid w:val="00C932D3"/>
    <w:rsid w:val="00C94AC4"/>
    <w:rsid w:val="00CA379D"/>
    <w:rsid w:val="00CA474A"/>
    <w:rsid w:val="00CA7588"/>
    <w:rsid w:val="00CB2FB3"/>
    <w:rsid w:val="00CB7521"/>
    <w:rsid w:val="00CC0B68"/>
    <w:rsid w:val="00CC3551"/>
    <w:rsid w:val="00CC4118"/>
    <w:rsid w:val="00CC5BAA"/>
    <w:rsid w:val="00CC778F"/>
    <w:rsid w:val="00CD0909"/>
    <w:rsid w:val="00CD13A6"/>
    <w:rsid w:val="00CD323C"/>
    <w:rsid w:val="00CE14EE"/>
    <w:rsid w:val="00CE28FE"/>
    <w:rsid w:val="00CE2CF4"/>
    <w:rsid w:val="00CE3E22"/>
    <w:rsid w:val="00CE4F79"/>
    <w:rsid w:val="00CE69CA"/>
    <w:rsid w:val="00CE6AA5"/>
    <w:rsid w:val="00CE705E"/>
    <w:rsid w:val="00CF260E"/>
    <w:rsid w:val="00CF62FE"/>
    <w:rsid w:val="00D057A9"/>
    <w:rsid w:val="00D10238"/>
    <w:rsid w:val="00D11A74"/>
    <w:rsid w:val="00D13294"/>
    <w:rsid w:val="00D148B7"/>
    <w:rsid w:val="00D25936"/>
    <w:rsid w:val="00D3218F"/>
    <w:rsid w:val="00D3524B"/>
    <w:rsid w:val="00D36468"/>
    <w:rsid w:val="00D36E3B"/>
    <w:rsid w:val="00D4155A"/>
    <w:rsid w:val="00D43037"/>
    <w:rsid w:val="00D61604"/>
    <w:rsid w:val="00D636F3"/>
    <w:rsid w:val="00D63949"/>
    <w:rsid w:val="00D63963"/>
    <w:rsid w:val="00D71105"/>
    <w:rsid w:val="00D71DB4"/>
    <w:rsid w:val="00D77CBC"/>
    <w:rsid w:val="00D919D4"/>
    <w:rsid w:val="00D95AD2"/>
    <w:rsid w:val="00D96F37"/>
    <w:rsid w:val="00DA0579"/>
    <w:rsid w:val="00DB1C01"/>
    <w:rsid w:val="00DB1F32"/>
    <w:rsid w:val="00DC427D"/>
    <w:rsid w:val="00DC4395"/>
    <w:rsid w:val="00DC666A"/>
    <w:rsid w:val="00DC69AE"/>
    <w:rsid w:val="00DC792C"/>
    <w:rsid w:val="00DD043F"/>
    <w:rsid w:val="00DD0635"/>
    <w:rsid w:val="00DD1942"/>
    <w:rsid w:val="00DD4400"/>
    <w:rsid w:val="00DD4E03"/>
    <w:rsid w:val="00DD5BFB"/>
    <w:rsid w:val="00DD6D6F"/>
    <w:rsid w:val="00DD7BD2"/>
    <w:rsid w:val="00DE377C"/>
    <w:rsid w:val="00DE4468"/>
    <w:rsid w:val="00DE4501"/>
    <w:rsid w:val="00DE47C5"/>
    <w:rsid w:val="00DE51E8"/>
    <w:rsid w:val="00DF05EC"/>
    <w:rsid w:val="00DF0AA5"/>
    <w:rsid w:val="00DF3114"/>
    <w:rsid w:val="00DF348C"/>
    <w:rsid w:val="00DF3FE9"/>
    <w:rsid w:val="00DF51CC"/>
    <w:rsid w:val="00DF683C"/>
    <w:rsid w:val="00E01018"/>
    <w:rsid w:val="00E01D55"/>
    <w:rsid w:val="00E03842"/>
    <w:rsid w:val="00E11941"/>
    <w:rsid w:val="00E213D9"/>
    <w:rsid w:val="00E25810"/>
    <w:rsid w:val="00E25977"/>
    <w:rsid w:val="00E32F22"/>
    <w:rsid w:val="00E33AFA"/>
    <w:rsid w:val="00E36645"/>
    <w:rsid w:val="00E4036C"/>
    <w:rsid w:val="00E40744"/>
    <w:rsid w:val="00E42366"/>
    <w:rsid w:val="00E559B0"/>
    <w:rsid w:val="00E60B11"/>
    <w:rsid w:val="00E62906"/>
    <w:rsid w:val="00E63F8A"/>
    <w:rsid w:val="00E65DD2"/>
    <w:rsid w:val="00E67A22"/>
    <w:rsid w:val="00E74AA2"/>
    <w:rsid w:val="00E756C4"/>
    <w:rsid w:val="00E76CB3"/>
    <w:rsid w:val="00E81255"/>
    <w:rsid w:val="00E82526"/>
    <w:rsid w:val="00E84A9F"/>
    <w:rsid w:val="00E84D4B"/>
    <w:rsid w:val="00E87393"/>
    <w:rsid w:val="00E93B5C"/>
    <w:rsid w:val="00EA023E"/>
    <w:rsid w:val="00EA0B92"/>
    <w:rsid w:val="00EA309B"/>
    <w:rsid w:val="00EA37D1"/>
    <w:rsid w:val="00EB0815"/>
    <w:rsid w:val="00EB134E"/>
    <w:rsid w:val="00EB2182"/>
    <w:rsid w:val="00EB4B03"/>
    <w:rsid w:val="00EB5C99"/>
    <w:rsid w:val="00EB6657"/>
    <w:rsid w:val="00EB7DF3"/>
    <w:rsid w:val="00EC2F37"/>
    <w:rsid w:val="00EC4DEC"/>
    <w:rsid w:val="00ED1C5D"/>
    <w:rsid w:val="00ED665D"/>
    <w:rsid w:val="00ED772B"/>
    <w:rsid w:val="00ED7977"/>
    <w:rsid w:val="00EE019B"/>
    <w:rsid w:val="00EE419E"/>
    <w:rsid w:val="00EE68C3"/>
    <w:rsid w:val="00EE72BC"/>
    <w:rsid w:val="00EF5B42"/>
    <w:rsid w:val="00EF6BC6"/>
    <w:rsid w:val="00EF6D4E"/>
    <w:rsid w:val="00EF748B"/>
    <w:rsid w:val="00F018B0"/>
    <w:rsid w:val="00F10C68"/>
    <w:rsid w:val="00F11AD0"/>
    <w:rsid w:val="00F121A8"/>
    <w:rsid w:val="00F17FAB"/>
    <w:rsid w:val="00F23164"/>
    <w:rsid w:val="00F23A59"/>
    <w:rsid w:val="00F304DC"/>
    <w:rsid w:val="00F406A7"/>
    <w:rsid w:val="00F4260E"/>
    <w:rsid w:val="00F44155"/>
    <w:rsid w:val="00F45454"/>
    <w:rsid w:val="00F566C3"/>
    <w:rsid w:val="00F654C5"/>
    <w:rsid w:val="00F67AD0"/>
    <w:rsid w:val="00F67C9F"/>
    <w:rsid w:val="00F70BF9"/>
    <w:rsid w:val="00F71F45"/>
    <w:rsid w:val="00F74251"/>
    <w:rsid w:val="00F74DAC"/>
    <w:rsid w:val="00F75076"/>
    <w:rsid w:val="00F76A30"/>
    <w:rsid w:val="00F802FD"/>
    <w:rsid w:val="00F868C6"/>
    <w:rsid w:val="00F93213"/>
    <w:rsid w:val="00F9769D"/>
    <w:rsid w:val="00FA1910"/>
    <w:rsid w:val="00FA545F"/>
    <w:rsid w:val="00FA66FC"/>
    <w:rsid w:val="00FB2DF9"/>
    <w:rsid w:val="00FB385C"/>
    <w:rsid w:val="00FC02B1"/>
    <w:rsid w:val="00FC20A1"/>
    <w:rsid w:val="00FC2432"/>
    <w:rsid w:val="00FC57E9"/>
    <w:rsid w:val="00FC5C8A"/>
    <w:rsid w:val="00FC7A67"/>
    <w:rsid w:val="00FD10A1"/>
    <w:rsid w:val="00FD33DD"/>
    <w:rsid w:val="00FD5BF3"/>
    <w:rsid w:val="00FF1D8F"/>
    <w:rsid w:val="00FF21FF"/>
    <w:rsid w:val="00FF77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471A36F"/>
  <w15:docId w15:val="{87839A9E-8D40-403D-8D0E-9588AB4C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4A6"/>
    <w:pPr>
      <w:spacing w:after="60" w:line="240" w:lineRule="auto"/>
      <w:jc w:val="both"/>
    </w:pPr>
    <w:rPr>
      <w:sz w:val="20"/>
    </w:rPr>
  </w:style>
  <w:style w:type="paragraph" w:styleId="Heading1">
    <w:name w:val="heading 1"/>
    <w:basedOn w:val="Normal"/>
    <w:next w:val="Normal"/>
    <w:link w:val="Heading1Char"/>
    <w:uiPriority w:val="9"/>
    <w:unhideWhenUsed/>
    <w:qFormat/>
    <w:rsid w:val="00BA54A6"/>
    <w:pPr>
      <w:numPr>
        <w:numId w:val="1"/>
      </w:numPr>
      <w:spacing w:after="360" w:line="320" w:lineRule="atLeast"/>
      <w:outlineLvl w:val="0"/>
    </w:pPr>
    <w:rPr>
      <w:rFonts w:ascii="Times New Roman" w:hAnsi="Times New Roman" w:cs="Times New Roman"/>
      <w:b/>
      <w:bCs/>
      <w:caps/>
      <w:spacing w:val="120"/>
      <w:sz w:val="28"/>
      <w:szCs w:val="28"/>
    </w:rPr>
  </w:style>
  <w:style w:type="paragraph" w:styleId="Heading2">
    <w:name w:val="heading 2"/>
    <w:basedOn w:val="Normal"/>
    <w:next w:val="Normal"/>
    <w:link w:val="Heading2Char"/>
    <w:uiPriority w:val="9"/>
    <w:semiHidden/>
    <w:unhideWhenUsed/>
    <w:qFormat/>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4A6"/>
    <w:rPr>
      <w:rFonts w:ascii="Times New Roman" w:hAnsi="Times New Roman" w:cs="Times New Roman"/>
      <w:b/>
      <w:bCs/>
      <w:caps/>
      <w:spacing w:val="120"/>
      <w:sz w:val="28"/>
      <w:szCs w:val="28"/>
    </w:rPr>
  </w:style>
  <w:style w:type="character" w:customStyle="1" w:styleId="Heading2Char">
    <w:name w:val="Heading 2 Char"/>
    <w:basedOn w:val="DefaultParagraphFont"/>
    <w:link w:val="Heading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Heading9Char">
    <w:name w:val="Heading 9 Char"/>
    <w:basedOn w:val="DefaultParagraphFont"/>
    <w:link w:val="Heading9"/>
    <w:uiPriority w:val="9"/>
    <w:semiHidden/>
    <w:rsid w:val="00BA54A6"/>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rsid w:val="00BA54A6"/>
    <w:pPr>
      <w:tabs>
        <w:tab w:val="center" w:pos="4536"/>
        <w:tab w:val="right" w:pos="9072"/>
      </w:tabs>
    </w:pPr>
  </w:style>
  <w:style w:type="character" w:customStyle="1" w:styleId="HeaderChar">
    <w:name w:val="Header Char"/>
    <w:basedOn w:val="DefaultParagraphFont"/>
    <w:link w:val="Header"/>
    <w:rsid w:val="00BA54A6"/>
    <w:rPr>
      <w:sz w:val="20"/>
    </w:rPr>
  </w:style>
  <w:style w:type="paragraph" w:styleId="Footer">
    <w:name w:val="footer"/>
    <w:basedOn w:val="Normal"/>
    <w:link w:val="FooterChar"/>
    <w:uiPriority w:val="99"/>
    <w:rsid w:val="00BA54A6"/>
    <w:pPr>
      <w:tabs>
        <w:tab w:val="center" w:pos="4536"/>
        <w:tab w:val="right" w:pos="9072"/>
      </w:tabs>
    </w:pPr>
  </w:style>
  <w:style w:type="character" w:customStyle="1" w:styleId="FooterChar">
    <w:name w:val="Footer Char"/>
    <w:basedOn w:val="DefaultParagraphFont"/>
    <w:link w:val="Footer"/>
    <w:uiPriority w:val="99"/>
    <w:rsid w:val="00BA54A6"/>
    <w:rPr>
      <w:sz w:val="20"/>
    </w:rPr>
  </w:style>
  <w:style w:type="character" w:styleId="Hyperlink">
    <w:name w:val="Hyperlink"/>
    <w:basedOn w:val="DefaultParagraphFont"/>
    <w:uiPriority w:val="99"/>
    <w:rsid w:val="00BA54A6"/>
    <w:rPr>
      <w:color w:val="0000FF"/>
      <w:u w:val="single"/>
    </w:rPr>
  </w:style>
  <w:style w:type="paragraph" w:customStyle="1" w:styleId="Podnadpis1">
    <w:name w:val="Podnadpis1"/>
    <w:basedOn w:val="Normal"/>
    <w:rsid w:val="00BA54A6"/>
    <w:pPr>
      <w:spacing w:line="320" w:lineRule="atLeast"/>
      <w:jc w:val="center"/>
    </w:pPr>
    <w:rPr>
      <w:rFonts w:ascii="Times New Roman" w:hAnsi="Times New Roman" w:cs="Times New Roman"/>
    </w:rPr>
  </w:style>
  <w:style w:type="paragraph" w:customStyle="1" w:styleId="Popis">
    <w:name w:val="Popis"/>
    <w:basedOn w:val="Normal"/>
    <w:rsid w:val="00BA54A6"/>
    <w:pPr>
      <w:spacing w:after="360" w:line="320" w:lineRule="atLeast"/>
    </w:pPr>
    <w:rPr>
      <w:rFonts w:ascii="Times New Roman" w:hAnsi="Times New Roman" w:cs="Times New Roman"/>
    </w:rPr>
  </w:style>
  <w:style w:type="paragraph" w:customStyle="1" w:styleId="Poloka">
    <w:name w:val="Položka"/>
    <w:basedOn w:val="Normal"/>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al"/>
    <w:rsid w:val="00BA54A6"/>
    <w:pPr>
      <w:tabs>
        <w:tab w:val="left" w:pos="1134"/>
        <w:tab w:val="left" w:pos="5103"/>
        <w:tab w:val="left" w:pos="5670"/>
      </w:tabs>
      <w:spacing w:before="60" w:line="320" w:lineRule="atLeast"/>
    </w:pPr>
    <w:rPr>
      <w:rFonts w:ascii="Times New Roman" w:hAnsi="Times New Roman" w:cs="Times New Roman"/>
    </w:rPr>
  </w:style>
  <w:style w:type="paragraph" w:styleId="PlainText">
    <w:name w:val="Plain Text"/>
    <w:basedOn w:val="Normal"/>
    <w:link w:val="PlainTextChar"/>
    <w:rsid w:val="00BA54A6"/>
    <w:rPr>
      <w:rFonts w:ascii="Courier New" w:hAnsi="Courier New" w:cs="Courier New"/>
      <w:szCs w:val="20"/>
    </w:rPr>
  </w:style>
  <w:style w:type="character" w:customStyle="1" w:styleId="PlainTextChar">
    <w:name w:val="Plain Text Char"/>
    <w:basedOn w:val="DefaultParagraphFont"/>
    <w:link w:val="PlainText"/>
    <w:rsid w:val="00BA54A6"/>
    <w:rPr>
      <w:rFonts w:ascii="Courier New" w:hAnsi="Courier New" w:cs="Courier New"/>
      <w:sz w:val="20"/>
      <w:szCs w:val="20"/>
    </w:rPr>
  </w:style>
  <w:style w:type="paragraph" w:styleId="BalloonText">
    <w:name w:val="Balloon Text"/>
    <w:basedOn w:val="Normal"/>
    <w:link w:val="BalloonTextChar"/>
    <w:uiPriority w:val="99"/>
    <w:semiHidden/>
    <w:unhideWhenUsed/>
    <w:rsid w:val="00BA54A6"/>
    <w:rPr>
      <w:rFonts w:ascii="Tahoma" w:hAnsi="Tahoma" w:cs="Tahoma"/>
      <w:sz w:val="16"/>
      <w:szCs w:val="16"/>
    </w:rPr>
  </w:style>
  <w:style w:type="character" w:customStyle="1" w:styleId="BalloonTextChar">
    <w:name w:val="Balloon Text Char"/>
    <w:basedOn w:val="DefaultParagraphFont"/>
    <w:link w:val="BalloonText"/>
    <w:uiPriority w:val="99"/>
    <w:semiHidden/>
    <w:rsid w:val="00BA54A6"/>
    <w:rPr>
      <w:rFonts w:ascii="Tahoma" w:hAnsi="Tahoma" w:cs="Tahoma"/>
      <w:sz w:val="16"/>
      <w:szCs w:val="16"/>
    </w:rPr>
  </w:style>
  <w:style w:type="paragraph" w:styleId="ListParagraph">
    <w:name w:val="List Paragraph"/>
    <w:aliases w:val="Reference List,Nad,Odstavec cíl se seznamem,Odstavec se seznamem5,Odstavec_muj"/>
    <w:basedOn w:val="Normal"/>
    <w:link w:val="ListParagraphChar"/>
    <w:uiPriority w:val="34"/>
    <w:qFormat/>
    <w:rsid w:val="00BA54A6"/>
    <w:pPr>
      <w:spacing w:after="0"/>
      <w:contextualSpacing/>
    </w:pPr>
    <w:rPr>
      <w:bCs/>
      <w:szCs w:val="20"/>
    </w:rPr>
  </w:style>
  <w:style w:type="paragraph" w:customStyle="1" w:styleId="MVHeading2">
    <w:name w:val="MV_Heading 2"/>
    <w:basedOn w:val="Heading2"/>
    <w:autoRedefine/>
    <w:qFormat/>
    <w:rsid w:val="00BB3EDB"/>
    <w:pPr>
      <w:numPr>
        <w:ilvl w:val="1"/>
        <w:numId w:val="2"/>
      </w:numPr>
      <w:spacing w:before="200" w:after="120"/>
    </w:pPr>
    <w:rPr>
      <w:rFonts w:ascii="Arial" w:hAnsi="Arial" w:cs="Times New Roman"/>
      <w:b/>
      <w:color w:val="auto"/>
      <w:szCs w:val="28"/>
    </w:rPr>
  </w:style>
  <w:style w:type="paragraph" w:customStyle="1" w:styleId="MVHeading3">
    <w:name w:val="MV_Heading 3"/>
    <w:basedOn w:val="Heading3"/>
    <w:autoRedefine/>
    <w:qFormat/>
    <w:rsid w:val="00073E15"/>
    <w:pPr>
      <w:numPr>
        <w:ilvl w:val="2"/>
        <w:numId w:val="2"/>
      </w:numPr>
      <w:spacing w:before="200" w:after="80"/>
      <w:jc w:val="left"/>
    </w:pPr>
    <w:rPr>
      <w:rFonts w:ascii="Arial" w:hAnsi="Arial" w:cs="Times New Roman"/>
      <w:b/>
      <w:color w:val="auto"/>
      <w:szCs w:val="26"/>
    </w:rPr>
  </w:style>
  <w:style w:type="paragraph" w:customStyle="1" w:styleId="MVHeading1">
    <w:name w:val="MV_Heading 1"/>
    <w:basedOn w:val="Heading1"/>
    <w:autoRedefine/>
    <w:qFormat/>
    <w:rsid w:val="00C724A4"/>
    <w:pPr>
      <w:keepNext/>
      <w:numPr>
        <w:numId w:val="2"/>
      </w:numPr>
      <w:spacing w:before="240" w:after="120" w:line="240" w:lineRule="auto"/>
      <w:jc w:val="left"/>
    </w:pPr>
    <w:rPr>
      <w:rFonts w:ascii="Arial" w:hAnsi="Arial"/>
    </w:rPr>
  </w:style>
  <w:style w:type="paragraph" w:styleId="TOC1">
    <w:name w:val="toc 1"/>
    <w:basedOn w:val="Normal"/>
    <w:next w:val="Normal"/>
    <w:autoRedefine/>
    <w:uiPriority w:val="39"/>
    <w:unhideWhenUsed/>
    <w:rsid w:val="00BA54A6"/>
    <w:pPr>
      <w:tabs>
        <w:tab w:val="left" w:pos="440"/>
        <w:tab w:val="right" w:leader="dot" w:pos="9344"/>
      </w:tabs>
      <w:spacing w:after="100"/>
    </w:pPr>
  </w:style>
  <w:style w:type="paragraph" w:styleId="TOC2">
    <w:name w:val="toc 2"/>
    <w:basedOn w:val="Normal"/>
    <w:next w:val="Normal"/>
    <w:autoRedefine/>
    <w:uiPriority w:val="39"/>
    <w:unhideWhenUsed/>
    <w:rsid w:val="00BA54A6"/>
    <w:pPr>
      <w:tabs>
        <w:tab w:val="left" w:pos="851"/>
        <w:tab w:val="right" w:leader="dot" w:pos="9356"/>
      </w:tabs>
      <w:spacing w:after="100"/>
      <w:ind w:left="220"/>
    </w:pPr>
  </w:style>
  <w:style w:type="paragraph" w:styleId="TOC3">
    <w:name w:val="toc 3"/>
    <w:basedOn w:val="Normal"/>
    <w:next w:val="Normal"/>
    <w:autoRedefine/>
    <w:uiPriority w:val="39"/>
    <w:unhideWhenUsed/>
    <w:rsid w:val="00BA54A6"/>
    <w:pPr>
      <w:tabs>
        <w:tab w:val="left" w:pos="1320"/>
        <w:tab w:val="right" w:leader="dot" w:pos="9356"/>
      </w:tabs>
      <w:spacing w:after="100"/>
      <w:ind w:left="440"/>
    </w:pPr>
  </w:style>
  <w:style w:type="paragraph" w:styleId="TOC4">
    <w:name w:val="toc 4"/>
    <w:basedOn w:val="Normal"/>
    <w:next w:val="Normal"/>
    <w:autoRedefine/>
    <w:uiPriority w:val="39"/>
    <w:unhideWhenUsed/>
    <w:rsid w:val="00BA54A6"/>
    <w:pPr>
      <w:spacing w:after="100" w:line="259" w:lineRule="auto"/>
      <w:ind w:left="660"/>
    </w:pPr>
    <w:rPr>
      <w:rFonts w:eastAsiaTheme="minorEastAsia"/>
      <w:lang w:eastAsia="cs-CZ"/>
    </w:rPr>
  </w:style>
  <w:style w:type="paragraph" w:styleId="TOC5">
    <w:name w:val="toc 5"/>
    <w:basedOn w:val="Normal"/>
    <w:next w:val="Normal"/>
    <w:autoRedefine/>
    <w:uiPriority w:val="39"/>
    <w:unhideWhenUsed/>
    <w:rsid w:val="00BA54A6"/>
    <w:pPr>
      <w:spacing w:after="100" w:line="259" w:lineRule="auto"/>
      <w:ind w:left="880"/>
    </w:pPr>
    <w:rPr>
      <w:rFonts w:eastAsiaTheme="minorEastAsia"/>
      <w:lang w:eastAsia="cs-CZ"/>
    </w:rPr>
  </w:style>
  <w:style w:type="paragraph" w:styleId="TOC6">
    <w:name w:val="toc 6"/>
    <w:basedOn w:val="Normal"/>
    <w:next w:val="Normal"/>
    <w:autoRedefine/>
    <w:uiPriority w:val="39"/>
    <w:unhideWhenUsed/>
    <w:rsid w:val="00BA54A6"/>
    <w:pPr>
      <w:spacing w:after="100" w:line="259" w:lineRule="auto"/>
      <w:ind w:left="1100"/>
    </w:pPr>
    <w:rPr>
      <w:rFonts w:eastAsiaTheme="minorEastAsia"/>
      <w:lang w:eastAsia="cs-CZ"/>
    </w:rPr>
  </w:style>
  <w:style w:type="paragraph" w:styleId="TOC7">
    <w:name w:val="toc 7"/>
    <w:basedOn w:val="Normal"/>
    <w:next w:val="Normal"/>
    <w:autoRedefine/>
    <w:uiPriority w:val="39"/>
    <w:unhideWhenUsed/>
    <w:rsid w:val="00BA54A6"/>
    <w:pPr>
      <w:spacing w:after="100" w:line="259" w:lineRule="auto"/>
      <w:ind w:left="1320"/>
    </w:pPr>
    <w:rPr>
      <w:rFonts w:eastAsiaTheme="minorEastAsia"/>
      <w:lang w:eastAsia="cs-CZ"/>
    </w:rPr>
  </w:style>
  <w:style w:type="paragraph" w:styleId="TOC8">
    <w:name w:val="toc 8"/>
    <w:basedOn w:val="Normal"/>
    <w:next w:val="Normal"/>
    <w:autoRedefine/>
    <w:uiPriority w:val="39"/>
    <w:unhideWhenUsed/>
    <w:rsid w:val="00BA54A6"/>
    <w:pPr>
      <w:spacing w:after="100" w:line="259" w:lineRule="auto"/>
      <w:ind w:left="1540"/>
    </w:pPr>
    <w:rPr>
      <w:rFonts w:eastAsiaTheme="minorEastAsia"/>
      <w:lang w:eastAsia="cs-CZ"/>
    </w:rPr>
  </w:style>
  <w:style w:type="paragraph" w:styleId="TOC9">
    <w:name w:val="toc 9"/>
    <w:basedOn w:val="Normal"/>
    <w:next w:val="Normal"/>
    <w:autoRedefine/>
    <w:uiPriority w:val="39"/>
    <w:unhideWhenUsed/>
    <w:rsid w:val="00BA54A6"/>
    <w:pPr>
      <w:spacing w:after="100" w:line="259" w:lineRule="auto"/>
      <w:ind w:left="1760"/>
    </w:pPr>
    <w:rPr>
      <w:rFonts w:eastAsiaTheme="minorEastAsia"/>
      <w:lang w:eastAsia="cs-CZ"/>
    </w:rPr>
  </w:style>
  <w:style w:type="paragraph" w:styleId="FootnoteText">
    <w:name w:val="footnote text"/>
    <w:aliases w:val=" Char3,Schriftart: 9 pt,Schriftart: 10 pt,Schriftart: 8 pt,pozn. pod čarou,Text poznámky pod čiarou 007,Fußnotentextf,Geneva 9,Font: Geneva 9,Boston 10,f"/>
    <w:basedOn w:val="Normal"/>
    <w:link w:val="FootnoteTextChar"/>
    <w:unhideWhenUsed/>
    <w:rsid w:val="00BA54A6"/>
    <w:pPr>
      <w:spacing w:after="0"/>
    </w:pPr>
    <w:rPr>
      <w:sz w:val="16"/>
      <w:szCs w:val="16"/>
    </w:rPr>
  </w:style>
  <w:style w:type="character" w:customStyle="1" w:styleId="FootnoteTextChar">
    <w:name w:val="Footnote Text Char"/>
    <w:aliases w:val=" Char3 Char,Schriftart: 9 pt Char,Schriftart: 10 pt Char,Schriftart: 8 pt Char,pozn. pod čarou Char,Text poznámky pod čiarou 007 Char,Fußnotentextf Char,Geneva 9 Char,Font: Geneva 9 Char,Boston 10 Char,f Char"/>
    <w:basedOn w:val="DefaultParagraphFont"/>
    <w:link w:val="FootnoteText"/>
    <w:rsid w:val="00BA54A6"/>
    <w:rPr>
      <w:sz w:val="16"/>
      <w:szCs w:val="16"/>
    </w:rPr>
  </w:style>
  <w:style w:type="character" w:styleId="FootnoteReference">
    <w:name w:val="footnote reference"/>
    <w:aliases w:val="PGI Fußnote Ziffer"/>
    <w:basedOn w:val="DefaultParagraphFont"/>
    <w:unhideWhenUsed/>
    <w:rsid w:val="00BA54A6"/>
    <w:rPr>
      <w:vertAlign w:val="superscript"/>
    </w:rPr>
  </w:style>
  <w:style w:type="paragraph" w:styleId="Title">
    <w:name w:val="Title"/>
    <w:basedOn w:val="Normal"/>
    <w:next w:val="Normal"/>
    <w:link w:val="Title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al"/>
    <w:link w:val="MVHeading4Char"/>
    <w:autoRedefine/>
    <w:qFormat/>
    <w:rsid w:val="00BA2714"/>
    <w:pPr>
      <w:numPr>
        <w:ilvl w:val="3"/>
        <w:numId w:val="2"/>
      </w:numPr>
      <w:jc w:val="left"/>
    </w:pPr>
    <w:rPr>
      <w:rFonts w:ascii="Arial" w:eastAsiaTheme="majorEastAsia" w:hAnsi="Arial" w:cstheme="majorBidi"/>
      <w:i/>
      <w:iCs/>
      <w:color w:val="365F91" w:themeColor="accent1" w:themeShade="BF"/>
      <w:sz w:val="22"/>
    </w:rPr>
  </w:style>
  <w:style w:type="paragraph" w:styleId="Caption">
    <w:name w:val="caption"/>
    <w:aliases w:val="Caption Char,Caption Char2 Char,Caption Char1 Char Char,Caption Char Char Char Char,Caption Char Char1 Char,Caption Char1 Char1,Caption Char Char Char1,Caption Char2,Caption Char1 Char,Caption Char Char Char,Caption Char Char1,fighead2"/>
    <w:basedOn w:val="Normal"/>
    <w:next w:val="Normal"/>
    <w:link w:val="CaptionChar1"/>
    <w:unhideWhenUsed/>
    <w:qFormat/>
    <w:rsid w:val="00BA54A6"/>
    <w:rPr>
      <w:i/>
      <w:iCs/>
      <w:color w:val="1F497D" w:themeColor="text2"/>
      <w:sz w:val="18"/>
      <w:szCs w:val="18"/>
    </w:rPr>
  </w:style>
  <w:style w:type="character" w:customStyle="1" w:styleId="MVHeading4Char">
    <w:name w:val="MV_Heading 4 Char"/>
    <w:basedOn w:val="Heading4Char"/>
    <w:link w:val="MVHeading4"/>
    <w:rsid w:val="00BA2714"/>
    <w:rPr>
      <w:rFonts w:ascii="Arial" w:eastAsiaTheme="majorEastAsia" w:hAnsi="Arial" w:cstheme="majorBidi"/>
      <w:i/>
      <w:iCs/>
      <w:color w:val="365F91" w:themeColor="accent1" w:themeShade="BF"/>
      <w:sz w:val="20"/>
    </w:rPr>
  </w:style>
  <w:style w:type="character" w:styleId="CommentReference">
    <w:name w:val="annotation reference"/>
    <w:basedOn w:val="DefaultParagraphFont"/>
    <w:uiPriority w:val="99"/>
    <w:rsid w:val="00BA54A6"/>
    <w:rPr>
      <w:sz w:val="16"/>
      <w:szCs w:val="16"/>
    </w:rPr>
  </w:style>
  <w:style w:type="paragraph" w:styleId="CommentText">
    <w:name w:val="annotation text"/>
    <w:basedOn w:val="Normal"/>
    <w:link w:val="CommentTextChar"/>
    <w:uiPriority w:val="99"/>
    <w:rsid w:val="00BA54A6"/>
    <w:pPr>
      <w:spacing w:before="60" w:after="0"/>
    </w:pPr>
    <w:rPr>
      <w:rFonts w:ascii="Verdana" w:eastAsia="Times New Roman" w:hAnsi="Verdana" w:cs="Times New Roman"/>
      <w:szCs w:val="20"/>
      <w:lang w:eastAsia="cs-CZ"/>
    </w:rPr>
  </w:style>
  <w:style w:type="character" w:customStyle="1" w:styleId="CommentTextChar">
    <w:name w:val="Comment Text Char"/>
    <w:basedOn w:val="DefaultParagraphFont"/>
    <w:link w:val="CommentText"/>
    <w:uiPriority w:val="99"/>
    <w:rsid w:val="00BA54A6"/>
    <w:rPr>
      <w:rFonts w:ascii="Verdana" w:eastAsia="Times New Roman" w:hAnsi="Verdana" w:cs="Times New Roman"/>
      <w:sz w:val="20"/>
      <w:szCs w:val="20"/>
      <w:lang w:eastAsia="cs-CZ"/>
    </w:rPr>
  </w:style>
  <w:style w:type="character" w:customStyle="1" w:styleId="ListParagraphChar">
    <w:name w:val="List Paragraph Char"/>
    <w:aliases w:val="Reference List Char,Nad Char,Odstavec cíl se seznamem Char,Odstavec se seznamem5 Char,Odstavec_muj Char"/>
    <w:basedOn w:val="DefaultParagraphFont"/>
    <w:link w:val="ListParagraph"/>
    <w:uiPriority w:val="34"/>
    <w:rsid w:val="00BA54A6"/>
    <w:rPr>
      <w:bCs/>
      <w:sz w:val="20"/>
      <w:szCs w:val="20"/>
    </w:rPr>
  </w:style>
  <w:style w:type="character" w:customStyle="1" w:styleId="CaptionChar1">
    <w:name w:val="Caption Char1"/>
    <w:aliases w:val="Caption Char Char,Caption Char2 Char Char,Caption Char1 Char Char Char,Caption Char Char Char Char Char,Caption Char Char1 Char Char,Caption Char1 Char1 Char,Caption Char Char Char1 Char,Caption Char2 Char1,Caption Char1 Char Char1"/>
    <w:basedOn w:val="DefaultParagraphFont"/>
    <w:link w:val="Caption"/>
    <w:rsid w:val="00BA54A6"/>
    <w:rPr>
      <w:i/>
      <w:iCs/>
      <w:color w:val="1F497D" w:themeColor="text2"/>
      <w:sz w:val="18"/>
      <w:szCs w:val="18"/>
    </w:rPr>
  </w:style>
  <w:style w:type="table" w:styleId="TableGrid">
    <w:name w:val="Table Grid"/>
    <w:basedOn w:val="TableNormal"/>
    <w:uiPriority w:val="5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DefaultParagraphFont"/>
    <w:rsid w:val="00BA54A6"/>
  </w:style>
  <w:style w:type="numbering" w:customStyle="1" w:styleId="StyleBulleted-ok">
    <w:name w:val="Style Bulleted - ok"/>
    <w:basedOn w:val="NoList"/>
    <w:rsid w:val="00BA54A6"/>
    <w:pPr>
      <w:numPr>
        <w:numId w:val="3"/>
      </w:numPr>
    </w:pPr>
  </w:style>
  <w:style w:type="paragraph" w:customStyle="1" w:styleId="Odkazvdokumentu">
    <w:name w:val="Odkaz v dokumentu"/>
    <w:basedOn w:val="Normal"/>
    <w:next w:val="Normal"/>
    <w:link w:val="OdkazvdokumentuChar"/>
    <w:rsid w:val="00BA54A6"/>
    <w:pPr>
      <w:widowControl w:val="0"/>
      <w:adjustRightInd w:val="0"/>
      <w:spacing w:before="120" w:after="0"/>
      <w:textAlignment w:val="baseline"/>
    </w:pPr>
    <w:rPr>
      <w:rFonts w:ascii="Arial" w:eastAsia="Times New Roman" w:hAnsi="Arial" w:cs="Arial"/>
      <w:color w:val="0000FF"/>
      <w:u w:val="single"/>
    </w:rPr>
  </w:style>
  <w:style w:type="character" w:customStyle="1" w:styleId="OdkazvdokumentuChar">
    <w:name w:val="Odkaz v dokumentu Char"/>
    <w:basedOn w:val="DefaultParagraphFont"/>
    <w:link w:val="Odkazvdokumentu"/>
    <w:rsid w:val="00BA54A6"/>
    <w:rPr>
      <w:rFonts w:ascii="Arial" w:eastAsia="Times New Roman" w:hAnsi="Arial" w:cs="Arial"/>
      <w:color w:val="0000FF"/>
      <w:sz w:val="20"/>
      <w:u w:val="single"/>
    </w:rPr>
  </w:style>
  <w:style w:type="paragraph" w:styleId="NormalIndent">
    <w:name w:val="Normal Indent"/>
    <w:basedOn w:val="Normal"/>
    <w:rsid w:val="00BA54A6"/>
    <w:pPr>
      <w:tabs>
        <w:tab w:val="left" w:pos="2552"/>
      </w:tabs>
      <w:spacing w:after="0"/>
      <w:ind w:left="2552"/>
    </w:pPr>
    <w:rPr>
      <w:rFonts w:ascii="Times New Roman" w:eastAsia="Times New Roman" w:hAnsi="Times New Roman" w:cs="Times New Roman"/>
      <w:szCs w:val="20"/>
    </w:rPr>
  </w:style>
  <w:style w:type="paragraph" w:styleId="Subtitle">
    <w:name w:val="Subtitle"/>
    <w:basedOn w:val="Normal"/>
    <w:next w:val="Normal"/>
    <w:link w:val="SubtitleChar"/>
    <w:uiPriority w:val="11"/>
    <w:qFormat/>
    <w:rsid w:val="00BA54A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A54A6"/>
    <w:rPr>
      <w:rFonts w:eastAsiaTheme="minorEastAsia"/>
      <w:color w:val="5A5A5A" w:themeColor="text1" w:themeTint="A5"/>
      <w:spacing w:val="15"/>
      <w:sz w:val="20"/>
    </w:rPr>
  </w:style>
  <w:style w:type="paragraph" w:styleId="Revision">
    <w:name w:val="Revision"/>
    <w:hidden/>
    <w:uiPriority w:val="99"/>
    <w:semiHidden/>
    <w:rsid w:val="00BA54A6"/>
    <w:pPr>
      <w:spacing w:after="0" w:line="240" w:lineRule="auto"/>
    </w:pPr>
  </w:style>
  <w:style w:type="paragraph" w:styleId="CommentSubject">
    <w:name w:val="annotation subject"/>
    <w:basedOn w:val="CommentText"/>
    <w:next w:val="CommentText"/>
    <w:link w:val="CommentSubject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phy">
    <w:name w:val="Bibliography"/>
    <w:basedOn w:val="Normal"/>
    <w:next w:val="Normal"/>
    <w:uiPriority w:val="37"/>
    <w:unhideWhenUsed/>
    <w:rsid w:val="00BA54A6"/>
  </w:style>
  <w:style w:type="table" w:styleId="TableList3">
    <w:name w:val="Table List 3"/>
    <w:basedOn w:val="TableNormal"/>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ableofFigures">
    <w:name w:val="table of figures"/>
    <w:basedOn w:val="Normal"/>
    <w:next w:val="Normal"/>
    <w:uiPriority w:val="99"/>
    <w:unhideWhenUsed/>
    <w:rsid w:val="00BA54A6"/>
    <w:pPr>
      <w:spacing w:after="0"/>
    </w:pPr>
  </w:style>
  <w:style w:type="paragraph" w:customStyle="1" w:styleId="10BodyCopy">
    <w:name w:val="10_Body_Copy"/>
    <w:basedOn w:val="Normal"/>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DefaultParagraphFont"/>
    <w:link w:val="10BodyCopy"/>
    <w:rsid w:val="00BA54A6"/>
    <w:rPr>
      <w:rFonts w:ascii="Times New Roman" w:eastAsia="Times New Roman" w:hAnsi="Times New Roman" w:cs="Times New Roman"/>
      <w:sz w:val="20"/>
    </w:rPr>
  </w:style>
  <w:style w:type="paragraph" w:styleId="List">
    <w:name w:val="List"/>
    <w:basedOn w:val="Normal"/>
    <w:rsid w:val="00BA54A6"/>
    <w:pPr>
      <w:spacing w:before="60"/>
      <w:ind w:left="360" w:hanging="360"/>
    </w:pPr>
    <w:rPr>
      <w:rFonts w:ascii="Arial" w:eastAsia="Times New Roman" w:hAnsi="Arial" w:cs="Times New Roman"/>
      <w:szCs w:val="20"/>
      <w:lang w:val="de-DE"/>
    </w:rPr>
  </w:style>
  <w:style w:type="table" w:customStyle="1" w:styleId="TableGrid1">
    <w:name w:val="Table Grid1"/>
    <w:basedOn w:val="TableNormal"/>
    <w:next w:val="TableGrid"/>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al"/>
    <w:qFormat/>
    <w:rsid w:val="00BA54A6"/>
    <w:pPr>
      <w:numPr>
        <w:numId w:val="4"/>
      </w:numPr>
      <w:tabs>
        <w:tab w:val="left" w:pos="284"/>
      </w:tabs>
      <w:spacing w:after="0"/>
    </w:pPr>
    <w:rPr>
      <w:rFonts w:ascii="Times New Roman" w:hAnsi="Times New Roman"/>
    </w:rPr>
  </w:style>
  <w:style w:type="paragraph" w:styleId="TOCHeading">
    <w:name w:val="TOC Heading"/>
    <w:basedOn w:val="Heading1"/>
    <w:next w:val="Normal"/>
    <w:uiPriority w:val="39"/>
    <w:unhideWhenUsed/>
    <w:qFormat/>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PlaceholderText">
    <w:name w:val="Placeholder Text"/>
    <w:basedOn w:val="DefaultParagraphFont"/>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TableNormal"/>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FollowedHyperlink">
    <w:name w:val="FollowedHyperlink"/>
    <w:basedOn w:val="DefaultParagraphFont"/>
    <w:uiPriority w:val="99"/>
    <w:semiHidden/>
    <w:unhideWhenUsed/>
    <w:rsid w:val="00BA54A6"/>
    <w:rPr>
      <w:color w:val="800080" w:themeColor="followedHyperlink"/>
      <w:u w:val="single"/>
    </w:rPr>
  </w:style>
  <w:style w:type="paragraph" w:styleId="BodyText">
    <w:name w:val="Body Text"/>
    <w:basedOn w:val="Normal"/>
    <w:link w:val="Body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BodyTextChar">
    <w:name w:val="Body Text Char"/>
    <w:basedOn w:val="DefaultParagraphFont"/>
    <w:link w:val="BodyText"/>
    <w:semiHidden/>
    <w:rsid w:val="00BA54A6"/>
    <w:rPr>
      <w:rFonts w:ascii="Times New Roman" w:eastAsia="Times New Roman" w:hAnsi="Times New Roman" w:cs="Times New Roman"/>
      <w:sz w:val="20"/>
      <w:szCs w:val="20"/>
      <w:lang w:eastAsia="cs-CZ"/>
    </w:rPr>
  </w:style>
  <w:style w:type="paragraph" w:styleId="Index4">
    <w:name w:val="index 4"/>
    <w:basedOn w:val="Normal"/>
    <w:next w:val="Normal"/>
    <w:autoRedefine/>
    <w:uiPriority w:val="99"/>
    <w:semiHidden/>
    <w:unhideWhenUsed/>
    <w:rsid w:val="00BA54A6"/>
    <w:pPr>
      <w:spacing w:after="0"/>
      <w:ind w:left="880" w:hanging="220"/>
    </w:pPr>
  </w:style>
  <w:style w:type="paragraph" w:styleId="NoSpacing">
    <w:name w:val="No Spacing"/>
    <w:uiPriority w:val="1"/>
    <w:qFormat/>
    <w:rsid w:val="00DB1C01"/>
    <w:pPr>
      <w:spacing w:after="0" w:line="240" w:lineRule="auto"/>
      <w:jc w:val="both"/>
    </w:pPr>
    <w:rPr>
      <w:sz w:val="20"/>
    </w:rPr>
  </w:style>
  <w:style w:type="table" w:customStyle="1" w:styleId="Style11">
    <w:name w:val="Style11"/>
    <w:basedOn w:val="TableNormal"/>
    <w:uiPriority w:val="99"/>
    <w:rsid w:val="007E4928"/>
    <w:pPr>
      <w:spacing w:after="0" w:line="240" w:lineRule="auto"/>
      <w:contextualSpacing/>
    </w:pPr>
    <w:rPr>
      <w:rFonts w:ascii="Calibri" w:eastAsia="Times New Roman" w:hAnsi="Calibri" w:cs="Times New Roman"/>
      <w:sz w:val="20"/>
      <w:szCs w:val="20"/>
      <w:lang w:eastAsia="cs-C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8436">
      <w:bodyDiv w:val="1"/>
      <w:marLeft w:val="0"/>
      <w:marRight w:val="0"/>
      <w:marTop w:val="0"/>
      <w:marBottom w:val="0"/>
      <w:divBdr>
        <w:top w:val="none" w:sz="0" w:space="0" w:color="auto"/>
        <w:left w:val="none" w:sz="0" w:space="0" w:color="auto"/>
        <w:bottom w:val="none" w:sz="0" w:space="0" w:color="auto"/>
        <w:right w:val="none" w:sz="0" w:space="0" w:color="auto"/>
      </w:divBdr>
    </w:div>
    <w:div w:id="92894596">
      <w:bodyDiv w:val="1"/>
      <w:marLeft w:val="0"/>
      <w:marRight w:val="0"/>
      <w:marTop w:val="0"/>
      <w:marBottom w:val="0"/>
      <w:divBdr>
        <w:top w:val="none" w:sz="0" w:space="0" w:color="auto"/>
        <w:left w:val="none" w:sz="0" w:space="0" w:color="auto"/>
        <w:bottom w:val="none" w:sz="0" w:space="0" w:color="auto"/>
        <w:right w:val="none" w:sz="0" w:space="0" w:color="auto"/>
      </w:divBdr>
    </w:div>
    <w:div w:id="231739798">
      <w:bodyDiv w:val="1"/>
      <w:marLeft w:val="0"/>
      <w:marRight w:val="0"/>
      <w:marTop w:val="0"/>
      <w:marBottom w:val="0"/>
      <w:divBdr>
        <w:top w:val="none" w:sz="0" w:space="0" w:color="auto"/>
        <w:left w:val="none" w:sz="0" w:space="0" w:color="auto"/>
        <w:bottom w:val="none" w:sz="0" w:space="0" w:color="auto"/>
        <w:right w:val="none" w:sz="0" w:space="0" w:color="auto"/>
      </w:divBdr>
    </w:div>
    <w:div w:id="232472810">
      <w:bodyDiv w:val="1"/>
      <w:marLeft w:val="0"/>
      <w:marRight w:val="0"/>
      <w:marTop w:val="0"/>
      <w:marBottom w:val="0"/>
      <w:divBdr>
        <w:top w:val="none" w:sz="0" w:space="0" w:color="auto"/>
        <w:left w:val="none" w:sz="0" w:space="0" w:color="auto"/>
        <w:bottom w:val="none" w:sz="0" w:space="0" w:color="auto"/>
        <w:right w:val="none" w:sz="0" w:space="0" w:color="auto"/>
      </w:divBdr>
    </w:div>
    <w:div w:id="325138282">
      <w:bodyDiv w:val="1"/>
      <w:marLeft w:val="0"/>
      <w:marRight w:val="0"/>
      <w:marTop w:val="0"/>
      <w:marBottom w:val="0"/>
      <w:divBdr>
        <w:top w:val="none" w:sz="0" w:space="0" w:color="auto"/>
        <w:left w:val="none" w:sz="0" w:space="0" w:color="auto"/>
        <w:bottom w:val="none" w:sz="0" w:space="0" w:color="auto"/>
        <w:right w:val="none" w:sz="0" w:space="0" w:color="auto"/>
      </w:divBdr>
    </w:div>
    <w:div w:id="333841747">
      <w:bodyDiv w:val="1"/>
      <w:marLeft w:val="0"/>
      <w:marRight w:val="0"/>
      <w:marTop w:val="0"/>
      <w:marBottom w:val="0"/>
      <w:divBdr>
        <w:top w:val="none" w:sz="0" w:space="0" w:color="auto"/>
        <w:left w:val="none" w:sz="0" w:space="0" w:color="auto"/>
        <w:bottom w:val="none" w:sz="0" w:space="0" w:color="auto"/>
        <w:right w:val="none" w:sz="0" w:space="0" w:color="auto"/>
      </w:divBdr>
    </w:div>
    <w:div w:id="548492472">
      <w:bodyDiv w:val="1"/>
      <w:marLeft w:val="0"/>
      <w:marRight w:val="0"/>
      <w:marTop w:val="0"/>
      <w:marBottom w:val="0"/>
      <w:divBdr>
        <w:top w:val="none" w:sz="0" w:space="0" w:color="auto"/>
        <w:left w:val="none" w:sz="0" w:space="0" w:color="auto"/>
        <w:bottom w:val="none" w:sz="0" w:space="0" w:color="auto"/>
        <w:right w:val="none" w:sz="0" w:space="0" w:color="auto"/>
      </w:divBdr>
    </w:div>
    <w:div w:id="966619287">
      <w:bodyDiv w:val="1"/>
      <w:marLeft w:val="0"/>
      <w:marRight w:val="0"/>
      <w:marTop w:val="0"/>
      <w:marBottom w:val="0"/>
      <w:divBdr>
        <w:top w:val="none" w:sz="0" w:space="0" w:color="auto"/>
        <w:left w:val="none" w:sz="0" w:space="0" w:color="auto"/>
        <w:bottom w:val="none" w:sz="0" w:space="0" w:color="auto"/>
        <w:right w:val="none" w:sz="0" w:space="0" w:color="auto"/>
      </w:divBdr>
    </w:div>
    <w:div w:id="1131052716">
      <w:bodyDiv w:val="1"/>
      <w:marLeft w:val="0"/>
      <w:marRight w:val="0"/>
      <w:marTop w:val="0"/>
      <w:marBottom w:val="0"/>
      <w:divBdr>
        <w:top w:val="none" w:sz="0" w:space="0" w:color="auto"/>
        <w:left w:val="none" w:sz="0" w:space="0" w:color="auto"/>
        <w:bottom w:val="none" w:sz="0" w:space="0" w:color="auto"/>
        <w:right w:val="none" w:sz="0" w:space="0" w:color="auto"/>
      </w:divBdr>
    </w:div>
    <w:div w:id="1140030839">
      <w:bodyDiv w:val="1"/>
      <w:marLeft w:val="0"/>
      <w:marRight w:val="0"/>
      <w:marTop w:val="0"/>
      <w:marBottom w:val="0"/>
      <w:divBdr>
        <w:top w:val="none" w:sz="0" w:space="0" w:color="auto"/>
        <w:left w:val="none" w:sz="0" w:space="0" w:color="auto"/>
        <w:bottom w:val="none" w:sz="0" w:space="0" w:color="auto"/>
        <w:right w:val="none" w:sz="0" w:space="0" w:color="auto"/>
      </w:divBdr>
    </w:div>
    <w:div w:id="1625888118">
      <w:bodyDiv w:val="1"/>
      <w:marLeft w:val="0"/>
      <w:marRight w:val="0"/>
      <w:marTop w:val="0"/>
      <w:marBottom w:val="0"/>
      <w:divBdr>
        <w:top w:val="none" w:sz="0" w:space="0" w:color="auto"/>
        <w:left w:val="none" w:sz="0" w:space="0" w:color="auto"/>
        <w:bottom w:val="none" w:sz="0" w:space="0" w:color="auto"/>
        <w:right w:val="none" w:sz="0" w:space="0" w:color="auto"/>
      </w:divBdr>
    </w:div>
    <w:div w:id="1654870797">
      <w:bodyDiv w:val="1"/>
      <w:marLeft w:val="0"/>
      <w:marRight w:val="0"/>
      <w:marTop w:val="0"/>
      <w:marBottom w:val="0"/>
      <w:divBdr>
        <w:top w:val="none" w:sz="0" w:space="0" w:color="auto"/>
        <w:left w:val="none" w:sz="0" w:space="0" w:color="auto"/>
        <w:bottom w:val="none" w:sz="0" w:space="0" w:color="auto"/>
        <w:right w:val="none" w:sz="0" w:space="0" w:color="auto"/>
      </w:divBdr>
    </w:div>
    <w:div w:id="1714963832">
      <w:bodyDiv w:val="1"/>
      <w:marLeft w:val="0"/>
      <w:marRight w:val="0"/>
      <w:marTop w:val="0"/>
      <w:marBottom w:val="0"/>
      <w:divBdr>
        <w:top w:val="none" w:sz="0" w:space="0" w:color="auto"/>
        <w:left w:val="none" w:sz="0" w:space="0" w:color="auto"/>
        <w:bottom w:val="none" w:sz="0" w:space="0" w:color="auto"/>
        <w:right w:val="none" w:sz="0" w:space="0" w:color="auto"/>
      </w:divBdr>
    </w:div>
    <w:div w:id="1921209073">
      <w:bodyDiv w:val="1"/>
      <w:marLeft w:val="0"/>
      <w:marRight w:val="0"/>
      <w:marTop w:val="0"/>
      <w:marBottom w:val="0"/>
      <w:divBdr>
        <w:top w:val="none" w:sz="0" w:space="0" w:color="auto"/>
        <w:left w:val="none" w:sz="0" w:space="0" w:color="auto"/>
        <w:bottom w:val="none" w:sz="0" w:space="0" w:color="auto"/>
        <w:right w:val="none" w:sz="0" w:space="0" w:color="auto"/>
      </w:divBdr>
    </w:div>
    <w:div w:id="212160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3.wmf"/><Relationship Id="rId26" Type="http://schemas.openxmlformats.org/officeDocument/2006/relationships/control" Target="activeX/activeX9.xml"/><Relationship Id="rId39" Type="http://schemas.openxmlformats.org/officeDocument/2006/relationships/header" Target="header1.xml"/><Relationship Id="rId21" Type="http://schemas.openxmlformats.org/officeDocument/2006/relationships/control" Target="activeX/activeX4.xml"/><Relationship Id="rId34" Type="http://schemas.openxmlformats.org/officeDocument/2006/relationships/hyperlink" Target="https://smlouvy.gov.cz/smlouva/1233465"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hyperlink" Target="https://www.tenderarena.cz/profil/zakazka/seznamDokumentu.jsf?id=3084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ntrol" Target="activeX/activeX7.xml"/><Relationship Id="rId32" Type="http://schemas.openxmlformats.org/officeDocument/2006/relationships/hyperlink" Target="https://smlouvy.gov.cz/smlouva/7732731" TargetMode="External"/><Relationship Id="rId37" Type="http://schemas.openxmlformats.org/officeDocument/2006/relationships/hyperlink" Target="https://smlouvy.gov.cz/smlouva/9163959"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enderarena.cz/profil/zakazka/detail.jsf?id=287121" TargetMode="External"/><Relationship Id="rId23" Type="http://schemas.openxmlformats.org/officeDocument/2006/relationships/control" Target="activeX/activeX6.xml"/><Relationship Id="rId28" Type="http://schemas.openxmlformats.org/officeDocument/2006/relationships/control" Target="activeX/activeX11.xml"/><Relationship Id="rId36" Type="http://schemas.openxmlformats.org/officeDocument/2006/relationships/hyperlink" Target="https://smlouvy.gov.cz/smlouva/809465" TargetMode="External"/><Relationship Id="rId10" Type="http://schemas.openxmlformats.org/officeDocument/2006/relationships/endnotes" Target="endnotes.xml"/><Relationship Id="rId19" Type="http://schemas.openxmlformats.org/officeDocument/2006/relationships/control" Target="activeX/activeX2.xml"/><Relationship Id="rId31" Type="http://schemas.openxmlformats.org/officeDocument/2006/relationships/hyperlink" Target="https://www.vestnikverejnychzakazek.cz/Form103/Display/100823"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control" Target="activeX/activeX5.xml"/><Relationship Id="rId27" Type="http://schemas.openxmlformats.org/officeDocument/2006/relationships/control" Target="activeX/activeX10.xml"/><Relationship Id="rId30" Type="http://schemas.openxmlformats.org/officeDocument/2006/relationships/hyperlink" Target="https://smlouvy.gov.cz/smlouva/5851115" TargetMode="External"/><Relationship Id="rId35" Type="http://schemas.openxmlformats.org/officeDocument/2006/relationships/hyperlink" Target="https://smlouvy.gov.cz/smlouva/809121"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control" Target="activeX/activeX1.xml"/><Relationship Id="rId25" Type="http://schemas.openxmlformats.org/officeDocument/2006/relationships/control" Target="activeX/activeX8.xml"/><Relationship Id="rId33" Type="http://schemas.openxmlformats.org/officeDocument/2006/relationships/hyperlink" Target="https://smlouvy.gov.cz/smlouva/4952972" TargetMode="External"/><Relationship Id="rId38" Type="http://schemas.openxmlformats.org/officeDocument/2006/relationships/hyperlink" Target="https://smlouvy.gov.cz/smlouva/1233457" TargetMode="External"/><Relationship Id="rId20" Type="http://schemas.openxmlformats.org/officeDocument/2006/relationships/control" Target="activeX/activeX3.xml"/><Relationship Id="rId41"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media/image5.png"/><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92B67085EE44408FD992A6219B510C"/>
        <w:category>
          <w:name w:val="Obecné"/>
          <w:gallery w:val="placeholder"/>
        </w:category>
        <w:types>
          <w:type w:val="bbPlcHdr"/>
        </w:types>
        <w:behaviors>
          <w:behavior w:val="content"/>
        </w:behaviors>
        <w:guid w:val="{C7FD5968-805F-45C3-9044-ED4F7856B7A0}"/>
      </w:docPartPr>
      <w:docPartBody>
        <w:p w:rsidR="00693658" w:rsidRDefault="004F5D6D" w:rsidP="004F5D6D">
          <w:pPr>
            <w:pStyle w:val="4192B67085EE44408FD992A6219B510C"/>
          </w:pPr>
          <w:r w:rsidRPr="003F7B0D">
            <w:rPr>
              <w:rFonts w:ascii="Arial" w:hAnsi="Arial" w:cs="Arial"/>
              <w:i/>
              <w:color w:val="FF0000"/>
            </w:rPr>
            <w:t>Zvolte položku.</w:t>
          </w:r>
        </w:p>
      </w:docPartBody>
    </w:docPart>
    <w:docPart>
      <w:docPartPr>
        <w:name w:val="45A13CC486F54FA99149C870A25C5FCB"/>
        <w:category>
          <w:name w:val="Obecné"/>
          <w:gallery w:val="placeholder"/>
        </w:category>
        <w:types>
          <w:type w:val="bbPlcHdr"/>
        </w:types>
        <w:behaviors>
          <w:behavior w:val="content"/>
        </w:behaviors>
        <w:guid w:val="{73DBB364-4216-4BF3-8E6B-40091F6A25F7}"/>
      </w:docPartPr>
      <w:docPartBody>
        <w:p w:rsidR="00693658" w:rsidRDefault="004F5D6D" w:rsidP="004F5D6D">
          <w:pPr>
            <w:pStyle w:val="45A13CC486F54FA99149C870A25C5FCB"/>
          </w:pPr>
          <w:r w:rsidRPr="003F7B0D">
            <w:rPr>
              <w:rFonts w:ascii="Arial" w:hAnsi="Arial" w:cs="Arial"/>
              <w:i/>
              <w:color w:val="FF0000"/>
            </w:rPr>
            <w:t>Zvolte položku.</w:t>
          </w:r>
        </w:p>
      </w:docPartBody>
    </w:docPart>
    <w:docPart>
      <w:docPartPr>
        <w:name w:val="CC36442943684CF8B58137134ACFA0C4"/>
        <w:category>
          <w:name w:val="Obecné"/>
          <w:gallery w:val="placeholder"/>
        </w:category>
        <w:types>
          <w:type w:val="bbPlcHdr"/>
        </w:types>
        <w:behaviors>
          <w:behavior w:val="content"/>
        </w:behaviors>
        <w:guid w:val="{6E65A2F2-EC7A-4DB4-B977-B65DFF294767}"/>
      </w:docPartPr>
      <w:docPartBody>
        <w:p w:rsidR="00693658" w:rsidRDefault="004F5D6D" w:rsidP="004F5D6D">
          <w:pPr>
            <w:pStyle w:val="CC36442943684CF8B58137134ACFA0C4"/>
          </w:pPr>
          <w:r w:rsidRPr="003F7B0D">
            <w:rPr>
              <w:rFonts w:ascii="Arial" w:hAnsi="Arial" w:cs="Arial"/>
              <w:i/>
              <w:color w:val="FF0000"/>
            </w:rPr>
            <w:t>Zvolte položku.</w:t>
          </w:r>
        </w:p>
      </w:docPartBody>
    </w:docPart>
    <w:docPart>
      <w:docPartPr>
        <w:name w:val="DBF6B69CE4904892A1B688A8B35E7154"/>
        <w:category>
          <w:name w:val="Obecné"/>
          <w:gallery w:val="placeholder"/>
        </w:category>
        <w:types>
          <w:type w:val="bbPlcHdr"/>
        </w:types>
        <w:behaviors>
          <w:behavior w:val="content"/>
        </w:behaviors>
        <w:guid w:val="{3133C264-EF78-4E08-9F46-FFDBFF305DAC}"/>
      </w:docPartPr>
      <w:docPartBody>
        <w:p w:rsidR="00693658" w:rsidRDefault="004F5D6D" w:rsidP="004F5D6D">
          <w:pPr>
            <w:pStyle w:val="DBF6B69CE4904892A1B688A8B35E7154"/>
          </w:pPr>
          <w:r w:rsidRPr="003F7B0D">
            <w:rPr>
              <w:rStyle w:val="PlaceholderText"/>
              <w:rFonts w:ascii="Arial" w:hAnsi="Arial" w:cs="Arial"/>
              <w:i/>
              <w:color w:val="FF0000"/>
            </w:rPr>
            <w:t>Zvolte položku.</w:t>
          </w:r>
        </w:p>
      </w:docPartBody>
    </w:docPart>
    <w:docPart>
      <w:docPartPr>
        <w:name w:val="4974FA4ABDFD47CAB3F4B8371B12D210"/>
        <w:category>
          <w:name w:val="Obecné"/>
          <w:gallery w:val="placeholder"/>
        </w:category>
        <w:types>
          <w:type w:val="bbPlcHdr"/>
        </w:types>
        <w:behaviors>
          <w:behavior w:val="content"/>
        </w:behaviors>
        <w:guid w:val="{D68A3084-4BAA-494A-9318-429816E71516}"/>
      </w:docPartPr>
      <w:docPartBody>
        <w:p w:rsidR="00693658" w:rsidRDefault="004F5D6D" w:rsidP="004F5D6D">
          <w:pPr>
            <w:pStyle w:val="4974FA4ABDFD47CAB3F4B8371B12D210"/>
          </w:pPr>
          <w:r w:rsidRPr="003F7B0D">
            <w:rPr>
              <w:rStyle w:val="PlaceholderText"/>
              <w:rFonts w:ascii="Arial" w:hAnsi="Arial" w:cs="Arial"/>
              <w:i/>
              <w:color w:val="FF0000"/>
            </w:rPr>
            <w:t>Zvolte položku.</w:t>
          </w:r>
        </w:p>
      </w:docPartBody>
    </w:docPart>
    <w:docPart>
      <w:docPartPr>
        <w:name w:val="D1855E2730B24D0785814BC9D2D53600"/>
        <w:category>
          <w:name w:val="Obecné"/>
          <w:gallery w:val="placeholder"/>
        </w:category>
        <w:types>
          <w:type w:val="bbPlcHdr"/>
        </w:types>
        <w:behaviors>
          <w:behavior w:val="content"/>
        </w:behaviors>
        <w:guid w:val="{ED619C68-4CEF-4DEB-9554-E7D21D427F14}"/>
      </w:docPartPr>
      <w:docPartBody>
        <w:p w:rsidR="00693658" w:rsidRDefault="004F5D6D" w:rsidP="004F5D6D">
          <w:pPr>
            <w:pStyle w:val="D1855E2730B24D0785814BC9D2D53600"/>
          </w:pPr>
          <w:r w:rsidRPr="003F7B0D">
            <w:rPr>
              <w:rStyle w:val="PlaceholderText"/>
              <w:rFonts w:ascii="Arial" w:hAnsi="Arial" w:cs="Arial"/>
              <w:i/>
              <w:color w:val="FF0000"/>
            </w:rPr>
            <w:t>Zvolte položku.</w:t>
          </w:r>
        </w:p>
      </w:docPartBody>
    </w:docPart>
    <w:docPart>
      <w:docPartPr>
        <w:name w:val="AD0789EEED58425DBFCF422BFD7610ED"/>
        <w:category>
          <w:name w:val="Obecné"/>
          <w:gallery w:val="placeholder"/>
        </w:category>
        <w:types>
          <w:type w:val="bbPlcHdr"/>
        </w:types>
        <w:behaviors>
          <w:behavior w:val="content"/>
        </w:behaviors>
        <w:guid w:val="{092E4EB1-233D-46E8-ADC4-9ABC2A1E3629}"/>
      </w:docPartPr>
      <w:docPartBody>
        <w:p w:rsidR="00693658" w:rsidRDefault="004F5D6D" w:rsidP="004F5D6D">
          <w:pPr>
            <w:pStyle w:val="AD0789EEED58425DBFCF422BFD7610ED"/>
          </w:pPr>
          <w:r w:rsidRPr="003F7B0D">
            <w:rPr>
              <w:rStyle w:val="PlaceholderText"/>
              <w:rFonts w:ascii="Arial" w:hAnsi="Arial" w:cs="Arial"/>
              <w:i/>
              <w:color w:val="FF0000"/>
            </w:rPr>
            <w:t>Zvolte položku.</w:t>
          </w:r>
        </w:p>
      </w:docPartBody>
    </w:docPart>
    <w:docPart>
      <w:docPartPr>
        <w:name w:val="AB2A6AD6A9A44A56BD58380764D9BCAB"/>
        <w:category>
          <w:name w:val="Obecné"/>
          <w:gallery w:val="placeholder"/>
        </w:category>
        <w:types>
          <w:type w:val="bbPlcHdr"/>
        </w:types>
        <w:behaviors>
          <w:behavior w:val="content"/>
        </w:behaviors>
        <w:guid w:val="{9517D820-2D5A-402B-818D-5F1B89CAE3F4}"/>
      </w:docPartPr>
      <w:docPartBody>
        <w:p w:rsidR="00693658" w:rsidRDefault="004F5D6D" w:rsidP="004F5D6D">
          <w:pPr>
            <w:pStyle w:val="AB2A6AD6A9A44A56BD58380764D9BCAB"/>
          </w:pPr>
          <w:r w:rsidRPr="003F7B0D">
            <w:rPr>
              <w:rStyle w:val="PlaceholderText"/>
              <w:rFonts w:ascii="Arial" w:hAnsi="Arial" w:cs="Arial"/>
              <w:i/>
              <w:color w:val="FF0000"/>
            </w:rPr>
            <w:t>Zvolte položku.</w:t>
          </w:r>
        </w:p>
      </w:docPartBody>
    </w:docPart>
    <w:docPart>
      <w:docPartPr>
        <w:name w:val="4C786195F0754C94B6600BB596D216E2"/>
        <w:category>
          <w:name w:val="Obecné"/>
          <w:gallery w:val="placeholder"/>
        </w:category>
        <w:types>
          <w:type w:val="bbPlcHdr"/>
        </w:types>
        <w:behaviors>
          <w:behavior w:val="content"/>
        </w:behaviors>
        <w:guid w:val="{B9A3CEBB-12DC-4E22-8568-753CDAB0D641}"/>
      </w:docPartPr>
      <w:docPartBody>
        <w:p w:rsidR="00693658" w:rsidRDefault="004F5D6D" w:rsidP="004F5D6D">
          <w:pPr>
            <w:pStyle w:val="4C786195F0754C94B6600BB596D216E2"/>
          </w:pPr>
          <w:r w:rsidRPr="003F7B0D">
            <w:rPr>
              <w:rStyle w:val="PlaceholderText"/>
              <w:rFonts w:ascii="Arial" w:hAnsi="Arial" w:cs="Arial"/>
              <w:i/>
              <w:color w:val="FF000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D6D"/>
    <w:rsid w:val="004F5D6D"/>
    <w:rsid w:val="00693658"/>
    <w:rsid w:val="007E1862"/>
    <w:rsid w:val="00B642E3"/>
    <w:rsid w:val="00CB42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CB74E51ADB40399BB16D86B96A5F3C">
    <w:name w:val="36CB74E51ADB40399BB16D86B96A5F3C"/>
    <w:rsid w:val="004F5D6D"/>
  </w:style>
  <w:style w:type="paragraph" w:customStyle="1" w:styleId="FDD3DF74CF2B462D883055CCA5D493CB">
    <w:name w:val="FDD3DF74CF2B462D883055CCA5D493CB"/>
    <w:rsid w:val="004F5D6D"/>
  </w:style>
  <w:style w:type="paragraph" w:customStyle="1" w:styleId="012C718925A9498F9E3624684A133471">
    <w:name w:val="012C718925A9498F9E3624684A133471"/>
    <w:rsid w:val="004F5D6D"/>
  </w:style>
  <w:style w:type="paragraph" w:customStyle="1" w:styleId="FE9B3CA6C4E2438EA109F8595241FB05">
    <w:name w:val="FE9B3CA6C4E2438EA109F8595241FB05"/>
    <w:rsid w:val="004F5D6D"/>
  </w:style>
  <w:style w:type="paragraph" w:customStyle="1" w:styleId="75EE73B9F7C146CF95015047AC3A7D01">
    <w:name w:val="75EE73B9F7C146CF95015047AC3A7D01"/>
    <w:rsid w:val="004F5D6D"/>
  </w:style>
  <w:style w:type="paragraph" w:customStyle="1" w:styleId="E2F1D9886AAE4DFFA9EFA6C28836FBA2">
    <w:name w:val="E2F1D9886AAE4DFFA9EFA6C28836FBA2"/>
    <w:rsid w:val="004F5D6D"/>
  </w:style>
  <w:style w:type="paragraph" w:customStyle="1" w:styleId="4192B67085EE44408FD992A6219B510C">
    <w:name w:val="4192B67085EE44408FD992A6219B510C"/>
    <w:rsid w:val="004F5D6D"/>
  </w:style>
  <w:style w:type="paragraph" w:customStyle="1" w:styleId="45A13CC486F54FA99149C870A25C5FCB">
    <w:name w:val="45A13CC486F54FA99149C870A25C5FCB"/>
    <w:rsid w:val="004F5D6D"/>
  </w:style>
  <w:style w:type="paragraph" w:customStyle="1" w:styleId="CC36442943684CF8B58137134ACFA0C4">
    <w:name w:val="CC36442943684CF8B58137134ACFA0C4"/>
    <w:rsid w:val="004F5D6D"/>
  </w:style>
  <w:style w:type="character" w:styleId="PlaceholderText">
    <w:name w:val="Placeholder Text"/>
    <w:basedOn w:val="DefaultParagraphFont"/>
    <w:uiPriority w:val="99"/>
    <w:semiHidden/>
    <w:rsid w:val="004F5D6D"/>
    <w:rPr>
      <w:color w:val="808080"/>
    </w:rPr>
  </w:style>
  <w:style w:type="paragraph" w:customStyle="1" w:styleId="47F9AD9519694F9CB83A10F4840B5706">
    <w:name w:val="47F9AD9519694F9CB83A10F4840B5706"/>
    <w:rsid w:val="004F5D6D"/>
  </w:style>
  <w:style w:type="paragraph" w:customStyle="1" w:styleId="B7FF65A11530462586D205C013141908">
    <w:name w:val="B7FF65A11530462586D205C013141908"/>
    <w:rsid w:val="004F5D6D"/>
  </w:style>
  <w:style w:type="paragraph" w:customStyle="1" w:styleId="411C26D94FF5417EA6456D9BF05EF279">
    <w:name w:val="411C26D94FF5417EA6456D9BF05EF279"/>
    <w:rsid w:val="004F5D6D"/>
  </w:style>
  <w:style w:type="paragraph" w:customStyle="1" w:styleId="F67CB0CA661D44D1B194503DDACD29AB">
    <w:name w:val="F67CB0CA661D44D1B194503DDACD29AB"/>
    <w:rsid w:val="004F5D6D"/>
  </w:style>
  <w:style w:type="paragraph" w:customStyle="1" w:styleId="3AAFE871A5D3419DA9EECF70EF8E6417">
    <w:name w:val="3AAFE871A5D3419DA9EECF70EF8E6417"/>
    <w:rsid w:val="004F5D6D"/>
  </w:style>
  <w:style w:type="paragraph" w:customStyle="1" w:styleId="F81DBF9D157946D09F07193BDB0EB3FF">
    <w:name w:val="F81DBF9D157946D09F07193BDB0EB3FF"/>
    <w:rsid w:val="004F5D6D"/>
  </w:style>
  <w:style w:type="paragraph" w:customStyle="1" w:styleId="DBF6B69CE4904892A1B688A8B35E7154">
    <w:name w:val="DBF6B69CE4904892A1B688A8B35E7154"/>
    <w:rsid w:val="004F5D6D"/>
  </w:style>
  <w:style w:type="paragraph" w:customStyle="1" w:styleId="4974FA4ABDFD47CAB3F4B8371B12D210">
    <w:name w:val="4974FA4ABDFD47CAB3F4B8371B12D210"/>
    <w:rsid w:val="004F5D6D"/>
  </w:style>
  <w:style w:type="paragraph" w:customStyle="1" w:styleId="D1855E2730B24D0785814BC9D2D53600">
    <w:name w:val="D1855E2730B24D0785814BC9D2D53600"/>
    <w:rsid w:val="004F5D6D"/>
  </w:style>
  <w:style w:type="paragraph" w:customStyle="1" w:styleId="AD0789EEED58425DBFCF422BFD7610ED">
    <w:name w:val="AD0789EEED58425DBFCF422BFD7610ED"/>
    <w:rsid w:val="004F5D6D"/>
  </w:style>
  <w:style w:type="paragraph" w:customStyle="1" w:styleId="AB2A6AD6A9A44A56BD58380764D9BCAB">
    <w:name w:val="AB2A6AD6A9A44A56BD58380764D9BCAB"/>
    <w:rsid w:val="004F5D6D"/>
  </w:style>
  <w:style w:type="paragraph" w:customStyle="1" w:styleId="4C786195F0754C94B6600BB596D216E2">
    <w:name w:val="4C786195F0754C94B6600BB596D216E2"/>
    <w:rsid w:val="004F5D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4F77B444CB4A4B9B8254149B6C1220" ma:contentTypeVersion="0" ma:contentTypeDescription="Vytvoří nový dokument" ma:contentTypeScope="" ma:versionID="0cb23583349759385a186a8e073fdc4d">
  <xsd:schema xmlns:xsd="http://www.w3.org/2001/XMLSchema" xmlns:xs="http://www.w3.org/2001/XMLSchema" xmlns:p="http://schemas.microsoft.com/office/2006/metadata/properties" targetNamespace="http://schemas.microsoft.com/office/2006/metadata/properties" ma:root="true" ma:fieldsID="083682635821b83fa383227db51b235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26FE8-1110-46B9-BB5F-8B0E177E250A}"/>
</file>

<file path=customXml/itemProps2.xml><?xml version="1.0" encoding="utf-8"?>
<ds:datastoreItem xmlns:ds="http://schemas.openxmlformats.org/officeDocument/2006/customXml" ds:itemID="{2B927604-9234-4E65-A0B4-320527464D35}">
  <ds:schemaRefs>
    <ds:schemaRef ds:uri="http://www.w3.org/XML/1998/namespace"/>
    <ds:schemaRef ds:uri="http://schemas.microsoft.com/office/infopath/2007/PartnerControls"/>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BC795C7F-A11F-4C0E-AE8A-307A58F1191D}">
  <ds:schemaRefs>
    <ds:schemaRef ds:uri="http://schemas.microsoft.com/sharepoint/v3/contenttype/forms"/>
  </ds:schemaRefs>
</ds:datastoreItem>
</file>

<file path=customXml/itemProps4.xml><?xml version="1.0" encoding="utf-8"?>
<ds:datastoreItem xmlns:ds="http://schemas.openxmlformats.org/officeDocument/2006/customXml" ds:itemID="{611C4ADF-6FCA-41CB-B24B-174EF4EC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7426</Words>
  <Characters>42330</Characters>
  <Application>Microsoft Office Word</Application>
  <DocSecurity>0</DocSecurity>
  <Lines>352</Lines>
  <Paragraphs>99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Radovan Lupták</cp:lastModifiedBy>
  <cp:revision>3</cp:revision>
  <cp:lastPrinted>2018-04-27T07:59:00Z</cp:lastPrinted>
  <dcterms:created xsi:type="dcterms:W3CDTF">2020-04-02T09:35:00Z</dcterms:created>
  <dcterms:modified xsi:type="dcterms:W3CDTF">2020-04-07T05:12:00Z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0x010100DA4F77B444CB4A4B9B8254149B6C1220</vt:lpwstr>
  </property>
</Properties>
</file>