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1B8FB" w14:textId="77777777" w:rsidR="00BA54A6" w:rsidRPr="00BF5681" w:rsidRDefault="00BA54A6" w:rsidP="00BF5681">
      <w:pPr>
        <w:rPr>
          <w:rFonts w:ascii="Arial" w:hAnsi="Arial" w:cs="Arial"/>
        </w:rPr>
      </w:pPr>
      <w:bookmarkStart w:id="0" w:name="_GoBack"/>
      <w:bookmarkEnd w:id="0"/>
    </w:p>
    <w:p w14:paraId="2F2275FD" w14:textId="77777777" w:rsidR="00BA54A6" w:rsidRPr="00FD10A1" w:rsidRDefault="00BA54A6" w:rsidP="00FD10A1">
      <w:pPr>
        <w:rPr>
          <w:rFonts w:ascii="Arial" w:hAnsi="Arial" w:cs="Arial"/>
        </w:rPr>
      </w:pPr>
    </w:p>
    <w:p w14:paraId="581527AD" w14:textId="77777777" w:rsidR="00BA54A6" w:rsidRPr="00FD10A1" w:rsidRDefault="00BA54A6" w:rsidP="00FD10A1">
      <w:pPr>
        <w:jc w:val="center"/>
        <w:rPr>
          <w:rFonts w:ascii="Arial" w:hAnsi="Arial" w:cs="Arial"/>
          <w:b/>
          <w:sz w:val="40"/>
          <w:szCs w:val="40"/>
        </w:rPr>
      </w:pPr>
    </w:p>
    <w:p w14:paraId="3E9FFD9A" w14:textId="77777777" w:rsidR="00BA54A6" w:rsidRPr="00FD10A1" w:rsidRDefault="00BA54A6" w:rsidP="00FD10A1">
      <w:pPr>
        <w:jc w:val="center"/>
        <w:rPr>
          <w:rFonts w:ascii="Arial" w:hAnsi="Arial" w:cs="Arial"/>
          <w:b/>
          <w:sz w:val="40"/>
          <w:szCs w:val="40"/>
        </w:rPr>
      </w:pPr>
    </w:p>
    <w:p w14:paraId="1AD0CA0D" w14:textId="77777777" w:rsidR="00BA54A6" w:rsidRPr="00FD10A1" w:rsidRDefault="00BA54A6" w:rsidP="00FD10A1">
      <w:pPr>
        <w:jc w:val="center"/>
        <w:rPr>
          <w:rFonts w:ascii="Arial" w:hAnsi="Arial" w:cs="Arial"/>
          <w:b/>
          <w:sz w:val="40"/>
          <w:szCs w:val="40"/>
        </w:rPr>
      </w:pPr>
    </w:p>
    <w:p w14:paraId="56E404AD" w14:textId="77777777" w:rsidR="00BA54A6" w:rsidRPr="00FD10A1" w:rsidRDefault="00BA54A6" w:rsidP="00FD10A1">
      <w:pPr>
        <w:jc w:val="center"/>
        <w:rPr>
          <w:rFonts w:ascii="Arial" w:hAnsi="Arial" w:cs="Arial"/>
          <w:b/>
          <w:sz w:val="40"/>
          <w:szCs w:val="40"/>
        </w:rPr>
      </w:pPr>
    </w:p>
    <w:p w14:paraId="04944448" w14:textId="77777777" w:rsidR="00BA54A6" w:rsidRPr="00FD10A1" w:rsidRDefault="00BA54A6" w:rsidP="00FD10A1">
      <w:pPr>
        <w:rPr>
          <w:rFonts w:ascii="Arial" w:hAnsi="Arial" w:cs="Arial"/>
        </w:rPr>
      </w:pPr>
    </w:p>
    <w:p w14:paraId="470C330E" w14:textId="77777777" w:rsidR="00352D23" w:rsidRDefault="00BA54A6" w:rsidP="00FD10A1">
      <w:pPr>
        <w:jc w:val="center"/>
        <w:rPr>
          <w:rFonts w:ascii="Arial" w:hAnsi="Arial" w:cs="Arial"/>
          <w:b/>
          <w:sz w:val="48"/>
          <w:szCs w:val="32"/>
        </w:rPr>
      </w:pPr>
      <w:r w:rsidRPr="00FD10A1">
        <w:rPr>
          <w:rFonts w:ascii="Arial" w:hAnsi="Arial" w:cs="Arial"/>
          <w:b/>
          <w:sz w:val="48"/>
          <w:szCs w:val="32"/>
        </w:rPr>
        <w:t>Formulář žádosti</w:t>
      </w:r>
    </w:p>
    <w:p w14:paraId="3A0F8311" w14:textId="77777777" w:rsidR="00DE73F8" w:rsidRPr="00FD10A1" w:rsidRDefault="00DE73F8" w:rsidP="00FD10A1">
      <w:pPr>
        <w:jc w:val="center"/>
        <w:rPr>
          <w:rFonts w:ascii="Arial" w:hAnsi="Arial" w:cs="Arial"/>
          <w:b/>
          <w:sz w:val="32"/>
          <w:szCs w:val="32"/>
        </w:rPr>
      </w:pPr>
    </w:p>
    <w:p w14:paraId="0023FAFF" w14:textId="77777777" w:rsidR="00DE73F8" w:rsidRPr="00FE10F0" w:rsidRDefault="00DE73F8" w:rsidP="00DE73F8">
      <w:pPr>
        <w:spacing w:after="0"/>
        <w:jc w:val="center"/>
        <w:rPr>
          <w:rFonts w:ascii="Arial" w:hAnsi="Arial" w:cs="Arial"/>
          <w:b/>
          <w:sz w:val="32"/>
          <w:szCs w:val="32"/>
        </w:rPr>
      </w:pPr>
      <w:r w:rsidRPr="00DD6F10">
        <w:rPr>
          <w:rFonts w:ascii="Arial" w:hAnsi="Arial" w:cs="Arial"/>
          <w:b/>
          <w:sz w:val="32"/>
          <w:szCs w:val="32"/>
        </w:rPr>
        <w:t xml:space="preserve">o stanovisko </w:t>
      </w:r>
      <w:r>
        <w:rPr>
          <w:rFonts w:ascii="Arial" w:hAnsi="Arial" w:cs="Arial"/>
          <w:b/>
          <w:sz w:val="32"/>
          <w:szCs w:val="32"/>
        </w:rPr>
        <w:t>H</w:t>
      </w:r>
      <w:r w:rsidRPr="00DD6F10">
        <w:rPr>
          <w:rFonts w:ascii="Arial" w:hAnsi="Arial" w:cs="Arial"/>
          <w:b/>
          <w:sz w:val="32"/>
          <w:szCs w:val="32"/>
        </w:rPr>
        <w:t>lavního architekta e</w:t>
      </w:r>
      <w:r>
        <w:rPr>
          <w:rFonts w:ascii="Arial" w:hAnsi="Arial" w:cs="Arial"/>
          <w:b/>
          <w:sz w:val="32"/>
          <w:szCs w:val="32"/>
        </w:rPr>
        <w:t>G</w:t>
      </w:r>
      <w:r w:rsidRPr="00DD6F10">
        <w:rPr>
          <w:rFonts w:ascii="Arial" w:hAnsi="Arial" w:cs="Arial"/>
          <w:b/>
          <w:sz w:val="32"/>
          <w:szCs w:val="32"/>
        </w:rPr>
        <w:t>overnmentu</w:t>
      </w:r>
      <w:r>
        <w:rPr>
          <w:rFonts w:ascii="Arial" w:hAnsi="Arial" w:cs="Arial"/>
          <w:b/>
          <w:sz w:val="32"/>
          <w:szCs w:val="32"/>
        </w:rPr>
        <w:t xml:space="preserve"> k </w:t>
      </w:r>
      <w:r w:rsidRPr="0081130E">
        <w:rPr>
          <w:rFonts w:ascii="Arial" w:hAnsi="Arial" w:cs="Arial"/>
          <w:b/>
          <w:sz w:val="32"/>
          <w:szCs w:val="32"/>
        </w:rPr>
        <w:t xml:space="preserve">plánovanému nákupu typizovaných </w:t>
      </w:r>
      <w:r w:rsidRPr="00FE10F0">
        <w:rPr>
          <w:rFonts w:ascii="Arial" w:hAnsi="Arial" w:cs="Arial"/>
          <w:b/>
          <w:sz w:val="32"/>
          <w:szCs w:val="32"/>
        </w:rPr>
        <w:t xml:space="preserve">komoditních </w:t>
      </w:r>
    </w:p>
    <w:p w14:paraId="7F60B79D" w14:textId="77777777" w:rsidR="00DE73F8" w:rsidRPr="0081130E" w:rsidRDefault="00DE73F8" w:rsidP="00DE73F8">
      <w:pPr>
        <w:spacing w:after="0"/>
        <w:jc w:val="center"/>
        <w:rPr>
          <w:rFonts w:ascii="Arial" w:hAnsi="Arial" w:cs="Arial"/>
          <w:b/>
          <w:sz w:val="32"/>
          <w:szCs w:val="32"/>
        </w:rPr>
      </w:pPr>
      <w:r w:rsidRPr="00FE10F0">
        <w:rPr>
          <w:rFonts w:ascii="Arial" w:hAnsi="Arial" w:cs="Arial"/>
          <w:b/>
          <w:sz w:val="32"/>
          <w:szCs w:val="32"/>
        </w:rPr>
        <w:t>ICT produktů (HW, SW nebo služeb</w:t>
      </w:r>
      <w:r w:rsidRPr="0081130E">
        <w:rPr>
          <w:rFonts w:ascii="Arial" w:hAnsi="Arial" w:cs="Arial"/>
          <w:b/>
          <w:sz w:val="32"/>
          <w:szCs w:val="32"/>
        </w:rPr>
        <w:t xml:space="preserve">) – </w:t>
      </w:r>
    </w:p>
    <w:p w14:paraId="3C70FDF8" w14:textId="77777777" w:rsidR="00DE73F8" w:rsidRPr="003550F9" w:rsidRDefault="00DE73F8" w:rsidP="00DE73F8">
      <w:pPr>
        <w:jc w:val="center"/>
        <w:rPr>
          <w:rFonts w:ascii="Arial" w:hAnsi="Arial" w:cs="Arial"/>
          <w:b/>
          <w:sz w:val="32"/>
          <w:szCs w:val="32"/>
        </w:rPr>
      </w:pPr>
      <w:r w:rsidRPr="0081130E">
        <w:rPr>
          <w:rFonts w:ascii="Arial" w:hAnsi="Arial" w:cs="Arial"/>
          <w:b/>
          <w:sz w:val="32"/>
          <w:szCs w:val="32"/>
        </w:rPr>
        <w:t>typ C</w:t>
      </w:r>
    </w:p>
    <w:p w14:paraId="55CBE597" w14:textId="77777777" w:rsidR="00BA54A6" w:rsidRPr="00FD10A1" w:rsidRDefault="00BA54A6" w:rsidP="00FD10A1">
      <w:pPr>
        <w:rPr>
          <w:rFonts w:ascii="Arial" w:hAnsi="Arial" w:cs="Arial"/>
        </w:rPr>
      </w:pPr>
    </w:p>
    <w:p w14:paraId="0A33AB2C" w14:textId="77777777" w:rsidR="00BA54A6" w:rsidRPr="00FD10A1" w:rsidRDefault="00BA54A6" w:rsidP="00FD10A1">
      <w:pPr>
        <w:jc w:val="center"/>
        <w:rPr>
          <w:rFonts w:ascii="Arial" w:hAnsi="Arial" w:cs="Arial"/>
          <w:b/>
          <w:sz w:val="28"/>
          <w:szCs w:val="28"/>
        </w:rPr>
      </w:pPr>
    </w:p>
    <w:p w14:paraId="7B3A7E3D" w14:textId="77777777" w:rsidR="00BA54A6" w:rsidRPr="00FD10A1" w:rsidRDefault="00BA54A6" w:rsidP="00FD10A1">
      <w:pPr>
        <w:jc w:val="center"/>
        <w:rPr>
          <w:rFonts w:ascii="Arial" w:hAnsi="Arial" w:cs="Arial"/>
          <w:b/>
          <w:sz w:val="28"/>
          <w:szCs w:val="28"/>
        </w:rPr>
      </w:pPr>
    </w:p>
    <w:p w14:paraId="0E09E066" w14:textId="77777777" w:rsidR="008634BE" w:rsidRPr="00FD10A1" w:rsidRDefault="008634BE" w:rsidP="00FD10A1">
      <w:pPr>
        <w:jc w:val="center"/>
        <w:rPr>
          <w:rFonts w:ascii="Arial" w:hAnsi="Arial" w:cs="Arial"/>
          <w:b/>
          <w:sz w:val="28"/>
          <w:szCs w:val="28"/>
        </w:rPr>
      </w:pPr>
    </w:p>
    <w:p w14:paraId="2BF274CF" w14:textId="77777777" w:rsidR="00BA54A6" w:rsidRPr="00FD10A1" w:rsidRDefault="00BA54A6" w:rsidP="00FD10A1">
      <w:pPr>
        <w:jc w:val="center"/>
        <w:rPr>
          <w:rFonts w:ascii="Arial" w:hAnsi="Arial" w:cs="Arial"/>
          <w:b/>
          <w:sz w:val="28"/>
          <w:szCs w:val="28"/>
        </w:rPr>
      </w:pPr>
      <w:r w:rsidRPr="00FD10A1">
        <w:rPr>
          <w:rFonts w:ascii="Arial" w:hAnsi="Arial" w:cs="Arial"/>
          <w:b/>
          <w:sz w:val="28"/>
          <w:szCs w:val="28"/>
        </w:rPr>
        <w:t xml:space="preserve">Odbor </w:t>
      </w:r>
      <w:r w:rsidR="00352D23" w:rsidRPr="00FD10A1">
        <w:rPr>
          <w:rFonts w:ascii="Arial" w:hAnsi="Arial" w:cs="Arial"/>
          <w:b/>
          <w:sz w:val="28"/>
          <w:szCs w:val="28"/>
        </w:rPr>
        <w:t>H</w:t>
      </w:r>
      <w:r w:rsidRPr="00FD10A1">
        <w:rPr>
          <w:rFonts w:ascii="Arial" w:hAnsi="Arial" w:cs="Arial"/>
          <w:b/>
          <w:sz w:val="28"/>
          <w:szCs w:val="28"/>
        </w:rPr>
        <w:t>lavního architekta eGovernmentu MV</w:t>
      </w:r>
    </w:p>
    <w:p w14:paraId="0F77F52E" w14:textId="77777777" w:rsidR="00BA54A6" w:rsidRPr="00FD10A1" w:rsidRDefault="00BA54A6" w:rsidP="00FD10A1">
      <w:pPr>
        <w:jc w:val="center"/>
        <w:rPr>
          <w:rFonts w:ascii="Arial" w:hAnsi="Arial" w:cs="Arial"/>
          <w:b/>
          <w:sz w:val="32"/>
          <w:szCs w:val="32"/>
        </w:rPr>
      </w:pPr>
    </w:p>
    <w:p w14:paraId="0805A03C" w14:textId="77777777" w:rsidR="00BA54A6" w:rsidRPr="00FD10A1" w:rsidRDefault="00BA54A6" w:rsidP="00FD10A1">
      <w:pPr>
        <w:jc w:val="center"/>
        <w:rPr>
          <w:rFonts w:ascii="Arial" w:hAnsi="Arial" w:cs="Arial"/>
          <w:b/>
          <w:sz w:val="32"/>
          <w:szCs w:val="32"/>
        </w:rPr>
      </w:pPr>
      <w:r w:rsidRPr="00FD10A1">
        <w:rPr>
          <w:rFonts w:ascii="Arial" w:hAnsi="Arial" w:cs="Arial"/>
          <w:b/>
          <w:noProof/>
          <w:sz w:val="32"/>
          <w:szCs w:val="32"/>
          <w:lang w:eastAsia="cs-CZ"/>
        </w:rPr>
        <w:drawing>
          <wp:inline distT="0" distB="0" distL="0" distR="0" wp14:anchorId="488B5E4B" wp14:editId="25AD2EC7">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5AE0CBF4" w14:textId="77777777" w:rsidR="00BA54A6" w:rsidRPr="00FD10A1" w:rsidRDefault="00BA54A6" w:rsidP="00FD10A1">
      <w:pPr>
        <w:jc w:val="center"/>
        <w:rPr>
          <w:rFonts w:ascii="Arial" w:hAnsi="Arial" w:cs="Arial"/>
          <w:b/>
          <w:sz w:val="32"/>
          <w:szCs w:val="32"/>
        </w:rPr>
      </w:pPr>
    </w:p>
    <w:p w14:paraId="7CFD2548" w14:textId="77777777"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Praha, </w:t>
      </w:r>
      <w:r w:rsidR="00276C1A">
        <w:rPr>
          <w:rFonts w:ascii="Arial" w:hAnsi="Arial" w:cs="Arial"/>
          <w:b/>
          <w:sz w:val="32"/>
          <w:szCs w:val="32"/>
        </w:rPr>
        <w:t>únor</w:t>
      </w:r>
      <w:r w:rsidR="00E756C4" w:rsidRPr="00FD10A1">
        <w:rPr>
          <w:rFonts w:ascii="Arial" w:hAnsi="Arial" w:cs="Arial"/>
          <w:b/>
          <w:sz w:val="32"/>
          <w:szCs w:val="32"/>
        </w:rPr>
        <w:t>20</w:t>
      </w:r>
      <w:r w:rsidR="00276C1A">
        <w:rPr>
          <w:rFonts w:ascii="Arial" w:hAnsi="Arial" w:cs="Arial"/>
          <w:b/>
          <w:sz w:val="32"/>
          <w:szCs w:val="32"/>
        </w:rPr>
        <w:t>20</w:t>
      </w:r>
    </w:p>
    <w:p w14:paraId="168C2C9A" w14:textId="77777777"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verze </w:t>
      </w:r>
      <w:r w:rsidR="00D11A74" w:rsidRPr="00FD10A1">
        <w:rPr>
          <w:rFonts w:ascii="Arial" w:hAnsi="Arial" w:cs="Arial"/>
          <w:b/>
          <w:sz w:val="32"/>
          <w:szCs w:val="32"/>
        </w:rPr>
        <w:t>6</w:t>
      </w:r>
      <w:r w:rsidRPr="00FD10A1">
        <w:rPr>
          <w:rFonts w:ascii="Arial" w:hAnsi="Arial" w:cs="Arial"/>
          <w:b/>
          <w:sz w:val="32"/>
          <w:szCs w:val="32"/>
        </w:rPr>
        <w:t>.</w:t>
      </w:r>
      <w:r w:rsidR="00FD33DD" w:rsidRPr="00FD10A1">
        <w:rPr>
          <w:rFonts w:ascii="Arial" w:hAnsi="Arial" w:cs="Arial"/>
          <w:b/>
          <w:sz w:val="32"/>
          <w:szCs w:val="32"/>
        </w:rPr>
        <w:t>0</w:t>
      </w:r>
      <w:r w:rsidR="00B917F0">
        <w:rPr>
          <w:rFonts w:ascii="Arial" w:hAnsi="Arial" w:cs="Arial"/>
          <w:b/>
          <w:sz w:val="32"/>
          <w:szCs w:val="32"/>
        </w:rPr>
        <w:t>.4</w:t>
      </w:r>
    </w:p>
    <w:p w14:paraId="1A97C3B9" w14:textId="77777777" w:rsidR="005669C9" w:rsidRDefault="005669C9" w:rsidP="00FD10A1">
      <w:pPr>
        <w:jc w:val="center"/>
        <w:rPr>
          <w:rFonts w:ascii="Arial" w:hAnsi="Arial" w:cs="Arial"/>
          <w:b/>
          <w:sz w:val="18"/>
          <w:szCs w:val="18"/>
        </w:rPr>
      </w:pPr>
    </w:p>
    <w:p w14:paraId="4B3C5763" w14:textId="77777777" w:rsidR="006E0F99" w:rsidRDefault="006E0F99" w:rsidP="00FD10A1">
      <w:pPr>
        <w:jc w:val="center"/>
        <w:rPr>
          <w:rFonts w:ascii="Arial" w:hAnsi="Arial" w:cs="Arial"/>
          <w:b/>
          <w:sz w:val="18"/>
          <w:szCs w:val="18"/>
        </w:rPr>
      </w:pPr>
    </w:p>
    <w:p w14:paraId="64F1603B" w14:textId="77777777" w:rsidR="006E0F99" w:rsidRPr="00FD10A1" w:rsidRDefault="006E0F99" w:rsidP="00FD10A1">
      <w:pPr>
        <w:jc w:val="center"/>
        <w:rPr>
          <w:rFonts w:ascii="Arial" w:hAnsi="Arial" w:cs="Arial"/>
          <w:b/>
          <w:sz w:val="18"/>
          <w:szCs w:val="18"/>
        </w:rPr>
      </w:pPr>
    </w:p>
    <w:p w14:paraId="1B05AD86" w14:textId="77777777" w:rsidR="00591A2B" w:rsidRPr="00AD67E1" w:rsidRDefault="00114827" w:rsidP="00AD67E1">
      <w:pPr>
        <w:shd w:val="clear" w:color="auto" w:fill="C6D9F1" w:themeFill="text2" w:themeFillTint="33"/>
        <w:jc w:val="center"/>
        <w:rPr>
          <w:rFonts w:ascii="Arial" w:hAnsi="Arial" w:cs="Arial"/>
          <w:b/>
          <w:sz w:val="18"/>
          <w:szCs w:val="18"/>
        </w:rPr>
      </w:pPr>
      <w:r>
        <w:rPr>
          <w:rFonts w:ascii="Arial" w:hAnsi="Arial" w:cs="Arial"/>
          <w:b/>
          <w:sz w:val="18"/>
          <w:szCs w:val="18"/>
        </w:rPr>
        <w:t xml:space="preserve">UPOZORNĚNÍ: </w:t>
      </w:r>
      <w:r w:rsidR="006E0F99">
        <w:rPr>
          <w:rFonts w:ascii="Arial" w:hAnsi="Arial" w:cs="Arial"/>
          <w:b/>
          <w:sz w:val="18"/>
          <w:szCs w:val="18"/>
        </w:rPr>
        <w:t xml:space="preserve">Přestože je formulář zveřejněn ve formátu umožňujícím změny, žadatel není oprávněn měnit strukturu </w:t>
      </w:r>
      <w:r w:rsidR="006E0F99" w:rsidRPr="00FD10A1">
        <w:rPr>
          <w:rFonts w:ascii="Arial" w:hAnsi="Arial" w:cs="Arial"/>
          <w:b/>
          <w:sz w:val="18"/>
          <w:szCs w:val="18"/>
        </w:rPr>
        <w:t>vybraných otázek</w:t>
      </w:r>
      <w:r w:rsidR="006E0F99">
        <w:rPr>
          <w:rFonts w:ascii="Arial" w:hAnsi="Arial" w:cs="Arial"/>
          <w:b/>
          <w:sz w:val="18"/>
          <w:szCs w:val="18"/>
        </w:rPr>
        <w:t xml:space="preserve">, či předepsaných odpovědí. Pokud se tak stane, </w:t>
      </w:r>
      <w:r w:rsidR="000448B6">
        <w:rPr>
          <w:rFonts w:ascii="Arial" w:hAnsi="Arial" w:cs="Arial"/>
          <w:b/>
          <w:sz w:val="18"/>
          <w:szCs w:val="18"/>
        </w:rPr>
        <w:t xml:space="preserve">Odbor Hlavního architekta eGovernmentu vyhodnotí </w:t>
      </w:r>
      <w:r w:rsidR="006E0F99">
        <w:rPr>
          <w:rFonts w:ascii="Arial" w:hAnsi="Arial" w:cs="Arial"/>
          <w:b/>
          <w:sz w:val="18"/>
          <w:szCs w:val="18"/>
        </w:rPr>
        <w:t xml:space="preserve">takovou změnu jako </w:t>
      </w:r>
      <w:r w:rsidR="005669C9" w:rsidRPr="00FD10A1">
        <w:rPr>
          <w:rFonts w:ascii="Arial" w:hAnsi="Arial" w:cs="Arial"/>
          <w:b/>
          <w:sz w:val="18"/>
          <w:szCs w:val="18"/>
        </w:rPr>
        <w:t>porušení pravidel při schvalování a formulář bude vrácen</w:t>
      </w:r>
      <w:r w:rsidR="000448B6">
        <w:rPr>
          <w:rFonts w:ascii="Arial" w:hAnsi="Arial" w:cs="Arial"/>
          <w:b/>
          <w:sz w:val="18"/>
          <w:szCs w:val="18"/>
        </w:rPr>
        <w:t xml:space="preserve"> bez vydání stanoviska</w:t>
      </w:r>
      <w:r w:rsidR="00A169B6" w:rsidRPr="00FD10A1">
        <w:rPr>
          <w:rFonts w:ascii="Arial" w:hAnsi="Arial" w:cs="Arial"/>
          <w:b/>
          <w:sz w:val="18"/>
          <w:szCs w:val="18"/>
        </w:rPr>
        <w:t>.</w:t>
      </w:r>
    </w:p>
    <w:p w14:paraId="43DEAB59" w14:textId="77777777" w:rsidR="00BA54A6" w:rsidRPr="003F7B0D" w:rsidRDefault="00BA54A6" w:rsidP="00FD10A1">
      <w:pPr>
        <w:rPr>
          <w:rFonts w:ascii="Arial" w:hAnsi="Arial" w:cs="Arial"/>
          <w:sz w:val="2"/>
        </w:rPr>
      </w:pPr>
      <w:bookmarkStart w:id="1" w:name="_Toc437417883"/>
      <w:bookmarkStart w:id="2" w:name="_Toc437417916"/>
      <w:bookmarkStart w:id="3" w:name="_Ref437450788"/>
      <w:bookmarkStart w:id="4" w:name="_Ref437450793"/>
      <w:bookmarkStart w:id="5" w:name="_Ref437450815"/>
      <w:r w:rsidRPr="003F7B0D">
        <w:rPr>
          <w:rFonts w:ascii="Arial" w:hAnsi="Arial" w:cs="Arial"/>
          <w:sz w:val="2"/>
        </w:rPr>
        <w:br w:type="page"/>
      </w:r>
    </w:p>
    <w:p w14:paraId="50603B9D" w14:textId="77777777" w:rsidR="00BA54A6" w:rsidRPr="00DE51E8" w:rsidRDefault="00BA54A6" w:rsidP="00B619E1">
      <w:pPr>
        <w:pStyle w:val="MVHeading1"/>
      </w:pPr>
      <w:bookmarkStart w:id="6" w:name="_Toc465074579"/>
      <w:r w:rsidRPr="00DE51E8">
        <w:lastRenderedPageBreak/>
        <w:t xml:space="preserve">Základní podmínky </w:t>
      </w:r>
      <w:bookmarkEnd w:id="1"/>
      <w:r w:rsidR="00EF748B" w:rsidRPr="00DE51E8">
        <w:t>projektu</w:t>
      </w:r>
      <w:bookmarkEnd w:id="6"/>
    </w:p>
    <w:p w14:paraId="16DBDE6A" w14:textId="57E7A501" w:rsidR="00D11A74" w:rsidRPr="00FD10A1" w:rsidRDefault="00BA54A6">
      <w:pPr>
        <w:pStyle w:val="MVHeading2"/>
      </w:pPr>
      <w:bookmarkStart w:id="7" w:name="_Toc436637810"/>
      <w:bookmarkStart w:id="8" w:name="_Toc437417884"/>
      <w:bookmarkStart w:id="9" w:name="_Toc465074580"/>
      <w:r w:rsidRPr="00FD10A1">
        <w:t>Úvodní informace</w:t>
      </w:r>
      <w:r w:rsidR="002D1381" w:rsidRPr="00FD10A1">
        <w:t xml:space="preserve"> o </w:t>
      </w:r>
      <w:bookmarkEnd w:id="7"/>
      <w:bookmarkEnd w:id="8"/>
      <w:r w:rsidR="002B60AF" w:rsidRPr="00FD10A1">
        <w:t xml:space="preserve">žadateli </w:t>
      </w:r>
      <w:r w:rsidR="00BB3EDB">
        <w:t>o stanovisko k</w:t>
      </w:r>
      <w:r w:rsidR="00F81396">
        <w:t xml:space="preserve"> </w:t>
      </w:r>
      <w:r w:rsidR="00EF748B" w:rsidRPr="00FD10A1">
        <w:t>projektu</w:t>
      </w:r>
      <w:bookmarkEnd w:id="9"/>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8"/>
        <w:gridCol w:w="1741"/>
        <w:gridCol w:w="1773"/>
        <w:gridCol w:w="2177"/>
        <w:gridCol w:w="2192"/>
      </w:tblGrid>
      <w:tr w:rsidR="00BA54A6" w:rsidRPr="00BF5681" w14:paraId="1A5F628A" w14:textId="77777777" w:rsidTr="008647C9">
        <w:trPr>
          <w:trHeight w:val="20"/>
          <w:tblHeader/>
        </w:trPr>
        <w:tc>
          <w:tcPr>
            <w:tcW w:w="10080" w:type="dxa"/>
            <w:gridSpan w:val="5"/>
            <w:shd w:val="clear" w:color="auto" w:fill="CEEBF3"/>
            <w:noWrap/>
            <w:hideMark/>
          </w:tcPr>
          <w:p w14:paraId="0BF03CF6" w14:textId="77777777" w:rsidR="00BA54A6" w:rsidRPr="000C4BEA" w:rsidRDefault="008868BD" w:rsidP="005B060A">
            <w:pPr>
              <w:spacing w:before="40" w:after="40"/>
              <w:jc w:val="left"/>
              <w:rPr>
                <w:rFonts w:ascii="Arial" w:hAnsi="Arial" w:cs="Arial"/>
                <w:bCs/>
                <w:szCs w:val="20"/>
              </w:rPr>
            </w:pPr>
            <w:bookmarkStart w:id="10" w:name="_Toc509581647"/>
            <w:bookmarkStart w:id="11" w:name="_Toc513797116"/>
            <w:r w:rsidRPr="000C4BEA">
              <w:rPr>
                <w:rFonts w:ascii="Arial" w:hAnsi="Arial" w:cs="Arial"/>
              </w:rPr>
              <w:t xml:space="preserve">Tabulka </w:t>
            </w:r>
            <w:r w:rsidR="00DE2011" w:rsidRPr="000C4BEA">
              <w:rPr>
                <w:rFonts w:ascii="Arial" w:hAnsi="Arial" w:cs="Arial"/>
              </w:rPr>
              <w:fldChar w:fldCharType="begin"/>
            </w:r>
            <w:r w:rsidR="00BF5681" w:rsidRPr="000C4BEA">
              <w:rPr>
                <w:rFonts w:ascii="Arial" w:hAnsi="Arial" w:cs="Arial"/>
              </w:rPr>
              <w:instrText xml:space="preserve"> SEQ Tabulka \* ARABIC </w:instrText>
            </w:r>
            <w:r w:rsidR="00DE2011" w:rsidRPr="000C4BEA">
              <w:rPr>
                <w:rFonts w:ascii="Arial" w:hAnsi="Arial" w:cs="Arial"/>
              </w:rPr>
              <w:fldChar w:fldCharType="separate"/>
            </w:r>
            <w:r w:rsidR="0012362C">
              <w:rPr>
                <w:rFonts w:ascii="Arial" w:hAnsi="Arial" w:cs="Arial"/>
                <w:noProof/>
              </w:rPr>
              <w:t>1</w:t>
            </w:r>
            <w:r w:rsidR="00DE2011" w:rsidRPr="000C4BEA">
              <w:rPr>
                <w:rFonts w:ascii="Arial" w:hAnsi="Arial" w:cs="Arial"/>
                <w:noProof/>
              </w:rPr>
              <w:fldChar w:fldCharType="end"/>
            </w:r>
            <w:r w:rsidRPr="000C4BEA">
              <w:rPr>
                <w:rFonts w:ascii="Arial" w:hAnsi="Arial" w:cs="Arial"/>
              </w:rPr>
              <w:t xml:space="preserve">: </w:t>
            </w:r>
            <w:r w:rsidR="00BA54A6" w:rsidRPr="000C4BEA">
              <w:rPr>
                <w:rFonts w:ascii="Arial" w:hAnsi="Arial" w:cs="Arial"/>
                <w:b/>
                <w:bCs/>
                <w:szCs w:val="20"/>
              </w:rPr>
              <w:t>Úvodní informace</w:t>
            </w:r>
            <w:r w:rsidR="002279DF" w:rsidRPr="000C4BEA">
              <w:rPr>
                <w:rFonts w:ascii="Arial" w:hAnsi="Arial" w:cs="Arial"/>
                <w:b/>
                <w:bCs/>
                <w:szCs w:val="20"/>
              </w:rPr>
              <w:t xml:space="preserve"> </w:t>
            </w:r>
            <w:proofErr w:type="spellStart"/>
            <w:r w:rsidR="002279DF" w:rsidRPr="000C4BEA">
              <w:rPr>
                <w:rFonts w:ascii="Arial" w:hAnsi="Arial" w:cs="Arial"/>
                <w:b/>
                <w:bCs/>
                <w:szCs w:val="20"/>
              </w:rPr>
              <w:t>o</w:t>
            </w:r>
            <w:r w:rsidR="002B60AF" w:rsidRPr="000C4BEA">
              <w:rPr>
                <w:rFonts w:ascii="Arial" w:hAnsi="Arial" w:cs="Arial"/>
                <w:b/>
                <w:bCs/>
                <w:szCs w:val="20"/>
              </w:rPr>
              <w:t>žadateli</w:t>
            </w:r>
            <w:proofErr w:type="spellEnd"/>
            <w:r w:rsidR="002B60AF" w:rsidRPr="000C4BEA">
              <w:rPr>
                <w:rFonts w:ascii="Arial" w:hAnsi="Arial" w:cs="Arial"/>
                <w:b/>
                <w:bCs/>
                <w:szCs w:val="20"/>
              </w:rPr>
              <w:t xml:space="preserve"> </w:t>
            </w:r>
            <w:r w:rsidR="00EF748B" w:rsidRPr="000C4BEA">
              <w:rPr>
                <w:rFonts w:ascii="Arial" w:hAnsi="Arial" w:cs="Arial"/>
                <w:b/>
                <w:bCs/>
                <w:szCs w:val="20"/>
              </w:rPr>
              <w:t>projektu</w:t>
            </w:r>
            <w:bookmarkEnd w:id="10"/>
            <w:r w:rsidR="000C4BEA">
              <w:rPr>
                <w:rFonts w:ascii="Arial" w:hAnsi="Arial" w:cs="Arial"/>
                <w:b/>
                <w:bCs/>
                <w:szCs w:val="20"/>
              </w:rPr>
              <w:t>:</w:t>
            </w:r>
            <w:bookmarkEnd w:id="11"/>
          </w:p>
        </w:tc>
      </w:tr>
      <w:tr w:rsidR="007E3774" w:rsidRPr="00BF5681" w14:paraId="40FF65F0" w14:textId="77777777" w:rsidTr="008647C9">
        <w:trPr>
          <w:trHeight w:val="20"/>
        </w:trPr>
        <w:tc>
          <w:tcPr>
            <w:tcW w:w="2198" w:type="dxa"/>
            <w:shd w:val="clear" w:color="auto" w:fill="D9D9D9" w:themeFill="background1" w:themeFillShade="D9"/>
          </w:tcPr>
          <w:p w14:paraId="58541250" w14:textId="77777777" w:rsidR="007E3774" w:rsidRPr="005B060A" w:rsidRDefault="007E3774" w:rsidP="005B060A">
            <w:pPr>
              <w:spacing w:before="40" w:after="40"/>
              <w:jc w:val="left"/>
              <w:rPr>
                <w:rFonts w:ascii="Arial" w:hAnsi="Arial" w:cs="Arial"/>
                <w:b/>
                <w:bCs/>
                <w:szCs w:val="20"/>
              </w:rPr>
            </w:pPr>
            <w:r w:rsidRPr="005B060A">
              <w:rPr>
                <w:rFonts w:ascii="Arial" w:hAnsi="Arial" w:cs="Arial"/>
                <w:b/>
                <w:szCs w:val="20"/>
              </w:rPr>
              <w:t xml:space="preserve">Organizace </w:t>
            </w:r>
            <w:r w:rsidR="002B60AF" w:rsidRPr="005B060A">
              <w:rPr>
                <w:rFonts w:ascii="Arial" w:hAnsi="Arial" w:cs="Arial"/>
                <w:b/>
                <w:szCs w:val="20"/>
              </w:rPr>
              <w:t>žadatele</w:t>
            </w:r>
          </w:p>
        </w:tc>
        <w:tc>
          <w:tcPr>
            <w:tcW w:w="3545" w:type="dxa"/>
            <w:gridSpan w:val="2"/>
            <w:shd w:val="clear" w:color="auto" w:fill="auto"/>
          </w:tcPr>
          <w:p w14:paraId="2C4F5A29" w14:textId="77777777" w:rsidR="007E3774" w:rsidRPr="005B060A" w:rsidRDefault="00FA0137" w:rsidP="0015625E">
            <w:pPr>
              <w:spacing w:before="40" w:after="40"/>
              <w:jc w:val="left"/>
              <w:rPr>
                <w:rFonts w:ascii="Arial" w:hAnsi="Arial" w:cs="Arial"/>
                <w:bCs/>
                <w:szCs w:val="20"/>
              </w:rPr>
            </w:pPr>
            <w:r>
              <w:rPr>
                <w:rFonts w:ascii="Arial" w:hAnsi="Arial" w:cs="Arial"/>
                <w:bCs/>
                <w:szCs w:val="20"/>
              </w:rPr>
              <w:t>Ministerstvo práce</w:t>
            </w:r>
            <w:r w:rsidR="0015625E">
              <w:rPr>
                <w:rFonts w:ascii="Arial" w:hAnsi="Arial" w:cs="Arial"/>
                <w:bCs/>
                <w:szCs w:val="20"/>
              </w:rPr>
              <w:t xml:space="preserve"> a sociálních věcí </w:t>
            </w:r>
          </w:p>
        </w:tc>
        <w:tc>
          <w:tcPr>
            <w:tcW w:w="1773" w:type="dxa"/>
            <w:shd w:val="clear" w:color="auto" w:fill="auto"/>
          </w:tcPr>
          <w:p w14:paraId="7B429B3A" w14:textId="77777777" w:rsidR="007E3774" w:rsidRPr="005B060A" w:rsidRDefault="00F92A57" w:rsidP="005B060A">
            <w:pPr>
              <w:spacing w:before="40" w:after="40"/>
              <w:jc w:val="left"/>
              <w:rPr>
                <w:rFonts w:ascii="Arial" w:hAnsi="Arial" w:cs="Arial"/>
                <w:bCs/>
                <w:szCs w:val="20"/>
              </w:rPr>
            </w:pPr>
            <w:r>
              <w:rPr>
                <w:rFonts w:ascii="Arial" w:hAnsi="Arial" w:cs="Arial"/>
                <w:bCs/>
                <w:szCs w:val="20"/>
              </w:rPr>
              <w:t>Na Poříčním právu 1/376, 128 01 Praha 2</w:t>
            </w:r>
          </w:p>
        </w:tc>
        <w:tc>
          <w:tcPr>
            <w:tcW w:w="2564" w:type="dxa"/>
            <w:shd w:val="clear" w:color="auto" w:fill="auto"/>
          </w:tcPr>
          <w:p w14:paraId="4549F316" w14:textId="77777777" w:rsidR="007E3774" w:rsidRPr="005B060A" w:rsidRDefault="00466CE0" w:rsidP="005B060A">
            <w:pPr>
              <w:spacing w:before="40" w:after="40"/>
              <w:jc w:val="left"/>
              <w:rPr>
                <w:rFonts w:ascii="Arial" w:hAnsi="Arial" w:cs="Arial"/>
                <w:bCs/>
                <w:szCs w:val="20"/>
              </w:rPr>
            </w:pPr>
            <w:r>
              <w:rPr>
                <w:rFonts w:ascii="Helvetica" w:hAnsi="Helvetica" w:cs="Helvetica"/>
                <w:color w:val="333333"/>
                <w:sz w:val="21"/>
                <w:szCs w:val="21"/>
              </w:rPr>
              <w:t>00551023</w:t>
            </w:r>
          </w:p>
        </w:tc>
      </w:tr>
      <w:tr w:rsidR="00BA54A6" w:rsidRPr="00BF5681" w14:paraId="1865AAD7" w14:textId="77777777" w:rsidTr="008647C9">
        <w:trPr>
          <w:trHeight w:val="20"/>
        </w:trPr>
        <w:tc>
          <w:tcPr>
            <w:tcW w:w="2198" w:type="dxa"/>
            <w:shd w:val="clear" w:color="auto" w:fill="D9D9D9" w:themeFill="background1" w:themeFillShade="D9"/>
          </w:tcPr>
          <w:p w14:paraId="20F684F3" w14:textId="77777777" w:rsidR="00BA54A6" w:rsidRPr="005B060A" w:rsidRDefault="00CE4F79" w:rsidP="005B060A">
            <w:pPr>
              <w:spacing w:before="40" w:after="40"/>
              <w:jc w:val="left"/>
              <w:rPr>
                <w:rFonts w:ascii="Arial" w:hAnsi="Arial" w:cs="Arial"/>
                <w:b/>
                <w:szCs w:val="20"/>
              </w:rPr>
            </w:pPr>
            <w:r w:rsidRPr="005B060A">
              <w:rPr>
                <w:rFonts w:ascii="Arial" w:hAnsi="Arial" w:cs="Arial"/>
                <w:b/>
                <w:szCs w:val="20"/>
              </w:rPr>
              <w:t xml:space="preserve">Ředitel pro informatiku nebo </w:t>
            </w:r>
            <w:r w:rsidR="00BA54A6" w:rsidRPr="005B060A">
              <w:rPr>
                <w:rFonts w:ascii="Arial" w:hAnsi="Arial" w:cs="Arial"/>
                <w:b/>
                <w:szCs w:val="20"/>
              </w:rPr>
              <w:t>Statutární zástupce</w:t>
            </w:r>
          </w:p>
        </w:tc>
        <w:tc>
          <w:tcPr>
            <w:tcW w:w="1772" w:type="dxa"/>
            <w:shd w:val="clear" w:color="auto" w:fill="auto"/>
          </w:tcPr>
          <w:p w14:paraId="2C57332C" w14:textId="119FC559" w:rsidR="00BA54A6" w:rsidRPr="005B060A" w:rsidRDefault="00407261" w:rsidP="005B060A">
            <w:pPr>
              <w:spacing w:before="40" w:after="40"/>
              <w:jc w:val="left"/>
              <w:rPr>
                <w:rFonts w:ascii="Arial" w:hAnsi="Arial" w:cs="Arial"/>
                <w:bCs/>
                <w:szCs w:val="20"/>
              </w:rPr>
            </w:pPr>
            <w:r>
              <w:rPr>
                <w:rFonts w:ascii="Arial" w:hAnsi="Arial" w:cs="Arial"/>
                <w:bCs/>
                <w:szCs w:val="20"/>
              </w:rPr>
              <w:t>Ing. Milan Lonský</w:t>
            </w:r>
          </w:p>
        </w:tc>
        <w:tc>
          <w:tcPr>
            <w:tcW w:w="1773" w:type="dxa"/>
            <w:shd w:val="clear" w:color="auto" w:fill="auto"/>
          </w:tcPr>
          <w:p w14:paraId="2852F11C" w14:textId="58AC4AE9" w:rsidR="00BA54A6" w:rsidRPr="005B060A" w:rsidRDefault="00407261" w:rsidP="005B060A">
            <w:pPr>
              <w:spacing w:before="40" w:after="40"/>
              <w:jc w:val="left"/>
              <w:rPr>
                <w:rFonts w:ascii="Arial" w:hAnsi="Arial" w:cs="Arial"/>
                <w:bCs/>
                <w:szCs w:val="20"/>
              </w:rPr>
            </w:pPr>
            <w:r>
              <w:rPr>
                <w:rFonts w:ascii="Arial" w:hAnsi="Arial" w:cs="Arial"/>
                <w:bCs/>
                <w:szCs w:val="20"/>
              </w:rPr>
              <w:t xml:space="preserve">Pověřen řízením </w:t>
            </w:r>
            <w:r w:rsidR="00C66C01">
              <w:rPr>
                <w:rFonts w:ascii="Arial" w:hAnsi="Arial" w:cs="Arial"/>
                <w:bCs/>
                <w:szCs w:val="20"/>
              </w:rPr>
              <w:t xml:space="preserve"> odboru ICT</w:t>
            </w:r>
          </w:p>
        </w:tc>
        <w:tc>
          <w:tcPr>
            <w:tcW w:w="1773" w:type="dxa"/>
            <w:shd w:val="clear" w:color="auto" w:fill="auto"/>
          </w:tcPr>
          <w:p w14:paraId="10F875A6" w14:textId="25004F16" w:rsidR="00BA54A6" w:rsidRPr="005B060A" w:rsidRDefault="00407261" w:rsidP="005B060A">
            <w:pPr>
              <w:spacing w:before="40" w:after="40"/>
              <w:jc w:val="left"/>
              <w:rPr>
                <w:rFonts w:ascii="Arial" w:hAnsi="Arial" w:cs="Arial"/>
                <w:bCs/>
                <w:szCs w:val="20"/>
              </w:rPr>
            </w:pPr>
            <w:r>
              <w:rPr>
                <w:rFonts w:ascii="Arial" w:hAnsi="Arial" w:cs="Arial"/>
                <w:bCs/>
                <w:szCs w:val="20"/>
              </w:rPr>
              <w:t>Milan.lonsky</w:t>
            </w:r>
            <w:r w:rsidR="00C66C01">
              <w:rPr>
                <w:rFonts w:ascii="Arial" w:hAnsi="Arial" w:cs="Arial"/>
                <w:bCs/>
                <w:szCs w:val="20"/>
              </w:rPr>
              <w:t>@mpsv.cz</w:t>
            </w:r>
          </w:p>
        </w:tc>
        <w:tc>
          <w:tcPr>
            <w:tcW w:w="2564" w:type="dxa"/>
            <w:shd w:val="clear" w:color="auto" w:fill="auto"/>
          </w:tcPr>
          <w:p w14:paraId="26C616CE" w14:textId="31AB291B" w:rsidR="00BA54A6" w:rsidRPr="005B060A" w:rsidRDefault="00BF23D4" w:rsidP="005B060A">
            <w:pPr>
              <w:spacing w:before="40" w:after="40"/>
              <w:jc w:val="left"/>
              <w:rPr>
                <w:rFonts w:ascii="Arial" w:hAnsi="Arial" w:cs="Arial"/>
                <w:bCs/>
                <w:szCs w:val="20"/>
              </w:rPr>
            </w:pPr>
            <w:r>
              <w:rPr>
                <w:rFonts w:ascii="Helvetica" w:hAnsi="Helvetica" w:cs="Helvetica"/>
                <w:color w:val="333333"/>
                <w:sz w:val="21"/>
                <w:szCs w:val="21"/>
              </w:rPr>
              <w:t>221</w:t>
            </w:r>
            <w:r w:rsidR="00E0201E">
              <w:rPr>
                <w:rFonts w:ascii="Helvetica" w:hAnsi="Helvetica" w:cs="Helvetica"/>
                <w:color w:val="333333"/>
                <w:sz w:val="21"/>
                <w:szCs w:val="21"/>
              </w:rPr>
              <w:t> </w:t>
            </w:r>
            <w:r>
              <w:rPr>
                <w:rFonts w:ascii="Helvetica" w:hAnsi="Helvetica" w:cs="Helvetica"/>
                <w:color w:val="333333"/>
                <w:sz w:val="21"/>
                <w:szCs w:val="21"/>
              </w:rPr>
              <w:t>92</w:t>
            </w:r>
            <w:r w:rsidR="00D57B9B">
              <w:rPr>
                <w:rFonts w:ascii="Arial" w:hAnsi="Arial" w:cs="Arial"/>
                <w:bCs/>
                <w:szCs w:val="20"/>
              </w:rPr>
              <w:t>2</w:t>
            </w:r>
            <w:r w:rsidR="00407261">
              <w:rPr>
                <w:rFonts w:ascii="Arial" w:hAnsi="Arial" w:cs="Arial"/>
                <w:bCs/>
                <w:szCs w:val="20"/>
              </w:rPr>
              <w:t>535</w:t>
            </w:r>
          </w:p>
        </w:tc>
      </w:tr>
      <w:tr w:rsidR="00BA54A6" w:rsidRPr="00BF5681" w14:paraId="7F40D6BB" w14:textId="77777777" w:rsidTr="008647C9">
        <w:trPr>
          <w:trHeight w:val="20"/>
        </w:trPr>
        <w:tc>
          <w:tcPr>
            <w:tcW w:w="2198" w:type="dxa"/>
            <w:shd w:val="clear" w:color="auto" w:fill="D9D9D9" w:themeFill="background1" w:themeFillShade="D9"/>
          </w:tcPr>
          <w:p w14:paraId="0F57B0F5" w14:textId="77777777" w:rsidR="00BA54A6" w:rsidRPr="005B060A" w:rsidRDefault="00BA54A6" w:rsidP="005B060A">
            <w:pPr>
              <w:spacing w:before="40" w:after="40"/>
              <w:jc w:val="left"/>
              <w:rPr>
                <w:rFonts w:ascii="Arial" w:hAnsi="Arial" w:cs="Arial"/>
                <w:b/>
                <w:szCs w:val="20"/>
              </w:rPr>
            </w:pPr>
            <w:r w:rsidRPr="005B060A">
              <w:rPr>
                <w:rFonts w:ascii="Arial" w:hAnsi="Arial" w:cs="Arial"/>
                <w:b/>
                <w:szCs w:val="20"/>
              </w:rPr>
              <w:t xml:space="preserve">Kontaktní osoba </w:t>
            </w:r>
            <w:r w:rsidR="00EF748B" w:rsidRPr="005B060A">
              <w:rPr>
                <w:rFonts w:ascii="Arial" w:hAnsi="Arial" w:cs="Arial"/>
                <w:b/>
                <w:szCs w:val="20"/>
              </w:rPr>
              <w:t>projektu</w:t>
            </w:r>
          </w:p>
        </w:tc>
        <w:tc>
          <w:tcPr>
            <w:tcW w:w="1772" w:type="dxa"/>
            <w:shd w:val="clear" w:color="auto" w:fill="auto"/>
          </w:tcPr>
          <w:p w14:paraId="322C58FB" w14:textId="77777777" w:rsidR="00BA54A6" w:rsidRPr="005B060A" w:rsidRDefault="00014EA7" w:rsidP="005B060A">
            <w:pPr>
              <w:spacing w:before="40" w:after="40"/>
              <w:jc w:val="left"/>
              <w:rPr>
                <w:rFonts w:ascii="Arial" w:hAnsi="Arial" w:cs="Arial"/>
                <w:bCs/>
                <w:szCs w:val="20"/>
              </w:rPr>
            </w:pPr>
            <w:r>
              <w:rPr>
                <w:rFonts w:ascii="Arial" w:hAnsi="Arial" w:cs="Arial"/>
                <w:bCs/>
                <w:szCs w:val="20"/>
              </w:rPr>
              <w:t>Mgr. Karel Svítil</w:t>
            </w:r>
          </w:p>
        </w:tc>
        <w:tc>
          <w:tcPr>
            <w:tcW w:w="1773" w:type="dxa"/>
            <w:shd w:val="clear" w:color="auto" w:fill="auto"/>
          </w:tcPr>
          <w:p w14:paraId="6A5E74F1" w14:textId="77777777" w:rsidR="00BA54A6" w:rsidRPr="005B060A" w:rsidRDefault="00014EA7" w:rsidP="005B060A">
            <w:pPr>
              <w:spacing w:before="40" w:after="40"/>
              <w:jc w:val="left"/>
              <w:rPr>
                <w:rFonts w:ascii="Arial" w:hAnsi="Arial" w:cs="Arial"/>
                <w:bCs/>
                <w:szCs w:val="20"/>
              </w:rPr>
            </w:pPr>
            <w:r>
              <w:rPr>
                <w:rFonts w:ascii="Arial" w:hAnsi="Arial" w:cs="Arial"/>
                <w:bCs/>
                <w:szCs w:val="20"/>
              </w:rPr>
              <w:t>Vedoucí oddělení provozu komunikační infrastruktury a datových center</w:t>
            </w:r>
          </w:p>
        </w:tc>
        <w:tc>
          <w:tcPr>
            <w:tcW w:w="1773" w:type="dxa"/>
            <w:shd w:val="clear" w:color="auto" w:fill="auto"/>
          </w:tcPr>
          <w:p w14:paraId="44B920A3" w14:textId="77777777" w:rsidR="00014EA7" w:rsidRPr="005B060A" w:rsidRDefault="00014EA7" w:rsidP="005B060A">
            <w:pPr>
              <w:spacing w:before="40" w:after="40"/>
              <w:jc w:val="left"/>
              <w:rPr>
                <w:rFonts w:ascii="Arial" w:hAnsi="Arial" w:cs="Arial"/>
                <w:bCs/>
                <w:szCs w:val="20"/>
              </w:rPr>
            </w:pPr>
            <w:r>
              <w:rPr>
                <w:rFonts w:ascii="Arial" w:hAnsi="Arial" w:cs="Arial"/>
                <w:bCs/>
                <w:szCs w:val="20"/>
              </w:rPr>
              <w:t>karel.svitil@mpsv.cz</w:t>
            </w:r>
          </w:p>
        </w:tc>
        <w:tc>
          <w:tcPr>
            <w:tcW w:w="2564" w:type="dxa"/>
            <w:shd w:val="clear" w:color="auto" w:fill="auto"/>
          </w:tcPr>
          <w:p w14:paraId="0D25D3F3" w14:textId="77777777" w:rsidR="00BA54A6" w:rsidRPr="005B060A" w:rsidRDefault="00E0201E" w:rsidP="005B060A">
            <w:pPr>
              <w:spacing w:before="40" w:after="40"/>
              <w:jc w:val="left"/>
              <w:rPr>
                <w:rFonts w:ascii="Arial" w:hAnsi="Arial" w:cs="Arial"/>
                <w:bCs/>
                <w:szCs w:val="20"/>
              </w:rPr>
            </w:pPr>
            <w:r>
              <w:rPr>
                <w:rFonts w:ascii="Helvetica" w:hAnsi="Helvetica" w:cs="Helvetica"/>
                <w:color w:val="333333"/>
                <w:sz w:val="21"/>
                <w:szCs w:val="21"/>
              </w:rPr>
              <w:t>221 92</w:t>
            </w:r>
            <w:r w:rsidR="00D57B9B">
              <w:rPr>
                <w:rFonts w:ascii="Arial" w:hAnsi="Arial" w:cs="Arial"/>
                <w:bCs/>
                <w:szCs w:val="20"/>
              </w:rPr>
              <w:t>2550</w:t>
            </w:r>
          </w:p>
        </w:tc>
      </w:tr>
      <w:tr w:rsidR="00BA54A6" w:rsidRPr="00BF5681" w14:paraId="314A331B" w14:textId="77777777" w:rsidTr="008647C9">
        <w:trPr>
          <w:trHeight w:val="20"/>
        </w:trPr>
        <w:tc>
          <w:tcPr>
            <w:tcW w:w="2198" w:type="dxa"/>
            <w:shd w:val="clear" w:color="auto" w:fill="D9D9D9" w:themeFill="background1" w:themeFillShade="D9"/>
          </w:tcPr>
          <w:p w14:paraId="757AD2BE" w14:textId="77777777" w:rsidR="00BA54A6" w:rsidRPr="005B060A" w:rsidRDefault="00BA54A6" w:rsidP="005B060A">
            <w:pPr>
              <w:spacing w:before="40" w:after="40"/>
              <w:jc w:val="left"/>
              <w:rPr>
                <w:rFonts w:ascii="Arial" w:hAnsi="Arial" w:cs="Arial"/>
                <w:b/>
                <w:szCs w:val="20"/>
              </w:rPr>
            </w:pPr>
            <w:r w:rsidRPr="005B060A">
              <w:rPr>
                <w:rFonts w:ascii="Arial" w:hAnsi="Arial" w:cs="Arial"/>
                <w:b/>
                <w:szCs w:val="20"/>
              </w:rPr>
              <w:t xml:space="preserve">Architekt </w:t>
            </w:r>
            <w:r w:rsidR="00EF748B" w:rsidRPr="005B060A">
              <w:rPr>
                <w:rFonts w:ascii="Arial" w:hAnsi="Arial" w:cs="Arial"/>
                <w:b/>
                <w:szCs w:val="20"/>
              </w:rPr>
              <w:t>projektu</w:t>
            </w:r>
          </w:p>
        </w:tc>
        <w:tc>
          <w:tcPr>
            <w:tcW w:w="1772" w:type="dxa"/>
            <w:shd w:val="clear" w:color="auto" w:fill="auto"/>
          </w:tcPr>
          <w:p w14:paraId="03F3CB52" w14:textId="77777777" w:rsidR="00BA54A6" w:rsidRPr="005B060A" w:rsidRDefault="00014EA7" w:rsidP="005B060A">
            <w:pPr>
              <w:spacing w:before="40" w:after="40"/>
              <w:jc w:val="left"/>
              <w:rPr>
                <w:rFonts w:ascii="Arial" w:hAnsi="Arial" w:cs="Arial"/>
                <w:bCs/>
                <w:szCs w:val="20"/>
              </w:rPr>
            </w:pPr>
            <w:r>
              <w:rPr>
                <w:rFonts w:ascii="Arial" w:hAnsi="Arial" w:cs="Arial"/>
                <w:bCs/>
                <w:szCs w:val="20"/>
              </w:rPr>
              <w:t>Ing. Aleš Brzoň</w:t>
            </w:r>
          </w:p>
        </w:tc>
        <w:tc>
          <w:tcPr>
            <w:tcW w:w="1773" w:type="dxa"/>
            <w:shd w:val="clear" w:color="auto" w:fill="auto"/>
          </w:tcPr>
          <w:p w14:paraId="3ACBCBDA" w14:textId="77777777" w:rsidR="00BA54A6" w:rsidRPr="005B060A" w:rsidRDefault="00014EA7" w:rsidP="00014EA7">
            <w:pPr>
              <w:spacing w:before="40" w:after="40"/>
              <w:jc w:val="left"/>
              <w:rPr>
                <w:rFonts w:ascii="Arial" w:hAnsi="Arial" w:cs="Arial"/>
                <w:bCs/>
                <w:szCs w:val="20"/>
              </w:rPr>
            </w:pPr>
            <w:r>
              <w:rPr>
                <w:rFonts w:ascii="Arial" w:hAnsi="Arial" w:cs="Arial"/>
                <w:bCs/>
                <w:szCs w:val="20"/>
              </w:rPr>
              <w:t>Architekt</w:t>
            </w:r>
          </w:p>
        </w:tc>
        <w:tc>
          <w:tcPr>
            <w:tcW w:w="1773" w:type="dxa"/>
            <w:shd w:val="clear" w:color="auto" w:fill="auto"/>
          </w:tcPr>
          <w:p w14:paraId="3758337A" w14:textId="77777777" w:rsidR="00BA54A6" w:rsidRPr="005B060A" w:rsidRDefault="00014EA7" w:rsidP="005B060A">
            <w:pPr>
              <w:spacing w:before="40" w:after="40"/>
              <w:jc w:val="left"/>
              <w:rPr>
                <w:rFonts w:ascii="Arial" w:hAnsi="Arial" w:cs="Arial"/>
                <w:bCs/>
                <w:szCs w:val="20"/>
              </w:rPr>
            </w:pPr>
            <w:r>
              <w:rPr>
                <w:rFonts w:ascii="Arial" w:hAnsi="Arial" w:cs="Arial"/>
                <w:bCs/>
                <w:szCs w:val="20"/>
              </w:rPr>
              <w:t>ales.brzon@mpsv.cz</w:t>
            </w:r>
          </w:p>
        </w:tc>
        <w:tc>
          <w:tcPr>
            <w:tcW w:w="2564" w:type="dxa"/>
            <w:shd w:val="clear" w:color="auto" w:fill="auto"/>
          </w:tcPr>
          <w:p w14:paraId="4DBB9B86" w14:textId="77777777" w:rsidR="00BA54A6" w:rsidRPr="005B060A" w:rsidRDefault="00E0201E" w:rsidP="005B060A">
            <w:pPr>
              <w:spacing w:before="40" w:after="40"/>
              <w:jc w:val="left"/>
              <w:rPr>
                <w:rFonts w:ascii="Arial" w:hAnsi="Arial" w:cs="Arial"/>
                <w:bCs/>
                <w:szCs w:val="20"/>
              </w:rPr>
            </w:pPr>
            <w:r>
              <w:rPr>
                <w:rFonts w:ascii="Helvetica" w:hAnsi="Helvetica" w:cs="Helvetica"/>
                <w:color w:val="333333"/>
                <w:sz w:val="21"/>
                <w:szCs w:val="21"/>
              </w:rPr>
              <w:t>221 92</w:t>
            </w:r>
            <w:r w:rsidR="00D57B9B">
              <w:rPr>
                <w:rFonts w:ascii="Arial" w:hAnsi="Arial" w:cs="Arial"/>
                <w:bCs/>
                <w:szCs w:val="20"/>
              </w:rPr>
              <w:t>2170</w:t>
            </w:r>
          </w:p>
        </w:tc>
      </w:tr>
      <w:tr w:rsidR="00BA54A6" w:rsidRPr="00BF5681" w14:paraId="72DFCB03" w14:textId="77777777" w:rsidTr="008647C9">
        <w:trPr>
          <w:trHeight w:val="20"/>
        </w:trPr>
        <w:tc>
          <w:tcPr>
            <w:tcW w:w="5743" w:type="dxa"/>
            <w:gridSpan w:val="3"/>
            <w:shd w:val="clear" w:color="auto" w:fill="D9D9D9" w:themeFill="background1" w:themeFillShade="D9"/>
          </w:tcPr>
          <w:p w14:paraId="06975AF8" w14:textId="77777777" w:rsidR="00BA54A6" w:rsidRPr="005B060A" w:rsidRDefault="00BA54A6" w:rsidP="005B060A">
            <w:pPr>
              <w:spacing w:before="40" w:after="40"/>
              <w:jc w:val="left"/>
              <w:rPr>
                <w:rFonts w:ascii="Arial" w:hAnsi="Arial" w:cs="Arial"/>
                <w:b/>
                <w:bCs/>
                <w:szCs w:val="20"/>
              </w:rPr>
            </w:pPr>
            <w:r w:rsidRPr="005B060A">
              <w:rPr>
                <w:rFonts w:ascii="Arial" w:hAnsi="Arial" w:cs="Arial"/>
                <w:b/>
                <w:szCs w:val="20"/>
              </w:rPr>
              <w:t>Datum vypracování žádosti</w:t>
            </w:r>
            <w:r w:rsidR="00FC02B1" w:rsidRPr="005B060A">
              <w:rPr>
                <w:rFonts w:ascii="Arial" w:hAnsi="Arial" w:cs="Arial"/>
                <w:b/>
                <w:szCs w:val="20"/>
              </w:rPr>
              <w:t>:</w:t>
            </w:r>
          </w:p>
        </w:tc>
        <w:tc>
          <w:tcPr>
            <w:tcW w:w="4337" w:type="dxa"/>
            <w:gridSpan w:val="2"/>
            <w:shd w:val="clear" w:color="auto" w:fill="auto"/>
          </w:tcPr>
          <w:p w14:paraId="77898C7F" w14:textId="77777777" w:rsidR="00BA54A6" w:rsidRPr="005B060A" w:rsidRDefault="00BA54A6" w:rsidP="005B060A">
            <w:pPr>
              <w:spacing w:before="40" w:after="40"/>
              <w:jc w:val="center"/>
              <w:rPr>
                <w:rFonts w:ascii="Arial" w:hAnsi="Arial" w:cs="Arial"/>
                <w:bCs/>
                <w:szCs w:val="20"/>
              </w:rPr>
            </w:pPr>
          </w:p>
        </w:tc>
      </w:tr>
    </w:tbl>
    <w:p w14:paraId="0E7C1B11" w14:textId="77777777" w:rsidR="00D11A74" w:rsidRDefault="00D11A74" w:rsidP="00FD10A1">
      <w:pPr>
        <w:pStyle w:val="Bezmezer"/>
        <w:rPr>
          <w:rFonts w:ascii="Arial" w:hAnsi="Arial" w:cs="Arial"/>
        </w:rPr>
      </w:pPr>
      <w:bookmarkStart w:id="12" w:name="_Toc46507458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80"/>
        <w:gridCol w:w="1800"/>
      </w:tblGrid>
      <w:tr w:rsidR="00740A7F" w:rsidRPr="00BF5681" w14:paraId="5A2D0E86" w14:textId="77777777" w:rsidTr="00544961">
        <w:trPr>
          <w:trHeight w:val="20"/>
          <w:tblHeader/>
        </w:trPr>
        <w:tc>
          <w:tcPr>
            <w:tcW w:w="10080" w:type="dxa"/>
            <w:gridSpan w:val="2"/>
            <w:shd w:val="clear" w:color="auto" w:fill="CEEBF3"/>
            <w:noWrap/>
            <w:hideMark/>
          </w:tcPr>
          <w:p w14:paraId="4A272115" w14:textId="77777777" w:rsidR="00740A7F" w:rsidRPr="000C4BEA" w:rsidRDefault="00740A7F" w:rsidP="00544961">
            <w:pPr>
              <w:spacing w:before="40" w:after="40"/>
              <w:rPr>
                <w:rFonts w:ascii="Arial" w:hAnsi="Arial" w:cs="Arial"/>
              </w:rPr>
            </w:pPr>
            <w:bookmarkStart w:id="13" w:name="_Toc509581648"/>
            <w:bookmarkStart w:id="14" w:name="_Toc513797117"/>
            <w:r w:rsidRPr="000C4BEA">
              <w:rPr>
                <w:rFonts w:ascii="Arial" w:hAnsi="Arial" w:cs="Arial"/>
              </w:rPr>
              <w:t xml:space="preserve">Tabulka </w:t>
            </w:r>
            <w:r w:rsidR="00DE2011" w:rsidRPr="000C4BEA">
              <w:rPr>
                <w:rFonts w:ascii="Arial" w:hAnsi="Arial" w:cs="Arial"/>
              </w:rPr>
              <w:fldChar w:fldCharType="begin"/>
            </w:r>
            <w:r w:rsidRPr="000C4BEA">
              <w:rPr>
                <w:rFonts w:ascii="Arial" w:hAnsi="Arial" w:cs="Arial"/>
              </w:rPr>
              <w:instrText xml:space="preserve"> SEQ Tabulka \* ARABIC </w:instrText>
            </w:r>
            <w:r w:rsidR="00DE2011" w:rsidRPr="000C4BEA">
              <w:rPr>
                <w:rFonts w:ascii="Arial" w:hAnsi="Arial" w:cs="Arial"/>
              </w:rPr>
              <w:fldChar w:fldCharType="separate"/>
            </w:r>
            <w:r w:rsidR="0012362C">
              <w:rPr>
                <w:rFonts w:ascii="Arial" w:hAnsi="Arial" w:cs="Arial"/>
                <w:noProof/>
              </w:rPr>
              <w:t>2</w:t>
            </w:r>
            <w:r w:rsidR="00DE2011" w:rsidRPr="000C4BEA">
              <w:rPr>
                <w:rFonts w:ascii="Arial" w:hAnsi="Arial" w:cs="Arial"/>
                <w:noProof/>
              </w:rPr>
              <w:fldChar w:fldCharType="end"/>
            </w:r>
            <w:r w:rsidRPr="000C4BEA">
              <w:rPr>
                <w:rFonts w:ascii="Arial" w:hAnsi="Arial" w:cs="Arial"/>
              </w:rPr>
              <w:t xml:space="preserve">: </w:t>
            </w:r>
            <w:r w:rsidRPr="001273A0">
              <w:rPr>
                <w:rFonts w:ascii="Arial" w:hAnsi="Arial" w:cs="Arial"/>
                <w:b/>
              </w:rPr>
              <w:t>Ž</w:t>
            </w:r>
            <w:r w:rsidRPr="000C4BEA">
              <w:rPr>
                <w:rFonts w:ascii="Arial" w:hAnsi="Arial" w:cs="Arial"/>
                <w:b/>
              </w:rPr>
              <w:t>ádost o stanovisko dle</w:t>
            </w:r>
            <w:r>
              <w:rPr>
                <w:rFonts w:ascii="Arial" w:hAnsi="Arial" w:cs="Arial"/>
                <w:b/>
              </w:rPr>
              <w:t xml:space="preserve"> (druh žádosti)</w:t>
            </w:r>
            <w:r w:rsidRPr="000C4BEA">
              <w:rPr>
                <w:rFonts w:ascii="Arial" w:hAnsi="Arial" w:cs="Arial"/>
                <w:b/>
              </w:rPr>
              <w:t>:</w:t>
            </w:r>
            <w:bookmarkEnd w:id="13"/>
            <w:bookmarkEnd w:id="14"/>
          </w:p>
        </w:tc>
      </w:tr>
      <w:tr w:rsidR="00740A7F" w:rsidRPr="00BF5681" w14:paraId="100B6AD0" w14:textId="77777777" w:rsidTr="00544961">
        <w:trPr>
          <w:trHeight w:val="274"/>
        </w:trPr>
        <w:tc>
          <w:tcPr>
            <w:tcW w:w="8280" w:type="dxa"/>
            <w:shd w:val="clear" w:color="auto" w:fill="D9D9D9" w:themeFill="background1" w:themeFillShade="D9"/>
          </w:tcPr>
          <w:p w14:paraId="0D931A1A" w14:textId="77777777" w:rsidR="00740A7F" w:rsidRPr="005B060A" w:rsidRDefault="00740A7F" w:rsidP="00544961">
            <w:pPr>
              <w:spacing w:before="40" w:after="40"/>
              <w:jc w:val="left"/>
              <w:rPr>
                <w:rFonts w:ascii="Arial" w:hAnsi="Arial" w:cs="Arial"/>
                <w:b/>
                <w:bCs/>
                <w:szCs w:val="20"/>
              </w:rPr>
            </w:pPr>
            <w:r w:rsidRPr="005B060A">
              <w:rPr>
                <w:rFonts w:ascii="Arial" w:hAnsi="Arial" w:cs="Arial"/>
                <w:b/>
                <w:bCs/>
                <w:szCs w:val="20"/>
              </w:rPr>
              <w:t>Usnesení vlády č. 8</w:t>
            </w:r>
            <w:r>
              <w:rPr>
                <w:rFonts w:ascii="Arial" w:hAnsi="Arial" w:cs="Arial"/>
                <w:b/>
                <w:bCs/>
                <w:szCs w:val="20"/>
              </w:rPr>
              <w:t>6,</w:t>
            </w:r>
            <w:r w:rsidRPr="005B060A">
              <w:rPr>
                <w:rFonts w:ascii="Arial" w:hAnsi="Arial" w:cs="Arial"/>
                <w:b/>
                <w:bCs/>
                <w:szCs w:val="20"/>
              </w:rPr>
              <w:t xml:space="preserve"> ze dne 2</w:t>
            </w:r>
            <w:r>
              <w:rPr>
                <w:rFonts w:ascii="Arial" w:hAnsi="Arial" w:cs="Arial"/>
                <w:b/>
                <w:bCs/>
                <w:szCs w:val="20"/>
              </w:rPr>
              <w:t>7</w:t>
            </w:r>
            <w:r w:rsidRPr="005B060A">
              <w:rPr>
                <w:rFonts w:ascii="Arial" w:hAnsi="Arial" w:cs="Arial"/>
                <w:b/>
                <w:bCs/>
                <w:szCs w:val="20"/>
              </w:rPr>
              <w:t>. </w:t>
            </w:r>
            <w:r>
              <w:rPr>
                <w:rFonts w:ascii="Arial" w:hAnsi="Arial" w:cs="Arial"/>
                <w:b/>
                <w:bCs/>
                <w:szCs w:val="20"/>
              </w:rPr>
              <w:t>ledna</w:t>
            </w:r>
            <w:r w:rsidRPr="005B060A">
              <w:rPr>
                <w:rFonts w:ascii="Arial" w:hAnsi="Arial" w:cs="Arial"/>
                <w:b/>
                <w:bCs/>
                <w:szCs w:val="20"/>
              </w:rPr>
              <w:t xml:space="preserve"> 20</w:t>
            </w:r>
            <w:r>
              <w:rPr>
                <w:rFonts w:ascii="Arial" w:hAnsi="Arial" w:cs="Arial"/>
                <w:b/>
                <w:bCs/>
                <w:szCs w:val="20"/>
              </w:rPr>
              <w:t>20,</w:t>
            </w:r>
            <w:r w:rsidRPr="005B060A">
              <w:rPr>
                <w:rFonts w:ascii="Arial" w:hAnsi="Arial" w:cs="Arial"/>
                <w:b/>
                <w:bCs/>
                <w:szCs w:val="20"/>
              </w:rPr>
              <w:t xml:space="preserve"> ve znění pozdějších předpisů</w:t>
            </w:r>
          </w:p>
        </w:tc>
        <w:tc>
          <w:tcPr>
            <w:tcW w:w="1800" w:type="dxa"/>
            <w:shd w:val="clear" w:color="auto" w:fill="auto"/>
          </w:tcPr>
          <w:p w14:paraId="5F5D0EBE" w14:textId="77777777" w:rsidR="00740A7F" w:rsidRPr="003F7B0D" w:rsidRDefault="00407261" w:rsidP="00544961">
            <w:pPr>
              <w:spacing w:before="40" w:after="40"/>
              <w:jc w:val="center"/>
              <w:rPr>
                <w:rFonts w:ascii="Arial" w:hAnsi="Arial" w:cs="Arial"/>
                <w:b/>
                <w:bCs/>
                <w:i/>
                <w:color w:val="FF0000"/>
                <w:szCs w:val="20"/>
              </w:rPr>
            </w:pPr>
            <w:sdt>
              <w:sdtPr>
                <w:rPr>
                  <w:rFonts w:ascii="Arial" w:hAnsi="Arial" w:cs="Arial"/>
                  <w:b/>
                  <w:bCs/>
                  <w:i/>
                  <w:color w:val="FF0000"/>
                  <w:szCs w:val="20"/>
                </w:rPr>
                <w:id w:val="1309676755"/>
                <w:placeholder>
                  <w:docPart w:val="4F7C4BE56D6940D6A896F3A9E189145F"/>
                </w:placeholder>
                <w:comboBox>
                  <w:listItem w:displayText="Ano" w:value="Ano"/>
                  <w:listItem w:displayText="Ne" w:value="Ne"/>
                </w:comboBox>
              </w:sdtPr>
              <w:sdtEndPr/>
              <w:sdtContent>
                <w:r w:rsidR="00E0201E">
                  <w:rPr>
                    <w:rFonts w:ascii="Arial" w:hAnsi="Arial" w:cs="Arial"/>
                    <w:b/>
                    <w:bCs/>
                    <w:i/>
                    <w:color w:val="FF0000"/>
                    <w:szCs w:val="20"/>
                  </w:rPr>
                  <w:t>Ano</w:t>
                </w:r>
              </w:sdtContent>
            </w:sdt>
          </w:p>
        </w:tc>
      </w:tr>
      <w:tr w:rsidR="00740A7F" w:rsidRPr="00BF5681" w14:paraId="303A1531" w14:textId="77777777" w:rsidTr="00544961">
        <w:trPr>
          <w:trHeight w:val="20"/>
        </w:trPr>
        <w:tc>
          <w:tcPr>
            <w:tcW w:w="8280" w:type="dxa"/>
            <w:shd w:val="clear" w:color="auto" w:fill="D9D9D9" w:themeFill="background1" w:themeFillShade="D9"/>
          </w:tcPr>
          <w:p w14:paraId="210D7499" w14:textId="77777777" w:rsidR="00740A7F" w:rsidRPr="003F7B0D" w:rsidRDefault="00740A7F" w:rsidP="00544961">
            <w:pPr>
              <w:spacing w:before="40" w:after="40"/>
              <w:jc w:val="left"/>
              <w:rPr>
                <w:rFonts w:ascii="Arial" w:hAnsi="Arial" w:cs="Arial"/>
                <w:b/>
                <w:bCs/>
                <w:szCs w:val="20"/>
              </w:rPr>
            </w:pPr>
            <w:r w:rsidRPr="003F7B0D">
              <w:rPr>
                <w:rFonts w:ascii="Arial" w:hAnsi="Arial" w:cs="Arial"/>
                <w:b/>
                <w:bCs/>
                <w:szCs w:val="20"/>
              </w:rPr>
              <w:t>Zákona č. 365/2000 Sb., o informačních systémech veřejné správy, ve znění pozdějších předpisů</w:t>
            </w:r>
          </w:p>
        </w:tc>
        <w:tc>
          <w:tcPr>
            <w:tcW w:w="1800" w:type="dxa"/>
            <w:shd w:val="clear" w:color="auto" w:fill="auto"/>
          </w:tcPr>
          <w:sdt>
            <w:sdtPr>
              <w:rPr>
                <w:rFonts w:ascii="Arial" w:hAnsi="Arial" w:cs="Arial"/>
                <w:b/>
                <w:bCs/>
                <w:i/>
                <w:color w:val="FF0000"/>
                <w:szCs w:val="20"/>
              </w:rPr>
              <w:id w:val="-729770152"/>
              <w:placeholder>
                <w:docPart w:val="4A37892BB5324C63B3DCDAAEC3B95350"/>
              </w:placeholder>
              <w:comboBox>
                <w:listItem w:displayText="Ano" w:value="Ano"/>
                <w:listItem w:displayText="Ne" w:value="Ne"/>
              </w:comboBox>
            </w:sdtPr>
            <w:sdtEndPr/>
            <w:sdtContent>
              <w:p w14:paraId="1C3ECC8E" w14:textId="1FF06C46" w:rsidR="00740A7F" w:rsidRPr="003F7B0D" w:rsidRDefault="00F15026" w:rsidP="00544961">
                <w:pPr>
                  <w:spacing w:before="40" w:after="40"/>
                  <w:jc w:val="center"/>
                  <w:rPr>
                    <w:rFonts w:ascii="Arial" w:hAnsi="Arial" w:cs="Arial"/>
                    <w:b/>
                    <w:bCs/>
                    <w:i/>
                    <w:color w:val="FF0000"/>
                    <w:szCs w:val="20"/>
                  </w:rPr>
                </w:pPr>
                <w:r>
                  <w:rPr>
                    <w:rFonts w:ascii="Arial" w:hAnsi="Arial" w:cs="Arial"/>
                    <w:b/>
                    <w:bCs/>
                    <w:i/>
                    <w:color w:val="FF0000"/>
                    <w:szCs w:val="20"/>
                  </w:rPr>
                  <w:t>Ano</w:t>
                </w:r>
              </w:p>
            </w:sdtContent>
          </w:sdt>
        </w:tc>
      </w:tr>
      <w:tr w:rsidR="00740A7F" w:rsidRPr="00BF5681" w14:paraId="191059D9" w14:textId="77777777" w:rsidTr="00544961">
        <w:trPr>
          <w:trHeight w:val="20"/>
        </w:trPr>
        <w:tc>
          <w:tcPr>
            <w:tcW w:w="8280" w:type="dxa"/>
            <w:shd w:val="clear" w:color="auto" w:fill="D9D9D9" w:themeFill="background1" w:themeFillShade="D9"/>
          </w:tcPr>
          <w:p w14:paraId="3F4BB5B8" w14:textId="77777777" w:rsidR="00740A7F" w:rsidRPr="003F7B0D" w:rsidRDefault="00740A7F" w:rsidP="00544961">
            <w:pPr>
              <w:spacing w:before="40" w:after="40"/>
              <w:jc w:val="left"/>
              <w:rPr>
                <w:rFonts w:ascii="Arial" w:hAnsi="Arial" w:cs="Arial"/>
                <w:b/>
                <w:bCs/>
                <w:szCs w:val="20"/>
              </w:rPr>
            </w:pPr>
            <w:r>
              <w:rPr>
                <w:rFonts w:ascii="Arial" w:hAnsi="Arial" w:cs="Arial"/>
                <w:b/>
                <w:bCs/>
                <w:szCs w:val="20"/>
              </w:rPr>
              <w:t>V</w:t>
            </w:r>
            <w:r w:rsidRPr="003F7B0D">
              <w:rPr>
                <w:rFonts w:ascii="Arial" w:hAnsi="Arial" w:cs="Arial"/>
                <w:b/>
                <w:bCs/>
                <w:szCs w:val="20"/>
              </w:rPr>
              <w:t>ýz</w:t>
            </w:r>
            <w:r>
              <w:rPr>
                <w:rFonts w:ascii="Arial" w:hAnsi="Arial" w:cs="Arial"/>
                <w:b/>
                <w:bCs/>
                <w:szCs w:val="20"/>
              </w:rPr>
              <w:t>ev</w:t>
            </w:r>
            <w:r w:rsidRPr="003F7B0D">
              <w:rPr>
                <w:rFonts w:ascii="Arial" w:hAnsi="Arial" w:cs="Arial"/>
                <w:b/>
                <w:bCs/>
                <w:szCs w:val="20"/>
              </w:rPr>
              <w:t xml:space="preserve"> v Integrovaném regionálním operačním programu </w:t>
            </w:r>
            <w:r w:rsidRPr="003F7B0D">
              <w:rPr>
                <w:rFonts w:ascii="Arial" w:hAnsi="Arial" w:cs="Arial"/>
                <w:bCs/>
                <w:szCs w:val="20"/>
              </w:rPr>
              <w:t>(IROP)</w:t>
            </w:r>
            <w:r>
              <w:rPr>
                <w:rFonts w:ascii="Arial" w:hAnsi="Arial" w:cs="Arial"/>
                <w:bCs/>
                <w:szCs w:val="20"/>
              </w:rPr>
              <w:t xml:space="preserve">, </w:t>
            </w:r>
            <w:r w:rsidRPr="00C41E9A">
              <w:rPr>
                <w:rFonts w:ascii="Arial" w:hAnsi="Arial" w:cs="Arial"/>
                <w:b/>
                <w:bCs/>
                <w:szCs w:val="20"/>
              </w:rPr>
              <w:t>vypište číslo výzvy</w:t>
            </w:r>
          </w:p>
        </w:tc>
        <w:tc>
          <w:tcPr>
            <w:tcW w:w="1800" w:type="dxa"/>
            <w:shd w:val="clear" w:color="auto" w:fill="auto"/>
          </w:tcPr>
          <w:p w14:paraId="5687212B" w14:textId="77777777" w:rsidR="00740A7F" w:rsidRPr="00C41E9A" w:rsidRDefault="00222A69" w:rsidP="00544961">
            <w:pPr>
              <w:spacing w:before="40" w:after="40"/>
              <w:jc w:val="center"/>
              <w:rPr>
                <w:rFonts w:ascii="Arial" w:hAnsi="Arial" w:cs="Arial"/>
                <w:bCs/>
                <w:i/>
                <w:color w:val="FF0000"/>
                <w:szCs w:val="20"/>
              </w:rPr>
            </w:pPr>
            <w:r>
              <w:rPr>
                <w:rFonts w:ascii="Arial" w:hAnsi="Arial" w:cs="Arial"/>
                <w:bCs/>
                <w:i/>
                <w:color w:val="FF0000"/>
                <w:szCs w:val="20"/>
              </w:rPr>
              <w:t>N</w:t>
            </w:r>
            <w:r w:rsidR="00F178A5">
              <w:rPr>
                <w:rFonts w:ascii="Arial" w:hAnsi="Arial" w:cs="Arial"/>
                <w:bCs/>
                <w:i/>
                <w:color w:val="FF0000"/>
                <w:szCs w:val="20"/>
              </w:rPr>
              <w:t>e</w:t>
            </w:r>
          </w:p>
        </w:tc>
      </w:tr>
      <w:tr w:rsidR="00740A7F" w:rsidRPr="00BF5681" w14:paraId="4A8584F2" w14:textId="77777777" w:rsidTr="00544961">
        <w:trPr>
          <w:trHeight w:val="20"/>
        </w:trPr>
        <w:tc>
          <w:tcPr>
            <w:tcW w:w="8280" w:type="dxa"/>
            <w:shd w:val="clear" w:color="auto" w:fill="D9D9D9" w:themeFill="background1" w:themeFillShade="D9"/>
          </w:tcPr>
          <w:p w14:paraId="23538A8A" w14:textId="77777777" w:rsidR="00740A7F" w:rsidRDefault="00740A7F" w:rsidP="00544961">
            <w:pPr>
              <w:spacing w:before="40" w:after="40"/>
              <w:jc w:val="left"/>
              <w:rPr>
                <w:rFonts w:ascii="Arial" w:hAnsi="Arial" w:cs="Arial"/>
                <w:b/>
                <w:bCs/>
                <w:szCs w:val="20"/>
              </w:rPr>
            </w:pPr>
            <w:r>
              <w:rPr>
                <w:rFonts w:ascii="Arial" w:hAnsi="Arial" w:cs="Arial"/>
                <w:b/>
                <w:bCs/>
                <w:szCs w:val="20"/>
              </w:rPr>
              <w:t>Dobrovolná žádost o stanovisko</w:t>
            </w:r>
          </w:p>
        </w:tc>
        <w:tc>
          <w:tcPr>
            <w:tcW w:w="1800" w:type="dxa"/>
            <w:shd w:val="clear" w:color="auto" w:fill="auto"/>
          </w:tcPr>
          <w:p w14:paraId="56F68628" w14:textId="77777777" w:rsidR="00740A7F" w:rsidRPr="00C41E9A" w:rsidRDefault="00407261" w:rsidP="00544961">
            <w:pPr>
              <w:spacing w:before="40" w:after="40"/>
              <w:jc w:val="center"/>
              <w:rPr>
                <w:rFonts w:ascii="Arial" w:hAnsi="Arial" w:cs="Arial"/>
                <w:bCs/>
                <w:i/>
                <w:color w:val="FF0000"/>
                <w:szCs w:val="20"/>
              </w:rPr>
            </w:pPr>
            <w:sdt>
              <w:sdtPr>
                <w:rPr>
                  <w:rFonts w:ascii="Arial" w:hAnsi="Arial" w:cs="Arial"/>
                  <w:b/>
                  <w:bCs/>
                  <w:i/>
                  <w:color w:val="FF0000"/>
                  <w:szCs w:val="20"/>
                </w:rPr>
                <w:id w:val="-1896574318"/>
                <w:placeholder>
                  <w:docPart w:val="909ED55FA125487AA78B7E5A8836E5FB"/>
                </w:placeholder>
                <w:comboBox>
                  <w:listItem w:displayText="Ano" w:value="Ano"/>
                  <w:listItem w:displayText="Ne" w:value="Ne"/>
                </w:comboBox>
              </w:sdtPr>
              <w:sdtEndPr/>
              <w:sdtContent>
                <w:r w:rsidR="00222A69">
                  <w:rPr>
                    <w:rFonts w:ascii="Arial" w:hAnsi="Arial" w:cs="Arial"/>
                    <w:b/>
                    <w:bCs/>
                    <w:i/>
                    <w:color w:val="FF0000"/>
                    <w:szCs w:val="20"/>
                  </w:rPr>
                  <w:t>Ne</w:t>
                </w:r>
              </w:sdtContent>
            </w:sdt>
          </w:p>
        </w:tc>
      </w:tr>
    </w:tbl>
    <w:p w14:paraId="7F4A1EA3" w14:textId="77777777" w:rsidR="00D11A74" w:rsidRPr="00FD10A1" w:rsidRDefault="00BA54A6">
      <w:pPr>
        <w:pStyle w:val="MVHeading2"/>
      </w:pPr>
      <w:r w:rsidRPr="00FD10A1">
        <w:t xml:space="preserve">Shrnutí charakteristik </w:t>
      </w:r>
      <w:r w:rsidR="00EF748B" w:rsidRPr="00FD10A1">
        <w:t>projektu</w:t>
      </w:r>
      <w:bookmarkEnd w:id="12"/>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9"/>
        <w:gridCol w:w="1492"/>
        <w:gridCol w:w="567"/>
        <w:gridCol w:w="1701"/>
        <w:gridCol w:w="2694"/>
        <w:gridCol w:w="141"/>
        <w:gridCol w:w="3276"/>
      </w:tblGrid>
      <w:tr w:rsidR="001D56F5" w:rsidRPr="00BF5681" w14:paraId="11661FC2" w14:textId="77777777" w:rsidTr="008647C9">
        <w:trPr>
          <w:trHeight w:val="20"/>
          <w:tblHeader/>
        </w:trPr>
        <w:tc>
          <w:tcPr>
            <w:tcW w:w="10080" w:type="dxa"/>
            <w:gridSpan w:val="7"/>
            <w:shd w:val="clear" w:color="auto" w:fill="CEEBF3"/>
            <w:noWrap/>
            <w:hideMark/>
          </w:tcPr>
          <w:p w14:paraId="5986548A" w14:textId="77777777" w:rsidR="001D56F5" w:rsidRPr="000C4BEA" w:rsidRDefault="008868BD" w:rsidP="003F7B0D">
            <w:pPr>
              <w:spacing w:before="40" w:after="40"/>
              <w:jc w:val="left"/>
              <w:rPr>
                <w:rFonts w:ascii="Arial" w:hAnsi="Arial" w:cs="Arial"/>
                <w:bCs/>
                <w:szCs w:val="20"/>
              </w:rPr>
            </w:pPr>
            <w:bookmarkStart w:id="15" w:name="_Toc509581649"/>
            <w:bookmarkStart w:id="16" w:name="_Toc513797118"/>
            <w:r w:rsidRPr="000C4BEA">
              <w:rPr>
                <w:rFonts w:ascii="Arial" w:hAnsi="Arial" w:cs="Arial"/>
              </w:rPr>
              <w:t xml:space="preserve">Tabulka </w:t>
            </w:r>
            <w:r w:rsidR="00DE2011" w:rsidRPr="000C4BEA">
              <w:rPr>
                <w:rFonts w:ascii="Arial" w:hAnsi="Arial" w:cs="Arial"/>
              </w:rPr>
              <w:fldChar w:fldCharType="begin"/>
            </w:r>
            <w:r w:rsidR="00BF5681" w:rsidRPr="000C4BEA">
              <w:rPr>
                <w:rFonts w:ascii="Arial" w:hAnsi="Arial" w:cs="Arial"/>
              </w:rPr>
              <w:instrText xml:space="preserve"> SEQ Tabulka \* ARABIC </w:instrText>
            </w:r>
            <w:r w:rsidR="00DE2011" w:rsidRPr="000C4BEA">
              <w:rPr>
                <w:rFonts w:ascii="Arial" w:hAnsi="Arial" w:cs="Arial"/>
              </w:rPr>
              <w:fldChar w:fldCharType="separate"/>
            </w:r>
            <w:r w:rsidR="0012362C">
              <w:rPr>
                <w:rFonts w:ascii="Arial" w:hAnsi="Arial" w:cs="Arial"/>
                <w:noProof/>
              </w:rPr>
              <w:t>3</w:t>
            </w:r>
            <w:r w:rsidR="00DE2011" w:rsidRPr="000C4BEA">
              <w:rPr>
                <w:rFonts w:ascii="Arial" w:hAnsi="Arial" w:cs="Arial"/>
                <w:noProof/>
              </w:rPr>
              <w:fldChar w:fldCharType="end"/>
            </w:r>
            <w:r w:rsidRPr="000C4BEA">
              <w:rPr>
                <w:rFonts w:ascii="Arial" w:hAnsi="Arial" w:cs="Arial"/>
                <w:noProof/>
              </w:rPr>
              <w:t xml:space="preserve">: </w:t>
            </w:r>
            <w:r w:rsidR="001D56F5" w:rsidRPr="000C4BEA">
              <w:rPr>
                <w:rFonts w:ascii="Arial" w:hAnsi="Arial" w:cs="Arial"/>
                <w:b/>
                <w:bCs/>
                <w:szCs w:val="20"/>
              </w:rPr>
              <w:t xml:space="preserve">Shrnutí charakteristik </w:t>
            </w:r>
            <w:r w:rsidR="00EF748B" w:rsidRPr="000C4BEA">
              <w:rPr>
                <w:rFonts w:ascii="Arial" w:hAnsi="Arial" w:cs="Arial"/>
                <w:b/>
                <w:bCs/>
                <w:szCs w:val="20"/>
              </w:rPr>
              <w:t>projektu</w:t>
            </w:r>
            <w:bookmarkEnd w:id="15"/>
            <w:r w:rsidR="000C4BEA">
              <w:rPr>
                <w:rFonts w:ascii="Arial" w:hAnsi="Arial" w:cs="Arial"/>
                <w:b/>
                <w:bCs/>
                <w:szCs w:val="20"/>
              </w:rPr>
              <w:t>:</w:t>
            </w:r>
            <w:bookmarkEnd w:id="16"/>
          </w:p>
        </w:tc>
      </w:tr>
      <w:tr w:rsidR="0015625E" w:rsidRPr="00BF5681" w14:paraId="5773B4FE" w14:textId="77777777" w:rsidTr="008647C9">
        <w:trPr>
          <w:trHeight w:val="20"/>
        </w:trPr>
        <w:tc>
          <w:tcPr>
            <w:tcW w:w="1701" w:type="dxa"/>
            <w:gridSpan w:val="2"/>
            <w:shd w:val="clear" w:color="auto" w:fill="D9D9D9" w:themeFill="background1" w:themeFillShade="D9"/>
          </w:tcPr>
          <w:p w14:paraId="15DCFEFD" w14:textId="77777777" w:rsidR="0015625E" w:rsidRPr="003F7B0D" w:rsidRDefault="0015625E" w:rsidP="0015625E">
            <w:pPr>
              <w:spacing w:before="40" w:after="40"/>
              <w:jc w:val="left"/>
              <w:rPr>
                <w:rFonts w:ascii="Arial" w:hAnsi="Arial" w:cs="Arial"/>
                <w:b/>
                <w:bCs/>
                <w:szCs w:val="20"/>
              </w:rPr>
            </w:pPr>
            <w:r w:rsidRPr="003F7B0D">
              <w:rPr>
                <w:rFonts w:ascii="Arial" w:hAnsi="Arial" w:cs="Arial"/>
                <w:b/>
                <w:bCs/>
                <w:szCs w:val="20"/>
              </w:rPr>
              <w:t>Název projektu:</w:t>
            </w:r>
          </w:p>
        </w:tc>
        <w:tc>
          <w:tcPr>
            <w:tcW w:w="8379" w:type="dxa"/>
            <w:gridSpan w:val="5"/>
            <w:shd w:val="clear" w:color="auto" w:fill="auto"/>
          </w:tcPr>
          <w:p w14:paraId="5A2EFB83" w14:textId="2786FB5B" w:rsidR="0015625E" w:rsidRPr="003F7B0D" w:rsidRDefault="00001883" w:rsidP="0015625E">
            <w:pPr>
              <w:spacing w:before="40" w:after="40"/>
              <w:jc w:val="left"/>
              <w:rPr>
                <w:rFonts w:ascii="Arial" w:hAnsi="Arial" w:cs="Arial"/>
                <w:bCs/>
                <w:szCs w:val="20"/>
              </w:rPr>
            </w:pPr>
            <w:r w:rsidRPr="00001883">
              <w:rPr>
                <w:rFonts w:ascii="Arial" w:hAnsi="Arial" w:cs="Arial"/>
                <w:bCs/>
                <w:szCs w:val="20"/>
              </w:rPr>
              <w:t>Obměna nepodporovaného HW ve WAN MPSV – etapa 2020</w:t>
            </w:r>
          </w:p>
        </w:tc>
      </w:tr>
      <w:tr w:rsidR="0015625E" w:rsidRPr="00BF5681" w14:paraId="5A47AC56" w14:textId="77777777" w:rsidTr="008647C9">
        <w:trPr>
          <w:trHeight w:val="20"/>
        </w:trPr>
        <w:tc>
          <w:tcPr>
            <w:tcW w:w="1701" w:type="dxa"/>
            <w:gridSpan w:val="2"/>
            <w:shd w:val="clear" w:color="auto" w:fill="D9D9D9" w:themeFill="background1" w:themeFillShade="D9"/>
          </w:tcPr>
          <w:p w14:paraId="0CF35D67" w14:textId="77777777" w:rsidR="0015625E" w:rsidRPr="003F7B0D" w:rsidRDefault="0015625E" w:rsidP="0015625E">
            <w:pPr>
              <w:spacing w:before="40" w:after="40"/>
              <w:jc w:val="left"/>
              <w:rPr>
                <w:rFonts w:ascii="Arial" w:hAnsi="Arial" w:cs="Arial"/>
                <w:b/>
                <w:bCs/>
                <w:szCs w:val="20"/>
              </w:rPr>
            </w:pPr>
            <w:r w:rsidRPr="003F7B0D">
              <w:rPr>
                <w:rFonts w:ascii="Arial" w:hAnsi="Arial" w:cs="Arial"/>
                <w:b/>
                <w:bCs/>
                <w:szCs w:val="20"/>
              </w:rPr>
              <w:t>Hlavní předmět projektu:</w:t>
            </w:r>
          </w:p>
        </w:tc>
        <w:tc>
          <w:tcPr>
            <w:tcW w:w="8379" w:type="dxa"/>
            <w:gridSpan w:val="5"/>
            <w:shd w:val="clear" w:color="auto" w:fill="auto"/>
          </w:tcPr>
          <w:p w14:paraId="6F52E5D2" w14:textId="00659FEA" w:rsidR="0015625E" w:rsidRPr="003F7B0D" w:rsidRDefault="00001883">
            <w:pPr>
              <w:spacing w:before="40" w:after="40"/>
              <w:jc w:val="left"/>
              <w:rPr>
                <w:rFonts w:ascii="Arial" w:hAnsi="Arial" w:cs="Arial"/>
                <w:bCs/>
                <w:szCs w:val="20"/>
              </w:rPr>
            </w:pPr>
            <w:r w:rsidRPr="00001883">
              <w:rPr>
                <w:rFonts w:ascii="Arial" w:hAnsi="Arial" w:cs="Arial"/>
                <w:bCs/>
                <w:szCs w:val="20"/>
              </w:rPr>
              <w:t>Cílem záměru je výměna neřiditelných datových prvků, které nepodporují zabezpečení pomocí 802.1X. Nové datové prvky poskytnou možnost nasazení bezpečnostních funkcí, které minimalizují možné útoky a znemožní neoprávněné přístupy neautorizovaných zařízení.</w:t>
            </w:r>
            <w:r w:rsidR="004F2993">
              <w:t xml:space="preserve"> </w:t>
            </w:r>
            <w:r w:rsidR="004F2993" w:rsidRPr="00F81396">
              <w:rPr>
                <w:rFonts w:ascii="Arial" w:hAnsi="Arial" w:cs="Arial"/>
                <w:bCs/>
                <w:szCs w:val="20"/>
              </w:rPr>
              <w:t>Výměna bude realizována v</w:t>
            </w:r>
            <w:r w:rsidR="004F2993" w:rsidRPr="004F2993">
              <w:rPr>
                <w:rFonts w:ascii="Arial" w:hAnsi="Arial" w:cs="Arial"/>
                <w:bCs/>
                <w:szCs w:val="20"/>
              </w:rPr>
              <w:t xml:space="preserve"> lokalitách připojených do WAN MPSV v Královéhradeckém, Plzeňském a Zlínském kraji</w:t>
            </w:r>
            <w:r w:rsidR="004F2993">
              <w:rPr>
                <w:rFonts w:ascii="Arial" w:hAnsi="Arial" w:cs="Arial"/>
                <w:bCs/>
                <w:szCs w:val="20"/>
              </w:rPr>
              <w:t>.</w:t>
            </w:r>
          </w:p>
        </w:tc>
      </w:tr>
      <w:tr w:rsidR="0015625E" w:rsidRPr="00BF5681" w14:paraId="1C724CA9" w14:textId="77777777" w:rsidTr="008647C9">
        <w:trPr>
          <w:trHeight w:val="20"/>
        </w:trPr>
        <w:tc>
          <w:tcPr>
            <w:tcW w:w="1701" w:type="dxa"/>
            <w:gridSpan w:val="2"/>
            <w:shd w:val="clear" w:color="auto" w:fill="D9D9D9" w:themeFill="background1" w:themeFillShade="D9"/>
          </w:tcPr>
          <w:p w14:paraId="0AAB539C" w14:textId="77777777" w:rsidR="0015625E" w:rsidRPr="003F7B0D" w:rsidRDefault="0015625E" w:rsidP="0015625E">
            <w:pPr>
              <w:spacing w:before="40" w:after="40"/>
              <w:jc w:val="left"/>
              <w:rPr>
                <w:rFonts w:ascii="Arial" w:hAnsi="Arial" w:cs="Arial"/>
                <w:b/>
                <w:bCs/>
                <w:szCs w:val="20"/>
              </w:rPr>
            </w:pPr>
            <w:r>
              <w:rPr>
                <w:rFonts w:ascii="Arial" w:hAnsi="Arial" w:cs="Arial"/>
                <w:b/>
                <w:bCs/>
                <w:szCs w:val="20"/>
              </w:rPr>
              <w:t>Výpis dotčených určených IS dle UV 86/2020 a zákona 365/2000 Sb.</w:t>
            </w:r>
          </w:p>
        </w:tc>
        <w:tc>
          <w:tcPr>
            <w:tcW w:w="8379" w:type="dxa"/>
            <w:gridSpan w:val="5"/>
            <w:shd w:val="clear" w:color="auto" w:fill="auto"/>
          </w:tcPr>
          <w:p w14:paraId="7EA2D84F" w14:textId="77777777" w:rsidR="0015625E" w:rsidRDefault="00904612" w:rsidP="0015625E">
            <w:pPr>
              <w:spacing w:before="40" w:after="40"/>
              <w:jc w:val="left"/>
              <w:rPr>
                <w:rFonts w:ascii="Arial" w:hAnsi="Arial" w:cs="Arial"/>
                <w:bCs/>
                <w:szCs w:val="20"/>
              </w:rPr>
            </w:pPr>
            <w:r>
              <w:rPr>
                <w:rFonts w:ascii="Arial" w:hAnsi="Arial" w:cs="Arial"/>
                <w:bCs/>
                <w:szCs w:val="20"/>
              </w:rPr>
              <w:t>Jednotný informační systém práce a sociálních věcí</w:t>
            </w:r>
          </w:p>
          <w:p w14:paraId="747A728D" w14:textId="18897C98" w:rsidR="00904612" w:rsidRDefault="00904612" w:rsidP="0015625E">
            <w:pPr>
              <w:spacing w:before="40" w:after="40"/>
              <w:jc w:val="left"/>
              <w:rPr>
                <w:rFonts w:ascii="Arial" w:hAnsi="Arial" w:cs="Arial"/>
                <w:bCs/>
                <w:szCs w:val="20"/>
              </w:rPr>
            </w:pPr>
            <w:r>
              <w:rPr>
                <w:rFonts w:ascii="Arial" w:hAnsi="Arial" w:cs="Arial"/>
                <w:bCs/>
                <w:szCs w:val="20"/>
              </w:rPr>
              <w:t>Elektronická pošta - email</w:t>
            </w:r>
          </w:p>
          <w:p w14:paraId="54E52314" w14:textId="0DEC3786" w:rsidR="00904612" w:rsidRDefault="00904612" w:rsidP="0015625E">
            <w:pPr>
              <w:spacing w:before="40" w:after="40"/>
              <w:jc w:val="left"/>
              <w:rPr>
                <w:rFonts w:ascii="Arial" w:hAnsi="Arial" w:cs="Arial"/>
                <w:bCs/>
                <w:szCs w:val="20"/>
              </w:rPr>
            </w:pPr>
            <w:r>
              <w:rPr>
                <w:rFonts w:ascii="Arial" w:hAnsi="Arial" w:cs="Arial"/>
                <w:bCs/>
                <w:szCs w:val="20"/>
              </w:rPr>
              <w:t>IS Zaměstnanost</w:t>
            </w:r>
          </w:p>
          <w:p w14:paraId="69B33E84" w14:textId="1537F2F6" w:rsidR="00904612" w:rsidRPr="003F7B0D" w:rsidRDefault="00904612" w:rsidP="0015625E">
            <w:pPr>
              <w:spacing w:before="40" w:after="40"/>
              <w:jc w:val="left"/>
              <w:rPr>
                <w:rFonts w:ascii="Arial" w:hAnsi="Arial" w:cs="Arial"/>
                <w:bCs/>
                <w:szCs w:val="20"/>
              </w:rPr>
            </w:pPr>
            <w:r>
              <w:rPr>
                <w:rFonts w:ascii="Arial" w:hAnsi="Arial" w:cs="Arial"/>
                <w:bCs/>
                <w:szCs w:val="20"/>
              </w:rPr>
              <w:t>IS dávky státní sociální podpory</w:t>
            </w:r>
          </w:p>
        </w:tc>
      </w:tr>
      <w:tr w:rsidR="0015625E" w:rsidRPr="00BF5681" w14:paraId="3A79BE54" w14:textId="77777777" w:rsidTr="008647C9">
        <w:trPr>
          <w:trHeight w:val="20"/>
        </w:trPr>
        <w:tc>
          <w:tcPr>
            <w:tcW w:w="6804" w:type="dxa"/>
            <w:gridSpan w:val="6"/>
            <w:shd w:val="clear" w:color="auto" w:fill="D9D9D9" w:themeFill="background1" w:themeFillShade="D9"/>
          </w:tcPr>
          <w:p w14:paraId="67F3A8CA" w14:textId="77777777" w:rsidR="0015625E" w:rsidRPr="003F7B0D" w:rsidRDefault="0015625E" w:rsidP="0015625E">
            <w:pPr>
              <w:spacing w:before="40" w:after="40"/>
              <w:jc w:val="left"/>
              <w:rPr>
                <w:rFonts w:ascii="Arial" w:hAnsi="Arial" w:cs="Arial"/>
                <w:bCs/>
                <w:szCs w:val="20"/>
              </w:rPr>
            </w:pPr>
            <w:r w:rsidRPr="003F7B0D">
              <w:rPr>
                <w:rFonts w:ascii="Arial" w:hAnsi="Arial" w:cs="Arial"/>
                <w:b/>
                <w:bCs/>
                <w:szCs w:val="20"/>
              </w:rPr>
              <w:t xml:space="preserve">Termín plánovaného zahájení </w:t>
            </w:r>
            <w:r>
              <w:rPr>
                <w:rFonts w:ascii="Arial" w:hAnsi="Arial" w:cs="Arial"/>
                <w:b/>
                <w:bCs/>
                <w:szCs w:val="20"/>
              </w:rPr>
              <w:t>využívání</w:t>
            </w:r>
            <w:r w:rsidRPr="003F7B0D">
              <w:rPr>
                <w:rFonts w:ascii="Arial" w:hAnsi="Arial" w:cs="Arial"/>
                <w:b/>
                <w:bCs/>
                <w:szCs w:val="20"/>
              </w:rPr>
              <w:t>:</w:t>
            </w:r>
          </w:p>
        </w:tc>
        <w:tc>
          <w:tcPr>
            <w:tcW w:w="3276" w:type="dxa"/>
            <w:shd w:val="clear" w:color="auto" w:fill="auto"/>
          </w:tcPr>
          <w:p w14:paraId="099F2C78" w14:textId="55B47CEB" w:rsidR="0015625E" w:rsidRPr="00782A87" w:rsidRDefault="00001883" w:rsidP="00782A87">
            <w:pPr>
              <w:spacing w:before="40" w:after="40"/>
              <w:jc w:val="left"/>
              <w:rPr>
                <w:rFonts w:ascii="Arial" w:hAnsi="Arial" w:cs="Arial"/>
              </w:rPr>
            </w:pPr>
            <w:r>
              <w:rPr>
                <w:rFonts w:ascii="Arial" w:hAnsi="Arial" w:cs="Arial"/>
              </w:rPr>
              <w:t>Prosinec 2020</w:t>
            </w:r>
          </w:p>
        </w:tc>
      </w:tr>
      <w:tr w:rsidR="0015625E" w:rsidRPr="00BF5681" w14:paraId="2FA62737" w14:textId="77777777" w:rsidTr="008647C9">
        <w:trPr>
          <w:trHeight w:val="20"/>
        </w:trPr>
        <w:tc>
          <w:tcPr>
            <w:tcW w:w="6804" w:type="dxa"/>
            <w:gridSpan w:val="6"/>
            <w:shd w:val="clear" w:color="auto" w:fill="D9D9D9" w:themeFill="background1" w:themeFillShade="D9"/>
          </w:tcPr>
          <w:p w14:paraId="6B8761F9" w14:textId="77777777" w:rsidR="0015625E" w:rsidRPr="003F7B0D" w:rsidRDefault="0015625E" w:rsidP="0015625E">
            <w:pPr>
              <w:spacing w:before="40" w:after="40"/>
              <w:jc w:val="left"/>
              <w:rPr>
                <w:rFonts w:ascii="Arial" w:hAnsi="Arial" w:cs="Arial"/>
                <w:b/>
                <w:bCs/>
                <w:szCs w:val="20"/>
              </w:rPr>
            </w:pPr>
            <w:r w:rsidRPr="003F7B0D">
              <w:rPr>
                <w:rFonts w:ascii="Arial" w:hAnsi="Arial" w:cs="Arial"/>
                <w:b/>
                <w:bCs/>
                <w:szCs w:val="20"/>
              </w:rPr>
              <w:t xml:space="preserve">Termín plánovaného </w:t>
            </w:r>
            <w:r>
              <w:rPr>
                <w:rFonts w:ascii="Arial" w:hAnsi="Arial" w:cs="Arial"/>
                <w:b/>
                <w:bCs/>
                <w:szCs w:val="20"/>
              </w:rPr>
              <w:t>ukončení využívání</w:t>
            </w:r>
            <w:r w:rsidRPr="003F7B0D">
              <w:rPr>
                <w:rFonts w:ascii="Arial" w:hAnsi="Arial" w:cs="Arial"/>
                <w:b/>
                <w:bCs/>
                <w:szCs w:val="20"/>
              </w:rPr>
              <w:t>:</w:t>
            </w:r>
          </w:p>
        </w:tc>
        <w:tc>
          <w:tcPr>
            <w:tcW w:w="3276" w:type="dxa"/>
            <w:shd w:val="clear" w:color="auto" w:fill="auto"/>
          </w:tcPr>
          <w:p w14:paraId="43C675E8" w14:textId="082923F5" w:rsidR="0015625E" w:rsidRPr="003F7B0D" w:rsidRDefault="00001883" w:rsidP="0015625E">
            <w:pPr>
              <w:spacing w:before="40" w:after="40"/>
              <w:jc w:val="left"/>
              <w:rPr>
                <w:rFonts w:ascii="Arial" w:hAnsi="Arial" w:cs="Arial"/>
                <w:bCs/>
                <w:szCs w:val="20"/>
              </w:rPr>
            </w:pPr>
            <w:r>
              <w:rPr>
                <w:rFonts w:ascii="Arial" w:hAnsi="Arial" w:cs="Arial"/>
                <w:bCs/>
                <w:szCs w:val="20"/>
              </w:rPr>
              <w:t>Prosinec 2026</w:t>
            </w:r>
          </w:p>
        </w:tc>
      </w:tr>
      <w:tr w:rsidR="0015625E" w:rsidRPr="00BF5681" w14:paraId="0B7AE51C" w14:textId="77777777" w:rsidTr="008647C9">
        <w:trPr>
          <w:trHeight w:val="20"/>
        </w:trPr>
        <w:tc>
          <w:tcPr>
            <w:tcW w:w="6804" w:type="dxa"/>
            <w:gridSpan w:val="6"/>
            <w:shd w:val="clear" w:color="auto" w:fill="D9D9D9" w:themeFill="background1" w:themeFillShade="D9"/>
          </w:tcPr>
          <w:p w14:paraId="143B2BF8" w14:textId="77777777" w:rsidR="0015625E" w:rsidRPr="003F7B0D" w:rsidRDefault="0015625E" w:rsidP="0015625E">
            <w:pPr>
              <w:spacing w:before="40" w:after="40"/>
              <w:jc w:val="left"/>
              <w:rPr>
                <w:rFonts w:ascii="Arial" w:hAnsi="Arial" w:cs="Arial"/>
                <w:b/>
                <w:bCs/>
                <w:szCs w:val="20"/>
              </w:rPr>
            </w:pPr>
            <w:r w:rsidRPr="003F7B0D">
              <w:rPr>
                <w:rFonts w:ascii="Arial" w:hAnsi="Arial" w:cs="Arial"/>
                <w:b/>
                <w:bCs/>
                <w:szCs w:val="20"/>
              </w:rPr>
              <w:t xml:space="preserve">Předpokládaný počet let využívání výstupů projektu </w:t>
            </w:r>
            <w:r w:rsidRPr="003F7B0D">
              <w:rPr>
                <w:rFonts w:ascii="Arial" w:hAnsi="Arial" w:cs="Arial"/>
                <w:bCs/>
                <w:szCs w:val="20"/>
              </w:rPr>
              <w:t>(počet let od začátku využívání do konce využívání)</w:t>
            </w:r>
            <w:r w:rsidRPr="003F7B0D">
              <w:rPr>
                <w:rFonts w:ascii="Arial" w:hAnsi="Arial" w:cs="Arial"/>
                <w:b/>
                <w:bCs/>
                <w:szCs w:val="20"/>
              </w:rPr>
              <w:t>:</w:t>
            </w:r>
          </w:p>
        </w:tc>
        <w:tc>
          <w:tcPr>
            <w:tcW w:w="3276" w:type="dxa"/>
            <w:shd w:val="clear" w:color="auto" w:fill="auto"/>
          </w:tcPr>
          <w:p w14:paraId="3D128B68" w14:textId="2D55350A" w:rsidR="0015625E" w:rsidRPr="003F7B0D" w:rsidRDefault="00001883" w:rsidP="0015625E">
            <w:pPr>
              <w:spacing w:before="40" w:after="40"/>
              <w:jc w:val="left"/>
              <w:rPr>
                <w:rFonts w:ascii="Arial" w:hAnsi="Arial" w:cs="Arial"/>
                <w:bCs/>
                <w:szCs w:val="20"/>
              </w:rPr>
            </w:pPr>
            <w:r>
              <w:rPr>
                <w:rFonts w:ascii="Arial" w:hAnsi="Arial" w:cs="Arial"/>
                <w:bCs/>
                <w:szCs w:val="20"/>
              </w:rPr>
              <w:t>6</w:t>
            </w:r>
          </w:p>
        </w:tc>
      </w:tr>
      <w:tr w:rsidR="0015625E" w:rsidRPr="00BF5681" w14:paraId="69BE7115" w14:textId="77777777" w:rsidTr="008647C9">
        <w:trPr>
          <w:trHeight w:val="20"/>
        </w:trPr>
        <w:tc>
          <w:tcPr>
            <w:tcW w:w="2268" w:type="dxa"/>
            <w:gridSpan w:val="3"/>
            <w:shd w:val="clear" w:color="auto" w:fill="D9D9D9" w:themeFill="background1" w:themeFillShade="D9"/>
          </w:tcPr>
          <w:p w14:paraId="04B40BDD" w14:textId="77777777" w:rsidR="0015625E" w:rsidRPr="003F7B0D" w:rsidRDefault="0015625E" w:rsidP="0015625E">
            <w:pPr>
              <w:spacing w:before="40" w:after="40"/>
              <w:jc w:val="left"/>
              <w:rPr>
                <w:rFonts w:ascii="Arial" w:hAnsi="Arial" w:cs="Arial"/>
                <w:b/>
                <w:bCs/>
                <w:szCs w:val="20"/>
              </w:rPr>
            </w:pPr>
            <w:r w:rsidRPr="003F7B0D">
              <w:rPr>
                <w:rFonts w:ascii="Arial" w:hAnsi="Arial" w:cs="Arial"/>
                <w:b/>
                <w:bCs/>
                <w:szCs w:val="20"/>
              </w:rPr>
              <w:t>Možnost zveřejnění formuláře:</w:t>
            </w:r>
          </w:p>
        </w:tc>
        <w:sdt>
          <w:sdtPr>
            <w:rPr>
              <w:rFonts w:ascii="Arial" w:hAnsi="Arial" w:cs="Arial"/>
              <w:bCs/>
              <w:i/>
              <w:color w:val="FF0000"/>
              <w:szCs w:val="20"/>
            </w:rPr>
            <w:id w:val="-1569343110"/>
            <w:dropDownList>
              <w:listItem w:value="Zvolte položku."/>
              <w:listItem w:displayText="Možno zveřejnit bez omezení" w:value="Možno zveřejnit bez omezení"/>
              <w:listItem w:displayText="Zveřejnit pouze při žádosti dle zákona 106/1999 Sb." w:value="Zveřejnit pouze při žádosti dle zákona 106/1999 Sb."/>
              <w:listItem w:displayText="Možno zveřejnit po anonymizaci některých údajů" w:value="Možno zveřejnit po anonymizaci některých údajů"/>
              <w:listItem w:displayText="Nemožno zveřejnit" w:value="Nemožno zveřejnit"/>
            </w:dropDownList>
          </w:sdtPr>
          <w:sdtEndPr/>
          <w:sdtContent>
            <w:tc>
              <w:tcPr>
                <w:tcW w:w="1701" w:type="dxa"/>
                <w:shd w:val="clear" w:color="auto" w:fill="auto"/>
              </w:tcPr>
              <w:p w14:paraId="0A37C29A" w14:textId="77777777" w:rsidR="0015625E" w:rsidRPr="003F7B0D" w:rsidRDefault="00A214C1" w:rsidP="0015625E">
                <w:pPr>
                  <w:spacing w:before="40" w:after="40"/>
                  <w:jc w:val="left"/>
                  <w:rPr>
                    <w:rFonts w:ascii="Arial" w:hAnsi="Arial" w:cs="Arial"/>
                    <w:b/>
                    <w:bCs/>
                    <w:i/>
                    <w:color w:val="FF0000"/>
                    <w:szCs w:val="20"/>
                  </w:rPr>
                </w:pPr>
                <w:r>
                  <w:rPr>
                    <w:rFonts w:ascii="Arial" w:hAnsi="Arial" w:cs="Arial"/>
                    <w:bCs/>
                    <w:i/>
                    <w:color w:val="FF0000"/>
                    <w:szCs w:val="20"/>
                  </w:rPr>
                  <w:t>Možno zveřejnit bez omezení</w:t>
                </w:r>
              </w:p>
            </w:tc>
          </w:sdtContent>
        </w:sdt>
        <w:tc>
          <w:tcPr>
            <w:tcW w:w="2835" w:type="dxa"/>
            <w:gridSpan w:val="2"/>
            <w:shd w:val="clear" w:color="auto" w:fill="D9D9D9" w:themeFill="background1" w:themeFillShade="D9"/>
          </w:tcPr>
          <w:p w14:paraId="183152F5" w14:textId="77777777" w:rsidR="0015625E" w:rsidRPr="003F7B0D" w:rsidRDefault="0015625E" w:rsidP="0015625E">
            <w:pPr>
              <w:spacing w:before="40" w:after="40"/>
              <w:jc w:val="left"/>
              <w:rPr>
                <w:rFonts w:ascii="Arial" w:hAnsi="Arial" w:cs="Arial"/>
                <w:b/>
                <w:bCs/>
                <w:szCs w:val="20"/>
              </w:rPr>
            </w:pPr>
            <w:r w:rsidRPr="003F7B0D">
              <w:rPr>
                <w:rFonts w:ascii="Arial" w:hAnsi="Arial" w:cs="Arial"/>
                <w:b/>
                <w:bCs/>
                <w:szCs w:val="20"/>
              </w:rPr>
              <w:t>V</w:t>
            </w:r>
            <w:r>
              <w:rPr>
                <w:rFonts w:ascii="Arial" w:hAnsi="Arial" w:cs="Arial"/>
                <w:b/>
                <w:bCs/>
                <w:szCs w:val="20"/>
              </w:rPr>
              <w:t xml:space="preserve"> případě požadované anonymizace (nebo nemožnosti zveřejnění)vypište údaje a</w:t>
            </w:r>
            <w:r w:rsidRPr="003F7B0D">
              <w:rPr>
                <w:rFonts w:ascii="Arial" w:hAnsi="Arial" w:cs="Arial"/>
                <w:b/>
                <w:bCs/>
                <w:szCs w:val="20"/>
              </w:rPr>
              <w:t xml:space="preserve"> úpravy, aby bylo zveřejnění možné</w:t>
            </w:r>
            <w:r>
              <w:rPr>
                <w:rFonts w:ascii="Arial" w:hAnsi="Arial" w:cs="Arial"/>
                <w:b/>
                <w:bCs/>
                <w:szCs w:val="20"/>
              </w:rPr>
              <w:t xml:space="preserve"> (případně proč není možné)</w:t>
            </w:r>
            <w:r w:rsidRPr="003F7B0D">
              <w:rPr>
                <w:rFonts w:ascii="Arial" w:hAnsi="Arial" w:cs="Arial"/>
                <w:b/>
                <w:bCs/>
                <w:szCs w:val="20"/>
              </w:rPr>
              <w:t xml:space="preserve">: </w:t>
            </w:r>
          </w:p>
        </w:tc>
        <w:tc>
          <w:tcPr>
            <w:tcW w:w="3276" w:type="dxa"/>
            <w:shd w:val="clear" w:color="auto" w:fill="auto"/>
          </w:tcPr>
          <w:p w14:paraId="37483FA5" w14:textId="77777777" w:rsidR="0015625E" w:rsidRPr="003F7B0D" w:rsidRDefault="0015625E" w:rsidP="0015625E">
            <w:pPr>
              <w:spacing w:before="40" w:after="40"/>
              <w:jc w:val="left"/>
              <w:rPr>
                <w:rFonts w:ascii="Arial" w:hAnsi="Arial" w:cs="Arial"/>
                <w:bCs/>
                <w:szCs w:val="20"/>
              </w:rPr>
            </w:pPr>
          </w:p>
        </w:tc>
      </w:tr>
      <w:tr w:rsidR="0015625E" w:rsidRPr="00BF5681" w14:paraId="44620837" w14:textId="77777777" w:rsidTr="008647C9">
        <w:trPr>
          <w:trHeight w:val="20"/>
        </w:trPr>
        <w:tc>
          <w:tcPr>
            <w:tcW w:w="10080" w:type="dxa"/>
            <w:gridSpan w:val="7"/>
            <w:shd w:val="clear" w:color="auto" w:fill="D9D9D9" w:themeFill="background1" w:themeFillShade="D9"/>
          </w:tcPr>
          <w:p w14:paraId="4A053228" w14:textId="77777777" w:rsidR="0015625E" w:rsidRPr="00C724A4" w:rsidRDefault="0015625E" w:rsidP="0015625E">
            <w:pPr>
              <w:keepNext/>
              <w:spacing w:before="40" w:after="40"/>
              <w:jc w:val="left"/>
              <w:rPr>
                <w:bCs/>
                <w:szCs w:val="20"/>
              </w:rPr>
            </w:pPr>
            <w:r w:rsidRPr="003F7B0D">
              <w:rPr>
                <w:rFonts w:ascii="Arial" w:eastAsia="Calibri" w:hAnsi="Arial" w:cs="Arial"/>
                <w:b/>
              </w:rPr>
              <w:t>Určení</w:t>
            </w:r>
            <w:r>
              <w:rPr>
                <w:rFonts w:ascii="Arial" w:eastAsia="Calibri" w:hAnsi="Arial" w:cs="Arial"/>
                <w:b/>
              </w:rPr>
              <w:t>:</w:t>
            </w:r>
            <w:r w:rsidRPr="003F7B0D">
              <w:rPr>
                <w:rFonts w:ascii="Arial" w:eastAsia="Calibri" w:hAnsi="Arial" w:cs="Arial"/>
                <w:b/>
              </w:rPr>
              <w:t xml:space="preserve"> věcného správce, technického správce a provozovatele </w:t>
            </w:r>
            <w:r w:rsidRPr="003F7B0D">
              <w:rPr>
                <w:rFonts w:ascii="Arial" w:eastAsia="Calibri" w:hAnsi="Arial" w:cs="Arial"/>
              </w:rPr>
              <w:t>(pokud je předmětem více IS, klasifikujte hlavní a ostatní vysvětlete</w:t>
            </w:r>
            <w:r>
              <w:rPr>
                <w:rFonts w:ascii="Arial" w:eastAsia="Calibri" w:hAnsi="Arial" w:cs="Arial"/>
              </w:rPr>
              <w:t xml:space="preserve"> v tabulce 8</w:t>
            </w:r>
            <w:r w:rsidRPr="003F7B0D">
              <w:rPr>
                <w:rFonts w:ascii="Arial" w:eastAsia="Calibri" w:hAnsi="Arial" w:cs="Arial"/>
              </w:rPr>
              <w:t>)</w:t>
            </w:r>
          </w:p>
        </w:tc>
      </w:tr>
      <w:tr w:rsidR="0015625E" w:rsidRPr="00BF5681" w14:paraId="4BB0F5E9" w14:textId="77777777" w:rsidTr="008647C9">
        <w:trPr>
          <w:trHeight w:val="20"/>
        </w:trPr>
        <w:tc>
          <w:tcPr>
            <w:tcW w:w="209" w:type="dxa"/>
            <w:vMerge w:val="restart"/>
            <w:shd w:val="clear" w:color="auto" w:fill="D9D9D9" w:themeFill="background1" w:themeFillShade="D9"/>
          </w:tcPr>
          <w:p w14:paraId="7FE1FE18" w14:textId="77777777" w:rsidR="0015625E" w:rsidRPr="003F7B0D" w:rsidRDefault="0015625E" w:rsidP="0015625E">
            <w:pPr>
              <w:spacing w:before="40" w:after="40"/>
              <w:jc w:val="left"/>
              <w:rPr>
                <w:rFonts w:ascii="Arial" w:hAnsi="Arial" w:cs="Arial"/>
                <w:b/>
                <w:bCs/>
                <w:szCs w:val="20"/>
              </w:rPr>
            </w:pPr>
          </w:p>
        </w:tc>
        <w:tc>
          <w:tcPr>
            <w:tcW w:w="2059" w:type="dxa"/>
            <w:gridSpan w:val="2"/>
            <w:shd w:val="clear" w:color="auto" w:fill="D9D9D9" w:themeFill="background1" w:themeFillShade="D9"/>
          </w:tcPr>
          <w:p w14:paraId="1BDDCFF0" w14:textId="77777777" w:rsidR="0015625E" w:rsidRPr="003F7B0D" w:rsidRDefault="0015625E" w:rsidP="0015625E">
            <w:pPr>
              <w:spacing w:before="40" w:after="40"/>
              <w:jc w:val="left"/>
              <w:rPr>
                <w:rFonts w:ascii="Arial" w:hAnsi="Arial" w:cs="Arial"/>
                <w:b/>
                <w:bCs/>
                <w:szCs w:val="20"/>
              </w:rPr>
            </w:pPr>
            <w:r w:rsidRPr="003F7B0D">
              <w:rPr>
                <w:rFonts w:ascii="Arial" w:hAnsi="Arial" w:cs="Arial"/>
                <w:b/>
                <w:bCs/>
                <w:szCs w:val="20"/>
              </w:rPr>
              <w:t>Věcný správce:</w:t>
            </w:r>
          </w:p>
        </w:tc>
        <w:tc>
          <w:tcPr>
            <w:tcW w:w="7812" w:type="dxa"/>
            <w:gridSpan w:val="4"/>
            <w:shd w:val="clear" w:color="auto" w:fill="auto"/>
          </w:tcPr>
          <w:p w14:paraId="277EEF59" w14:textId="77777777" w:rsidR="0015625E" w:rsidRPr="003F7B0D" w:rsidRDefault="00A214C1" w:rsidP="0015625E">
            <w:pPr>
              <w:spacing w:before="40" w:after="40"/>
              <w:jc w:val="left"/>
              <w:rPr>
                <w:rFonts w:ascii="Arial" w:hAnsi="Arial" w:cs="Arial"/>
                <w:b/>
                <w:bCs/>
                <w:szCs w:val="20"/>
              </w:rPr>
            </w:pPr>
            <w:r>
              <w:rPr>
                <w:rFonts w:ascii="Arial" w:hAnsi="Arial" w:cs="Arial"/>
                <w:b/>
                <w:bCs/>
                <w:szCs w:val="20"/>
              </w:rPr>
              <w:t>Ministerstvo práce a sociálních věcí, odbor ICT (dále též OICT)</w:t>
            </w:r>
          </w:p>
        </w:tc>
      </w:tr>
      <w:tr w:rsidR="0015625E" w:rsidRPr="00BF5681" w14:paraId="2A69B162" w14:textId="77777777" w:rsidTr="008647C9">
        <w:trPr>
          <w:trHeight w:val="20"/>
        </w:trPr>
        <w:tc>
          <w:tcPr>
            <w:tcW w:w="209" w:type="dxa"/>
            <w:vMerge/>
            <w:shd w:val="clear" w:color="auto" w:fill="D9D9D9" w:themeFill="background1" w:themeFillShade="D9"/>
          </w:tcPr>
          <w:p w14:paraId="5ED6B78C" w14:textId="77777777" w:rsidR="0015625E" w:rsidRPr="003F7B0D" w:rsidRDefault="0015625E" w:rsidP="0015625E">
            <w:pPr>
              <w:spacing w:before="40" w:after="40"/>
              <w:jc w:val="left"/>
              <w:rPr>
                <w:rFonts w:ascii="Arial" w:hAnsi="Arial" w:cs="Arial"/>
                <w:b/>
                <w:bCs/>
                <w:szCs w:val="20"/>
              </w:rPr>
            </w:pPr>
          </w:p>
        </w:tc>
        <w:tc>
          <w:tcPr>
            <w:tcW w:w="2059" w:type="dxa"/>
            <w:gridSpan w:val="2"/>
            <w:shd w:val="clear" w:color="auto" w:fill="D9D9D9" w:themeFill="background1" w:themeFillShade="D9"/>
          </w:tcPr>
          <w:p w14:paraId="6E4C4FC5" w14:textId="77777777" w:rsidR="0015625E" w:rsidRPr="003F7B0D" w:rsidRDefault="0015625E" w:rsidP="0015625E">
            <w:pPr>
              <w:spacing w:before="40" w:after="40"/>
              <w:jc w:val="left"/>
              <w:rPr>
                <w:rFonts w:ascii="Arial" w:hAnsi="Arial" w:cs="Arial"/>
                <w:b/>
                <w:bCs/>
                <w:szCs w:val="20"/>
              </w:rPr>
            </w:pPr>
            <w:r w:rsidRPr="003F7B0D">
              <w:rPr>
                <w:rFonts w:ascii="Arial" w:hAnsi="Arial" w:cs="Arial"/>
                <w:b/>
                <w:bCs/>
                <w:szCs w:val="20"/>
              </w:rPr>
              <w:t>Technický správce:</w:t>
            </w:r>
          </w:p>
        </w:tc>
        <w:tc>
          <w:tcPr>
            <w:tcW w:w="7812" w:type="dxa"/>
            <w:gridSpan w:val="4"/>
            <w:shd w:val="clear" w:color="auto" w:fill="auto"/>
          </w:tcPr>
          <w:p w14:paraId="009D3793" w14:textId="77777777" w:rsidR="0015625E" w:rsidRPr="003F7B0D" w:rsidRDefault="00A214C1" w:rsidP="0015625E">
            <w:pPr>
              <w:spacing w:before="40" w:after="40"/>
              <w:jc w:val="left"/>
              <w:rPr>
                <w:rFonts w:ascii="Arial" w:hAnsi="Arial" w:cs="Arial"/>
                <w:b/>
                <w:bCs/>
                <w:szCs w:val="20"/>
              </w:rPr>
            </w:pPr>
            <w:r>
              <w:rPr>
                <w:rFonts w:ascii="Arial" w:hAnsi="Arial" w:cs="Arial"/>
                <w:b/>
                <w:bCs/>
                <w:szCs w:val="20"/>
              </w:rPr>
              <w:t>Ministerstvo práce a sociálních věcí, odbor ICT</w:t>
            </w:r>
            <w:r w:rsidR="00F051F9">
              <w:rPr>
                <w:rFonts w:ascii="Arial" w:hAnsi="Arial" w:cs="Arial"/>
                <w:b/>
                <w:bCs/>
                <w:szCs w:val="20"/>
              </w:rPr>
              <w:t>, oddělení provozu komunikační infrastruktury a datových center</w:t>
            </w:r>
          </w:p>
        </w:tc>
      </w:tr>
      <w:tr w:rsidR="0015625E" w:rsidRPr="00BF5681" w14:paraId="1EF55682" w14:textId="77777777" w:rsidTr="008647C9">
        <w:trPr>
          <w:trHeight w:val="20"/>
        </w:trPr>
        <w:tc>
          <w:tcPr>
            <w:tcW w:w="209" w:type="dxa"/>
            <w:vMerge/>
            <w:tcBorders>
              <w:bottom w:val="nil"/>
            </w:tcBorders>
            <w:shd w:val="clear" w:color="auto" w:fill="D9D9D9" w:themeFill="background1" w:themeFillShade="D9"/>
          </w:tcPr>
          <w:p w14:paraId="33C6D22C" w14:textId="77777777" w:rsidR="0015625E" w:rsidRPr="003F7B0D" w:rsidRDefault="0015625E" w:rsidP="0015625E">
            <w:pPr>
              <w:spacing w:before="40" w:after="40"/>
              <w:jc w:val="left"/>
              <w:rPr>
                <w:rFonts w:ascii="Arial" w:hAnsi="Arial" w:cs="Arial"/>
                <w:b/>
                <w:bCs/>
                <w:szCs w:val="20"/>
              </w:rPr>
            </w:pPr>
          </w:p>
        </w:tc>
        <w:tc>
          <w:tcPr>
            <w:tcW w:w="2059" w:type="dxa"/>
            <w:gridSpan w:val="2"/>
            <w:shd w:val="clear" w:color="auto" w:fill="D9D9D9" w:themeFill="background1" w:themeFillShade="D9"/>
          </w:tcPr>
          <w:p w14:paraId="6D79B198" w14:textId="77777777" w:rsidR="0015625E" w:rsidRPr="003F7B0D" w:rsidRDefault="0015625E" w:rsidP="0015625E">
            <w:pPr>
              <w:spacing w:before="40" w:after="40"/>
              <w:jc w:val="left"/>
              <w:rPr>
                <w:rFonts w:ascii="Arial" w:hAnsi="Arial" w:cs="Arial"/>
                <w:b/>
                <w:bCs/>
                <w:szCs w:val="20"/>
              </w:rPr>
            </w:pPr>
            <w:r w:rsidRPr="003F7B0D">
              <w:rPr>
                <w:rFonts w:ascii="Arial" w:hAnsi="Arial" w:cs="Arial"/>
                <w:b/>
                <w:bCs/>
                <w:szCs w:val="20"/>
              </w:rPr>
              <w:t>Provozovatel:</w:t>
            </w:r>
          </w:p>
        </w:tc>
        <w:tc>
          <w:tcPr>
            <w:tcW w:w="7812" w:type="dxa"/>
            <w:gridSpan w:val="4"/>
            <w:shd w:val="clear" w:color="auto" w:fill="auto"/>
          </w:tcPr>
          <w:p w14:paraId="709F00F9" w14:textId="244DE404" w:rsidR="0015625E" w:rsidRPr="003F7B0D" w:rsidRDefault="00510FEC">
            <w:pPr>
              <w:spacing w:before="40" w:after="40"/>
              <w:jc w:val="left"/>
              <w:rPr>
                <w:rFonts w:ascii="Arial" w:hAnsi="Arial" w:cs="Arial"/>
                <w:b/>
                <w:bCs/>
                <w:szCs w:val="20"/>
              </w:rPr>
            </w:pPr>
            <w:r>
              <w:rPr>
                <w:rFonts w:ascii="Arial" w:hAnsi="Arial" w:cs="Arial"/>
                <w:b/>
                <w:bCs/>
                <w:szCs w:val="20"/>
              </w:rPr>
              <w:t>Všechny složky MPSV</w:t>
            </w:r>
            <w:r w:rsidR="004F2993">
              <w:rPr>
                <w:rFonts w:ascii="Arial" w:hAnsi="Arial" w:cs="Arial"/>
                <w:b/>
                <w:bCs/>
                <w:szCs w:val="20"/>
              </w:rPr>
              <w:t xml:space="preserve"> a</w:t>
            </w:r>
            <w:r w:rsidRPr="00437BCA">
              <w:rPr>
                <w:rFonts w:ascii="Arial" w:hAnsi="Arial" w:cs="Arial"/>
                <w:b/>
                <w:bCs/>
                <w:szCs w:val="20"/>
              </w:rPr>
              <w:t xml:space="preserve"> </w:t>
            </w:r>
            <w:r w:rsidR="00437BCA" w:rsidRPr="00437BCA">
              <w:rPr>
                <w:rFonts w:ascii="Arial" w:hAnsi="Arial" w:cs="Arial"/>
                <w:b/>
              </w:rPr>
              <w:t>ÚP</w:t>
            </w:r>
          </w:p>
        </w:tc>
      </w:tr>
      <w:tr w:rsidR="00F76424" w:rsidRPr="00BF5681" w14:paraId="6ECDB09B" w14:textId="77777777" w:rsidTr="008647C9">
        <w:trPr>
          <w:trHeight w:val="204"/>
        </w:trPr>
        <w:tc>
          <w:tcPr>
            <w:tcW w:w="6663" w:type="dxa"/>
            <w:gridSpan w:val="5"/>
            <w:shd w:val="clear" w:color="auto" w:fill="D9D9D9" w:themeFill="background1" w:themeFillShade="D9"/>
          </w:tcPr>
          <w:p w14:paraId="45046B0E" w14:textId="77777777" w:rsidR="00F76424" w:rsidRPr="003F7B0D" w:rsidRDefault="00F76424" w:rsidP="00F76424">
            <w:pPr>
              <w:spacing w:before="40" w:after="40"/>
              <w:jc w:val="left"/>
              <w:rPr>
                <w:rFonts w:ascii="Arial" w:hAnsi="Arial" w:cs="Arial"/>
                <w:b/>
                <w:bCs/>
                <w:szCs w:val="20"/>
              </w:rPr>
            </w:pPr>
            <w:r w:rsidRPr="003F7B0D">
              <w:rPr>
                <w:rFonts w:ascii="Arial" w:hAnsi="Arial" w:cs="Arial"/>
                <w:b/>
                <w:bCs/>
                <w:szCs w:val="20"/>
              </w:rPr>
              <w:t xml:space="preserve">Realizační </w:t>
            </w:r>
            <w:r w:rsidRPr="003F7B0D">
              <w:rPr>
                <w:rFonts w:ascii="Arial" w:hAnsi="Arial" w:cs="Arial"/>
                <w:bCs/>
                <w:szCs w:val="20"/>
              </w:rPr>
              <w:t xml:space="preserve">(implementační) </w:t>
            </w:r>
            <w:r w:rsidRPr="003F7B0D">
              <w:rPr>
                <w:rFonts w:ascii="Arial" w:hAnsi="Arial" w:cs="Arial"/>
                <w:b/>
                <w:bCs/>
                <w:szCs w:val="20"/>
              </w:rPr>
              <w:t xml:space="preserve">výdaje v rámci projektu </w:t>
            </w:r>
            <w:r w:rsidRPr="003F7B0D">
              <w:rPr>
                <w:rFonts w:ascii="Arial" w:hAnsi="Arial" w:cs="Arial"/>
                <w:bCs/>
                <w:szCs w:val="20"/>
              </w:rPr>
              <w:t xml:space="preserve">(součet hodnot ve sloupci 1 tabulky </w:t>
            </w:r>
            <w:r>
              <w:rPr>
                <w:rFonts w:ascii="Arial" w:hAnsi="Arial" w:cs="Arial"/>
                <w:bCs/>
                <w:szCs w:val="20"/>
              </w:rPr>
              <w:t xml:space="preserve">12 </w:t>
            </w:r>
            <w:r w:rsidRPr="003F7B0D">
              <w:rPr>
                <w:rFonts w:ascii="Arial" w:hAnsi="Arial" w:cs="Arial"/>
                <w:bCs/>
                <w:szCs w:val="20"/>
              </w:rPr>
              <w:t xml:space="preserve">v </w:t>
            </w:r>
            <w:proofErr w:type="gramStart"/>
            <w:r w:rsidRPr="003F7B0D">
              <w:rPr>
                <w:rFonts w:ascii="Arial" w:hAnsi="Arial" w:cs="Arial"/>
                <w:bCs/>
                <w:szCs w:val="20"/>
              </w:rPr>
              <w:t xml:space="preserve">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3.1.1</w:t>
            </w:r>
            <w:proofErr w:type="gramEnd"/>
            <w:r w:rsidRPr="003F7B0D">
              <w:rPr>
                <w:rFonts w:ascii="Arial" w:hAnsi="Arial" w:cs="Arial"/>
                <w:bCs/>
                <w:szCs w:val="20"/>
              </w:rPr>
              <w:fldChar w:fldCharType="end"/>
            </w:r>
            <w:r w:rsidRPr="003F7B0D">
              <w:rPr>
                <w:rFonts w:ascii="Arial" w:hAnsi="Arial" w:cs="Arial"/>
                <w:bCs/>
                <w:szCs w:val="20"/>
              </w:rPr>
              <w:t xml:space="preserve">) </w:t>
            </w:r>
            <w:r w:rsidRPr="003F7B0D">
              <w:rPr>
                <w:rFonts w:ascii="Arial" w:hAnsi="Arial" w:cs="Arial"/>
                <w:b/>
                <w:bCs/>
                <w:szCs w:val="20"/>
              </w:rPr>
              <w:t>v Kč bez DPH:</w:t>
            </w:r>
          </w:p>
        </w:tc>
        <w:tc>
          <w:tcPr>
            <w:tcW w:w="3417" w:type="dxa"/>
            <w:gridSpan w:val="2"/>
            <w:shd w:val="clear" w:color="auto" w:fill="auto"/>
          </w:tcPr>
          <w:p w14:paraId="558BC9E8" w14:textId="359854B7" w:rsidR="00F76424" w:rsidRPr="00EA5664" w:rsidDel="006E0D05" w:rsidRDefault="004744F2" w:rsidP="00F76424">
            <w:pPr>
              <w:spacing w:before="40" w:after="40"/>
              <w:jc w:val="left"/>
              <w:rPr>
                <w:rFonts w:ascii="Arial" w:hAnsi="Arial" w:cs="Arial"/>
                <w:b/>
                <w:bCs/>
                <w:szCs w:val="20"/>
              </w:rPr>
            </w:pPr>
            <w:r>
              <w:rPr>
                <w:rFonts w:ascii="Arial" w:hAnsi="Arial" w:cs="Arial"/>
              </w:rPr>
              <w:t>6.646.120</w:t>
            </w:r>
            <w:r w:rsidRPr="005652C6">
              <w:rPr>
                <w:rFonts w:ascii="Arial" w:hAnsi="Arial" w:cs="Arial"/>
              </w:rPr>
              <w:t>,-</w:t>
            </w:r>
          </w:p>
        </w:tc>
      </w:tr>
      <w:tr w:rsidR="00F76424" w:rsidRPr="00BF5681" w14:paraId="5FDCC771" w14:textId="77777777" w:rsidTr="008647C9">
        <w:trPr>
          <w:trHeight w:val="204"/>
        </w:trPr>
        <w:tc>
          <w:tcPr>
            <w:tcW w:w="6663" w:type="dxa"/>
            <w:gridSpan w:val="5"/>
            <w:shd w:val="clear" w:color="auto" w:fill="D9D9D9" w:themeFill="background1" w:themeFillShade="D9"/>
          </w:tcPr>
          <w:p w14:paraId="63FD16A7" w14:textId="77777777" w:rsidR="00F76424" w:rsidRPr="003F7B0D" w:rsidRDefault="00F76424" w:rsidP="00F76424">
            <w:pPr>
              <w:spacing w:before="40" w:after="40"/>
              <w:jc w:val="left"/>
              <w:rPr>
                <w:rFonts w:ascii="Arial" w:hAnsi="Arial" w:cs="Arial"/>
                <w:b/>
                <w:bCs/>
                <w:szCs w:val="20"/>
              </w:rPr>
            </w:pPr>
            <w:r w:rsidRPr="003F7B0D">
              <w:rPr>
                <w:rFonts w:ascii="Arial" w:hAnsi="Arial" w:cs="Arial"/>
                <w:b/>
                <w:bCs/>
                <w:szCs w:val="20"/>
              </w:rPr>
              <w:t xml:space="preserve">Provozní výdaje plánované v rámci projektu </w:t>
            </w:r>
            <w:r w:rsidRPr="003F7B0D">
              <w:rPr>
                <w:rFonts w:ascii="Arial" w:hAnsi="Arial" w:cs="Arial"/>
                <w:bCs/>
                <w:szCs w:val="20"/>
              </w:rPr>
              <w:t xml:space="preserve">(součet hodnot ve sloupci 2 tabulky </w:t>
            </w:r>
            <w:r>
              <w:rPr>
                <w:rFonts w:ascii="Arial" w:hAnsi="Arial" w:cs="Arial"/>
                <w:bCs/>
                <w:szCs w:val="20"/>
              </w:rPr>
              <w:t xml:space="preserve">12 </w:t>
            </w:r>
            <w:r w:rsidRPr="003F7B0D">
              <w:rPr>
                <w:rFonts w:ascii="Arial" w:hAnsi="Arial" w:cs="Arial"/>
                <w:bCs/>
                <w:szCs w:val="20"/>
              </w:rPr>
              <w:t>v </w:t>
            </w:r>
            <w:proofErr w:type="gramStart"/>
            <w:r w:rsidRPr="003F7B0D">
              <w:rPr>
                <w:rFonts w:ascii="Arial" w:hAnsi="Arial" w:cs="Arial"/>
                <w:bCs/>
                <w:szCs w:val="20"/>
              </w:rPr>
              <w:t xml:space="preserve">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3.1.1</w:t>
            </w:r>
            <w:proofErr w:type="gramEnd"/>
            <w:r w:rsidRPr="003F7B0D">
              <w:rPr>
                <w:rFonts w:ascii="Arial" w:hAnsi="Arial" w:cs="Arial"/>
                <w:bCs/>
                <w:szCs w:val="20"/>
              </w:rPr>
              <w:fldChar w:fldCharType="end"/>
            </w:r>
            <w:r w:rsidRPr="003F7B0D">
              <w:rPr>
                <w:rFonts w:ascii="Arial" w:hAnsi="Arial" w:cs="Arial"/>
                <w:bCs/>
                <w:szCs w:val="20"/>
              </w:rPr>
              <w:t>)</w:t>
            </w:r>
            <w:r w:rsidRPr="003F7B0D">
              <w:rPr>
                <w:rFonts w:ascii="Arial" w:hAnsi="Arial" w:cs="Arial"/>
                <w:b/>
                <w:bCs/>
                <w:szCs w:val="20"/>
              </w:rPr>
              <w:t xml:space="preserve"> v Kč bez DPH:</w:t>
            </w:r>
          </w:p>
        </w:tc>
        <w:tc>
          <w:tcPr>
            <w:tcW w:w="3417" w:type="dxa"/>
            <w:gridSpan w:val="2"/>
            <w:shd w:val="clear" w:color="auto" w:fill="auto"/>
          </w:tcPr>
          <w:p w14:paraId="7F5AF7AE" w14:textId="26CE3F38" w:rsidR="00F76424" w:rsidRPr="003F7B0D" w:rsidDel="006E0D05" w:rsidRDefault="004744F2" w:rsidP="00F76424">
            <w:pPr>
              <w:spacing w:before="40" w:after="40"/>
              <w:jc w:val="left"/>
              <w:rPr>
                <w:rFonts w:ascii="Arial" w:hAnsi="Arial" w:cs="Arial"/>
                <w:b/>
                <w:bCs/>
                <w:szCs w:val="20"/>
              </w:rPr>
            </w:pPr>
            <w:r>
              <w:rPr>
                <w:rFonts w:ascii="Arial" w:hAnsi="Arial" w:cs="Arial"/>
              </w:rPr>
              <w:t>1.380.580,-</w:t>
            </w:r>
          </w:p>
        </w:tc>
      </w:tr>
      <w:tr w:rsidR="001F5E40" w:rsidRPr="00BF5681" w14:paraId="79F1C497" w14:textId="77777777" w:rsidTr="008647C9">
        <w:trPr>
          <w:trHeight w:val="204"/>
        </w:trPr>
        <w:tc>
          <w:tcPr>
            <w:tcW w:w="6663" w:type="dxa"/>
            <w:gridSpan w:val="5"/>
            <w:shd w:val="clear" w:color="auto" w:fill="D9D9D9" w:themeFill="background1" w:themeFillShade="D9"/>
          </w:tcPr>
          <w:p w14:paraId="33DC365C" w14:textId="77777777" w:rsidR="001F5E40" w:rsidRPr="003F7B0D" w:rsidRDefault="001F5E40" w:rsidP="001F5E40">
            <w:pPr>
              <w:spacing w:before="40" w:after="40"/>
              <w:jc w:val="left"/>
              <w:rPr>
                <w:rFonts w:ascii="Arial" w:hAnsi="Arial" w:cs="Arial"/>
                <w:b/>
                <w:bCs/>
                <w:szCs w:val="20"/>
              </w:rPr>
            </w:pPr>
            <w:r w:rsidRPr="003F7B0D">
              <w:rPr>
                <w:rFonts w:ascii="Arial" w:hAnsi="Arial" w:cs="Arial"/>
                <w:b/>
                <w:bCs/>
                <w:szCs w:val="20"/>
              </w:rPr>
              <w:t xml:space="preserve">5 leté TCO </w:t>
            </w:r>
            <w:r w:rsidRPr="003F7B0D">
              <w:rPr>
                <w:rFonts w:ascii="Arial" w:hAnsi="Arial" w:cs="Arial"/>
                <w:bCs/>
                <w:szCs w:val="20"/>
              </w:rPr>
              <w:t xml:space="preserve">(součet hodnot ve sloupci 3 tabulky </w:t>
            </w:r>
            <w:r>
              <w:rPr>
                <w:rFonts w:ascii="Arial" w:hAnsi="Arial" w:cs="Arial"/>
                <w:bCs/>
                <w:szCs w:val="20"/>
              </w:rPr>
              <w:t>57</w:t>
            </w:r>
            <w:r w:rsidRPr="003F7B0D">
              <w:rPr>
                <w:rFonts w:ascii="Arial" w:hAnsi="Arial" w:cs="Arial"/>
                <w:bCs/>
                <w:szCs w:val="20"/>
              </w:rPr>
              <w:t xml:space="preserve"> v </w:t>
            </w:r>
            <w:proofErr w:type="gramStart"/>
            <w:r w:rsidRPr="003F7B0D">
              <w:rPr>
                <w:rFonts w:ascii="Arial" w:hAnsi="Arial" w:cs="Arial"/>
                <w:bCs/>
                <w:szCs w:val="20"/>
              </w:rPr>
              <w:t xml:space="preserve">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3.1.1</w:t>
            </w:r>
            <w:proofErr w:type="gramEnd"/>
            <w:r w:rsidRPr="003F7B0D">
              <w:rPr>
                <w:rFonts w:ascii="Arial" w:hAnsi="Arial" w:cs="Arial"/>
                <w:bCs/>
                <w:szCs w:val="20"/>
              </w:rPr>
              <w:fldChar w:fldCharType="end"/>
            </w:r>
            <w:r w:rsidRPr="003F7B0D">
              <w:rPr>
                <w:rFonts w:ascii="Arial" w:hAnsi="Arial" w:cs="Arial"/>
                <w:bCs/>
                <w:szCs w:val="20"/>
              </w:rPr>
              <w:t xml:space="preserve">) </w:t>
            </w:r>
            <w:r w:rsidRPr="003F7B0D">
              <w:rPr>
                <w:rFonts w:ascii="Arial" w:hAnsi="Arial" w:cs="Arial"/>
                <w:b/>
                <w:bCs/>
                <w:szCs w:val="20"/>
              </w:rPr>
              <w:t>v Kč bez DPH:</w:t>
            </w:r>
          </w:p>
        </w:tc>
        <w:tc>
          <w:tcPr>
            <w:tcW w:w="3417" w:type="dxa"/>
            <w:gridSpan w:val="2"/>
            <w:shd w:val="clear" w:color="auto" w:fill="auto"/>
          </w:tcPr>
          <w:p w14:paraId="221E2803" w14:textId="50D77A47" w:rsidR="001F5E40" w:rsidRPr="001F5E40" w:rsidDel="006E0D05" w:rsidRDefault="00F81396" w:rsidP="001F5E40">
            <w:pPr>
              <w:spacing w:before="40" w:after="40"/>
              <w:jc w:val="left"/>
              <w:rPr>
                <w:rFonts w:ascii="Arial" w:hAnsi="Arial" w:cs="Arial"/>
                <w:b/>
                <w:bCs/>
                <w:szCs w:val="20"/>
              </w:rPr>
            </w:pPr>
            <w:proofErr w:type="gramStart"/>
            <w:r w:rsidRPr="00F81396">
              <w:rPr>
                <w:rFonts w:ascii="Arial" w:hAnsi="Arial" w:cs="Arial"/>
                <w:b/>
              </w:rPr>
              <w:t>8.</w:t>
            </w:r>
            <w:r w:rsidR="004744F2">
              <w:rPr>
                <w:rFonts w:ascii="Arial" w:hAnsi="Arial" w:cs="Arial"/>
                <w:b/>
              </w:rPr>
              <w:t>947</w:t>
            </w:r>
            <w:r w:rsidRPr="00F81396">
              <w:rPr>
                <w:rFonts w:ascii="Arial" w:hAnsi="Arial" w:cs="Arial"/>
                <w:b/>
              </w:rPr>
              <w:t>.</w:t>
            </w:r>
            <w:r w:rsidR="004744F2">
              <w:rPr>
                <w:rFonts w:ascii="Arial" w:hAnsi="Arial" w:cs="Arial"/>
                <w:b/>
              </w:rPr>
              <w:t>087</w:t>
            </w:r>
            <w:r w:rsidRPr="00F81396">
              <w:rPr>
                <w:rFonts w:ascii="Arial" w:hAnsi="Arial" w:cs="Arial"/>
                <w:b/>
              </w:rPr>
              <w:t>,-</w:t>
            </w:r>
            <w:r w:rsidR="001F5E40" w:rsidRPr="00F81396">
              <w:rPr>
                <w:rFonts w:ascii="Arial" w:hAnsi="Arial" w:cs="Arial"/>
                <w:b/>
              </w:rPr>
              <w:t>,-</w:t>
            </w:r>
            <w:proofErr w:type="gramEnd"/>
          </w:p>
        </w:tc>
      </w:tr>
    </w:tbl>
    <w:p w14:paraId="4B0FDC53" w14:textId="428C74CB" w:rsidR="00D11A74" w:rsidRPr="00FD10A1" w:rsidRDefault="005669C9">
      <w:pPr>
        <w:pStyle w:val="MVHeading2"/>
      </w:pPr>
      <w:bookmarkStart w:id="17" w:name="_Toc457998906"/>
      <w:bookmarkStart w:id="18" w:name="_Toc457999570"/>
      <w:bookmarkStart w:id="19" w:name="_Toc465074582"/>
      <w:bookmarkEnd w:id="17"/>
      <w:bookmarkEnd w:id="18"/>
      <w:r w:rsidRPr="00FD10A1">
        <w:t>Popis</w:t>
      </w:r>
      <w:r w:rsidR="00030314">
        <w:t>, p</w:t>
      </w:r>
      <w:r w:rsidR="00030314" w:rsidRPr="007540D8">
        <w:t>otřebnost</w:t>
      </w:r>
      <w:r w:rsidR="00F81396">
        <w:t xml:space="preserve"> </w:t>
      </w:r>
      <w:r w:rsidR="0014499A" w:rsidRPr="00FD10A1">
        <w:t xml:space="preserve">a výstupy </w:t>
      </w:r>
      <w:r w:rsidR="00EF748B" w:rsidRPr="00FD10A1">
        <w:t>projektu</w:t>
      </w:r>
      <w:bookmarkEnd w:id="19"/>
    </w:p>
    <w:tbl>
      <w:tblPr>
        <w:tblStyle w:val="Mkatabulky"/>
        <w:tblW w:w="10080" w:type="dxa"/>
        <w:tblInd w:w="108" w:type="dxa"/>
        <w:tblLook w:val="06A0" w:firstRow="1" w:lastRow="0" w:firstColumn="1" w:lastColumn="0" w:noHBand="1" w:noVBand="1"/>
      </w:tblPr>
      <w:tblGrid>
        <w:gridCol w:w="5760"/>
        <w:gridCol w:w="540"/>
        <w:gridCol w:w="3240"/>
        <w:gridCol w:w="540"/>
      </w:tblGrid>
      <w:tr w:rsidR="008868BD" w:rsidRPr="00BF5681" w14:paraId="7F6E080B" w14:textId="77777777" w:rsidTr="008647C9">
        <w:trPr>
          <w:tblHeader/>
        </w:trPr>
        <w:tc>
          <w:tcPr>
            <w:tcW w:w="10080" w:type="dxa"/>
            <w:gridSpan w:val="4"/>
            <w:shd w:val="clear" w:color="auto" w:fill="CEEBF3"/>
          </w:tcPr>
          <w:p w14:paraId="3A844594" w14:textId="77777777" w:rsidR="008868BD" w:rsidRPr="000C4BEA" w:rsidRDefault="008868BD" w:rsidP="003F7B0D">
            <w:pPr>
              <w:keepNext/>
              <w:spacing w:before="40" w:after="40"/>
              <w:jc w:val="left"/>
              <w:rPr>
                <w:rFonts w:ascii="Arial" w:hAnsi="Arial" w:cs="Arial"/>
              </w:rPr>
            </w:pPr>
            <w:bookmarkStart w:id="20" w:name="_Toc509581650"/>
            <w:bookmarkStart w:id="21" w:name="_Toc513797119"/>
            <w:r w:rsidRPr="000C4BEA">
              <w:rPr>
                <w:rFonts w:ascii="Arial" w:hAnsi="Arial" w:cs="Arial"/>
              </w:rPr>
              <w:t xml:space="preserve">Tabulka </w:t>
            </w:r>
            <w:r w:rsidR="00DE2011" w:rsidRPr="000C4BEA">
              <w:rPr>
                <w:rFonts w:ascii="Arial" w:hAnsi="Arial" w:cs="Arial"/>
              </w:rPr>
              <w:fldChar w:fldCharType="begin"/>
            </w:r>
            <w:r w:rsidR="00BF5681" w:rsidRPr="000C4BEA">
              <w:rPr>
                <w:rFonts w:ascii="Arial" w:hAnsi="Arial" w:cs="Arial"/>
              </w:rPr>
              <w:instrText xml:space="preserve"> SEQ Tabulka \* ARABIC </w:instrText>
            </w:r>
            <w:r w:rsidR="00DE2011" w:rsidRPr="000C4BEA">
              <w:rPr>
                <w:rFonts w:ascii="Arial" w:hAnsi="Arial" w:cs="Arial"/>
              </w:rPr>
              <w:fldChar w:fldCharType="separate"/>
            </w:r>
            <w:r w:rsidR="0012362C">
              <w:rPr>
                <w:rFonts w:ascii="Arial" w:hAnsi="Arial" w:cs="Arial"/>
                <w:noProof/>
              </w:rPr>
              <w:t>4</w:t>
            </w:r>
            <w:r w:rsidR="00DE2011" w:rsidRPr="000C4BEA">
              <w:rPr>
                <w:rFonts w:ascii="Arial" w:hAnsi="Arial" w:cs="Arial"/>
                <w:noProof/>
              </w:rPr>
              <w:fldChar w:fldCharType="end"/>
            </w:r>
            <w:r w:rsidRPr="000C4BEA">
              <w:rPr>
                <w:rFonts w:ascii="Arial" w:hAnsi="Arial" w:cs="Arial"/>
                <w:noProof/>
              </w:rPr>
              <w:t>:</w:t>
            </w:r>
            <w:r w:rsidR="00A55D52" w:rsidRPr="000C4BEA">
              <w:rPr>
                <w:rFonts w:ascii="Arial" w:hAnsi="Arial" w:cs="Arial"/>
                <w:b/>
                <w:noProof/>
              </w:rPr>
              <w:t>Popis projektu</w:t>
            </w:r>
            <w:bookmarkEnd w:id="20"/>
            <w:r w:rsidR="000C4BEA">
              <w:rPr>
                <w:rFonts w:ascii="Arial" w:hAnsi="Arial" w:cs="Arial"/>
                <w:b/>
                <w:noProof/>
              </w:rPr>
              <w:t>:</w:t>
            </w:r>
            <w:bookmarkEnd w:id="21"/>
          </w:p>
        </w:tc>
      </w:tr>
      <w:tr w:rsidR="0014499A" w:rsidRPr="00BF5681" w14:paraId="5B4BE3CF" w14:textId="77777777" w:rsidTr="008647C9">
        <w:tc>
          <w:tcPr>
            <w:tcW w:w="10080" w:type="dxa"/>
            <w:gridSpan w:val="4"/>
            <w:shd w:val="clear" w:color="auto" w:fill="D9D9D9" w:themeFill="background1" w:themeFillShade="D9"/>
          </w:tcPr>
          <w:p w14:paraId="3B378090" w14:textId="77777777" w:rsidR="0014499A" w:rsidRPr="003F7B0D" w:rsidRDefault="002874C1" w:rsidP="003F7B0D">
            <w:pPr>
              <w:keepNext/>
              <w:spacing w:before="40" w:after="40"/>
              <w:jc w:val="left"/>
              <w:rPr>
                <w:rFonts w:ascii="Arial" w:eastAsia="Calibri" w:hAnsi="Arial" w:cs="Arial"/>
              </w:rPr>
            </w:pPr>
            <w:r w:rsidRPr="003F7B0D">
              <w:rPr>
                <w:rFonts w:ascii="Arial" w:eastAsia="Calibri" w:hAnsi="Arial" w:cs="Arial"/>
                <w:b/>
              </w:rPr>
              <w:t>P</w:t>
            </w:r>
            <w:r w:rsidR="0014499A" w:rsidRPr="003F7B0D">
              <w:rPr>
                <w:rFonts w:ascii="Arial" w:eastAsia="Calibri" w:hAnsi="Arial" w:cs="Arial"/>
                <w:b/>
              </w:rPr>
              <w:t>opis výchozí situace</w:t>
            </w:r>
            <w:r w:rsidR="002D15C8" w:rsidRPr="003F7B0D">
              <w:rPr>
                <w:rFonts w:ascii="Arial" w:eastAsia="Calibri" w:hAnsi="Arial" w:cs="Arial"/>
                <w:b/>
              </w:rPr>
              <w:t xml:space="preserve"> </w:t>
            </w:r>
            <w:proofErr w:type="gramStart"/>
            <w:r w:rsidR="002D15C8" w:rsidRPr="003F7B0D">
              <w:rPr>
                <w:rFonts w:ascii="Arial" w:eastAsia="Calibri" w:hAnsi="Arial" w:cs="Arial"/>
                <w:b/>
              </w:rPr>
              <w:t>projektu</w:t>
            </w:r>
            <w:r w:rsidRPr="003F7B0D">
              <w:rPr>
                <w:rFonts w:ascii="Arial" w:eastAsia="Calibri" w:hAnsi="Arial" w:cs="Arial"/>
              </w:rPr>
              <w:t>(tzv.</w:t>
            </w:r>
            <w:proofErr w:type="gramEnd"/>
            <w:r w:rsidRPr="003F7B0D">
              <w:rPr>
                <w:rFonts w:ascii="Arial" w:eastAsia="Calibri" w:hAnsi="Arial" w:cs="Arial"/>
              </w:rPr>
              <w:t xml:space="preserve"> As-</w:t>
            </w:r>
            <w:proofErr w:type="spellStart"/>
            <w:r w:rsidRPr="003F7B0D">
              <w:rPr>
                <w:rFonts w:ascii="Arial" w:eastAsia="Calibri" w:hAnsi="Arial" w:cs="Arial"/>
              </w:rPr>
              <w:t>Is</w:t>
            </w:r>
            <w:proofErr w:type="spellEnd"/>
            <w:r w:rsidRPr="003F7B0D">
              <w:rPr>
                <w:rFonts w:ascii="Arial" w:eastAsia="Calibri" w:hAnsi="Arial" w:cs="Arial"/>
              </w:rPr>
              <w:t>)</w:t>
            </w:r>
            <w:r w:rsidR="0014499A" w:rsidRPr="003F7B0D">
              <w:rPr>
                <w:rFonts w:ascii="Arial" w:eastAsia="Calibri" w:hAnsi="Arial" w:cs="Arial"/>
                <w:b/>
              </w:rPr>
              <w:t>:</w:t>
            </w:r>
          </w:p>
        </w:tc>
      </w:tr>
      <w:tr w:rsidR="0014499A" w:rsidRPr="00BF5681" w14:paraId="26EC5E35" w14:textId="77777777" w:rsidTr="008647C9">
        <w:tc>
          <w:tcPr>
            <w:tcW w:w="10080" w:type="dxa"/>
            <w:gridSpan w:val="4"/>
          </w:tcPr>
          <w:p w14:paraId="085102FD" w14:textId="41719CDD" w:rsidR="0014499A" w:rsidRPr="003F7B0D" w:rsidRDefault="00F22557" w:rsidP="00F7729F">
            <w:pPr>
              <w:spacing w:before="120" w:after="120" w:line="276" w:lineRule="auto"/>
              <w:rPr>
                <w:rFonts w:ascii="Arial" w:eastAsia="Calibri" w:hAnsi="Arial" w:cs="Arial"/>
              </w:rPr>
            </w:pPr>
            <w:r w:rsidRPr="00F81396">
              <w:rPr>
                <w:rFonts w:ascii="Arial" w:hAnsi="Arial" w:cs="Arial"/>
              </w:rPr>
              <w:t xml:space="preserve">V lokalitách připojených do WAN MPSV v Královéhradeckém, Plzeňském a Zlínském kraji jsou v LAN sítích pro připojení koncových zařízení využity také neřiditelné přepínače. Tyto přepínače jsou umístěny převážně v kancelářích tam, kde není dostatečně dimenzovaná strukturovaná kabeláž. Část neřiditelných přepínačů je umístěna v datových rozvaděčích. Celkem se jedná o 139 neřiditelných přepínačů s max. 8 porty, 10 neřiditelných přepínačů s 24 porty a 10 neřiditelných přepínačů se 48 porty. Rozdělení po jednotlivých okresech je </w:t>
            </w:r>
            <w:r w:rsidRPr="00F22557">
              <w:rPr>
                <w:rFonts w:ascii="Arial" w:hAnsi="Arial" w:cs="Arial"/>
              </w:rPr>
              <w:t>uvedeno</w:t>
            </w:r>
            <w:r w:rsidRPr="00F81396">
              <w:rPr>
                <w:rFonts w:ascii="Arial" w:hAnsi="Arial" w:cs="Arial"/>
              </w:rPr>
              <w:t xml:space="preserve"> v příloze MPSV_náhrada_2020</w:t>
            </w:r>
            <w:r>
              <w:rPr>
                <w:rFonts w:ascii="Arial" w:hAnsi="Arial" w:cs="Arial"/>
              </w:rPr>
              <w:t>.docx</w:t>
            </w:r>
          </w:p>
        </w:tc>
      </w:tr>
      <w:tr w:rsidR="0014499A" w:rsidRPr="00BF5681" w14:paraId="36CDE4A8" w14:textId="77777777" w:rsidTr="008647C9">
        <w:tc>
          <w:tcPr>
            <w:tcW w:w="10080" w:type="dxa"/>
            <w:gridSpan w:val="4"/>
            <w:shd w:val="clear" w:color="auto" w:fill="D9D9D9" w:themeFill="background1" w:themeFillShade="D9"/>
          </w:tcPr>
          <w:p w14:paraId="54E6D6DE" w14:textId="77777777" w:rsidR="0014499A" w:rsidRPr="003F7B0D" w:rsidRDefault="0014499A" w:rsidP="003F7B0D">
            <w:pPr>
              <w:keepNext/>
              <w:spacing w:before="40" w:after="40"/>
              <w:jc w:val="left"/>
              <w:rPr>
                <w:rFonts w:ascii="Arial" w:eastAsia="Calibri" w:hAnsi="Arial" w:cs="Arial"/>
              </w:rPr>
            </w:pPr>
            <w:r w:rsidRPr="003F7B0D">
              <w:rPr>
                <w:rFonts w:ascii="Arial" w:eastAsia="Calibri" w:hAnsi="Arial" w:cs="Arial"/>
                <w:b/>
              </w:rPr>
              <w:t>Popis projektu</w:t>
            </w:r>
            <w:r w:rsidR="002874C1" w:rsidRPr="003F7B0D">
              <w:rPr>
                <w:rFonts w:ascii="Arial" w:eastAsia="Calibri" w:hAnsi="Arial" w:cs="Arial"/>
              </w:rPr>
              <w:t xml:space="preserve"> (tzv. To-</w:t>
            </w:r>
            <w:proofErr w:type="spellStart"/>
            <w:r w:rsidR="002874C1" w:rsidRPr="003F7B0D">
              <w:rPr>
                <w:rFonts w:ascii="Arial" w:eastAsia="Calibri" w:hAnsi="Arial" w:cs="Arial"/>
              </w:rPr>
              <w:t>Be</w:t>
            </w:r>
            <w:proofErr w:type="spellEnd"/>
            <w:r w:rsidR="002874C1" w:rsidRPr="003F7B0D">
              <w:rPr>
                <w:rFonts w:ascii="Arial" w:eastAsia="Calibri" w:hAnsi="Arial" w:cs="Arial"/>
              </w:rPr>
              <w:t>)</w:t>
            </w:r>
            <w:r w:rsidRPr="003F7B0D">
              <w:rPr>
                <w:rFonts w:ascii="Arial" w:eastAsia="Calibri" w:hAnsi="Arial" w:cs="Arial"/>
                <w:b/>
              </w:rPr>
              <w:t>:</w:t>
            </w:r>
          </w:p>
        </w:tc>
      </w:tr>
      <w:tr w:rsidR="0014499A" w:rsidRPr="00BF5681" w14:paraId="3AF95825" w14:textId="77777777" w:rsidTr="008647C9">
        <w:tblPrEx>
          <w:tblLook w:val="04A0" w:firstRow="1" w:lastRow="0" w:firstColumn="1" w:lastColumn="0" w:noHBand="0" w:noVBand="1"/>
        </w:tblPrEx>
        <w:tc>
          <w:tcPr>
            <w:tcW w:w="10080" w:type="dxa"/>
            <w:gridSpan w:val="4"/>
          </w:tcPr>
          <w:p w14:paraId="56D14537" w14:textId="49BF02A0" w:rsidR="00F22557" w:rsidRPr="00F22557" w:rsidRDefault="00F22557" w:rsidP="00F22557">
            <w:pPr>
              <w:spacing w:before="120" w:after="120" w:line="276" w:lineRule="auto"/>
              <w:rPr>
                <w:rFonts w:ascii="Arial" w:hAnsi="Arial" w:cs="Arial"/>
              </w:rPr>
            </w:pPr>
            <w:r w:rsidRPr="00F22557">
              <w:rPr>
                <w:rFonts w:ascii="Arial" w:hAnsi="Arial" w:cs="Arial"/>
              </w:rPr>
              <w:t>Prvním dílčím cílem tohoto projektu je náhrada neřiditelných přepínačů v lokalitách ÚP ČR v Královéhradeckém, Plzeňském a Zlínském kraji za kompaktní přepínače Cisco řady C3560CX, případně za přepínače Cisco řady 9200. Výjimka: V lokalitě ÚP Hradec Králové, Wonkova 1142/1, je pro potřeby zajištění síťové konektivity ve Velkém sále použito celkem 5 přepínačů jiných výrobců se 48 porty a 8 přepínačů jiných výrobců se 4 porty. Porty jsou využívány sporadicky, většinou postačuje cca 32 portů. Stávající přepínače ve Velkém sále budou nahrazeny jedním přepínač</w:t>
            </w:r>
            <w:r w:rsidR="00814451">
              <w:rPr>
                <w:rFonts w:ascii="Arial" w:hAnsi="Arial" w:cs="Arial"/>
              </w:rPr>
              <w:t>em Cisco řady 9200 se 48 porty.</w:t>
            </w:r>
          </w:p>
          <w:p w14:paraId="35592659" w14:textId="77777777" w:rsidR="00F22557" w:rsidRPr="00F22557" w:rsidRDefault="00F22557" w:rsidP="00F22557">
            <w:pPr>
              <w:spacing w:before="120" w:after="120" w:line="276" w:lineRule="auto"/>
              <w:rPr>
                <w:rFonts w:ascii="Arial" w:hAnsi="Arial" w:cs="Arial"/>
              </w:rPr>
            </w:pPr>
            <w:r w:rsidRPr="00F22557">
              <w:rPr>
                <w:rFonts w:ascii="Arial" w:hAnsi="Arial" w:cs="Arial"/>
              </w:rPr>
              <w:t xml:space="preserve">Druhým dílčím cílem projektu je doplnění kompaktního přepínače Cisco řady 3560CX do těch lokalit v Královéhradeckém, Plzeňském a Zlínském kraji, ve kterých není žádný LAN přepínač a všechna zařízení jsou připojena na přepínané porty integrované ve směrovači C891. </w:t>
            </w:r>
          </w:p>
          <w:p w14:paraId="3820F63B" w14:textId="77777777" w:rsidR="00F22557" w:rsidRPr="00F22557" w:rsidRDefault="00F22557" w:rsidP="00F22557">
            <w:pPr>
              <w:spacing w:before="120" w:after="120" w:line="276" w:lineRule="auto"/>
              <w:rPr>
                <w:rFonts w:ascii="Arial" w:hAnsi="Arial" w:cs="Arial"/>
              </w:rPr>
            </w:pPr>
            <w:r w:rsidRPr="00F22557">
              <w:rPr>
                <w:rFonts w:ascii="Arial" w:hAnsi="Arial" w:cs="Arial"/>
              </w:rPr>
              <w:lastRenderedPageBreak/>
              <w:t xml:space="preserve">Třetím dílčím cílem tohoto projektu je náhrada přepínačů </w:t>
            </w:r>
            <w:proofErr w:type="spellStart"/>
            <w:r w:rsidRPr="00F22557">
              <w:rPr>
                <w:rFonts w:ascii="Arial" w:hAnsi="Arial" w:cs="Arial"/>
              </w:rPr>
              <w:t>Extreme</w:t>
            </w:r>
            <w:proofErr w:type="spellEnd"/>
            <w:r w:rsidRPr="00F22557">
              <w:rPr>
                <w:rFonts w:ascii="Arial" w:hAnsi="Arial" w:cs="Arial"/>
              </w:rPr>
              <w:t xml:space="preserve"> </w:t>
            </w:r>
            <w:proofErr w:type="spellStart"/>
            <w:r w:rsidRPr="00F22557">
              <w:rPr>
                <w:rFonts w:ascii="Arial" w:hAnsi="Arial" w:cs="Arial"/>
              </w:rPr>
              <w:t>Networks</w:t>
            </w:r>
            <w:proofErr w:type="spellEnd"/>
            <w:r w:rsidRPr="00F22557">
              <w:rPr>
                <w:rFonts w:ascii="Arial" w:hAnsi="Arial" w:cs="Arial"/>
              </w:rPr>
              <w:t xml:space="preserve"> za přepínače Cisco řady 9200. V lokalitách, ve kterých je stávající přepínač </w:t>
            </w:r>
            <w:proofErr w:type="spellStart"/>
            <w:r w:rsidRPr="00F22557">
              <w:rPr>
                <w:rFonts w:ascii="Arial" w:hAnsi="Arial" w:cs="Arial"/>
              </w:rPr>
              <w:t>Extreme</w:t>
            </w:r>
            <w:proofErr w:type="spellEnd"/>
            <w:r w:rsidRPr="00F22557">
              <w:rPr>
                <w:rFonts w:ascii="Arial" w:hAnsi="Arial" w:cs="Arial"/>
              </w:rPr>
              <w:t xml:space="preserve"> </w:t>
            </w:r>
            <w:proofErr w:type="spellStart"/>
            <w:r w:rsidRPr="00F22557">
              <w:rPr>
                <w:rFonts w:ascii="Arial" w:hAnsi="Arial" w:cs="Arial"/>
              </w:rPr>
              <w:t>Networks</w:t>
            </w:r>
            <w:proofErr w:type="spellEnd"/>
            <w:r w:rsidRPr="00F22557">
              <w:rPr>
                <w:rFonts w:ascii="Arial" w:hAnsi="Arial" w:cs="Arial"/>
              </w:rPr>
              <w:t xml:space="preserve"> připojený prostřednictvím optické spojnice, bude do nového přepínače dodán modul C9200-NM-4G se 4 sloty pro SFP </w:t>
            </w:r>
            <w:proofErr w:type="spellStart"/>
            <w:r w:rsidRPr="00F22557">
              <w:rPr>
                <w:rFonts w:ascii="Arial" w:hAnsi="Arial" w:cs="Arial"/>
              </w:rPr>
              <w:t>uplinky</w:t>
            </w:r>
            <w:proofErr w:type="spellEnd"/>
            <w:r w:rsidRPr="00F22557">
              <w:rPr>
                <w:rFonts w:ascii="Arial" w:hAnsi="Arial" w:cs="Arial"/>
              </w:rPr>
              <w:t xml:space="preserve">. Vlastní SFP </w:t>
            </w:r>
            <w:proofErr w:type="spellStart"/>
            <w:r w:rsidRPr="00F22557">
              <w:rPr>
                <w:rFonts w:ascii="Arial" w:hAnsi="Arial" w:cs="Arial"/>
              </w:rPr>
              <w:t>uplinky</w:t>
            </w:r>
            <w:proofErr w:type="spellEnd"/>
            <w:r w:rsidRPr="00F22557">
              <w:rPr>
                <w:rFonts w:ascii="Arial" w:hAnsi="Arial" w:cs="Arial"/>
              </w:rPr>
              <w:t xml:space="preserve"> budou použity ze skladu MPSV. Výjimka: V lokalitě ÚP Hradec Králové, Wonkova 1142/1, je stávající centrální přepínač tvořen stohem dvou přepínačů </w:t>
            </w:r>
            <w:proofErr w:type="spellStart"/>
            <w:r w:rsidRPr="00F22557">
              <w:rPr>
                <w:rFonts w:ascii="Arial" w:hAnsi="Arial" w:cs="Arial"/>
              </w:rPr>
              <w:t>Enterasys</w:t>
            </w:r>
            <w:proofErr w:type="spellEnd"/>
            <w:r w:rsidRPr="00F22557">
              <w:rPr>
                <w:rFonts w:ascii="Arial" w:hAnsi="Arial" w:cs="Arial"/>
              </w:rPr>
              <w:t xml:space="preserve">. Dva nové přepínače Cisco řady 9200 zde budou vybaveny stohovacím modulem a fyzická i logická topologie sítě zůstane zachována beze změny. </w:t>
            </w:r>
          </w:p>
          <w:p w14:paraId="6392FD5D" w14:textId="77777777" w:rsidR="00F22557" w:rsidRPr="00F22557" w:rsidRDefault="00F22557" w:rsidP="00F22557">
            <w:pPr>
              <w:spacing w:before="120" w:after="120" w:line="276" w:lineRule="auto"/>
              <w:rPr>
                <w:rFonts w:ascii="Arial" w:hAnsi="Arial" w:cs="Arial"/>
              </w:rPr>
            </w:pPr>
            <w:r w:rsidRPr="00F22557">
              <w:rPr>
                <w:rFonts w:ascii="Arial" w:hAnsi="Arial" w:cs="Arial"/>
              </w:rPr>
              <w:t xml:space="preserve">Čtvrtým dílčím cílem projektu je náhrada již nepodporovaných SFP modulů v přepínačích Cisco za moduly se zajištěnou podporou výrobce v těch lokalitách, ve kterých dojde k výměně přepínačů. Budou použity moduly ze skladu MPSV, které byly pořízeny v rámci předchozích projektů.   </w:t>
            </w:r>
          </w:p>
          <w:p w14:paraId="045B04C6" w14:textId="77777777" w:rsidR="0014499A" w:rsidRDefault="00F22557" w:rsidP="00F7729F">
            <w:pPr>
              <w:spacing w:before="40" w:after="40"/>
              <w:jc w:val="left"/>
              <w:rPr>
                <w:rFonts w:ascii="Arial" w:hAnsi="Arial" w:cs="Arial"/>
              </w:rPr>
            </w:pPr>
            <w:r w:rsidRPr="00F22557">
              <w:rPr>
                <w:rFonts w:ascii="Arial" w:hAnsi="Arial" w:cs="Arial"/>
              </w:rPr>
              <w:t>V rámci projektu nebudou v lokalitách ÚP ČR v dotčených krajích vyměněny přepínače Cisco řady 2960 s ukončenou podporou výrobce. Tyto přepínače budou vyměněny v následných projektech. Na stávajících přepínačích řady 2960 bude možné implementovat bezpečnostní funkce a autentizaci 802.1X bez omezení.</w:t>
            </w:r>
          </w:p>
          <w:p w14:paraId="08A2ED34" w14:textId="77777777" w:rsidR="00D82E42" w:rsidRDefault="00D82E42" w:rsidP="00F7729F">
            <w:pPr>
              <w:spacing w:before="40" w:after="40"/>
              <w:jc w:val="left"/>
              <w:rPr>
                <w:rFonts w:ascii="Arial" w:hAnsi="Arial" w:cs="Arial"/>
              </w:rPr>
            </w:pPr>
          </w:p>
          <w:p w14:paraId="3F7D0A1A" w14:textId="0871E37F" w:rsidR="00D82E42" w:rsidRPr="003F7B0D" w:rsidRDefault="00D82E42" w:rsidP="00F7729F">
            <w:pPr>
              <w:spacing w:before="40" w:after="40"/>
              <w:jc w:val="left"/>
              <w:rPr>
                <w:rFonts w:ascii="Arial" w:eastAsia="Calibri" w:hAnsi="Arial" w:cs="Arial"/>
              </w:rPr>
            </w:pPr>
            <w:r>
              <w:rPr>
                <w:rFonts w:ascii="Arial" w:hAnsi="Arial" w:cs="Arial"/>
              </w:rPr>
              <w:t>Cílem je pořízení řešení i s podporou na 3 roky vč. migrační podpory.</w:t>
            </w:r>
          </w:p>
        </w:tc>
      </w:tr>
      <w:tr w:rsidR="00234D8D" w:rsidRPr="00BF5681" w14:paraId="355D5D88"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0AB74EF9" w14:textId="77777777" w:rsidR="00234D8D" w:rsidRPr="003F7B0D" w:rsidRDefault="00234D8D" w:rsidP="003F7B0D">
            <w:pPr>
              <w:keepNext/>
              <w:spacing w:before="40" w:after="40"/>
              <w:jc w:val="left"/>
              <w:rPr>
                <w:rFonts w:ascii="Arial" w:eastAsia="Calibri" w:hAnsi="Arial" w:cs="Arial"/>
              </w:rPr>
            </w:pPr>
            <w:r w:rsidRPr="003F7B0D">
              <w:rPr>
                <w:rFonts w:ascii="Arial" w:eastAsia="Calibri" w:hAnsi="Arial" w:cs="Arial"/>
                <w:b/>
              </w:rPr>
              <w:lastRenderedPageBreak/>
              <w:t>Důvod změny</w:t>
            </w:r>
            <w:r w:rsidR="005A629C" w:rsidRPr="003F7B0D">
              <w:rPr>
                <w:rFonts w:ascii="Arial" w:eastAsia="Calibri" w:hAnsi="Arial" w:cs="Arial"/>
              </w:rPr>
              <w:t xml:space="preserve"> – označte všechny relevantní</w:t>
            </w:r>
          </w:p>
        </w:tc>
      </w:tr>
      <w:tr w:rsidR="00EE72BC" w:rsidRPr="00BF5681" w14:paraId="357246C7" w14:textId="77777777" w:rsidTr="008647C9">
        <w:tblPrEx>
          <w:tblLook w:val="04A0" w:firstRow="1" w:lastRow="0" w:firstColumn="1" w:lastColumn="0" w:noHBand="0" w:noVBand="1"/>
        </w:tblPrEx>
        <w:tc>
          <w:tcPr>
            <w:tcW w:w="5760" w:type="dxa"/>
          </w:tcPr>
          <w:p w14:paraId="59D9F14A" w14:textId="77777777" w:rsidR="00EE72BC" w:rsidRPr="003F7B0D" w:rsidRDefault="00EE72BC" w:rsidP="003F7B0D">
            <w:pPr>
              <w:spacing w:before="40" w:after="40"/>
              <w:jc w:val="left"/>
              <w:rPr>
                <w:rFonts w:ascii="Arial" w:eastAsia="Calibri" w:hAnsi="Arial" w:cs="Arial"/>
              </w:rPr>
            </w:pPr>
            <w:r w:rsidRPr="003F7B0D">
              <w:rPr>
                <w:rFonts w:ascii="Arial" w:eastAsia="Calibri" w:hAnsi="Arial" w:cs="Arial"/>
              </w:rPr>
              <w:t>Legislativní důvody</w:t>
            </w:r>
          </w:p>
        </w:tc>
        <w:sdt>
          <w:sdtPr>
            <w:rPr>
              <w:rFonts w:ascii="Arial" w:eastAsia="Calibri" w:hAnsi="Arial" w:cs="Arial"/>
            </w:rPr>
            <w:id w:val="-420416917"/>
          </w:sdtPr>
          <w:sdtEndPr/>
          <w:sdtContent>
            <w:tc>
              <w:tcPr>
                <w:tcW w:w="540" w:type="dxa"/>
              </w:tcPr>
              <w:p w14:paraId="190A7748" w14:textId="33E1EA4C" w:rsidR="00EE72BC" w:rsidRPr="003F7B0D" w:rsidRDefault="00814451" w:rsidP="003F7B0D">
                <w:pPr>
                  <w:spacing w:before="40" w:after="40"/>
                  <w:jc w:val="left"/>
                  <w:rPr>
                    <w:rFonts w:ascii="Arial" w:eastAsia="Calibri" w:hAnsi="Arial" w:cs="Arial"/>
                  </w:rPr>
                </w:pPr>
                <w:r w:rsidRPr="00814451">
                  <w:rPr>
                    <w:rFonts w:ascii="Segoe UI Symbol" w:eastAsia="MS Gothic" w:hAnsi="Segoe UI Symbol" w:cs="Segoe UI Symbol"/>
                  </w:rPr>
                  <w:t>☒</w:t>
                </w:r>
              </w:p>
            </w:tc>
          </w:sdtContent>
        </w:sdt>
        <w:tc>
          <w:tcPr>
            <w:tcW w:w="3240" w:type="dxa"/>
          </w:tcPr>
          <w:p w14:paraId="418EBF00" w14:textId="77777777" w:rsidR="00EE72BC" w:rsidRPr="003F7B0D" w:rsidRDefault="00EE72BC" w:rsidP="003F7B0D">
            <w:pPr>
              <w:spacing w:before="40" w:after="40"/>
              <w:jc w:val="left"/>
              <w:rPr>
                <w:rFonts w:ascii="Arial" w:eastAsia="Calibri" w:hAnsi="Arial" w:cs="Arial"/>
              </w:rPr>
            </w:pPr>
            <w:r w:rsidRPr="003F7B0D">
              <w:rPr>
                <w:rFonts w:ascii="Arial" w:eastAsia="Calibri" w:hAnsi="Arial" w:cs="Arial"/>
              </w:rPr>
              <w:t>Konec licencí</w:t>
            </w:r>
          </w:p>
        </w:tc>
        <w:sdt>
          <w:sdtPr>
            <w:rPr>
              <w:rFonts w:ascii="Arial" w:eastAsia="Calibri" w:hAnsi="Arial" w:cs="Arial"/>
            </w:rPr>
            <w:id w:val="-2044893523"/>
          </w:sdtPr>
          <w:sdtEndPr/>
          <w:sdtContent>
            <w:tc>
              <w:tcPr>
                <w:tcW w:w="540" w:type="dxa"/>
              </w:tcPr>
              <w:p w14:paraId="1C424589" w14:textId="64604F40" w:rsidR="00EE72BC" w:rsidRPr="003F7B0D" w:rsidRDefault="00407261" w:rsidP="003F7B0D">
                <w:pPr>
                  <w:spacing w:before="40" w:after="40"/>
                  <w:jc w:val="left"/>
                  <w:rPr>
                    <w:rFonts w:ascii="Arial" w:eastAsia="Calibri" w:hAnsi="Arial" w:cs="Arial"/>
                  </w:rPr>
                </w:pPr>
                <w:sdt>
                  <w:sdtPr>
                    <w:rPr>
                      <w:rFonts w:ascii="Arial" w:eastAsia="Calibri" w:hAnsi="Arial" w:cs="Arial"/>
                    </w:rPr>
                    <w:id w:val="-1910611375"/>
                  </w:sdtPr>
                  <w:sdtEndPr/>
                  <w:sdtContent>
                    <w:r w:rsidR="00814451" w:rsidRPr="003F7B0D">
                      <w:rPr>
                        <w:rFonts w:ascii="Segoe UI Symbol" w:eastAsia="MS Gothic" w:hAnsi="Segoe UI Symbol" w:cs="Segoe UI Symbol"/>
                      </w:rPr>
                      <w:t>☐</w:t>
                    </w:r>
                  </w:sdtContent>
                </w:sdt>
              </w:p>
            </w:tc>
          </w:sdtContent>
        </w:sdt>
      </w:tr>
      <w:tr w:rsidR="00EE72BC" w:rsidRPr="00BF5681" w14:paraId="74D3BB28" w14:textId="77777777" w:rsidTr="008647C9">
        <w:tblPrEx>
          <w:tblLook w:val="04A0" w:firstRow="1" w:lastRow="0" w:firstColumn="1" w:lastColumn="0" w:noHBand="0" w:noVBand="1"/>
        </w:tblPrEx>
        <w:tc>
          <w:tcPr>
            <w:tcW w:w="5760" w:type="dxa"/>
          </w:tcPr>
          <w:p w14:paraId="7C1207FF" w14:textId="77777777" w:rsidR="00EE72BC" w:rsidRPr="003F7B0D" w:rsidRDefault="00EE72BC" w:rsidP="003F7B0D">
            <w:pPr>
              <w:spacing w:before="40" w:after="40"/>
              <w:jc w:val="left"/>
              <w:rPr>
                <w:rFonts w:ascii="Arial" w:eastAsia="Calibri" w:hAnsi="Arial" w:cs="Arial"/>
              </w:rPr>
            </w:pPr>
            <w:r w:rsidRPr="003F7B0D">
              <w:rPr>
                <w:rFonts w:ascii="Arial" w:eastAsia="Calibri" w:hAnsi="Arial" w:cs="Arial"/>
              </w:rPr>
              <w:t>Modernizace</w:t>
            </w:r>
            <w:r w:rsidR="00917117" w:rsidRPr="003F7B0D">
              <w:rPr>
                <w:rFonts w:ascii="Arial" w:eastAsia="Calibri" w:hAnsi="Arial" w:cs="Arial"/>
              </w:rPr>
              <w:t>, optimalizace</w:t>
            </w:r>
            <w:r w:rsidR="00343AA8">
              <w:rPr>
                <w:rFonts w:ascii="Arial" w:eastAsia="Calibri" w:hAnsi="Arial" w:cs="Arial"/>
              </w:rPr>
              <w:t xml:space="preserve"> řešení</w:t>
            </w:r>
            <w:r w:rsidR="00917117" w:rsidRPr="003F7B0D">
              <w:rPr>
                <w:rFonts w:ascii="Arial" w:eastAsia="Calibri" w:hAnsi="Arial" w:cs="Arial"/>
              </w:rPr>
              <w:t xml:space="preserve"> (výsledky business analýz)</w:t>
            </w:r>
          </w:p>
        </w:tc>
        <w:sdt>
          <w:sdtPr>
            <w:rPr>
              <w:rFonts w:ascii="Arial" w:eastAsia="Calibri" w:hAnsi="Arial" w:cs="Arial"/>
            </w:rPr>
            <w:id w:val="-749350960"/>
          </w:sdtPr>
          <w:sdtEndPr/>
          <w:sdtContent>
            <w:tc>
              <w:tcPr>
                <w:tcW w:w="540" w:type="dxa"/>
              </w:tcPr>
              <w:p w14:paraId="5AC9BB52" w14:textId="14D0728A" w:rsidR="00EE72BC" w:rsidRPr="003F7B0D" w:rsidRDefault="00407261" w:rsidP="003F7B0D">
                <w:pPr>
                  <w:spacing w:before="40" w:after="40"/>
                  <w:jc w:val="left"/>
                  <w:rPr>
                    <w:rFonts w:ascii="Arial" w:eastAsia="Calibri" w:hAnsi="Arial" w:cs="Arial"/>
                  </w:rPr>
                </w:pPr>
                <w:sdt>
                  <w:sdtPr>
                    <w:rPr>
                      <w:rFonts w:ascii="Arial" w:eastAsia="Calibri" w:hAnsi="Arial" w:cs="Arial"/>
                    </w:rPr>
                    <w:id w:val="-175267564"/>
                  </w:sdtPr>
                  <w:sdtEndPr/>
                  <w:sdtContent>
                    <w:r w:rsidR="00814451">
                      <w:rPr>
                        <w:rFonts w:ascii="MS Gothic" w:eastAsia="MS Gothic" w:hAnsi="MS Gothic" w:cs="Arial" w:hint="eastAsia"/>
                      </w:rPr>
                      <w:t>☒</w:t>
                    </w:r>
                  </w:sdtContent>
                </w:sdt>
              </w:p>
            </w:tc>
          </w:sdtContent>
        </w:sdt>
        <w:tc>
          <w:tcPr>
            <w:tcW w:w="3240" w:type="dxa"/>
          </w:tcPr>
          <w:p w14:paraId="08241208" w14:textId="77777777" w:rsidR="00EE72BC" w:rsidRPr="003F7B0D" w:rsidRDefault="00E65DD2" w:rsidP="003F7B0D">
            <w:pPr>
              <w:spacing w:before="40" w:after="40"/>
              <w:jc w:val="left"/>
              <w:rPr>
                <w:rFonts w:ascii="Arial" w:eastAsia="Calibri" w:hAnsi="Arial" w:cs="Arial"/>
              </w:rPr>
            </w:pPr>
            <w:r w:rsidRPr="003F7B0D">
              <w:rPr>
                <w:rFonts w:ascii="Arial" w:eastAsia="Calibri" w:hAnsi="Arial" w:cs="Arial"/>
              </w:rPr>
              <w:t>Lepší nabídka</w:t>
            </w:r>
            <w:r w:rsidR="00EE72BC" w:rsidRPr="003F7B0D">
              <w:rPr>
                <w:rFonts w:ascii="Arial" w:eastAsia="Calibri" w:hAnsi="Arial" w:cs="Arial"/>
              </w:rPr>
              <w:t xml:space="preserve"> trhu</w:t>
            </w:r>
          </w:p>
        </w:tc>
        <w:sdt>
          <w:sdtPr>
            <w:rPr>
              <w:rFonts w:ascii="Arial" w:eastAsia="Calibri" w:hAnsi="Arial" w:cs="Arial"/>
            </w:rPr>
            <w:id w:val="686258082"/>
          </w:sdtPr>
          <w:sdtEndPr/>
          <w:sdtContent>
            <w:tc>
              <w:tcPr>
                <w:tcW w:w="540" w:type="dxa"/>
              </w:tcPr>
              <w:p w14:paraId="6AD47D31"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EE72BC" w:rsidRPr="00BF5681" w14:paraId="5FDB8DB0" w14:textId="77777777" w:rsidTr="008647C9">
        <w:tblPrEx>
          <w:tblLook w:val="04A0" w:firstRow="1" w:lastRow="0" w:firstColumn="1" w:lastColumn="0" w:noHBand="0" w:noVBand="1"/>
        </w:tblPrEx>
        <w:tc>
          <w:tcPr>
            <w:tcW w:w="5760" w:type="dxa"/>
          </w:tcPr>
          <w:p w14:paraId="79BFDF32" w14:textId="77777777" w:rsidR="00EE72BC" w:rsidRPr="003F7B0D" w:rsidRDefault="00EE72BC" w:rsidP="003F7B0D">
            <w:pPr>
              <w:spacing w:before="40" w:after="40"/>
              <w:jc w:val="left"/>
              <w:rPr>
                <w:rFonts w:ascii="Arial" w:eastAsia="Calibri" w:hAnsi="Arial" w:cs="Arial"/>
              </w:rPr>
            </w:pPr>
            <w:r w:rsidRPr="003F7B0D">
              <w:rPr>
                <w:rFonts w:ascii="Arial" w:eastAsia="Calibri" w:hAnsi="Arial" w:cs="Arial"/>
              </w:rPr>
              <w:t>Požadavky zaměstnanců</w:t>
            </w:r>
            <w:r w:rsidR="00917117" w:rsidRPr="003F7B0D">
              <w:rPr>
                <w:rFonts w:ascii="Arial" w:eastAsia="Calibri" w:hAnsi="Arial" w:cs="Arial"/>
              </w:rPr>
              <w:t>, uživatelů</w:t>
            </w:r>
          </w:p>
        </w:tc>
        <w:sdt>
          <w:sdtPr>
            <w:rPr>
              <w:rFonts w:ascii="Arial" w:eastAsia="Calibri" w:hAnsi="Arial" w:cs="Arial"/>
            </w:rPr>
            <w:id w:val="-809236129"/>
          </w:sdtPr>
          <w:sdtEndPr/>
          <w:sdtContent>
            <w:tc>
              <w:tcPr>
                <w:tcW w:w="540" w:type="dxa"/>
              </w:tcPr>
              <w:p w14:paraId="50E27022"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c>
          <w:tcPr>
            <w:tcW w:w="3240" w:type="dxa"/>
          </w:tcPr>
          <w:p w14:paraId="19F4A2A5" w14:textId="77777777" w:rsidR="00EE72BC" w:rsidRPr="003F7B0D" w:rsidRDefault="00917117" w:rsidP="003F7B0D">
            <w:pPr>
              <w:spacing w:before="40" w:after="40"/>
              <w:jc w:val="left"/>
              <w:rPr>
                <w:rFonts w:ascii="Arial" w:eastAsia="Calibri" w:hAnsi="Arial" w:cs="Arial"/>
              </w:rPr>
            </w:pPr>
            <w:r w:rsidRPr="003F7B0D">
              <w:rPr>
                <w:rFonts w:ascii="Arial" w:eastAsia="Calibri" w:hAnsi="Arial" w:cs="Arial"/>
              </w:rPr>
              <w:t>Konec podpory od dodavatele</w:t>
            </w:r>
          </w:p>
        </w:tc>
        <w:sdt>
          <w:sdtPr>
            <w:rPr>
              <w:rFonts w:ascii="Arial" w:eastAsia="Calibri" w:hAnsi="Arial" w:cs="Arial"/>
            </w:rPr>
            <w:id w:val="-1838842196"/>
          </w:sdtPr>
          <w:sdtEndPr/>
          <w:sdtContent>
            <w:tc>
              <w:tcPr>
                <w:tcW w:w="540" w:type="dxa"/>
              </w:tcPr>
              <w:p w14:paraId="591042B2" w14:textId="5FC55CDA" w:rsidR="00EE72BC" w:rsidRPr="003F7B0D" w:rsidRDefault="00407261" w:rsidP="003F7B0D">
                <w:pPr>
                  <w:spacing w:before="40" w:after="40"/>
                  <w:jc w:val="left"/>
                  <w:rPr>
                    <w:rFonts w:ascii="Arial" w:eastAsia="Calibri" w:hAnsi="Arial" w:cs="Arial"/>
                  </w:rPr>
                </w:pPr>
                <w:sdt>
                  <w:sdtPr>
                    <w:rPr>
                      <w:rFonts w:ascii="Arial" w:eastAsia="Calibri" w:hAnsi="Arial" w:cs="Arial"/>
                    </w:rPr>
                    <w:id w:val="1504787038"/>
                  </w:sdtPr>
                  <w:sdtEndPr/>
                  <w:sdtContent>
                    <w:r w:rsidR="00814451">
                      <w:rPr>
                        <w:rFonts w:ascii="MS Gothic" w:eastAsia="MS Gothic" w:hAnsi="MS Gothic" w:cs="Arial" w:hint="eastAsia"/>
                      </w:rPr>
                      <w:t>☒</w:t>
                    </w:r>
                  </w:sdtContent>
                </w:sdt>
              </w:p>
            </w:tc>
          </w:sdtContent>
        </w:sdt>
      </w:tr>
      <w:tr w:rsidR="00EE72BC" w:rsidRPr="00BF5681" w14:paraId="2CECA80A" w14:textId="77777777" w:rsidTr="008647C9">
        <w:tblPrEx>
          <w:tblLook w:val="04A0" w:firstRow="1" w:lastRow="0" w:firstColumn="1" w:lastColumn="0" w:noHBand="0" w:noVBand="1"/>
        </w:tblPrEx>
        <w:tc>
          <w:tcPr>
            <w:tcW w:w="5760" w:type="dxa"/>
          </w:tcPr>
          <w:p w14:paraId="04D78FC7" w14:textId="77777777" w:rsidR="00EE72BC" w:rsidRPr="003F7B0D" w:rsidRDefault="00EE72BC" w:rsidP="003F7B0D">
            <w:pPr>
              <w:spacing w:before="40" w:after="40"/>
              <w:jc w:val="left"/>
              <w:rPr>
                <w:rFonts w:ascii="Arial" w:eastAsia="Calibri" w:hAnsi="Arial" w:cs="Arial"/>
              </w:rPr>
            </w:pPr>
            <w:r w:rsidRPr="003F7B0D">
              <w:rPr>
                <w:rFonts w:ascii="Arial" w:eastAsia="Calibri" w:hAnsi="Arial" w:cs="Arial"/>
              </w:rPr>
              <w:t>Konec podpory produktu</w:t>
            </w:r>
          </w:p>
        </w:tc>
        <w:sdt>
          <w:sdtPr>
            <w:rPr>
              <w:rFonts w:ascii="Arial" w:eastAsia="Calibri" w:hAnsi="Arial" w:cs="Arial"/>
            </w:rPr>
            <w:id w:val="394939931"/>
          </w:sdtPr>
          <w:sdtEndPr/>
          <w:sdtContent>
            <w:tc>
              <w:tcPr>
                <w:tcW w:w="540" w:type="dxa"/>
              </w:tcPr>
              <w:p w14:paraId="5CB37BEA" w14:textId="25D823F9" w:rsidR="00EE72BC" w:rsidRPr="003F7B0D" w:rsidRDefault="00814451" w:rsidP="003F7B0D">
                <w:pPr>
                  <w:spacing w:before="40" w:after="40"/>
                  <w:jc w:val="left"/>
                  <w:rPr>
                    <w:rFonts w:ascii="Arial" w:eastAsia="Calibri" w:hAnsi="Arial" w:cs="Arial"/>
                  </w:rPr>
                </w:pPr>
                <w:r w:rsidRPr="00814451">
                  <w:rPr>
                    <w:rFonts w:ascii="Segoe UI Symbol" w:eastAsia="MS Gothic" w:hAnsi="Segoe UI Symbol" w:cs="Segoe UI Symbol"/>
                  </w:rPr>
                  <w:t>☒</w:t>
                </w:r>
              </w:p>
            </w:tc>
          </w:sdtContent>
        </w:sdt>
        <w:tc>
          <w:tcPr>
            <w:tcW w:w="3240" w:type="dxa"/>
          </w:tcPr>
          <w:p w14:paraId="6CA5A9CE" w14:textId="77777777" w:rsidR="00EE72BC" w:rsidRPr="003F7B0D" w:rsidRDefault="00917117" w:rsidP="003F7B0D">
            <w:pPr>
              <w:spacing w:before="40" w:after="40"/>
              <w:jc w:val="left"/>
              <w:rPr>
                <w:rFonts w:ascii="Arial" w:eastAsia="Calibri" w:hAnsi="Arial" w:cs="Arial"/>
              </w:rPr>
            </w:pPr>
            <w:r w:rsidRPr="003F7B0D">
              <w:rPr>
                <w:rFonts w:ascii="Arial" w:eastAsia="Calibri" w:hAnsi="Arial" w:cs="Arial"/>
              </w:rPr>
              <w:t>Jiné (vysvětlete</w:t>
            </w:r>
            <w:r w:rsidR="0082083D" w:rsidRPr="003F7B0D">
              <w:rPr>
                <w:rFonts w:ascii="Arial" w:eastAsia="Calibri" w:hAnsi="Arial" w:cs="Arial"/>
              </w:rPr>
              <w:t xml:space="preserve"> v tabulce</w:t>
            </w:r>
            <w:r w:rsidRPr="003F7B0D">
              <w:rPr>
                <w:rFonts w:ascii="Arial" w:eastAsia="Calibri" w:hAnsi="Arial" w:cs="Arial"/>
              </w:rPr>
              <w:t xml:space="preserve"> 8)</w:t>
            </w:r>
          </w:p>
        </w:tc>
        <w:sdt>
          <w:sdtPr>
            <w:rPr>
              <w:rFonts w:ascii="Arial" w:eastAsia="Calibri" w:hAnsi="Arial" w:cs="Arial"/>
            </w:rPr>
            <w:id w:val="-984630"/>
          </w:sdtPr>
          <w:sdtEndPr/>
          <w:sdtContent>
            <w:tc>
              <w:tcPr>
                <w:tcW w:w="540" w:type="dxa"/>
              </w:tcPr>
              <w:p w14:paraId="2A702FF6" w14:textId="77777777" w:rsidR="00EE72BC" w:rsidRPr="003F7B0D" w:rsidRDefault="00917117"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2874C1" w:rsidRPr="00BF5681" w14:paraId="6626D358"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0DF75FE7" w14:textId="77777777" w:rsidR="002874C1" w:rsidRPr="003F7B0D" w:rsidRDefault="002874C1" w:rsidP="003F7B0D">
            <w:pPr>
              <w:keepNext/>
              <w:spacing w:before="40" w:after="40"/>
              <w:jc w:val="left"/>
              <w:rPr>
                <w:rFonts w:ascii="Arial" w:eastAsia="Calibri" w:hAnsi="Arial" w:cs="Arial"/>
              </w:rPr>
            </w:pPr>
            <w:r w:rsidRPr="003F7B0D">
              <w:rPr>
                <w:rFonts w:ascii="Arial" w:eastAsia="Calibri" w:hAnsi="Arial" w:cs="Arial"/>
                <w:b/>
              </w:rPr>
              <w:t xml:space="preserve">Přehled </w:t>
            </w:r>
            <w:r w:rsidR="00163DB0">
              <w:rPr>
                <w:rFonts w:ascii="Arial" w:eastAsia="Calibri" w:hAnsi="Arial" w:cs="Arial"/>
                <w:b/>
              </w:rPr>
              <w:t xml:space="preserve">případných </w:t>
            </w:r>
            <w:r w:rsidRPr="003F7B0D">
              <w:rPr>
                <w:rFonts w:ascii="Arial" w:eastAsia="Calibri" w:hAnsi="Arial" w:cs="Arial"/>
                <w:b/>
              </w:rPr>
              <w:t>alternativ řešení</w:t>
            </w:r>
            <w:r w:rsidR="00163DB0">
              <w:rPr>
                <w:rFonts w:ascii="Arial" w:eastAsia="Calibri" w:hAnsi="Arial" w:cs="Arial"/>
                <w:b/>
              </w:rPr>
              <w:t xml:space="preserve"> rozdílných od „Popis projektu </w:t>
            </w:r>
            <w:r w:rsidR="00163DB0" w:rsidRPr="00163DB0">
              <w:rPr>
                <w:rFonts w:ascii="Arial" w:eastAsia="Calibri" w:hAnsi="Arial" w:cs="Arial"/>
              </w:rPr>
              <w:t>(tzv. To-</w:t>
            </w:r>
            <w:proofErr w:type="spellStart"/>
            <w:r w:rsidR="00163DB0" w:rsidRPr="00163DB0">
              <w:rPr>
                <w:rFonts w:ascii="Arial" w:eastAsia="Calibri" w:hAnsi="Arial" w:cs="Arial"/>
              </w:rPr>
              <w:t>Be</w:t>
            </w:r>
            <w:proofErr w:type="spellEnd"/>
            <w:r w:rsidR="00163DB0" w:rsidRPr="00163DB0">
              <w:rPr>
                <w:rFonts w:ascii="Arial" w:eastAsia="Calibri" w:hAnsi="Arial" w:cs="Arial"/>
              </w:rPr>
              <w:t>)</w:t>
            </w:r>
            <w:r w:rsidR="00BC2FD3">
              <w:rPr>
                <w:rFonts w:ascii="Arial" w:eastAsia="Calibri" w:hAnsi="Arial" w:cs="Arial"/>
              </w:rPr>
              <w:t>“ specifikovaném výše</w:t>
            </w:r>
          </w:p>
        </w:tc>
      </w:tr>
      <w:tr w:rsidR="002874C1" w:rsidRPr="00BF5681" w14:paraId="1DA116B5" w14:textId="77777777" w:rsidTr="008647C9">
        <w:tblPrEx>
          <w:tblLook w:val="04A0" w:firstRow="1" w:lastRow="0" w:firstColumn="1" w:lastColumn="0" w:noHBand="0" w:noVBand="1"/>
        </w:tblPrEx>
        <w:tc>
          <w:tcPr>
            <w:tcW w:w="10080" w:type="dxa"/>
            <w:gridSpan w:val="4"/>
            <w:shd w:val="clear" w:color="auto" w:fill="auto"/>
          </w:tcPr>
          <w:p w14:paraId="7A86BA2C" w14:textId="043D7930" w:rsidR="002874C1" w:rsidRPr="00F81396" w:rsidRDefault="00DA1EA2" w:rsidP="003F7B0D">
            <w:pPr>
              <w:keepNext/>
              <w:spacing w:before="40" w:after="40"/>
              <w:jc w:val="left"/>
              <w:rPr>
                <w:rFonts w:ascii="Arial" w:eastAsia="Calibri" w:hAnsi="Arial" w:cs="Arial"/>
              </w:rPr>
            </w:pPr>
            <w:r w:rsidRPr="00F81396">
              <w:rPr>
                <w:rFonts w:ascii="Arial" w:eastAsia="Calibri" w:hAnsi="Arial" w:cs="Arial"/>
              </w:rPr>
              <w:t xml:space="preserve">Alternativou je provoz WAN MPSV (Úřady práce) na zařízení bez podpory výrobce a na nespravovatelných zařízení, což je v rozporu s bezpečnostní politikou MPSV, Zákona o kybernetické bezpečnosti 181/2014 Sb., </w:t>
            </w:r>
            <w:proofErr w:type="spellStart"/>
            <w:r w:rsidRPr="00F81396">
              <w:rPr>
                <w:rFonts w:ascii="Arial" w:eastAsia="Calibri" w:hAnsi="Arial" w:cs="Arial"/>
              </w:rPr>
              <w:t>best</w:t>
            </w:r>
            <w:proofErr w:type="spellEnd"/>
            <w:r w:rsidRPr="00F81396">
              <w:rPr>
                <w:rFonts w:ascii="Arial" w:eastAsia="Calibri" w:hAnsi="Arial" w:cs="Arial"/>
              </w:rPr>
              <w:t xml:space="preserve"> </w:t>
            </w:r>
            <w:proofErr w:type="spellStart"/>
            <w:r w:rsidRPr="00F81396">
              <w:rPr>
                <w:rFonts w:ascii="Arial" w:eastAsia="Calibri" w:hAnsi="Arial" w:cs="Arial"/>
              </w:rPr>
              <w:t>practice</w:t>
            </w:r>
            <w:proofErr w:type="spellEnd"/>
            <w:r w:rsidRPr="00F81396">
              <w:rPr>
                <w:rFonts w:ascii="Arial" w:eastAsia="Calibri" w:hAnsi="Arial" w:cs="Arial"/>
              </w:rPr>
              <w:t xml:space="preserve"> a v rozporu s péčí řádného hospodáře.</w:t>
            </w:r>
          </w:p>
        </w:tc>
      </w:tr>
    </w:tbl>
    <w:p w14:paraId="47F0E6CF" w14:textId="77777777" w:rsidR="00A55D52" w:rsidRPr="003F7B0D" w:rsidRDefault="00A55D52" w:rsidP="00FD10A1">
      <w:pPr>
        <w:rPr>
          <w:rFonts w:ascii="Arial" w:hAnsi="Arial" w:cs="Arial"/>
        </w:rPr>
      </w:pPr>
    </w:p>
    <w:tbl>
      <w:tblPr>
        <w:tblStyle w:val="TableGrid1"/>
        <w:tblW w:w="4845" w:type="pct"/>
        <w:tblInd w:w="108" w:type="dxa"/>
        <w:tblLook w:val="04A0" w:firstRow="1" w:lastRow="0" w:firstColumn="1" w:lastColumn="0" w:noHBand="0" w:noVBand="1"/>
      </w:tblPr>
      <w:tblGrid>
        <w:gridCol w:w="2335"/>
        <w:gridCol w:w="1555"/>
        <w:gridCol w:w="1715"/>
        <w:gridCol w:w="2513"/>
        <w:gridCol w:w="1760"/>
      </w:tblGrid>
      <w:tr w:rsidR="008868BD" w:rsidRPr="00BF5681" w14:paraId="6D9D83B5" w14:textId="77777777" w:rsidTr="002A3088">
        <w:trPr>
          <w:trHeight w:val="20"/>
          <w:tblHeader/>
        </w:trPr>
        <w:tc>
          <w:tcPr>
            <w:tcW w:w="5000" w:type="pct"/>
            <w:gridSpan w:val="5"/>
            <w:shd w:val="clear" w:color="auto" w:fill="DAEEF3" w:themeFill="accent5" w:themeFillTint="33"/>
            <w:vAlign w:val="center"/>
          </w:tcPr>
          <w:p w14:paraId="7FD370DB" w14:textId="77777777" w:rsidR="008868BD" w:rsidRPr="000C4BEA" w:rsidRDefault="008868BD" w:rsidP="003F7B0D">
            <w:pPr>
              <w:spacing w:before="40" w:after="40"/>
              <w:rPr>
                <w:rFonts w:ascii="Arial" w:hAnsi="Arial" w:cs="Arial"/>
              </w:rPr>
            </w:pPr>
            <w:bookmarkStart w:id="22" w:name="_Toc509581651"/>
            <w:bookmarkStart w:id="23" w:name="_Toc513797120"/>
            <w:r w:rsidRPr="000C4BEA">
              <w:rPr>
                <w:rFonts w:ascii="Arial" w:hAnsi="Arial" w:cs="Arial"/>
              </w:rPr>
              <w:t xml:space="preserve">Tabulka </w:t>
            </w:r>
            <w:r w:rsidR="00DE2011" w:rsidRPr="000C4BEA">
              <w:rPr>
                <w:rFonts w:ascii="Arial" w:hAnsi="Arial" w:cs="Arial"/>
              </w:rPr>
              <w:fldChar w:fldCharType="begin"/>
            </w:r>
            <w:r w:rsidR="00BF5681" w:rsidRPr="000C4BEA">
              <w:rPr>
                <w:rFonts w:ascii="Arial" w:hAnsi="Arial" w:cs="Arial"/>
              </w:rPr>
              <w:instrText xml:space="preserve"> SEQ Tabulka \* ARABIC </w:instrText>
            </w:r>
            <w:r w:rsidR="00DE2011" w:rsidRPr="000C4BEA">
              <w:rPr>
                <w:rFonts w:ascii="Arial" w:hAnsi="Arial" w:cs="Arial"/>
              </w:rPr>
              <w:fldChar w:fldCharType="separate"/>
            </w:r>
            <w:r w:rsidR="0012362C">
              <w:rPr>
                <w:rFonts w:ascii="Arial" w:hAnsi="Arial" w:cs="Arial"/>
                <w:noProof/>
              </w:rPr>
              <w:t>5</w:t>
            </w:r>
            <w:r w:rsidR="00DE2011" w:rsidRPr="000C4BEA">
              <w:rPr>
                <w:rFonts w:ascii="Arial" w:hAnsi="Arial" w:cs="Arial"/>
                <w:noProof/>
              </w:rPr>
              <w:fldChar w:fldCharType="end"/>
            </w:r>
            <w:r w:rsidRPr="000C4BEA">
              <w:rPr>
                <w:rFonts w:ascii="Arial" w:hAnsi="Arial" w:cs="Arial"/>
              </w:rPr>
              <w:t xml:space="preserve">: </w:t>
            </w:r>
            <w:r w:rsidR="00A55D52" w:rsidRPr="000C4BEA">
              <w:rPr>
                <w:rFonts w:ascii="Arial" w:hAnsi="Arial" w:cs="Arial"/>
                <w:b/>
              </w:rPr>
              <w:t>Přehled výstupů projektu:</w:t>
            </w:r>
            <w:bookmarkEnd w:id="22"/>
            <w:bookmarkEnd w:id="23"/>
          </w:p>
        </w:tc>
      </w:tr>
      <w:tr w:rsidR="005669C9" w:rsidRPr="00BF5681" w14:paraId="7A873AF3" w14:textId="77777777" w:rsidTr="003F7B0D">
        <w:trPr>
          <w:tblHeader/>
        </w:trPr>
        <w:tc>
          <w:tcPr>
            <w:tcW w:w="1182" w:type="pct"/>
            <w:shd w:val="clear" w:color="auto" w:fill="DAEEF3" w:themeFill="accent5" w:themeFillTint="33"/>
          </w:tcPr>
          <w:p w14:paraId="4ED2A439" w14:textId="77777777" w:rsidR="005669C9" w:rsidRPr="003F7B0D" w:rsidRDefault="005669C9" w:rsidP="003F7B0D">
            <w:pPr>
              <w:keepNext/>
              <w:spacing w:before="40" w:after="40"/>
              <w:jc w:val="left"/>
              <w:rPr>
                <w:rFonts w:ascii="Arial" w:hAnsi="Arial" w:cs="Arial"/>
                <w:b/>
              </w:rPr>
            </w:pPr>
            <w:r w:rsidRPr="003F7B0D">
              <w:rPr>
                <w:rFonts w:ascii="Arial" w:hAnsi="Arial" w:cs="Arial"/>
                <w:b/>
              </w:rPr>
              <w:t>Označení výstupu</w:t>
            </w:r>
          </w:p>
        </w:tc>
        <w:tc>
          <w:tcPr>
            <w:tcW w:w="787" w:type="pct"/>
            <w:shd w:val="clear" w:color="auto" w:fill="DAEEF3" w:themeFill="accent5" w:themeFillTint="33"/>
          </w:tcPr>
          <w:p w14:paraId="01F30716" w14:textId="77777777" w:rsidR="005669C9" w:rsidRPr="003F7B0D" w:rsidRDefault="005669C9" w:rsidP="003F7B0D">
            <w:pPr>
              <w:keepNext/>
              <w:spacing w:before="40" w:after="40"/>
              <w:jc w:val="left"/>
              <w:rPr>
                <w:rFonts w:ascii="Arial" w:hAnsi="Arial" w:cs="Arial"/>
                <w:b/>
              </w:rPr>
            </w:pPr>
            <w:r w:rsidRPr="003F7B0D">
              <w:rPr>
                <w:rFonts w:ascii="Arial" w:hAnsi="Arial" w:cs="Arial"/>
                <w:b/>
              </w:rPr>
              <w:t>Množství a jednotka</w:t>
            </w:r>
          </w:p>
        </w:tc>
        <w:tc>
          <w:tcPr>
            <w:tcW w:w="868" w:type="pct"/>
            <w:shd w:val="clear" w:color="auto" w:fill="DAEEF3" w:themeFill="accent5" w:themeFillTint="33"/>
          </w:tcPr>
          <w:p w14:paraId="63638B71" w14:textId="77777777" w:rsidR="005669C9" w:rsidRPr="003F7B0D" w:rsidRDefault="00C523D2" w:rsidP="003F7B0D">
            <w:pPr>
              <w:keepNext/>
              <w:spacing w:before="40" w:after="40"/>
              <w:jc w:val="left"/>
              <w:rPr>
                <w:rFonts w:ascii="Arial" w:hAnsi="Arial" w:cs="Arial"/>
                <w:b/>
              </w:rPr>
            </w:pPr>
            <w:r w:rsidRPr="003F7B0D">
              <w:rPr>
                <w:rFonts w:ascii="Arial" w:hAnsi="Arial" w:cs="Arial"/>
                <w:b/>
              </w:rPr>
              <w:t>Celková c</w:t>
            </w:r>
            <w:r w:rsidR="005669C9" w:rsidRPr="003F7B0D">
              <w:rPr>
                <w:rFonts w:ascii="Arial" w:hAnsi="Arial" w:cs="Arial"/>
                <w:b/>
              </w:rPr>
              <w:t>ena výstupu</w:t>
            </w:r>
            <w:r w:rsidR="00BF5681" w:rsidRPr="003F7B0D">
              <w:rPr>
                <w:rFonts w:ascii="Arial" w:hAnsi="Arial" w:cs="Arial"/>
                <w:lang w:val="en-US"/>
              </w:rPr>
              <w:t>[</w:t>
            </w:r>
            <w:proofErr w:type="spellStart"/>
            <w:r w:rsidR="00BF5681" w:rsidRPr="003F7B0D">
              <w:rPr>
                <w:rFonts w:ascii="Arial" w:hAnsi="Arial" w:cs="Arial"/>
                <w:lang w:val="en-US"/>
              </w:rPr>
              <w:t>Kč</w:t>
            </w:r>
            <w:proofErr w:type="spellEnd"/>
            <w:r w:rsidR="00BF5681" w:rsidRPr="003F7B0D">
              <w:rPr>
                <w:rFonts w:ascii="Arial" w:hAnsi="Arial" w:cs="Arial"/>
                <w:lang w:val="en-US"/>
              </w:rPr>
              <w:t>]</w:t>
            </w:r>
          </w:p>
        </w:tc>
        <w:tc>
          <w:tcPr>
            <w:tcW w:w="1272" w:type="pct"/>
            <w:shd w:val="clear" w:color="auto" w:fill="DAEEF3" w:themeFill="accent5" w:themeFillTint="33"/>
          </w:tcPr>
          <w:p w14:paraId="7CE94D95" w14:textId="77777777" w:rsidR="005669C9" w:rsidRPr="003F7B0D" w:rsidRDefault="005669C9" w:rsidP="003F7B0D">
            <w:pPr>
              <w:keepNext/>
              <w:spacing w:before="40" w:after="40"/>
              <w:jc w:val="left"/>
              <w:rPr>
                <w:rFonts w:ascii="Arial" w:hAnsi="Arial" w:cs="Arial"/>
                <w:b/>
              </w:rPr>
            </w:pPr>
            <w:r w:rsidRPr="003F7B0D">
              <w:rPr>
                <w:rFonts w:ascii="Arial" w:hAnsi="Arial" w:cs="Arial"/>
                <w:b/>
              </w:rPr>
              <w:t>Vysvětlení výstupu</w:t>
            </w:r>
          </w:p>
        </w:tc>
        <w:tc>
          <w:tcPr>
            <w:tcW w:w="891" w:type="pct"/>
            <w:shd w:val="clear" w:color="auto" w:fill="DAEEF3" w:themeFill="accent5" w:themeFillTint="33"/>
          </w:tcPr>
          <w:p w14:paraId="1D5254AD" w14:textId="77777777" w:rsidR="005669C9" w:rsidRPr="003F7B0D" w:rsidRDefault="005669C9" w:rsidP="003F7B0D">
            <w:pPr>
              <w:keepNext/>
              <w:spacing w:before="40" w:after="40"/>
              <w:jc w:val="left"/>
              <w:rPr>
                <w:rFonts w:ascii="Arial" w:hAnsi="Arial" w:cs="Arial"/>
                <w:b/>
              </w:rPr>
            </w:pPr>
            <w:r w:rsidRPr="003F7B0D">
              <w:rPr>
                <w:rFonts w:ascii="Arial" w:hAnsi="Arial" w:cs="Arial"/>
                <w:b/>
              </w:rPr>
              <w:t>Rozsah změny</w:t>
            </w:r>
            <w:r w:rsidR="00163DB0">
              <w:rPr>
                <w:rFonts w:ascii="Arial" w:hAnsi="Arial" w:cs="Arial"/>
                <w:b/>
              </w:rPr>
              <w:t xml:space="preserve"> pro SW</w:t>
            </w:r>
          </w:p>
        </w:tc>
      </w:tr>
      <w:tr w:rsidR="00F76424" w:rsidRPr="00BF5681" w14:paraId="24C773AA" w14:textId="77777777" w:rsidTr="003F7B0D">
        <w:tc>
          <w:tcPr>
            <w:tcW w:w="1182" w:type="pct"/>
          </w:tcPr>
          <w:p w14:paraId="775C69DE" w14:textId="757377C3" w:rsidR="00F76424" w:rsidRDefault="007865C6" w:rsidP="00F76424">
            <w:pPr>
              <w:spacing w:before="40" w:after="40"/>
              <w:jc w:val="left"/>
              <w:rPr>
                <w:rFonts w:ascii="Arial" w:hAnsi="Arial" w:cs="Arial"/>
              </w:rPr>
            </w:pPr>
            <w:r>
              <w:rPr>
                <w:rFonts w:ascii="Arial" w:hAnsi="Arial" w:cs="Arial"/>
              </w:rPr>
              <w:t>Obměna nepodporovaného HW</w:t>
            </w:r>
          </w:p>
        </w:tc>
        <w:tc>
          <w:tcPr>
            <w:tcW w:w="787" w:type="pct"/>
          </w:tcPr>
          <w:p w14:paraId="2F56686E" w14:textId="61D65D90" w:rsidR="00F76424" w:rsidRDefault="00F76424" w:rsidP="00F76424">
            <w:pPr>
              <w:spacing w:before="40" w:after="40"/>
              <w:jc w:val="left"/>
              <w:rPr>
                <w:rFonts w:ascii="Arial" w:hAnsi="Arial" w:cs="Arial"/>
              </w:rPr>
            </w:pPr>
            <w:r>
              <w:rPr>
                <w:rFonts w:ascii="Arial" w:hAnsi="Arial" w:cs="Arial"/>
              </w:rPr>
              <w:t>1</w:t>
            </w:r>
            <w:r w:rsidR="007865C6">
              <w:rPr>
                <w:rFonts w:ascii="Arial" w:hAnsi="Arial" w:cs="Arial"/>
              </w:rPr>
              <w:t xml:space="preserve"> balík</w:t>
            </w:r>
          </w:p>
        </w:tc>
        <w:tc>
          <w:tcPr>
            <w:tcW w:w="868" w:type="pct"/>
          </w:tcPr>
          <w:p w14:paraId="20F10454" w14:textId="69C67397" w:rsidR="00F76424" w:rsidRPr="00057321" w:rsidRDefault="007865C6" w:rsidP="00552CF8">
            <w:pPr>
              <w:spacing w:before="40" w:after="40"/>
              <w:jc w:val="left"/>
              <w:rPr>
                <w:rFonts w:ascii="Arial" w:hAnsi="Arial" w:cs="Arial"/>
              </w:rPr>
            </w:pPr>
            <w:r>
              <w:rPr>
                <w:rFonts w:ascii="Arial" w:hAnsi="Arial" w:cs="Arial"/>
              </w:rPr>
              <w:t>6 902 900</w:t>
            </w:r>
            <w:r w:rsidR="005652C6" w:rsidRPr="005652C6">
              <w:rPr>
                <w:rFonts w:ascii="Arial" w:hAnsi="Arial" w:cs="Arial"/>
              </w:rPr>
              <w:t>,-Kč bez DPH</w:t>
            </w:r>
          </w:p>
        </w:tc>
        <w:tc>
          <w:tcPr>
            <w:tcW w:w="1272" w:type="pct"/>
          </w:tcPr>
          <w:p w14:paraId="04E3EC2F" w14:textId="77777777" w:rsidR="00F76424" w:rsidRDefault="00DA1EA2" w:rsidP="00F76424">
            <w:pPr>
              <w:spacing w:before="40" w:after="40"/>
              <w:jc w:val="left"/>
              <w:rPr>
                <w:rFonts w:ascii="Arial" w:hAnsi="Arial" w:cs="Arial"/>
              </w:rPr>
            </w:pPr>
            <w:r>
              <w:rPr>
                <w:rFonts w:ascii="Arial" w:hAnsi="Arial" w:cs="Arial"/>
              </w:rPr>
              <w:t>Obnova aktivních prvků WAN, není změna SW, včetně 3leté podpory</w:t>
            </w:r>
          </w:p>
          <w:p w14:paraId="593FBF1D" w14:textId="465CE10A" w:rsidR="007865C6" w:rsidRDefault="007865C6" w:rsidP="00F76424">
            <w:pPr>
              <w:spacing w:before="40" w:after="40"/>
              <w:jc w:val="left"/>
              <w:rPr>
                <w:rFonts w:ascii="Arial" w:hAnsi="Arial" w:cs="Arial"/>
              </w:rPr>
            </w:pPr>
            <w:r>
              <w:rPr>
                <w:rFonts w:ascii="Arial" w:hAnsi="Arial" w:cs="Arial"/>
              </w:rPr>
              <w:t xml:space="preserve">Bližší specifikace viz příloha </w:t>
            </w:r>
            <w:r w:rsidRPr="007865C6">
              <w:rPr>
                <w:rFonts w:ascii="Arial" w:hAnsi="Arial" w:cs="Arial"/>
              </w:rPr>
              <w:t>MPSV_náhrada_2020</w:t>
            </w:r>
          </w:p>
        </w:tc>
        <w:sdt>
          <w:sdtPr>
            <w:rPr>
              <w:rFonts w:ascii="Arial" w:hAnsi="Arial" w:cs="Arial"/>
              <w:i/>
              <w:color w:val="FF0000"/>
            </w:rPr>
            <w:id w:val="-83308621"/>
            <w:comboBox>
              <w:listItem w:displayText="Nový" w:value="Nový"/>
              <w:listItem w:displayText="Upravený" w:value="Upravený"/>
              <w:listItem w:displayText="Rozšířený" w:value="Rozšířený"/>
            </w:comboBox>
          </w:sdtPr>
          <w:sdtEndPr/>
          <w:sdtContent>
            <w:tc>
              <w:tcPr>
                <w:tcW w:w="891" w:type="pct"/>
              </w:tcPr>
              <w:p w14:paraId="7D93A901" w14:textId="58A6C408" w:rsidR="00F76424" w:rsidRDefault="00DA1EA2" w:rsidP="00F76424">
                <w:pPr>
                  <w:spacing w:before="40" w:after="40"/>
                  <w:jc w:val="left"/>
                  <w:rPr>
                    <w:rFonts w:ascii="Arial" w:hAnsi="Arial" w:cs="Arial"/>
                    <w:i/>
                    <w:color w:val="FF0000"/>
                  </w:rPr>
                </w:pPr>
                <w:r>
                  <w:rPr>
                    <w:rFonts w:ascii="Arial" w:hAnsi="Arial" w:cs="Arial"/>
                    <w:i/>
                    <w:color w:val="FF0000"/>
                  </w:rPr>
                  <w:t>Nový</w:t>
                </w:r>
              </w:p>
            </w:tc>
          </w:sdtContent>
        </w:sdt>
      </w:tr>
      <w:tr w:rsidR="00F76424" w:rsidRPr="00BF5681" w14:paraId="2622B300" w14:textId="77777777" w:rsidTr="003F7B0D">
        <w:tc>
          <w:tcPr>
            <w:tcW w:w="1182" w:type="pct"/>
          </w:tcPr>
          <w:p w14:paraId="30ED6EC5" w14:textId="03094CB7" w:rsidR="00F76424" w:rsidRPr="003F7B0D" w:rsidRDefault="007865C6" w:rsidP="00F76424">
            <w:pPr>
              <w:spacing w:before="40" w:after="40"/>
              <w:jc w:val="left"/>
              <w:rPr>
                <w:rFonts w:ascii="Arial" w:hAnsi="Arial" w:cs="Arial"/>
              </w:rPr>
            </w:pPr>
            <w:r>
              <w:rPr>
                <w:rFonts w:ascii="Arial" w:hAnsi="Arial" w:cs="Arial"/>
              </w:rPr>
              <w:t>Služby</w:t>
            </w:r>
          </w:p>
        </w:tc>
        <w:tc>
          <w:tcPr>
            <w:tcW w:w="787" w:type="pct"/>
          </w:tcPr>
          <w:p w14:paraId="1FBF4406" w14:textId="63BBEF6C" w:rsidR="00F76424" w:rsidRPr="003F7B0D" w:rsidRDefault="007865C6" w:rsidP="00F76424">
            <w:pPr>
              <w:spacing w:before="40" w:after="40"/>
              <w:jc w:val="left"/>
              <w:rPr>
                <w:rFonts w:ascii="Arial" w:hAnsi="Arial" w:cs="Arial"/>
              </w:rPr>
            </w:pPr>
            <w:r>
              <w:rPr>
                <w:rFonts w:ascii="Arial" w:hAnsi="Arial" w:cs="Arial"/>
              </w:rPr>
              <w:t>1 balík</w:t>
            </w:r>
          </w:p>
        </w:tc>
        <w:tc>
          <w:tcPr>
            <w:tcW w:w="868" w:type="pct"/>
          </w:tcPr>
          <w:p w14:paraId="07A16676" w14:textId="71534347" w:rsidR="00F76424" w:rsidRPr="003F7B0D" w:rsidRDefault="007865C6" w:rsidP="00F76424">
            <w:pPr>
              <w:spacing w:before="40" w:after="40"/>
              <w:jc w:val="left"/>
              <w:rPr>
                <w:rFonts w:ascii="Arial" w:hAnsi="Arial" w:cs="Arial"/>
              </w:rPr>
            </w:pPr>
            <w:r>
              <w:rPr>
                <w:rFonts w:ascii="Arial" w:hAnsi="Arial" w:cs="Arial"/>
              </w:rPr>
              <w:t>1 123 800,- Kč bez DPH</w:t>
            </w:r>
          </w:p>
        </w:tc>
        <w:tc>
          <w:tcPr>
            <w:tcW w:w="1272" w:type="pct"/>
          </w:tcPr>
          <w:p w14:paraId="55E46CE5" w14:textId="460F8F92" w:rsidR="00F76424" w:rsidRPr="003F7B0D" w:rsidRDefault="007865C6" w:rsidP="00F76424">
            <w:pPr>
              <w:spacing w:before="40" w:after="40"/>
              <w:jc w:val="left"/>
              <w:rPr>
                <w:rFonts w:ascii="Arial" w:hAnsi="Arial" w:cs="Arial"/>
              </w:rPr>
            </w:pPr>
            <w:proofErr w:type="spellStart"/>
            <w:r>
              <w:rPr>
                <w:rFonts w:ascii="Arial" w:hAnsi="Arial" w:cs="Arial"/>
              </w:rPr>
              <w:t>Komplentí</w:t>
            </w:r>
            <w:proofErr w:type="spellEnd"/>
            <w:r>
              <w:rPr>
                <w:rFonts w:ascii="Arial" w:hAnsi="Arial" w:cs="Arial"/>
              </w:rPr>
              <w:t xml:space="preserve"> rozpad služeb viz příloha </w:t>
            </w:r>
            <w:r w:rsidRPr="007865C6">
              <w:rPr>
                <w:rFonts w:ascii="Arial" w:hAnsi="Arial" w:cs="Arial"/>
              </w:rPr>
              <w:t>MPSV_náhrada_2020</w:t>
            </w:r>
          </w:p>
        </w:tc>
        <w:sdt>
          <w:sdtPr>
            <w:rPr>
              <w:rFonts w:ascii="Arial" w:hAnsi="Arial" w:cs="Arial"/>
              <w:i/>
              <w:color w:val="FF0000"/>
            </w:rPr>
            <w:id w:val="241301727"/>
            <w:comboBox>
              <w:listItem w:displayText="Nový" w:value="Nový"/>
              <w:listItem w:displayText="Upravený" w:value="Upravený"/>
              <w:listItem w:displayText="Rozšířený" w:value="Rozšířený"/>
            </w:comboBox>
          </w:sdtPr>
          <w:sdtEndPr/>
          <w:sdtContent>
            <w:tc>
              <w:tcPr>
                <w:tcW w:w="891" w:type="pct"/>
              </w:tcPr>
              <w:p w14:paraId="37327797" w14:textId="7F779F9E" w:rsidR="00F76424" w:rsidRPr="003F7B0D" w:rsidRDefault="00DA1EA2" w:rsidP="00F76424">
                <w:pPr>
                  <w:spacing w:before="40" w:after="40"/>
                  <w:jc w:val="left"/>
                  <w:rPr>
                    <w:rFonts w:ascii="Arial" w:hAnsi="Arial" w:cs="Arial"/>
                    <w:i/>
                    <w:color w:val="FF0000"/>
                  </w:rPr>
                </w:pPr>
                <w:r>
                  <w:rPr>
                    <w:rFonts w:ascii="Arial" w:hAnsi="Arial" w:cs="Arial"/>
                    <w:i/>
                    <w:color w:val="FF0000"/>
                  </w:rPr>
                  <w:t>Nový</w:t>
                </w:r>
              </w:p>
            </w:tc>
          </w:sdtContent>
        </w:sdt>
      </w:tr>
    </w:tbl>
    <w:p w14:paraId="1C39C3FF" w14:textId="77777777" w:rsidR="00543053" w:rsidRPr="002C3CAF" w:rsidRDefault="00543053" w:rsidP="00FD10A1">
      <w:pPr>
        <w:rPr>
          <w:rFonts w:ascii="Arial" w:hAnsi="Arial" w:cs="Arial"/>
        </w:rPr>
      </w:pPr>
      <w:bookmarkStart w:id="24" w:name="_Toc437417886"/>
      <w:bookmarkStart w:id="25" w:name="_Toc465074584"/>
    </w:p>
    <w:tbl>
      <w:tblPr>
        <w:tblStyle w:val="Mkatabulky"/>
        <w:tblW w:w="10080" w:type="dxa"/>
        <w:tblInd w:w="108" w:type="dxa"/>
        <w:tblLook w:val="06A0" w:firstRow="1" w:lastRow="0" w:firstColumn="1" w:lastColumn="0" w:noHBand="1" w:noVBand="1"/>
      </w:tblPr>
      <w:tblGrid>
        <w:gridCol w:w="10080"/>
      </w:tblGrid>
      <w:tr w:rsidR="005D3B43" w:rsidRPr="002C3CAF" w14:paraId="55C890C7" w14:textId="77777777" w:rsidTr="008647C9">
        <w:trPr>
          <w:tblHeader/>
        </w:trPr>
        <w:tc>
          <w:tcPr>
            <w:tcW w:w="10080" w:type="dxa"/>
            <w:shd w:val="clear" w:color="auto" w:fill="CEEBF3"/>
          </w:tcPr>
          <w:p w14:paraId="6F20BB91" w14:textId="77777777" w:rsidR="005D3B43" w:rsidRPr="002C3CAF" w:rsidRDefault="005D3B43" w:rsidP="003F7B0D">
            <w:pPr>
              <w:keepNext/>
              <w:spacing w:before="40" w:after="40"/>
              <w:jc w:val="left"/>
              <w:rPr>
                <w:rFonts w:ascii="Arial" w:eastAsia="Calibri" w:hAnsi="Arial" w:cs="Arial"/>
                <w:szCs w:val="20"/>
              </w:rPr>
            </w:pPr>
            <w:bookmarkStart w:id="26" w:name="_Toc513797123"/>
            <w:r w:rsidRPr="002C3CAF">
              <w:rPr>
                <w:rFonts w:ascii="Arial" w:hAnsi="Arial" w:cs="Arial"/>
              </w:rPr>
              <w:t xml:space="preserve">Tabulka </w:t>
            </w:r>
            <w:r w:rsidR="00DE2011" w:rsidRPr="002C3CAF">
              <w:rPr>
                <w:rFonts w:ascii="Arial" w:hAnsi="Arial" w:cs="Arial"/>
              </w:rPr>
              <w:fldChar w:fldCharType="begin"/>
            </w:r>
            <w:r w:rsidR="00BF5681" w:rsidRPr="002C3CAF">
              <w:rPr>
                <w:rFonts w:ascii="Arial" w:hAnsi="Arial" w:cs="Arial"/>
              </w:rPr>
              <w:instrText xml:space="preserve"> SEQ Tabulka \* ARABIC </w:instrText>
            </w:r>
            <w:r w:rsidR="00DE2011" w:rsidRPr="002C3CAF">
              <w:rPr>
                <w:rFonts w:ascii="Arial" w:hAnsi="Arial" w:cs="Arial"/>
              </w:rPr>
              <w:fldChar w:fldCharType="separate"/>
            </w:r>
            <w:r w:rsidR="0012362C">
              <w:rPr>
                <w:rFonts w:ascii="Arial" w:hAnsi="Arial" w:cs="Arial"/>
                <w:noProof/>
              </w:rPr>
              <w:t>6</w:t>
            </w:r>
            <w:r w:rsidR="00DE2011" w:rsidRPr="002C3CAF">
              <w:rPr>
                <w:rFonts w:ascii="Arial" w:hAnsi="Arial" w:cs="Arial"/>
                <w:noProof/>
              </w:rPr>
              <w:fldChar w:fldCharType="end"/>
            </w:r>
            <w:r w:rsidRPr="002C3CAF">
              <w:rPr>
                <w:rFonts w:ascii="Arial" w:hAnsi="Arial" w:cs="Arial"/>
              </w:rPr>
              <w:t xml:space="preserve">: </w:t>
            </w:r>
            <w:r w:rsidRPr="000C4BEA">
              <w:rPr>
                <w:rFonts w:ascii="Arial" w:eastAsia="Calibri" w:hAnsi="Arial" w:cs="Arial"/>
                <w:b/>
                <w:szCs w:val="20"/>
              </w:rPr>
              <w:t xml:space="preserve">Vysvětlení k základním podmínkám </w:t>
            </w:r>
            <w:r w:rsidR="001B0364" w:rsidRPr="000C4BEA">
              <w:rPr>
                <w:rFonts w:ascii="Arial" w:eastAsia="Calibri" w:hAnsi="Arial" w:cs="Arial"/>
                <w:b/>
                <w:szCs w:val="20"/>
              </w:rPr>
              <w:t>(nutným předpokladům</w:t>
            </w:r>
            <w:r w:rsidR="00F76A30" w:rsidRPr="000C4BEA">
              <w:rPr>
                <w:rFonts w:ascii="Arial" w:eastAsia="Calibri" w:hAnsi="Arial" w:cs="Arial"/>
                <w:b/>
                <w:szCs w:val="20"/>
              </w:rPr>
              <w:t xml:space="preserve"> dosažení cílů</w:t>
            </w:r>
            <w:r w:rsidR="001B0364" w:rsidRPr="000C4BEA">
              <w:rPr>
                <w:rFonts w:ascii="Arial" w:eastAsia="Calibri" w:hAnsi="Arial" w:cs="Arial"/>
                <w:b/>
                <w:szCs w:val="20"/>
              </w:rPr>
              <w:t xml:space="preserve">) </w:t>
            </w:r>
            <w:r w:rsidRPr="000C4BEA">
              <w:rPr>
                <w:rFonts w:ascii="Arial" w:eastAsia="Calibri" w:hAnsi="Arial" w:cs="Arial"/>
                <w:b/>
                <w:szCs w:val="20"/>
              </w:rPr>
              <w:t>p</w:t>
            </w:r>
            <w:r w:rsidRPr="000C4BEA">
              <w:rPr>
                <w:rFonts w:ascii="Arial" w:hAnsi="Arial" w:cs="Arial"/>
                <w:b/>
              </w:rPr>
              <w:t>rojektu</w:t>
            </w:r>
            <w:r w:rsidRPr="000C4BEA">
              <w:rPr>
                <w:rFonts w:ascii="Arial" w:eastAsia="Calibri" w:hAnsi="Arial" w:cs="Arial"/>
                <w:b/>
                <w:szCs w:val="20"/>
              </w:rPr>
              <w:t>:</w:t>
            </w:r>
            <w:bookmarkEnd w:id="26"/>
          </w:p>
        </w:tc>
      </w:tr>
      <w:tr w:rsidR="005D3B43" w:rsidRPr="00BF5681" w14:paraId="2B877A2A" w14:textId="77777777" w:rsidTr="008647C9">
        <w:tc>
          <w:tcPr>
            <w:tcW w:w="10080" w:type="dxa"/>
          </w:tcPr>
          <w:p w14:paraId="0A66F9BD" w14:textId="23E093AB" w:rsidR="005D3B43" w:rsidRPr="003F7B0D" w:rsidRDefault="005652C6" w:rsidP="003F7B0D">
            <w:pPr>
              <w:spacing w:before="40" w:after="40"/>
              <w:jc w:val="left"/>
              <w:rPr>
                <w:rFonts w:ascii="Arial" w:eastAsia="Calibri" w:hAnsi="Arial" w:cs="Arial"/>
                <w:szCs w:val="20"/>
              </w:rPr>
            </w:pPr>
            <w:r w:rsidRPr="005652C6">
              <w:rPr>
                <w:rFonts w:ascii="Arial" w:eastAsia="Calibri" w:hAnsi="Arial" w:cs="Arial"/>
                <w:szCs w:val="20"/>
              </w:rPr>
              <w:t>Dodávka HW bude realizovaná na základě Rámcové smlouvy na zajištění rozvoje komunikační a systémové infrastruktury MPSV uzavřené mezi ANECT a.s. a Českou republikou – Ministerstvem práce a sociálních věcí, dne 4. července 2016, která byla uzavřena na základě výsledku OVŘ s názvem „Zajištění rozvoje komunikační a systémové infrastruktury MPSV_I.“ a uveřejněna ve Věstníku veřejných zakázek dne 9. 3. 2015 pod evidenčním číslem veřejné zakázky 488229.</w:t>
            </w:r>
            <w:r w:rsidR="00023223">
              <w:rPr>
                <w:rFonts w:ascii="Arial" w:eastAsia="Calibri" w:hAnsi="Arial" w:cs="Arial"/>
                <w:szCs w:val="20"/>
              </w:rPr>
              <w:t xml:space="preserve"> </w:t>
            </w:r>
            <w:r w:rsidR="00335609" w:rsidRPr="00335609">
              <w:rPr>
                <w:rFonts w:ascii="Arial" w:eastAsia="Calibri" w:hAnsi="Arial" w:cs="Arial"/>
                <w:szCs w:val="20"/>
              </w:rPr>
              <w:t>V rámci dodávky je zajištěna podpora na 3 roky, podpora na následné období bude zajištěna v rámci smlouvy o Zajištění provozu KSI.</w:t>
            </w:r>
          </w:p>
        </w:tc>
      </w:tr>
    </w:tbl>
    <w:p w14:paraId="07666112" w14:textId="77777777" w:rsidR="005D3B43" w:rsidRPr="003F7B0D" w:rsidRDefault="005D3B43" w:rsidP="00FD10A1">
      <w:pPr>
        <w:rPr>
          <w:rFonts w:ascii="Arial" w:hAnsi="Arial" w:cs="Arial"/>
        </w:rPr>
      </w:pPr>
    </w:p>
    <w:p w14:paraId="7DA6B1C6" w14:textId="77777777" w:rsidR="00BA54A6" w:rsidRPr="00FD10A1" w:rsidRDefault="00BA54A6" w:rsidP="00B619E1">
      <w:pPr>
        <w:pStyle w:val="MVHeading1"/>
      </w:pPr>
      <w:r w:rsidRPr="00FD10A1">
        <w:t>Architektonické informace o projektu</w:t>
      </w:r>
      <w:bookmarkEnd w:id="24"/>
      <w:bookmarkEnd w:id="25"/>
    </w:p>
    <w:p w14:paraId="7EFEE8A5" w14:textId="77777777" w:rsidR="00BA54A6" w:rsidRPr="00FD10A1" w:rsidRDefault="00BA54A6">
      <w:pPr>
        <w:pStyle w:val="MVHeading2"/>
      </w:pPr>
      <w:bookmarkStart w:id="27" w:name="_Toc457998909"/>
      <w:bookmarkStart w:id="28" w:name="_Toc457999573"/>
      <w:bookmarkStart w:id="29" w:name="_Toc457998955"/>
      <w:bookmarkStart w:id="30" w:name="_Toc457999619"/>
      <w:bookmarkStart w:id="31" w:name="_Toc457998956"/>
      <w:bookmarkStart w:id="32" w:name="_Toc457999620"/>
      <w:bookmarkStart w:id="33" w:name="_Toc437417887"/>
      <w:bookmarkStart w:id="34" w:name="_Toc465074585"/>
      <w:bookmarkEnd w:id="27"/>
      <w:bookmarkEnd w:id="28"/>
      <w:bookmarkEnd w:id="29"/>
      <w:bookmarkEnd w:id="30"/>
      <w:bookmarkEnd w:id="31"/>
      <w:bookmarkEnd w:id="32"/>
      <w:r w:rsidRPr="00FD10A1">
        <w:t>Dodržení architektonických principů NA VS ČR</w:t>
      </w:r>
      <w:bookmarkEnd w:id="33"/>
      <w:bookmarkEnd w:id="34"/>
    </w:p>
    <w:p w14:paraId="142FFB8E" w14:textId="77777777" w:rsidR="006909B3" w:rsidRPr="003F7B0D" w:rsidRDefault="006909B3" w:rsidP="00FD10A1">
      <w:pPr>
        <w:rPr>
          <w:rFonts w:ascii="Arial" w:hAnsi="Arial" w:cs="Arial"/>
        </w:rPr>
      </w:pPr>
      <w:r w:rsidRPr="003F7B0D">
        <w:rPr>
          <w:rFonts w:ascii="Arial" w:hAnsi="Arial" w:cs="Arial"/>
        </w:rPr>
        <w:t>Odbor Hlavního architekta eGovernmentu MV předpokládá soulad projektu s principy Národní architektury veřejné správy ČR tak, jak jsou popsány v metodickém pokynu k formuláři. Případný nesoulad v návrhu je možný výhradně, p</w:t>
      </w:r>
      <w:r w:rsidR="001B0364" w:rsidRPr="003F7B0D">
        <w:rPr>
          <w:rFonts w:ascii="Arial" w:hAnsi="Arial" w:cs="Arial"/>
        </w:rPr>
        <w:t>okud</w:t>
      </w:r>
      <w:r w:rsidRPr="003F7B0D">
        <w:rPr>
          <w:rFonts w:ascii="Arial" w:hAnsi="Arial" w:cs="Arial"/>
        </w:rPr>
        <w:t xml:space="preserve"> je k němu vyplněna žádost o výjimku, jejíž schválení bude rovněž předmětem posouzení. Otázky na doložení souladu s architektonickými principy jsou obsaženy průběžně v celém formuláři.</w:t>
      </w:r>
    </w:p>
    <w:p w14:paraId="0FD22292" w14:textId="77777777" w:rsidR="00BA54A6" w:rsidRPr="00FD10A1" w:rsidRDefault="00BA54A6">
      <w:pPr>
        <w:pStyle w:val="MVHeading2"/>
      </w:pPr>
      <w:bookmarkStart w:id="35" w:name="_Toc457998958"/>
      <w:bookmarkStart w:id="36" w:name="_Toc457999622"/>
      <w:bookmarkStart w:id="37" w:name="_Toc437417889"/>
      <w:bookmarkStart w:id="38" w:name="_Toc465074586"/>
      <w:bookmarkEnd w:id="35"/>
      <w:bookmarkEnd w:id="36"/>
      <w:proofErr w:type="spellStart"/>
      <w:r w:rsidRPr="00FD10A1">
        <w:t>Enterprise</w:t>
      </w:r>
      <w:proofErr w:type="spellEnd"/>
      <w:r w:rsidRPr="00FD10A1">
        <w:t xml:space="preserve"> architektura projektu</w:t>
      </w:r>
      <w:bookmarkEnd w:id="37"/>
      <w:r w:rsidR="004C1C4C" w:rsidRPr="00FD10A1">
        <w:t xml:space="preserve"> a její kontext</w:t>
      </w:r>
      <w:bookmarkEnd w:id="38"/>
    </w:p>
    <w:p w14:paraId="0B85066C" w14:textId="77777777" w:rsidR="00BA54A6" w:rsidRPr="00FD10A1" w:rsidRDefault="00BA54A6" w:rsidP="00073E15">
      <w:pPr>
        <w:pStyle w:val="MVHeading3"/>
      </w:pPr>
      <w:bookmarkStart w:id="39" w:name="_Toc437417898"/>
      <w:bookmarkStart w:id="40" w:name="_Toc465074594"/>
      <w:r w:rsidRPr="003F7B0D">
        <w:rPr>
          <w:rFonts w:eastAsia="Calibri"/>
        </w:rPr>
        <w:t>Shoda s pravidly, standardizace a dlouhodobá udržitelnost</w:t>
      </w:r>
      <w:bookmarkEnd w:id="39"/>
      <w:bookmarkEnd w:id="40"/>
    </w:p>
    <w:tbl>
      <w:tblPr>
        <w:tblStyle w:val="Mkatabulky"/>
        <w:tblW w:w="0" w:type="auto"/>
        <w:tblInd w:w="108" w:type="dxa"/>
        <w:tblLook w:val="06A0" w:firstRow="1" w:lastRow="0" w:firstColumn="1" w:lastColumn="0" w:noHBand="1" w:noVBand="1"/>
      </w:tblPr>
      <w:tblGrid>
        <w:gridCol w:w="10080"/>
      </w:tblGrid>
      <w:tr w:rsidR="003A7BA9" w:rsidRPr="00BF5681" w14:paraId="778539A2" w14:textId="77777777" w:rsidTr="008647C9">
        <w:trPr>
          <w:tblHeader/>
        </w:trPr>
        <w:tc>
          <w:tcPr>
            <w:tcW w:w="10080" w:type="dxa"/>
            <w:shd w:val="clear" w:color="auto" w:fill="CEEBF3"/>
          </w:tcPr>
          <w:p w14:paraId="09540660" w14:textId="1EF6AD47" w:rsidR="00190577" w:rsidRPr="002C3CAF" w:rsidRDefault="007D0204" w:rsidP="003F7B0D">
            <w:pPr>
              <w:keepNext/>
              <w:spacing w:before="40" w:after="40"/>
              <w:jc w:val="left"/>
              <w:rPr>
                <w:rFonts w:ascii="Arial" w:eastAsia="Calibri" w:hAnsi="Arial" w:cs="Arial"/>
                <w:szCs w:val="20"/>
              </w:rPr>
            </w:pPr>
            <w:bookmarkStart w:id="41" w:name="_Toc509581688"/>
            <w:bookmarkStart w:id="42" w:name="_Toc513797158"/>
            <w:r w:rsidRPr="002C3CAF">
              <w:rPr>
                <w:rFonts w:ascii="Arial" w:hAnsi="Arial" w:cs="Arial"/>
              </w:rPr>
              <w:t xml:space="preserve">Tabulka </w:t>
            </w:r>
            <w:r w:rsidR="00DE2011" w:rsidRPr="002C3CAF">
              <w:rPr>
                <w:rFonts w:ascii="Arial" w:hAnsi="Arial" w:cs="Arial"/>
              </w:rPr>
              <w:fldChar w:fldCharType="begin"/>
            </w:r>
            <w:r w:rsidR="00BF5681" w:rsidRPr="002C3CAF">
              <w:rPr>
                <w:rFonts w:ascii="Arial" w:hAnsi="Arial" w:cs="Arial"/>
              </w:rPr>
              <w:instrText xml:space="preserve"> SEQ Tabulka \* ARABIC </w:instrText>
            </w:r>
            <w:r w:rsidR="00DE2011" w:rsidRPr="002C3CAF">
              <w:rPr>
                <w:rFonts w:ascii="Arial" w:hAnsi="Arial" w:cs="Arial"/>
              </w:rPr>
              <w:fldChar w:fldCharType="separate"/>
            </w:r>
            <w:r w:rsidR="0012362C">
              <w:rPr>
                <w:rFonts w:ascii="Arial" w:hAnsi="Arial" w:cs="Arial"/>
                <w:noProof/>
              </w:rPr>
              <w:t>7</w:t>
            </w:r>
            <w:r w:rsidR="00DE2011" w:rsidRPr="002C3CAF">
              <w:rPr>
                <w:rFonts w:ascii="Arial" w:hAnsi="Arial" w:cs="Arial"/>
                <w:noProof/>
              </w:rPr>
              <w:fldChar w:fldCharType="end"/>
            </w:r>
            <w:r w:rsidRPr="002C3CAF">
              <w:rPr>
                <w:rFonts w:ascii="Arial" w:hAnsi="Arial" w:cs="Arial"/>
              </w:rPr>
              <w:t xml:space="preserve">: </w:t>
            </w:r>
            <w:r w:rsidR="00A50AB6" w:rsidRPr="000C4BEA">
              <w:rPr>
                <w:rFonts w:ascii="Arial" w:eastAsia="Calibri" w:hAnsi="Arial" w:cs="Arial"/>
                <w:b/>
                <w:szCs w:val="20"/>
              </w:rPr>
              <w:t>Uveďte</w:t>
            </w:r>
            <w:r w:rsidR="00190577" w:rsidRPr="000C4BEA">
              <w:rPr>
                <w:rFonts w:ascii="Arial" w:eastAsia="Calibri" w:hAnsi="Arial" w:cs="Arial"/>
                <w:b/>
                <w:szCs w:val="20"/>
              </w:rPr>
              <w:t xml:space="preserve">, které licence standardizovaných SW produktů budete pořizovat </w:t>
            </w:r>
            <w:r w:rsidR="00A50AB6" w:rsidRPr="000C4BEA">
              <w:rPr>
                <w:rFonts w:ascii="Arial" w:eastAsia="Calibri" w:hAnsi="Arial" w:cs="Arial"/>
                <w:b/>
                <w:szCs w:val="20"/>
              </w:rPr>
              <w:t>formou</w:t>
            </w:r>
            <w:r w:rsidR="00814451">
              <w:rPr>
                <w:rFonts w:ascii="Arial" w:eastAsia="Calibri" w:hAnsi="Arial" w:cs="Arial"/>
                <w:b/>
                <w:szCs w:val="20"/>
              </w:rPr>
              <w:t xml:space="preserve"> </w:t>
            </w:r>
            <w:r w:rsidRPr="000C4BEA">
              <w:rPr>
                <w:rFonts w:ascii="Arial" w:eastAsia="Calibri" w:hAnsi="Arial" w:cs="Arial"/>
                <w:b/>
                <w:szCs w:val="20"/>
              </w:rPr>
              <w:t xml:space="preserve">centrálních </w:t>
            </w:r>
            <w:r w:rsidR="00190577" w:rsidRPr="000C4BEA">
              <w:rPr>
                <w:rFonts w:ascii="Arial" w:eastAsia="Calibri" w:hAnsi="Arial" w:cs="Arial"/>
                <w:b/>
                <w:szCs w:val="20"/>
              </w:rPr>
              <w:t>rámcov</w:t>
            </w:r>
            <w:r w:rsidRPr="000C4BEA">
              <w:rPr>
                <w:rFonts w:ascii="Arial" w:eastAsia="Calibri" w:hAnsi="Arial" w:cs="Arial"/>
                <w:b/>
                <w:szCs w:val="20"/>
              </w:rPr>
              <w:t>ých</w:t>
            </w:r>
            <w:r w:rsidR="0033156C" w:rsidRPr="000C4BEA">
              <w:rPr>
                <w:rFonts w:ascii="Arial" w:eastAsia="Calibri" w:hAnsi="Arial" w:cs="Arial"/>
                <w:b/>
                <w:szCs w:val="20"/>
              </w:rPr>
              <w:t xml:space="preserve"> smlu</w:t>
            </w:r>
            <w:r w:rsidR="00190577" w:rsidRPr="000C4BEA">
              <w:rPr>
                <w:rFonts w:ascii="Arial" w:eastAsia="Calibri" w:hAnsi="Arial" w:cs="Arial"/>
                <w:b/>
                <w:szCs w:val="20"/>
              </w:rPr>
              <w:t>v zajištěn</w:t>
            </w:r>
            <w:r w:rsidR="0033156C" w:rsidRPr="000C4BEA">
              <w:rPr>
                <w:rFonts w:ascii="Arial" w:eastAsia="Calibri" w:hAnsi="Arial" w:cs="Arial"/>
                <w:b/>
                <w:szCs w:val="20"/>
              </w:rPr>
              <w:t>ých</w:t>
            </w:r>
            <w:r w:rsidR="00190577" w:rsidRPr="000C4BEA">
              <w:rPr>
                <w:rFonts w:ascii="Arial" w:eastAsia="Calibri" w:hAnsi="Arial" w:cs="Arial"/>
                <w:b/>
                <w:szCs w:val="20"/>
              </w:rPr>
              <w:t xml:space="preserve"> Ministerstvem vnitra</w:t>
            </w:r>
            <w:r w:rsidR="00A50AB6" w:rsidRPr="000C4BEA">
              <w:rPr>
                <w:rFonts w:ascii="Arial" w:eastAsia="Calibri" w:hAnsi="Arial" w:cs="Arial"/>
                <w:b/>
                <w:szCs w:val="20"/>
              </w:rPr>
              <w:t>. Pokud</w:t>
            </w:r>
            <w:r w:rsidR="00190577" w:rsidRPr="000C4BEA">
              <w:rPr>
                <w:rFonts w:ascii="Arial" w:eastAsia="Calibri" w:hAnsi="Arial" w:cs="Arial"/>
                <w:b/>
                <w:szCs w:val="20"/>
              </w:rPr>
              <w:t xml:space="preserve"> tento instrument nevyužijete</w:t>
            </w:r>
            <w:r w:rsidR="00A50AB6" w:rsidRPr="000C4BEA">
              <w:rPr>
                <w:rFonts w:ascii="Arial" w:eastAsia="Calibri" w:hAnsi="Arial" w:cs="Arial"/>
                <w:b/>
                <w:szCs w:val="20"/>
              </w:rPr>
              <w:t>, vysvětlete proč</w:t>
            </w:r>
            <w:r w:rsidR="00190577" w:rsidRPr="000C4BEA">
              <w:rPr>
                <w:rFonts w:ascii="Arial" w:eastAsia="Calibri" w:hAnsi="Arial" w:cs="Arial"/>
                <w:b/>
                <w:szCs w:val="20"/>
              </w:rPr>
              <w:t>:</w:t>
            </w:r>
            <w:bookmarkEnd w:id="41"/>
            <w:bookmarkEnd w:id="42"/>
          </w:p>
        </w:tc>
      </w:tr>
      <w:tr w:rsidR="003A7BA9" w:rsidRPr="00BF5681" w14:paraId="38BE8340" w14:textId="77777777" w:rsidTr="008647C9">
        <w:tc>
          <w:tcPr>
            <w:tcW w:w="10080" w:type="dxa"/>
          </w:tcPr>
          <w:p w14:paraId="4D00F4DC" w14:textId="4C468A17" w:rsidR="00190577" w:rsidRPr="003F7B0D" w:rsidRDefault="005652C6" w:rsidP="003F7B0D">
            <w:pPr>
              <w:spacing w:before="40" w:after="40"/>
              <w:jc w:val="left"/>
              <w:rPr>
                <w:rFonts w:ascii="Arial" w:eastAsia="Calibri" w:hAnsi="Arial" w:cs="Arial"/>
                <w:szCs w:val="20"/>
              </w:rPr>
            </w:pPr>
            <w:r w:rsidRPr="005652C6">
              <w:rPr>
                <w:rFonts w:ascii="Arial" w:eastAsia="Calibri" w:hAnsi="Arial" w:cs="Arial"/>
                <w:szCs w:val="20"/>
              </w:rPr>
              <w:t>Neexistuje rámcová smlouva zajištěná Ministerstvem vnitra ČR na tuto kupovanou komoditu.</w:t>
            </w:r>
          </w:p>
        </w:tc>
      </w:tr>
    </w:tbl>
    <w:p w14:paraId="7FBDF43B" w14:textId="77777777" w:rsidR="00C55C28" w:rsidRPr="003F7B0D" w:rsidRDefault="00C55C28" w:rsidP="00FD10A1">
      <w:pPr>
        <w:rPr>
          <w:rFonts w:ascii="Arial" w:hAnsi="Arial" w:cs="Arial"/>
        </w:rPr>
      </w:pPr>
    </w:p>
    <w:tbl>
      <w:tblPr>
        <w:tblStyle w:val="Style1"/>
        <w:tblW w:w="10080" w:type="dxa"/>
        <w:tblInd w:w="57" w:type="dxa"/>
        <w:tblLayout w:type="fixed"/>
        <w:tblLook w:val="06A0" w:firstRow="1" w:lastRow="0" w:firstColumn="1" w:lastColumn="0" w:noHBand="1" w:noVBand="1"/>
      </w:tblPr>
      <w:tblGrid>
        <w:gridCol w:w="2410"/>
        <w:gridCol w:w="1370"/>
        <w:gridCol w:w="1440"/>
        <w:gridCol w:w="4860"/>
      </w:tblGrid>
      <w:tr w:rsidR="00382EDC" w:rsidRPr="00BF5681" w14:paraId="434744FB"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354F6E4D" w14:textId="77777777" w:rsidR="00382EDC" w:rsidRPr="002C3CAF" w:rsidRDefault="00382EDC" w:rsidP="003F7B0D">
            <w:pPr>
              <w:keepNext/>
              <w:spacing w:before="40" w:after="40"/>
              <w:contextualSpacing w:val="0"/>
              <w:rPr>
                <w:rFonts w:ascii="Arial" w:hAnsi="Arial" w:cs="Arial"/>
                <w:b w:val="0"/>
              </w:rPr>
            </w:pPr>
            <w:bookmarkStart w:id="43" w:name="_Toc509581689"/>
            <w:bookmarkStart w:id="44" w:name="_Toc513797159"/>
            <w:r w:rsidRPr="002C3CAF">
              <w:rPr>
                <w:rFonts w:ascii="Arial" w:hAnsi="Arial" w:cs="Arial"/>
                <w:b w:val="0"/>
              </w:rPr>
              <w:lastRenderedPageBreak/>
              <w:t xml:space="preserve">Tabulka </w:t>
            </w:r>
            <w:r w:rsidR="00DE2011" w:rsidRPr="002C3CAF">
              <w:rPr>
                <w:rFonts w:ascii="Arial" w:hAnsi="Arial" w:cs="Arial"/>
              </w:rPr>
              <w:fldChar w:fldCharType="begin"/>
            </w:r>
            <w:r w:rsidRPr="002C3CAF">
              <w:rPr>
                <w:rFonts w:ascii="Arial" w:hAnsi="Arial" w:cs="Arial"/>
                <w:b w:val="0"/>
              </w:rPr>
              <w:instrText xml:space="preserve"> SEQ Tabulka \* ARABIC </w:instrText>
            </w:r>
            <w:r w:rsidR="00DE2011" w:rsidRPr="002C3CAF">
              <w:rPr>
                <w:rFonts w:ascii="Arial" w:hAnsi="Arial" w:cs="Arial"/>
              </w:rPr>
              <w:fldChar w:fldCharType="separate"/>
            </w:r>
            <w:r w:rsidR="0012362C">
              <w:rPr>
                <w:rFonts w:ascii="Arial" w:hAnsi="Arial" w:cs="Arial"/>
                <w:b w:val="0"/>
                <w:noProof/>
              </w:rPr>
              <w:t>8</w:t>
            </w:r>
            <w:r w:rsidR="00DE2011" w:rsidRPr="002C3CAF">
              <w:rPr>
                <w:rFonts w:ascii="Arial" w:hAnsi="Arial" w:cs="Arial"/>
              </w:rPr>
              <w:fldChar w:fldCharType="end"/>
            </w:r>
            <w:r w:rsidRPr="002C3CAF">
              <w:rPr>
                <w:rFonts w:ascii="Arial" w:hAnsi="Arial" w:cs="Arial"/>
                <w:b w:val="0"/>
              </w:rPr>
              <w:t>:</w:t>
            </w:r>
            <w:bookmarkEnd w:id="43"/>
            <w:r w:rsidRPr="000C4BEA">
              <w:rPr>
                <w:rFonts w:ascii="Arial" w:hAnsi="Arial" w:cs="Arial"/>
              </w:rPr>
              <w:t>Shoda se strategickými dokumenty</w:t>
            </w:r>
            <w:r w:rsidR="000C4BEA">
              <w:rPr>
                <w:rFonts w:ascii="Arial" w:hAnsi="Arial" w:cs="Arial"/>
              </w:rPr>
              <w:t>:</w:t>
            </w:r>
            <w:bookmarkEnd w:id="44"/>
          </w:p>
        </w:tc>
      </w:tr>
      <w:tr w:rsidR="00382EDC" w:rsidRPr="00BF5681" w14:paraId="48B23294"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202E3630" w14:textId="77777777" w:rsidR="00382EDC" w:rsidRPr="003F7B0D" w:rsidRDefault="00382EDC" w:rsidP="003F7B0D">
            <w:pPr>
              <w:keepNext/>
              <w:spacing w:before="40" w:after="40"/>
              <w:contextualSpacing w:val="0"/>
              <w:rPr>
                <w:rFonts w:ascii="Arial" w:hAnsi="Arial" w:cs="Arial"/>
              </w:rPr>
            </w:pPr>
            <w:r w:rsidRPr="003F7B0D">
              <w:rPr>
                <w:rFonts w:ascii="Arial" w:hAnsi="Arial" w:cs="Arial"/>
              </w:rPr>
              <w:t>Požadavek</w:t>
            </w:r>
          </w:p>
        </w:tc>
        <w:tc>
          <w:tcPr>
            <w:tcW w:w="1370" w:type="dxa"/>
          </w:tcPr>
          <w:p w14:paraId="27E1A395"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Odpověď</w:t>
            </w:r>
          </w:p>
        </w:tc>
        <w:tc>
          <w:tcPr>
            <w:tcW w:w="1440" w:type="dxa"/>
          </w:tcPr>
          <w:p w14:paraId="164D644C"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Č. žádosti o výjimku</w:t>
            </w:r>
          </w:p>
        </w:tc>
        <w:tc>
          <w:tcPr>
            <w:tcW w:w="4860" w:type="dxa"/>
          </w:tcPr>
          <w:p w14:paraId="320D70EE"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Vysvětlení</w:t>
            </w:r>
          </w:p>
        </w:tc>
      </w:tr>
      <w:tr w:rsidR="00382EDC" w:rsidRPr="00BF5681" w14:paraId="7D71BD38" w14:textId="77777777" w:rsidTr="008647C9">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774B229E" w14:textId="77777777" w:rsidR="00382EDC" w:rsidRPr="003F7B0D" w:rsidRDefault="00382EDC" w:rsidP="003F7B0D">
            <w:pPr>
              <w:keepNext/>
              <w:spacing w:before="40" w:after="40"/>
              <w:contextualSpacing w:val="0"/>
              <w:jc w:val="left"/>
              <w:rPr>
                <w:rFonts w:ascii="Arial" w:hAnsi="Arial" w:cs="Arial"/>
              </w:rPr>
            </w:pPr>
            <w:r w:rsidRPr="003F7B0D">
              <w:rPr>
                <w:rFonts w:ascii="Arial" w:hAnsi="Arial" w:cs="Arial"/>
              </w:rPr>
              <w:t>Je řešení v souladu s Informační koncepcí úřadu?</w:t>
            </w:r>
          </w:p>
        </w:tc>
        <w:sdt>
          <w:sdtPr>
            <w:rPr>
              <w:rFonts w:ascii="Arial" w:hAnsi="Arial" w:cs="Arial"/>
            </w:rPr>
            <w:id w:val="-1499269670"/>
            <w:comboBox>
              <w:listItem w:displayText="Ano" w:value="Ano"/>
              <w:listItem w:displayText="Ne, žádám o výjimku" w:value="Ne, žádám o výjimku"/>
              <w:listItem w:displayText="Nerelevantní" w:value="Nerelevantní"/>
            </w:comboBox>
          </w:sdtPr>
          <w:sdtEndPr/>
          <w:sdtContent>
            <w:tc>
              <w:tcPr>
                <w:tcW w:w="1370" w:type="dxa"/>
                <w:shd w:val="clear" w:color="auto" w:fill="auto"/>
              </w:tcPr>
              <w:p w14:paraId="187BF2D9" w14:textId="77777777" w:rsidR="00382EDC" w:rsidRPr="003F7B0D" w:rsidRDefault="00397F0F"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1440" w:type="dxa"/>
            <w:shd w:val="clear" w:color="auto" w:fill="auto"/>
          </w:tcPr>
          <w:p w14:paraId="66203497" w14:textId="77777777" w:rsidR="00382EDC" w:rsidRPr="003F7B0D" w:rsidRDefault="00382EDC"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860" w:type="dxa"/>
            <w:shd w:val="clear" w:color="auto" w:fill="auto"/>
          </w:tcPr>
          <w:p w14:paraId="7C8E62D0" w14:textId="099597A0" w:rsidR="00382EDC" w:rsidRPr="003F7B0D" w:rsidRDefault="00382EDC"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343AA8" w:rsidRPr="00BF5681" w14:paraId="37AF562A" w14:textId="77777777" w:rsidTr="00343AA8">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0F7510B2" w14:textId="77777777" w:rsidR="00343AA8" w:rsidRPr="003F7B0D" w:rsidRDefault="00343AA8" w:rsidP="00343AA8">
            <w:pPr>
              <w:spacing w:before="40" w:after="40"/>
              <w:contextualSpacing w:val="0"/>
              <w:jc w:val="left"/>
              <w:rPr>
                <w:rFonts w:ascii="Arial" w:hAnsi="Arial" w:cs="Arial"/>
              </w:rPr>
            </w:pPr>
            <w:r w:rsidRPr="003F7B0D">
              <w:rPr>
                <w:rFonts w:ascii="Arial" w:hAnsi="Arial" w:cs="Arial"/>
              </w:rPr>
              <w:t>Je řešení v souladu s Informační koncepcí ČR</w:t>
            </w:r>
            <w:r>
              <w:rPr>
                <w:rFonts w:ascii="Arial" w:hAnsi="Arial" w:cs="Arial"/>
              </w:rPr>
              <w:t xml:space="preserve"> a cíli či principy Digitálního Česka</w:t>
            </w:r>
            <w:r w:rsidRPr="003F7B0D">
              <w:rPr>
                <w:rFonts w:ascii="Arial" w:hAnsi="Arial" w:cs="Arial"/>
              </w:rPr>
              <w:t>?</w:t>
            </w:r>
          </w:p>
        </w:tc>
        <w:sdt>
          <w:sdtPr>
            <w:rPr>
              <w:rFonts w:ascii="Arial" w:hAnsi="Arial" w:cs="Arial"/>
            </w:rPr>
            <w:id w:val="757797887"/>
            <w:comboBox>
              <w:listItem w:displayText="Ano" w:value="Ano"/>
              <w:listItem w:displayText="Ne, žádám o výjimku" w:value="Ne, žádám o výjimku"/>
              <w:listItem w:displayText="Nerelevantní" w:value="Nerelevantní"/>
            </w:comboBox>
          </w:sdtPr>
          <w:sdtEndPr/>
          <w:sdtContent>
            <w:tc>
              <w:tcPr>
                <w:tcW w:w="1370" w:type="dxa"/>
                <w:shd w:val="clear" w:color="auto" w:fill="auto"/>
              </w:tcPr>
              <w:p w14:paraId="190E402D" w14:textId="22CA9DB5" w:rsidR="00343AA8" w:rsidRPr="003F7B0D" w:rsidRDefault="00A33BB6"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Ano</w:t>
                </w:r>
              </w:p>
            </w:tc>
          </w:sdtContent>
        </w:sdt>
        <w:tc>
          <w:tcPr>
            <w:tcW w:w="1440" w:type="dxa"/>
            <w:shd w:val="clear" w:color="auto" w:fill="auto"/>
          </w:tcPr>
          <w:p w14:paraId="52C0CB13" w14:textId="77777777" w:rsidR="00343AA8" w:rsidRPr="003F7B0D" w:rsidRDefault="00343AA8"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493B71BE" w14:textId="77777777" w:rsidR="00B5047C" w:rsidRPr="00A87477" w:rsidRDefault="00B5047C" w:rsidP="00B5047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7477">
              <w:rPr>
                <w:rFonts w:ascii="Arial" w:hAnsi="Arial" w:cs="Arial"/>
              </w:rPr>
              <w:t>Který z následujících podcílů IKČR projekt naplňuje?</w:t>
            </w:r>
          </w:p>
          <w:p w14:paraId="088757B3" w14:textId="77777777" w:rsidR="00B5047C" w:rsidRPr="00051CFF" w:rsidRDefault="00B5047C" w:rsidP="00B5047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bl>
            <w:tblPr>
              <w:tblW w:w="0" w:type="auto"/>
              <w:tblCellSpacing w:w="7" w:type="dxa"/>
              <w:tblLayout w:type="fixed"/>
              <w:tblCellMar>
                <w:left w:w="0" w:type="dxa"/>
                <w:right w:w="0" w:type="dxa"/>
              </w:tblCellMar>
              <w:tblLook w:val="04A0" w:firstRow="1" w:lastRow="0" w:firstColumn="1" w:lastColumn="0" w:noHBand="0" w:noVBand="1"/>
            </w:tblPr>
            <w:tblGrid>
              <w:gridCol w:w="4746"/>
            </w:tblGrid>
            <w:tr w:rsidR="00B5047C" w:rsidRPr="00A87477" w14:paraId="5CCCE44F" w14:textId="77777777" w:rsidTr="00544961">
              <w:trPr>
                <w:tblCellSpacing w:w="7" w:type="dxa"/>
              </w:trPr>
              <w:tc>
                <w:tcPr>
                  <w:tcW w:w="4718" w:type="dxa"/>
                  <w:vAlign w:val="center"/>
                  <w:hideMark/>
                </w:tcPr>
                <w:p w14:paraId="4B3C210E" w14:textId="44BF6A26"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7FE83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25pt;height:18pt" o:ole="">
                        <v:imagedata r:id="rId12" o:title=""/>
                      </v:shape>
                      <w:control r:id="rId13" w:name="DefaultOcxName1" w:shapeid="_x0000_i1048"/>
                    </w:object>
                  </w:r>
                  <w:r w:rsidR="00B5047C" w:rsidRPr="00A87477">
                    <w:rPr>
                      <w:rFonts w:ascii="Arial" w:eastAsia="Times New Roman" w:hAnsi="Arial" w:cs="Arial"/>
                      <w:color w:val="444444"/>
                      <w:szCs w:val="20"/>
                      <w:lang w:eastAsia="cs-CZ"/>
                    </w:rPr>
                    <w:t>1.4 Rozvoj on-line „front-</w:t>
                  </w:r>
                  <w:proofErr w:type="spellStart"/>
                  <w:r w:rsidR="00B5047C" w:rsidRPr="00A87477">
                    <w:rPr>
                      <w:rFonts w:ascii="Arial" w:eastAsia="Times New Roman" w:hAnsi="Arial" w:cs="Arial"/>
                      <w:color w:val="444444"/>
                      <w:szCs w:val="20"/>
                      <w:lang w:eastAsia="cs-CZ"/>
                    </w:rPr>
                    <w:t>office</w:t>
                  </w:r>
                  <w:proofErr w:type="spellEnd"/>
                  <w:r w:rsidR="00B5047C" w:rsidRPr="00A87477">
                    <w:rPr>
                      <w:rFonts w:ascii="Arial" w:eastAsia="Times New Roman" w:hAnsi="Arial" w:cs="Arial"/>
                      <w:color w:val="444444"/>
                      <w:szCs w:val="20"/>
                      <w:lang w:eastAsia="cs-CZ"/>
                    </w:rPr>
                    <w:t>“ služeb jednotlivých rezortů</w:t>
                  </w:r>
                </w:p>
              </w:tc>
            </w:tr>
            <w:tr w:rsidR="00B5047C" w:rsidRPr="00A87477" w14:paraId="5E0FC9E7" w14:textId="77777777" w:rsidTr="00544961">
              <w:trPr>
                <w:tblCellSpacing w:w="7" w:type="dxa"/>
              </w:trPr>
              <w:tc>
                <w:tcPr>
                  <w:tcW w:w="4718" w:type="dxa"/>
                  <w:vAlign w:val="center"/>
                  <w:hideMark/>
                </w:tcPr>
                <w:p w14:paraId="3B5F9CD1" w14:textId="34AF2668"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0BD3C009">
                      <v:shape id="_x0000_i1051" type="#_x0000_t75" style="width:20.25pt;height:18pt" o:ole="">
                        <v:imagedata r:id="rId12" o:title=""/>
                      </v:shape>
                      <w:control r:id="rId14" w:name="DefaultOcxName2" w:shapeid="_x0000_i1051"/>
                    </w:object>
                  </w:r>
                  <w:r w:rsidR="00B5047C" w:rsidRPr="00A87477">
                    <w:rPr>
                      <w:rFonts w:ascii="Arial" w:eastAsia="Times New Roman" w:hAnsi="Arial" w:cs="Arial"/>
                      <w:color w:val="444444"/>
                      <w:szCs w:val="20"/>
                      <w:lang w:eastAsia="cs-CZ"/>
                    </w:rPr>
                    <w:t>1.5 Zlepšení národního katalogu otevřených dat</w:t>
                  </w:r>
                </w:p>
              </w:tc>
            </w:tr>
            <w:tr w:rsidR="00B5047C" w:rsidRPr="00A87477" w14:paraId="00EA23FF" w14:textId="77777777" w:rsidTr="00544961">
              <w:trPr>
                <w:tblCellSpacing w:w="7" w:type="dxa"/>
              </w:trPr>
              <w:tc>
                <w:tcPr>
                  <w:tcW w:w="4718" w:type="dxa"/>
                  <w:vAlign w:val="center"/>
                  <w:hideMark/>
                </w:tcPr>
                <w:p w14:paraId="1EC183CD" w14:textId="6228C138"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557AC673">
                      <v:shape id="_x0000_i1054" type="#_x0000_t75" style="width:20.25pt;height:18pt" o:ole="">
                        <v:imagedata r:id="rId12" o:title=""/>
                      </v:shape>
                      <w:control r:id="rId15" w:name="DefaultOcxName3" w:shapeid="_x0000_i1054"/>
                    </w:object>
                  </w:r>
                  <w:r w:rsidR="00B5047C" w:rsidRPr="00A87477">
                    <w:rPr>
                      <w:rFonts w:ascii="Arial" w:eastAsia="Times New Roman" w:hAnsi="Arial" w:cs="Arial"/>
                      <w:color w:val="444444"/>
                      <w:szCs w:val="20"/>
                      <w:lang w:eastAsia="cs-CZ"/>
                    </w:rPr>
                    <w:t>3.3 Digitalizace dosud nedigitalizovaného obsahu</w:t>
                  </w:r>
                </w:p>
              </w:tc>
            </w:tr>
            <w:tr w:rsidR="00B5047C" w:rsidRPr="00A87477" w14:paraId="3B57AE73" w14:textId="77777777" w:rsidTr="00544961">
              <w:trPr>
                <w:tblCellSpacing w:w="7" w:type="dxa"/>
              </w:trPr>
              <w:tc>
                <w:tcPr>
                  <w:tcW w:w="4718" w:type="dxa"/>
                  <w:vAlign w:val="center"/>
                  <w:hideMark/>
                </w:tcPr>
                <w:p w14:paraId="31739CEB" w14:textId="00EC8994"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621C17EC">
                      <v:shape id="_x0000_i1057" type="#_x0000_t75" style="width:20.25pt;height:18pt" o:ole="">
                        <v:imagedata r:id="rId12" o:title=""/>
                      </v:shape>
                      <w:control r:id="rId16" w:name="DefaultOcxName4" w:shapeid="_x0000_i1057"/>
                    </w:object>
                  </w:r>
                  <w:r w:rsidR="00B5047C" w:rsidRPr="00A87477">
                    <w:rPr>
                      <w:rFonts w:ascii="Arial" w:eastAsia="Times New Roman" w:hAnsi="Arial" w:cs="Arial"/>
                      <w:color w:val="444444"/>
                      <w:szCs w:val="20"/>
                      <w:lang w:eastAsia="cs-CZ"/>
                    </w:rPr>
                    <w:t>3.4 Vytvoření prostředí pro dlouhodobé ukládání a archivaci digitálního (úředního) obsahu</w:t>
                  </w:r>
                </w:p>
              </w:tc>
            </w:tr>
            <w:tr w:rsidR="00B5047C" w:rsidRPr="00A87477" w14:paraId="133CBA00" w14:textId="77777777" w:rsidTr="00544961">
              <w:trPr>
                <w:tblCellSpacing w:w="7" w:type="dxa"/>
              </w:trPr>
              <w:tc>
                <w:tcPr>
                  <w:tcW w:w="4718" w:type="dxa"/>
                  <w:vAlign w:val="center"/>
                  <w:hideMark/>
                </w:tcPr>
                <w:p w14:paraId="2DCC5745" w14:textId="205F5880"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6ACE9305">
                      <v:shape id="_x0000_i1060" type="#_x0000_t75" style="width:20.25pt;height:18pt" o:ole="">
                        <v:imagedata r:id="rId12" o:title=""/>
                      </v:shape>
                      <w:control r:id="rId17" w:name="DefaultOcxName5" w:shapeid="_x0000_i1060"/>
                    </w:object>
                  </w:r>
                  <w:r w:rsidR="00B5047C" w:rsidRPr="00A87477">
                    <w:rPr>
                      <w:rFonts w:ascii="Arial" w:eastAsia="Times New Roman" w:hAnsi="Arial" w:cs="Arial"/>
                      <w:color w:val="444444"/>
                      <w:szCs w:val="20"/>
                      <w:lang w:eastAsia="cs-CZ"/>
                    </w:rPr>
                    <w:t>3.7 Zavedení systému důvěryhodné elektronické identifikace do praxe</w:t>
                  </w:r>
                </w:p>
              </w:tc>
            </w:tr>
            <w:tr w:rsidR="00B5047C" w:rsidRPr="00A87477" w14:paraId="0976122A" w14:textId="77777777" w:rsidTr="00544961">
              <w:trPr>
                <w:tblCellSpacing w:w="7" w:type="dxa"/>
              </w:trPr>
              <w:tc>
                <w:tcPr>
                  <w:tcW w:w="4718" w:type="dxa"/>
                  <w:vAlign w:val="center"/>
                  <w:hideMark/>
                </w:tcPr>
                <w:p w14:paraId="1BB853DD" w14:textId="14A535C2"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11EB224D">
                      <v:shape id="_x0000_i1063" type="#_x0000_t75" style="width:20.25pt;height:18pt" o:ole="">
                        <v:imagedata r:id="rId12" o:title=""/>
                      </v:shape>
                      <w:control r:id="rId18" w:name="DefaultOcxName6" w:shapeid="_x0000_i1063"/>
                    </w:object>
                  </w:r>
                  <w:r w:rsidR="00B5047C" w:rsidRPr="00A87477">
                    <w:rPr>
                      <w:rFonts w:ascii="Arial" w:eastAsia="Times New Roman" w:hAnsi="Arial" w:cs="Arial"/>
                      <w:color w:val="444444"/>
                      <w:szCs w:val="20"/>
                      <w:lang w:eastAsia="cs-CZ"/>
                    </w:rPr>
                    <w:t>3.8 Vytvoření základních služeb sdílení dat</w:t>
                  </w:r>
                </w:p>
              </w:tc>
            </w:tr>
            <w:tr w:rsidR="00B5047C" w:rsidRPr="00A87477" w14:paraId="4BD80DEA" w14:textId="77777777" w:rsidTr="00544961">
              <w:trPr>
                <w:tblCellSpacing w:w="7" w:type="dxa"/>
              </w:trPr>
              <w:tc>
                <w:tcPr>
                  <w:tcW w:w="4718" w:type="dxa"/>
                  <w:vAlign w:val="center"/>
                  <w:hideMark/>
                </w:tcPr>
                <w:p w14:paraId="11A396AC" w14:textId="56ABE935"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048FA4A4">
                      <v:shape id="_x0000_i1066" type="#_x0000_t75" style="width:20.25pt;height:18pt" o:ole="">
                        <v:imagedata r:id="rId12" o:title=""/>
                      </v:shape>
                      <w:control r:id="rId19" w:name="DefaultOcxName7" w:shapeid="_x0000_i1066"/>
                    </w:object>
                  </w:r>
                  <w:r w:rsidR="00B5047C" w:rsidRPr="00A87477">
                    <w:rPr>
                      <w:rFonts w:ascii="Arial" w:eastAsia="Times New Roman" w:hAnsi="Arial" w:cs="Arial"/>
                      <w:color w:val="444444"/>
                      <w:szCs w:val="20"/>
                      <w:lang w:eastAsia="cs-CZ"/>
                    </w:rPr>
                    <w:t>5.7 Podpora budování sdílených agendových systémů v přenesené působnosti</w:t>
                  </w:r>
                </w:p>
              </w:tc>
            </w:tr>
            <w:tr w:rsidR="00B5047C" w:rsidRPr="00A87477" w14:paraId="59980CFC" w14:textId="77777777" w:rsidTr="00544961">
              <w:trPr>
                <w:tblCellSpacing w:w="7" w:type="dxa"/>
              </w:trPr>
              <w:tc>
                <w:tcPr>
                  <w:tcW w:w="4718" w:type="dxa"/>
                  <w:vAlign w:val="center"/>
                  <w:hideMark/>
                </w:tcPr>
                <w:p w14:paraId="3A9AA426" w14:textId="652626A8"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15ABD1B1">
                      <v:shape id="_x0000_i1069" type="#_x0000_t75" style="width:20.25pt;height:18pt" o:ole="">
                        <v:imagedata r:id="rId12" o:title=""/>
                      </v:shape>
                      <w:control r:id="rId20" w:name="DefaultOcxName8" w:shapeid="_x0000_i1069"/>
                    </w:object>
                  </w:r>
                  <w:r w:rsidR="00B5047C" w:rsidRPr="00A87477">
                    <w:rPr>
                      <w:rFonts w:ascii="Arial" w:eastAsia="Times New Roman" w:hAnsi="Arial" w:cs="Arial"/>
                      <w:color w:val="444444"/>
                      <w:szCs w:val="20"/>
                      <w:lang w:eastAsia="cs-CZ"/>
                    </w:rPr>
                    <w:t>5.9 Propojený datový fond</w:t>
                  </w:r>
                </w:p>
              </w:tc>
            </w:tr>
            <w:tr w:rsidR="00B5047C" w:rsidRPr="00A87477" w14:paraId="104037A7" w14:textId="77777777" w:rsidTr="00544961">
              <w:trPr>
                <w:tblCellSpacing w:w="7" w:type="dxa"/>
              </w:trPr>
              <w:tc>
                <w:tcPr>
                  <w:tcW w:w="4718" w:type="dxa"/>
                  <w:vAlign w:val="center"/>
                  <w:hideMark/>
                </w:tcPr>
                <w:p w14:paraId="39370ED1" w14:textId="066B7173"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7B9829EC">
                      <v:shape id="_x0000_i1072" type="#_x0000_t75" style="width:20.25pt;height:18pt" o:ole="">
                        <v:imagedata r:id="rId12" o:title=""/>
                      </v:shape>
                      <w:control r:id="rId21" w:name="DefaultOcxName9" w:shapeid="_x0000_i1072"/>
                    </w:object>
                  </w:r>
                  <w:r w:rsidR="00B5047C" w:rsidRPr="00A87477">
                    <w:rPr>
                      <w:rFonts w:ascii="Arial" w:eastAsia="Times New Roman" w:hAnsi="Arial" w:cs="Arial"/>
                      <w:color w:val="444444"/>
                      <w:szCs w:val="20"/>
                      <w:lang w:eastAsia="cs-CZ"/>
                    </w:rPr>
                    <w:t>5.10 Veřejný datový fond</w:t>
                  </w:r>
                </w:p>
              </w:tc>
            </w:tr>
            <w:tr w:rsidR="00B5047C" w:rsidRPr="00A87477" w14:paraId="46F00C86" w14:textId="77777777" w:rsidTr="00544961">
              <w:trPr>
                <w:tblCellSpacing w:w="7" w:type="dxa"/>
              </w:trPr>
              <w:tc>
                <w:tcPr>
                  <w:tcW w:w="4718" w:type="dxa"/>
                  <w:vAlign w:val="center"/>
                  <w:hideMark/>
                </w:tcPr>
                <w:p w14:paraId="0AA3BF56" w14:textId="7FC19383"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178D2C89">
                      <v:shape id="_x0000_i1075" type="#_x0000_t75" style="width:20.25pt;height:18pt" o:ole="">
                        <v:imagedata r:id="rId12" o:title=""/>
                      </v:shape>
                      <w:control r:id="rId22" w:name="DefaultOcxName10" w:shapeid="_x0000_i1075"/>
                    </w:object>
                  </w:r>
                  <w:r w:rsidR="00B5047C" w:rsidRPr="00A87477">
                    <w:rPr>
                      <w:rFonts w:ascii="Arial" w:eastAsia="Times New Roman" w:hAnsi="Arial" w:cs="Arial"/>
                      <w:color w:val="444444"/>
                      <w:szCs w:val="20"/>
                      <w:lang w:eastAsia="cs-CZ"/>
                    </w:rPr>
                    <w:t>5.11 Geoinformace</w:t>
                  </w:r>
                </w:p>
              </w:tc>
            </w:tr>
            <w:tr w:rsidR="00B5047C" w:rsidRPr="00A87477" w14:paraId="3AEE48E6" w14:textId="77777777" w:rsidTr="00544961">
              <w:trPr>
                <w:tblCellSpacing w:w="7" w:type="dxa"/>
              </w:trPr>
              <w:tc>
                <w:tcPr>
                  <w:tcW w:w="4718" w:type="dxa"/>
                  <w:vAlign w:val="center"/>
                  <w:hideMark/>
                </w:tcPr>
                <w:p w14:paraId="021D590F" w14:textId="05EE605F"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1DF24988">
                      <v:shape id="_x0000_i1078" type="#_x0000_t75" style="width:20.25pt;height:18pt" o:ole="">
                        <v:imagedata r:id="rId23" o:title=""/>
                      </v:shape>
                      <w:control r:id="rId24" w:name="DefaultOcxName11" w:shapeid="_x0000_i1078"/>
                    </w:object>
                  </w:r>
                  <w:r w:rsidR="00B5047C" w:rsidRPr="00A87477">
                    <w:rPr>
                      <w:rFonts w:ascii="Arial" w:eastAsia="Times New Roman" w:hAnsi="Arial" w:cs="Arial"/>
                      <w:color w:val="444444"/>
                      <w:szCs w:val="20"/>
                      <w:lang w:eastAsia="cs-CZ"/>
                    </w:rPr>
                    <w:t>Nemá vazbu na cíle IKČR</w:t>
                  </w:r>
                </w:p>
              </w:tc>
            </w:tr>
          </w:tbl>
          <w:p w14:paraId="626F7F17" w14:textId="77777777" w:rsidR="00B5047C" w:rsidRDefault="00B5047C" w:rsidP="00B5047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6A6B7689" w14:textId="77777777" w:rsidR="00343AA8" w:rsidRPr="003F7B0D" w:rsidRDefault="00343AA8"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43AA8" w:rsidRPr="00BF5681" w14:paraId="15951345" w14:textId="77777777" w:rsidTr="008647C9">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5C894E6A" w14:textId="77777777" w:rsidR="00343AA8" w:rsidRPr="003F7B0D" w:rsidRDefault="00343AA8" w:rsidP="00343AA8">
            <w:pPr>
              <w:spacing w:before="40" w:after="40"/>
              <w:contextualSpacing w:val="0"/>
              <w:jc w:val="left"/>
              <w:rPr>
                <w:rFonts w:ascii="Arial" w:hAnsi="Arial" w:cs="Arial"/>
              </w:rPr>
            </w:pPr>
            <w:r w:rsidRPr="003F7B0D">
              <w:rPr>
                <w:rFonts w:ascii="Arial" w:hAnsi="Arial" w:cs="Arial"/>
              </w:rPr>
              <w:t>Je řešení v souladu s NAP?</w:t>
            </w:r>
          </w:p>
        </w:tc>
        <w:tc>
          <w:tcPr>
            <w:tcW w:w="1370" w:type="dxa"/>
            <w:shd w:val="clear" w:color="auto" w:fill="D9D9D9" w:themeFill="background1" w:themeFillShade="D9"/>
          </w:tcPr>
          <w:p w14:paraId="1A922B73" w14:textId="77777777" w:rsidR="00343AA8" w:rsidRPr="003F7B0D" w:rsidRDefault="00343AA8"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NEPOVINNÉ</w:t>
            </w:r>
          </w:p>
        </w:tc>
        <w:tc>
          <w:tcPr>
            <w:tcW w:w="1440" w:type="dxa"/>
            <w:shd w:val="clear" w:color="auto" w:fill="auto"/>
          </w:tcPr>
          <w:p w14:paraId="7499A6AD" w14:textId="77777777" w:rsidR="00343AA8" w:rsidRPr="003F7B0D" w:rsidRDefault="00343AA8"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459C3B20" w14:textId="77777777" w:rsidR="00343AA8" w:rsidRPr="003F7B0D" w:rsidRDefault="00343AA8"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310ECF9" w14:textId="77777777" w:rsidR="00C55C28" w:rsidRPr="003F7B0D" w:rsidRDefault="00C55C28" w:rsidP="00FD10A1">
      <w:pPr>
        <w:rPr>
          <w:rFonts w:ascii="Arial" w:hAnsi="Arial" w:cs="Arial"/>
        </w:rPr>
      </w:pPr>
    </w:p>
    <w:p w14:paraId="0B5FDB0F" w14:textId="77777777" w:rsidR="006358CE" w:rsidRPr="00FD10A1" w:rsidRDefault="00BA54A6">
      <w:pPr>
        <w:pStyle w:val="MVHeading2"/>
      </w:pPr>
      <w:bookmarkStart w:id="45" w:name="_Toc457999310"/>
      <w:bookmarkStart w:id="46" w:name="_Toc457999974"/>
      <w:bookmarkStart w:id="47" w:name="_Toc457999311"/>
      <w:bookmarkStart w:id="48" w:name="_Toc457999975"/>
      <w:bookmarkStart w:id="49" w:name="_Toc457999312"/>
      <w:bookmarkStart w:id="50" w:name="_Toc457999976"/>
      <w:bookmarkStart w:id="51" w:name="_Toc457999313"/>
      <w:bookmarkStart w:id="52" w:name="_Toc457999977"/>
      <w:bookmarkStart w:id="53" w:name="_Toc457999316"/>
      <w:bookmarkStart w:id="54" w:name="_Toc457999980"/>
      <w:bookmarkStart w:id="55" w:name="_Toc457999318"/>
      <w:bookmarkStart w:id="56" w:name="_Toc457999982"/>
      <w:bookmarkStart w:id="57" w:name="_Toc437417913"/>
      <w:bookmarkStart w:id="58" w:name="_Toc465074597"/>
      <w:bookmarkEnd w:id="45"/>
      <w:bookmarkEnd w:id="46"/>
      <w:bookmarkEnd w:id="47"/>
      <w:bookmarkEnd w:id="48"/>
      <w:bookmarkEnd w:id="49"/>
      <w:bookmarkEnd w:id="50"/>
      <w:bookmarkEnd w:id="51"/>
      <w:bookmarkEnd w:id="52"/>
      <w:bookmarkEnd w:id="53"/>
      <w:bookmarkEnd w:id="54"/>
      <w:bookmarkEnd w:id="55"/>
      <w:bookmarkEnd w:id="56"/>
      <w:r w:rsidRPr="00FD10A1">
        <w:t xml:space="preserve">Plán </w:t>
      </w:r>
      <w:bookmarkEnd w:id="57"/>
      <w:bookmarkEnd w:id="58"/>
      <w:r w:rsidR="00DE73F8">
        <w:t>pořízení komodity</w:t>
      </w:r>
    </w:p>
    <w:tbl>
      <w:tblPr>
        <w:tblStyle w:val="Style1"/>
        <w:tblW w:w="4899" w:type="pct"/>
        <w:tblInd w:w="57" w:type="dxa"/>
        <w:tblLook w:val="04A0" w:firstRow="1" w:lastRow="0" w:firstColumn="1" w:lastColumn="0" w:noHBand="0" w:noVBand="1"/>
      </w:tblPr>
      <w:tblGrid>
        <w:gridCol w:w="2024"/>
        <w:gridCol w:w="1596"/>
        <w:gridCol w:w="1556"/>
        <w:gridCol w:w="2343"/>
        <w:gridCol w:w="2469"/>
      </w:tblGrid>
      <w:tr w:rsidR="007D0204" w:rsidRPr="00BF5681" w14:paraId="42986EF2" w14:textId="77777777" w:rsidTr="00F813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776396AD" w14:textId="77777777" w:rsidR="007D0204" w:rsidRPr="002C3CAF" w:rsidRDefault="007D0204" w:rsidP="003F7B0D">
            <w:pPr>
              <w:keepNext/>
              <w:keepLines/>
              <w:spacing w:before="40" w:after="40"/>
              <w:contextualSpacing w:val="0"/>
              <w:rPr>
                <w:rFonts w:ascii="Arial" w:hAnsi="Arial" w:cs="Arial"/>
                <w:b w:val="0"/>
              </w:rPr>
            </w:pPr>
            <w:bookmarkStart w:id="59" w:name="_Toc509581695"/>
            <w:bookmarkStart w:id="60" w:name="_Toc513797165"/>
            <w:r w:rsidRPr="002C3CAF">
              <w:rPr>
                <w:rFonts w:ascii="Arial" w:hAnsi="Arial" w:cs="Arial"/>
                <w:b w:val="0"/>
              </w:rPr>
              <w:t xml:space="preserve">Tabulka </w:t>
            </w:r>
            <w:r w:rsidR="00DE2011" w:rsidRPr="002C3CAF">
              <w:rPr>
                <w:rFonts w:ascii="Arial" w:hAnsi="Arial" w:cs="Arial"/>
              </w:rPr>
              <w:fldChar w:fldCharType="begin"/>
            </w:r>
            <w:r w:rsidRPr="002C3CAF">
              <w:rPr>
                <w:rFonts w:ascii="Arial" w:hAnsi="Arial" w:cs="Arial"/>
                <w:b w:val="0"/>
              </w:rPr>
              <w:instrText xml:space="preserve"> SEQ Tabulka \* ARABIC </w:instrText>
            </w:r>
            <w:r w:rsidR="00DE2011" w:rsidRPr="002C3CAF">
              <w:rPr>
                <w:rFonts w:ascii="Arial" w:hAnsi="Arial" w:cs="Arial"/>
              </w:rPr>
              <w:fldChar w:fldCharType="separate"/>
            </w:r>
            <w:r w:rsidR="0012362C">
              <w:rPr>
                <w:rFonts w:ascii="Arial" w:hAnsi="Arial" w:cs="Arial"/>
                <w:b w:val="0"/>
                <w:noProof/>
              </w:rPr>
              <w:t>9</w:t>
            </w:r>
            <w:r w:rsidR="00DE2011" w:rsidRPr="002C3CAF">
              <w:rPr>
                <w:rFonts w:ascii="Arial" w:hAnsi="Arial" w:cs="Arial"/>
              </w:rPr>
              <w:fldChar w:fldCharType="end"/>
            </w:r>
            <w:r w:rsidRPr="002C3CAF">
              <w:rPr>
                <w:rFonts w:ascii="Arial" w:hAnsi="Arial" w:cs="Arial"/>
                <w:b w:val="0"/>
              </w:rPr>
              <w:t xml:space="preserve">: </w:t>
            </w:r>
            <w:r w:rsidRPr="000C4BEA">
              <w:rPr>
                <w:rFonts w:ascii="Arial" w:hAnsi="Arial" w:cs="Arial"/>
              </w:rPr>
              <w:t>Hrubý harmonogram předloženého projektu</w:t>
            </w:r>
            <w:bookmarkEnd w:id="59"/>
            <w:r w:rsidR="000C4BEA">
              <w:rPr>
                <w:rFonts w:ascii="Arial" w:hAnsi="Arial" w:cs="Arial"/>
              </w:rPr>
              <w:t>:</w:t>
            </w:r>
            <w:bookmarkEnd w:id="60"/>
          </w:p>
        </w:tc>
      </w:tr>
      <w:tr w:rsidR="00AA2783" w:rsidRPr="00BF5681" w14:paraId="4CA6F7DC" w14:textId="77777777" w:rsidTr="00F813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3" w:type="pct"/>
          </w:tcPr>
          <w:p w14:paraId="6CE51CBE" w14:textId="77777777" w:rsidR="00AA2783" w:rsidRPr="003F7B0D" w:rsidRDefault="00AA2783" w:rsidP="003F7B0D">
            <w:pPr>
              <w:keepNext/>
              <w:keepLines/>
              <w:spacing w:before="40" w:after="40"/>
              <w:contextualSpacing w:val="0"/>
              <w:jc w:val="left"/>
              <w:rPr>
                <w:rFonts w:ascii="Arial" w:hAnsi="Arial" w:cs="Arial"/>
              </w:rPr>
            </w:pPr>
            <w:r w:rsidRPr="003F7B0D">
              <w:rPr>
                <w:rFonts w:ascii="Arial" w:hAnsi="Arial" w:cs="Arial"/>
              </w:rPr>
              <w:t>Fáze / milník</w:t>
            </w:r>
          </w:p>
        </w:tc>
        <w:tc>
          <w:tcPr>
            <w:tcW w:w="799" w:type="pct"/>
          </w:tcPr>
          <w:p w14:paraId="2C8C9544"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Začátek</w:t>
            </w:r>
          </w:p>
        </w:tc>
        <w:tc>
          <w:tcPr>
            <w:tcW w:w="779" w:type="pct"/>
          </w:tcPr>
          <w:p w14:paraId="28472F71"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Konec</w:t>
            </w:r>
          </w:p>
        </w:tc>
        <w:tc>
          <w:tcPr>
            <w:tcW w:w="1173" w:type="pct"/>
          </w:tcPr>
          <w:p w14:paraId="4DF3BE71"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Základní náplň</w:t>
            </w:r>
          </w:p>
        </w:tc>
        <w:tc>
          <w:tcPr>
            <w:tcW w:w="1236" w:type="pct"/>
          </w:tcPr>
          <w:p w14:paraId="1ADDDE54" w14:textId="77777777" w:rsidR="00AA2783" w:rsidRPr="003F7B0D" w:rsidRDefault="009F5CB0"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Navazuje na</w:t>
            </w:r>
          </w:p>
        </w:tc>
      </w:tr>
      <w:tr w:rsidR="0014109E" w:rsidRPr="00BF5681" w14:paraId="5D97A844" w14:textId="77777777" w:rsidTr="00F81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3C7F875E" w14:textId="0B3DFA38" w:rsidR="0014109E" w:rsidRPr="003F7B0D" w:rsidRDefault="005652C6" w:rsidP="0014109E">
            <w:pPr>
              <w:spacing w:before="40" w:after="40"/>
              <w:contextualSpacing w:val="0"/>
              <w:jc w:val="left"/>
              <w:rPr>
                <w:rFonts w:ascii="Arial" w:hAnsi="Arial" w:cs="Arial"/>
              </w:rPr>
            </w:pPr>
            <w:r w:rsidRPr="005652C6">
              <w:rPr>
                <w:rFonts w:ascii="Arial" w:hAnsi="Arial" w:cs="Arial"/>
              </w:rPr>
              <w:t>Nákup HW a podpory</w:t>
            </w:r>
          </w:p>
        </w:tc>
        <w:tc>
          <w:tcPr>
            <w:tcW w:w="799" w:type="pct"/>
            <w:shd w:val="clear" w:color="auto" w:fill="auto"/>
          </w:tcPr>
          <w:p w14:paraId="0378EFD4" w14:textId="63B4E433" w:rsidR="0014109E" w:rsidRPr="003F7B0D" w:rsidRDefault="005652C6" w:rsidP="0014109E">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červen </w:t>
            </w:r>
            <w:r w:rsidR="0014109E">
              <w:rPr>
                <w:rFonts w:ascii="Arial" w:hAnsi="Arial" w:cs="Arial"/>
              </w:rPr>
              <w:t>2020</w:t>
            </w:r>
          </w:p>
        </w:tc>
        <w:tc>
          <w:tcPr>
            <w:tcW w:w="779" w:type="pct"/>
            <w:shd w:val="clear" w:color="auto" w:fill="auto"/>
          </w:tcPr>
          <w:p w14:paraId="519540DA" w14:textId="2DA358A9" w:rsidR="0014109E" w:rsidRPr="003F7B0D" w:rsidRDefault="005652C6" w:rsidP="0014109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prosinec </w:t>
            </w:r>
            <w:r w:rsidR="0014109E">
              <w:rPr>
                <w:rFonts w:ascii="Arial" w:hAnsi="Arial" w:cs="Arial"/>
              </w:rPr>
              <w:t>2020</w:t>
            </w:r>
          </w:p>
        </w:tc>
        <w:tc>
          <w:tcPr>
            <w:tcW w:w="1173" w:type="pct"/>
            <w:shd w:val="clear" w:color="auto" w:fill="auto"/>
          </w:tcPr>
          <w:p w14:paraId="65E5C4CF" w14:textId="6E8D26F4" w:rsidR="0014109E" w:rsidRPr="003F7B0D" w:rsidRDefault="005652C6" w:rsidP="0014109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Nákup HW a jeho montáž do KSI</w:t>
            </w:r>
          </w:p>
        </w:tc>
        <w:tc>
          <w:tcPr>
            <w:tcW w:w="1236" w:type="pct"/>
            <w:shd w:val="clear" w:color="auto" w:fill="auto"/>
          </w:tcPr>
          <w:p w14:paraId="3ABC1C54" w14:textId="77777777" w:rsidR="0014109E" w:rsidRPr="003F7B0D" w:rsidRDefault="0014109E" w:rsidP="0014109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652C6" w:rsidRPr="00BF5681" w14:paraId="2FD595B1" w14:textId="77777777" w:rsidTr="00F81396">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1E1F2C2C" w14:textId="381C5D7F" w:rsidR="005652C6" w:rsidRPr="003F7B0D" w:rsidRDefault="005652C6" w:rsidP="0014109E">
            <w:pPr>
              <w:spacing w:before="40" w:after="40"/>
              <w:contextualSpacing w:val="0"/>
              <w:jc w:val="left"/>
              <w:rPr>
                <w:rFonts w:ascii="Arial" w:hAnsi="Arial" w:cs="Arial"/>
              </w:rPr>
            </w:pPr>
          </w:p>
        </w:tc>
        <w:tc>
          <w:tcPr>
            <w:tcW w:w="799" w:type="pct"/>
            <w:shd w:val="clear" w:color="auto" w:fill="auto"/>
          </w:tcPr>
          <w:p w14:paraId="2CEE43F1" w14:textId="333B988B" w:rsidR="005652C6" w:rsidRPr="003F7B0D" w:rsidRDefault="005652C6" w:rsidP="0014109E">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9" w:type="pct"/>
            <w:shd w:val="clear" w:color="auto" w:fill="auto"/>
          </w:tcPr>
          <w:p w14:paraId="4BB1319E" w14:textId="1057EA4F" w:rsidR="005652C6" w:rsidRPr="003F7B0D" w:rsidRDefault="005652C6" w:rsidP="0014109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73" w:type="pct"/>
            <w:shd w:val="clear" w:color="auto" w:fill="auto"/>
          </w:tcPr>
          <w:p w14:paraId="67C955A9" w14:textId="17C49C10" w:rsidR="005652C6" w:rsidRPr="003F7B0D" w:rsidRDefault="005652C6" w:rsidP="0014109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36" w:type="pct"/>
            <w:shd w:val="clear" w:color="auto" w:fill="auto"/>
          </w:tcPr>
          <w:p w14:paraId="31E81760" w14:textId="63868606" w:rsidR="005652C6" w:rsidRPr="003F7B0D" w:rsidRDefault="005652C6" w:rsidP="0014109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652C6" w:rsidRPr="00BF5681" w14:paraId="0DD644F3" w14:textId="77777777" w:rsidTr="00F81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2FDC7CA5" w14:textId="77777777" w:rsidR="005652C6" w:rsidRPr="003F7B0D" w:rsidRDefault="005652C6" w:rsidP="0014109E">
            <w:pPr>
              <w:spacing w:before="40" w:after="40"/>
              <w:contextualSpacing w:val="0"/>
              <w:jc w:val="left"/>
              <w:rPr>
                <w:rFonts w:ascii="Arial" w:hAnsi="Arial" w:cs="Arial"/>
              </w:rPr>
            </w:pPr>
          </w:p>
        </w:tc>
        <w:tc>
          <w:tcPr>
            <w:tcW w:w="799" w:type="pct"/>
            <w:shd w:val="clear" w:color="auto" w:fill="auto"/>
          </w:tcPr>
          <w:p w14:paraId="38A69B83" w14:textId="77777777" w:rsidR="005652C6" w:rsidRPr="003F7B0D" w:rsidRDefault="005652C6" w:rsidP="0014109E">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79" w:type="pct"/>
            <w:shd w:val="clear" w:color="auto" w:fill="auto"/>
          </w:tcPr>
          <w:p w14:paraId="6AA8B4B3" w14:textId="77777777" w:rsidR="005652C6" w:rsidRPr="003F7B0D" w:rsidRDefault="005652C6" w:rsidP="0014109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73" w:type="pct"/>
            <w:shd w:val="clear" w:color="auto" w:fill="auto"/>
          </w:tcPr>
          <w:p w14:paraId="65291523" w14:textId="77777777" w:rsidR="005652C6" w:rsidRPr="003F7B0D" w:rsidRDefault="005652C6" w:rsidP="0014109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36" w:type="pct"/>
            <w:shd w:val="clear" w:color="auto" w:fill="auto"/>
          </w:tcPr>
          <w:p w14:paraId="741CBEF2" w14:textId="77777777" w:rsidR="005652C6" w:rsidRPr="003F7B0D" w:rsidRDefault="005652C6" w:rsidP="0014109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01FDBA4" w14:textId="77777777" w:rsidR="006358CE" w:rsidRPr="003F7B0D" w:rsidRDefault="006358CE" w:rsidP="00FD10A1">
      <w:pPr>
        <w:rPr>
          <w:rFonts w:ascii="Arial" w:hAnsi="Arial" w:cs="Arial"/>
        </w:rPr>
      </w:pPr>
    </w:p>
    <w:tbl>
      <w:tblPr>
        <w:tblStyle w:val="Style1"/>
        <w:tblW w:w="4899" w:type="pct"/>
        <w:tblInd w:w="57" w:type="dxa"/>
        <w:tblLook w:val="04A0" w:firstRow="1" w:lastRow="0" w:firstColumn="1" w:lastColumn="0" w:noHBand="0" w:noVBand="1"/>
      </w:tblPr>
      <w:tblGrid>
        <w:gridCol w:w="3787"/>
        <w:gridCol w:w="6201"/>
      </w:tblGrid>
      <w:tr w:rsidR="007D0204" w:rsidRPr="00BF5681" w14:paraId="7CF9541F"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13A19B8" w14:textId="77777777" w:rsidR="007D0204" w:rsidRPr="002C3CAF" w:rsidRDefault="007D0204" w:rsidP="003F7B0D">
            <w:pPr>
              <w:spacing w:before="40" w:after="40"/>
              <w:contextualSpacing w:val="0"/>
              <w:rPr>
                <w:rFonts w:ascii="Arial" w:hAnsi="Arial" w:cs="Arial"/>
                <w:b w:val="0"/>
              </w:rPr>
            </w:pPr>
            <w:bookmarkStart w:id="61" w:name="_Toc509581696"/>
            <w:bookmarkStart w:id="62" w:name="_Toc513797166"/>
            <w:r w:rsidRPr="002C3CAF">
              <w:rPr>
                <w:rFonts w:ascii="Arial" w:hAnsi="Arial" w:cs="Arial"/>
                <w:b w:val="0"/>
              </w:rPr>
              <w:t xml:space="preserve">Tabulka </w:t>
            </w:r>
            <w:r w:rsidR="00DE2011" w:rsidRPr="002C3CAF">
              <w:rPr>
                <w:rFonts w:ascii="Arial" w:hAnsi="Arial" w:cs="Arial"/>
              </w:rPr>
              <w:fldChar w:fldCharType="begin"/>
            </w:r>
            <w:r w:rsidRPr="002C3CAF">
              <w:rPr>
                <w:rFonts w:ascii="Arial" w:hAnsi="Arial" w:cs="Arial"/>
                <w:b w:val="0"/>
              </w:rPr>
              <w:instrText xml:space="preserve"> SEQ Tabulka \* ARABIC </w:instrText>
            </w:r>
            <w:r w:rsidR="00DE2011" w:rsidRPr="002C3CAF">
              <w:rPr>
                <w:rFonts w:ascii="Arial" w:hAnsi="Arial" w:cs="Arial"/>
              </w:rPr>
              <w:fldChar w:fldCharType="separate"/>
            </w:r>
            <w:r w:rsidR="0012362C">
              <w:rPr>
                <w:rFonts w:ascii="Arial" w:hAnsi="Arial" w:cs="Arial"/>
                <w:b w:val="0"/>
                <w:noProof/>
              </w:rPr>
              <w:t>10</w:t>
            </w:r>
            <w:r w:rsidR="00DE2011" w:rsidRPr="002C3CAF">
              <w:rPr>
                <w:rFonts w:ascii="Arial" w:hAnsi="Arial" w:cs="Arial"/>
              </w:rPr>
              <w:fldChar w:fldCharType="end"/>
            </w:r>
            <w:r w:rsidRPr="002C3CAF">
              <w:rPr>
                <w:rFonts w:ascii="Arial" w:hAnsi="Arial" w:cs="Arial"/>
                <w:b w:val="0"/>
              </w:rPr>
              <w:t xml:space="preserve">: </w:t>
            </w:r>
            <w:r w:rsidRPr="000C4BEA">
              <w:rPr>
                <w:rFonts w:ascii="Arial" w:hAnsi="Arial" w:cs="Arial"/>
              </w:rPr>
              <w:t>Projektový kontext předkládaného projektu (v rozvojovém programu, portfoliu úřadu)</w:t>
            </w:r>
            <w:bookmarkEnd w:id="61"/>
            <w:r w:rsidR="000C4BEA">
              <w:rPr>
                <w:rFonts w:ascii="Arial" w:hAnsi="Arial" w:cs="Arial"/>
              </w:rPr>
              <w:t>:</w:t>
            </w:r>
            <w:bookmarkEnd w:id="62"/>
          </w:p>
        </w:tc>
      </w:tr>
      <w:tr w:rsidR="00AA2783" w:rsidRPr="00BF5681" w14:paraId="7661C079"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041D36E1"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Předchozí projekty</w:t>
            </w:r>
          </w:p>
        </w:tc>
        <w:tc>
          <w:tcPr>
            <w:tcW w:w="3104" w:type="pct"/>
            <w:shd w:val="clear" w:color="auto" w:fill="D9D9D9" w:themeFill="background1" w:themeFillShade="D9"/>
          </w:tcPr>
          <w:p w14:paraId="6FCF14E6" w14:textId="77777777" w:rsidR="00AA2783" w:rsidRPr="003F7B0D"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předchozí projekty</w:t>
            </w:r>
          </w:p>
        </w:tc>
      </w:tr>
      <w:tr w:rsidR="00AA2783" w:rsidRPr="00BF5681" w14:paraId="7D537564"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1F21EB27" w14:textId="6D861488" w:rsidR="00AA2783" w:rsidRPr="00BD1647" w:rsidRDefault="005652C6" w:rsidP="003F7B0D">
            <w:pPr>
              <w:spacing w:before="40" w:after="40"/>
              <w:contextualSpacing w:val="0"/>
              <w:jc w:val="left"/>
              <w:rPr>
                <w:rFonts w:ascii="Arial" w:hAnsi="Arial" w:cs="Arial"/>
                <w:b w:val="0"/>
              </w:rPr>
            </w:pPr>
            <w:r w:rsidRPr="005652C6">
              <w:rPr>
                <w:rFonts w:ascii="Arial" w:hAnsi="Arial" w:cs="Arial"/>
                <w:b w:val="0"/>
              </w:rPr>
              <w:t>Nákup nutných aktivních prvků pro WAN</w:t>
            </w:r>
          </w:p>
        </w:tc>
        <w:tc>
          <w:tcPr>
            <w:tcW w:w="3104" w:type="pct"/>
            <w:shd w:val="clear" w:color="auto" w:fill="auto"/>
          </w:tcPr>
          <w:p w14:paraId="385DB0C6" w14:textId="492CDEA9" w:rsidR="00BD1647" w:rsidRPr="003F7B0D" w:rsidRDefault="005652C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Pokračování v dalších 3 krajích. Předchozí projekt byl realizován v </w:t>
            </w:r>
            <w:r w:rsidRPr="00C51CC6">
              <w:rPr>
                <w:rFonts w:ascii="Arial" w:hAnsi="Arial" w:cs="Arial"/>
              </w:rPr>
              <w:t>Jihočeském, Středočeském a Olomouckém kraji</w:t>
            </w:r>
            <w:r>
              <w:rPr>
                <w:rFonts w:ascii="Arial" w:hAnsi="Arial" w:cs="Arial"/>
              </w:rPr>
              <w:t>.</w:t>
            </w:r>
          </w:p>
        </w:tc>
      </w:tr>
      <w:tr w:rsidR="00AA2783" w:rsidRPr="00BF5681" w14:paraId="39B4BF4E" w14:textId="77777777" w:rsidTr="002A308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05CB78E4" w14:textId="77777777"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69E9642B" w14:textId="77777777" w:rsidR="00AA2783" w:rsidRPr="003F7B0D" w:rsidRDefault="00AA278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A2783" w:rsidRPr="00BF5681" w14:paraId="033BAF16" w14:textId="77777777" w:rsidTr="002A39C3">
        <w:trPr>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661BEC93"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Souběžné projekty</w:t>
            </w:r>
          </w:p>
        </w:tc>
        <w:tc>
          <w:tcPr>
            <w:tcW w:w="3104" w:type="pct"/>
            <w:shd w:val="clear" w:color="auto" w:fill="D9D9D9" w:themeFill="background1" w:themeFillShade="D9"/>
          </w:tcPr>
          <w:p w14:paraId="584FAA0E" w14:textId="77777777" w:rsidR="00AA2783" w:rsidRPr="003F7B0D" w:rsidRDefault="00AA2783"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Popis návaznosti na souběžné projekty</w:t>
            </w:r>
          </w:p>
        </w:tc>
      </w:tr>
      <w:tr w:rsidR="00AA2783" w:rsidRPr="00BF5681" w14:paraId="45C7936B" w14:textId="77777777" w:rsidTr="002A308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3B883DC" w14:textId="5966E3DE"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78A7507C" w14:textId="77777777" w:rsidR="00AA2783" w:rsidRPr="003F7B0D" w:rsidRDefault="00AA278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A2783" w:rsidRPr="00BF5681" w14:paraId="3D414F7C"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146F38C8" w14:textId="77777777"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09E1FA05" w14:textId="77777777" w:rsidR="00AA2783" w:rsidRPr="003F7B0D" w:rsidRDefault="00AA278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A2783" w:rsidRPr="00BF5681" w14:paraId="67F1C9A4"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0D930E55"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Navazující projekty</w:t>
            </w:r>
          </w:p>
        </w:tc>
        <w:tc>
          <w:tcPr>
            <w:tcW w:w="3104" w:type="pct"/>
            <w:shd w:val="clear" w:color="auto" w:fill="D9D9D9" w:themeFill="background1" w:themeFillShade="D9"/>
          </w:tcPr>
          <w:p w14:paraId="5D9994E4" w14:textId="77777777" w:rsidR="00AA2783" w:rsidRPr="003F7B0D"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budoucí projekty</w:t>
            </w:r>
          </w:p>
        </w:tc>
      </w:tr>
      <w:tr w:rsidR="00AA2783" w:rsidRPr="00BF5681" w14:paraId="23FBB519"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41D1781D" w14:textId="5B4099C2"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0D80DF1B" w14:textId="3C2398C8" w:rsidR="00AA2783" w:rsidRPr="003F7B0D" w:rsidRDefault="00AA2783" w:rsidP="00BD164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A2783" w:rsidRPr="00BF5681" w14:paraId="0394EB58"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0A5F52F5" w14:textId="77777777"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05FE3070" w14:textId="77777777" w:rsidR="00AA2783" w:rsidRPr="003F7B0D" w:rsidRDefault="00AA278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3153A5B" w14:textId="77777777" w:rsidR="006358CE" w:rsidRPr="003F7B0D" w:rsidRDefault="006358CE" w:rsidP="00FD10A1">
      <w:pPr>
        <w:rPr>
          <w:rFonts w:ascii="Arial" w:hAnsi="Arial" w:cs="Arial"/>
        </w:rPr>
      </w:pPr>
    </w:p>
    <w:tbl>
      <w:tblPr>
        <w:tblStyle w:val="Mkatabulky"/>
        <w:tblW w:w="0" w:type="auto"/>
        <w:tblInd w:w="108" w:type="dxa"/>
        <w:tblLook w:val="06A0" w:firstRow="1" w:lastRow="0" w:firstColumn="1" w:lastColumn="0" w:noHBand="1" w:noVBand="1"/>
      </w:tblPr>
      <w:tblGrid>
        <w:gridCol w:w="10080"/>
      </w:tblGrid>
      <w:tr w:rsidR="00751931" w:rsidRPr="00BF5681" w14:paraId="3AED3631" w14:textId="77777777" w:rsidTr="008647C9">
        <w:trPr>
          <w:tblHeader/>
        </w:trPr>
        <w:tc>
          <w:tcPr>
            <w:tcW w:w="10080" w:type="dxa"/>
            <w:shd w:val="clear" w:color="auto" w:fill="CEEBF3"/>
          </w:tcPr>
          <w:p w14:paraId="606C6F0D" w14:textId="77777777" w:rsidR="00751931" w:rsidRPr="002C3CAF" w:rsidRDefault="007D0204" w:rsidP="003F7B0D">
            <w:pPr>
              <w:keepNext/>
              <w:spacing w:before="40" w:after="40"/>
              <w:jc w:val="left"/>
              <w:rPr>
                <w:rFonts w:ascii="Arial" w:eastAsia="Calibri" w:hAnsi="Arial" w:cs="Arial"/>
                <w:szCs w:val="20"/>
              </w:rPr>
            </w:pPr>
            <w:bookmarkStart w:id="63" w:name="_Toc457999320"/>
            <w:bookmarkStart w:id="64" w:name="_Toc457999984"/>
            <w:bookmarkStart w:id="65" w:name="_Toc457999321"/>
            <w:bookmarkStart w:id="66" w:name="_Toc457999985"/>
            <w:bookmarkStart w:id="67" w:name="_Toc457999326"/>
            <w:bookmarkStart w:id="68" w:name="_Toc457999990"/>
            <w:bookmarkStart w:id="69" w:name="_Toc457999330"/>
            <w:bookmarkStart w:id="70" w:name="_Toc457999994"/>
            <w:bookmarkStart w:id="71" w:name="_Toc457999334"/>
            <w:bookmarkStart w:id="72" w:name="_Toc457999998"/>
            <w:bookmarkStart w:id="73" w:name="_Toc457999337"/>
            <w:bookmarkStart w:id="74" w:name="_Toc458000001"/>
            <w:bookmarkStart w:id="75" w:name="_Toc457999339"/>
            <w:bookmarkStart w:id="76" w:name="_Toc458000003"/>
            <w:bookmarkStart w:id="77" w:name="_Toc457999344"/>
            <w:bookmarkStart w:id="78" w:name="_Toc458000008"/>
            <w:bookmarkStart w:id="79" w:name="_Toc457999348"/>
            <w:bookmarkStart w:id="80" w:name="_Toc458000012"/>
            <w:bookmarkStart w:id="81" w:name="_Toc457999352"/>
            <w:bookmarkStart w:id="82" w:name="_Toc458000016"/>
            <w:bookmarkStart w:id="83" w:name="_Toc457999355"/>
            <w:bookmarkStart w:id="84" w:name="_Toc458000019"/>
            <w:bookmarkStart w:id="85" w:name="_Toc457999357"/>
            <w:bookmarkStart w:id="86" w:name="_Toc458000021"/>
            <w:bookmarkStart w:id="87" w:name="_Toc457999358"/>
            <w:bookmarkStart w:id="88" w:name="_Toc458000022"/>
            <w:bookmarkStart w:id="89" w:name="_Toc457999363"/>
            <w:bookmarkStart w:id="90" w:name="_Toc458000027"/>
            <w:bookmarkStart w:id="91" w:name="_Toc457999367"/>
            <w:bookmarkStart w:id="92" w:name="_Toc458000031"/>
            <w:bookmarkStart w:id="93" w:name="_Toc457999371"/>
            <w:bookmarkStart w:id="94" w:name="_Toc458000035"/>
            <w:bookmarkStart w:id="95" w:name="_Toc457999374"/>
            <w:bookmarkStart w:id="96" w:name="_Toc458000038"/>
            <w:bookmarkStart w:id="97" w:name="_Toc457999376"/>
            <w:bookmarkStart w:id="98" w:name="_Toc458000040"/>
            <w:bookmarkStart w:id="99" w:name="_Toc509581698"/>
            <w:bookmarkStart w:id="100" w:name="_Toc51379716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2C3CAF">
              <w:rPr>
                <w:rFonts w:ascii="Arial" w:hAnsi="Arial" w:cs="Arial"/>
              </w:rPr>
              <w:t xml:space="preserve">Tabulka </w:t>
            </w:r>
            <w:r w:rsidR="00DE2011" w:rsidRPr="002C3CAF">
              <w:rPr>
                <w:rFonts w:ascii="Arial" w:hAnsi="Arial" w:cs="Arial"/>
              </w:rPr>
              <w:fldChar w:fldCharType="begin"/>
            </w:r>
            <w:r w:rsidRPr="002C3CAF">
              <w:rPr>
                <w:rFonts w:ascii="Arial" w:hAnsi="Arial" w:cs="Arial"/>
              </w:rPr>
              <w:instrText xml:space="preserve"> SEQ Tabulka \* ARABIC </w:instrText>
            </w:r>
            <w:r w:rsidR="00DE2011" w:rsidRPr="002C3CAF">
              <w:rPr>
                <w:rFonts w:ascii="Arial" w:hAnsi="Arial" w:cs="Arial"/>
              </w:rPr>
              <w:fldChar w:fldCharType="separate"/>
            </w:r>
            <w:r w:rsidR="0012362C">
              <w:rPr>
                <w:rFonts w:ascii="Arial" w:hAnsi="Arial" w:cs="Arial"/>
                <w:noProof/>
              </w:rPr>
              <w:t>11</w:t>
            </w:r>
            <w:r w:rsidR="00DE2011" w:rsidRPr="002C3CAF">
              <w:rPr>
                <w:rFonts w:ascii="Arial" w:hAnsi="Arial" w:cs="Arial"/>
              </w:rPr>
              <w:fldChar w:fldCharType="end"/>
            </w:r>
            <w:r w:rsidRPr="002C3CAF">
              <w:rPr>
                <w:rFonts w:ascii="Arial" w:hAnsi="Arial" w:cs="Arial"/>
              </w:rPr>
              <w:t xml:space="preserve">: </w:t>
            </w:r>
            <w:r w:rsidR="00751931" w:rsidRPr="000C4BEA">
              <w:rPr>
                <w:rFonts w:ascii="Arial" w:eastAsia="Calibri" w:hAnsi="Arial" w:cs="Arial"/>
                <w:b/>
                <w:szCs w:val="20"/>
              </w:rPr>
              <w:t>Vysvětlení plánu projektu:</w:t>
            </w:r>
            <w:bookmarkEnd w:id="99"/>
            <w:bookmarkEnd w:id="100"/>
          </w:p>
        </w:tc>
      </w:tr>
      <w:tr w:rsidR="00751931" w:rsidRPr="00BF5681" w14:paraId="21430837" w14:textId="77777777" w:rsidTr="008647C9">
        <w:tc>
          <w:tcPr>
            <w:tcW w:w="10080" w:type="dxa"/>
          </w:tcPr>
          <w:p w14:paraId="3944D8EF" w14:textId="77777777" w:rsidR="00751931" w:rsidRPr="003F7B0D" w:rsidRDefault="00751931" w:rsidP="003F7B0D">
            <w:pPr>
              <w:spacing w:before="40" w:after="40"/>
              <w:jc w:val="left"/>
              <w:rPr>
                <w:rFonts w:ascii="Arial" w:eastAsia="Calibri" w:hAnsi="Arial" w:cs="Arial"/>
                <w:szCs w:val="20"/>
              </w:rPr>
            </w:pPr>
          </w:p>
        </w:tc>
      </w:tr>
    </w:tbl>
    <w:p w14:paraId="239EF315" w14:textId="77777777" w:rsidR="00BA54A6" w:rsidRPr="00FD10A1" w:rsidRDefault="00BA54A6" w:rsidP="00B619E1">
      <w:pPr>
        <w:pStyle w:val="MVHeading1"/>
      </w:pPr>
      <w:bookmarkStart w:id="101" w:name="_Toc465074598"/>
      <w:r w:rsidRPr="00FD10A1">
        <w:lastRenderedPageBreak/>
        <w:t>Další údaje o projektu</w:t>
      </w:r>
      <w:bookmarkEnd w:id="2"/>
      <w:bookmarkEnd w:id="3"/>
      <w:bookmarkEnd w:id="4"/>
      <w:bookmarkEnd w:id="5"/>
      <w:bookmarkEnd w:id="101"/>
    </w:p>
    <w:p w14:paraId="23E042F3" w14:textId="77777777" w:rsidR="00BA54A6" w:rsidRPr="00FD10A1" w:rsidRDefault="00BA54A6">
      <w:pPr>
        <w:pStyle w:val="MVHeading2"/>
        <w:rPr>
          <w:caps/>
        </w:rPr>
      </w:pPr>
      <w:bookmarkStart w:id="102" w:name="_Toc465074603"/>
      <w:bookmarkStart w:id="103" w:name="_Toc436637823"/>
      <w:bookmarkStart w:id="104" w:name="_Toc437417924"/>
      <w:r w:rsidRPr="00FD10A1">
        <w:t>Ekonomické parametry projektu</w:t>
      </w:r>
      <w:bookmarkEnd w:id="102"/>
      <w:bookmarkEnd w:id="103"/>
      <w:bookmarkEnd w:id="104"/>
    </w:p>
    <w:p w14:paraId="6D752157" w14:textId="77777777" w:rsidR="00BA54A6" w:rsidRPr="00FD10A1" w:rsidRDefault="00BA54A6" w:rsidP="003F7B0D">
      <w:pPr>
        <w:pStyle w:val="MVHeading3"/>
      </w:pPr>
      <w:bookmarkStart w:id="105" w:name="_Ref457990303"/>
      <w:bookmarkStart w:id="106" w:name="_Toc465074604"/>
      <w:r w:rsidRPr="00FD10A1">
        <w:t>Hodnota výdajů a ekonomická náročnost projektu</w:t>
      </w:r>
      <w:bookmarkEnd w:id="105"/>
      <w:bookmarkEnd w:id="106"/>
    </w:p>
    <w:p w14:paraId="418D083B" w14:textId="77777777" w:rsidR="00BA54A6" w:rsidRPr="003F7B0D" w:rsidRDefault="00BA54A6" w:rsidP="00FD10A1">
      <w:pPr>
        <w:rPr>
          <w:rFonts w:ascii="Arial" w:hAnsi="Arial" w:cs="Arial"/>
          <w:b/>
        </w:rPr>
      </w:pPr>
      <w:bookmarkStart w:id="107" w:name="_Toc437417925"/>
      <w:r w:rsidRPr="003F7B0D">
        <w:rPr>
          <w:rFonts w:ascii="Arial" w:hAnsi="Arial" w:cs="Arial"/>
          <w:b/>
        </w:rPr>
        <w:t xml:space="preserve">Hrubý odhad hodnoty záměru nákupu služeb či investic </w:t>
      </w:r>
      <w:r w:rsidRPr="003F7B0D">
        <w:rPr>
          <w:rFonts w:ascii="Arial" w:hAnsi="Arial" w:cs="Arial"/>
        </w:rPr>
        <w:t>(externích výdajů)</w:t>
      </w:r>
      <w:r w:rsidRPr="003F7B0D">
        <w:rPr>
          <w:rFonts w:ascii="Arial" w:hAnsi="Arial" w:cs="Arial"/>
          <w:b/>
        </w:rPr>
        <w:t xml:space="preserve">, souvisejících s informačními a komunikačními technologiemi </w:t>
      </w:r>
      <w:r w:rsidRPr="003F7B0D">
        <w:rPr>
          <w:rFonts w:ascii="Arial" w:hAnsi="Arial" w:cs="Arial"/>
        </w:rPr>
        <w:t>(projektu)</w:t>
      </w:r>
      <w:r w:rsidR="001C06C9" w:rsidRPr="003F7B0D">
        <w:rPr>
          <w:rFonts w:ascii="Arial" w:hAnsi="Arial" w:cs="Arial"/>
        </w:rPr>
        <w:t>.</w:t>
      </w:r>
    </w:p>
    <w:p w14:paraId="5A81A290" w14:textId="77777777" w:rsidR="006358CE" w:rsidRPr="007C1E18" w:rsidRDefault="00BA54A6" w:rsidP="00FD10A1">
      <w:pPr>
        <w:rPr>
          <w:rFonts w:ascii="Arial" w:hAnsi="Arial" w:cs="Arial"/>
        </w:rPr>
      </w:pPr>
      <w:r w:rsidRPr="003F7B0D">
        <w:rPr>
          <w:rFonts w:ascii="Arial" w:hAnsi="Arial" w:cs="Arial"/>
          <w:b/>
        </w:rPr>
        <w:t xml:space="preserve">Plán předpokládané </w:t>
      </w:r>
      <w:r w:rsidRPr="007C1E18">
        <w:rPr>
          <w:rFonts w:ascii="Arial" w:hAnsi="Arial" w:cs="Arial"/>
          <w:b/>
        </w:rPr>
        <w:t xml:space="preserve">ekonomické náročnosti projektu založené na metodologii 5 letých celkových nákladů vlastnictví </w:t>
      </w:r>
      <w:r w:rsidRPr="003F7B0D">
        <w:rPr>
          <w:rFonts w:ascii="Arial" w:hAnsi="Arial" w:cs="Arial"/>
        </w:rPr>
        <w:t xml:space="preserve">(tzv. </w:t>
      </w:r>
      <w:proofErr w:type="spellStart"/>
      <w:r w:rsidR="007C1E18" w:rsidRPr="003F7B0D">
        <w:rPr>
          <w:rFonts w:ascii="Arial" w:hAnsi="Arial" w:cs="Arial"/>
        </w:rPr>
        <w:t>T</w:t>
      </w:r>
      <w:r w:rsidRPr="003F7B0D">
        <w:rPr>
          <w:rFonts w:ascii="Arial" w:hAnsi="Arial" w:cs="Arial"/>
        </w:rPr>
        <w:t>otal</w:t>
      </w:r>
      <w:r w:rsidR="007C1E18" w:rsidRPr="003F7B0D">
        <w:rPr>
          <w:rFonts w:ascii="Arial" w:hAnsi="Arial" w:cs="Arial"/>
        </w:rPr>
        <w:t>C</w:t>
      </w:r>
      <w:r w:rsidRPr="003F7B0D">
        <w:rPr>
          <w:rFonts w:ascii="Arial" w:hAnsi="Arial" w:cs="Arial"/>
        </w:rPr>
        <w:t>ostsof</w:t>
      </w:r>
      <w:r w:rsidR="007C1E18" w:rsidRPr="003F7B0D">
        <w:rPr>
          <w:rFonts w:ascii="Arial" w:hAnsi="Arial" w:cs="Arial"/>
        </w:rPr>
        <w:t>O</w:t>
      </w:r>
      <w:r w:rsidRPr="003F7B0D">
        <w:rPr>
          <w:rFonts w:ascii="Arial" w:hAnsi="Arial" w:cs="Arial"/>
        </w:rPr>
        <w:t>wnership</w:t>
      </w:r>
      <w:proofErr w:type="spellEnd"/>
      <w:r w:rsidRPr="003F7B0D">
        <w:rPr>
          <w:rFonts w:ascii="Arial" w:hAnsi="Arial" w:cs="Arial"/>
        </w:rPr>
        <w:t xml:space="preserve">) </w:t>
      </w:r>
      <w:r w:rsidRPr="007C1E18">
        <w:rPr>
          <w:rFonts w:ascii="Arial" w:hAnsi="Arial" w:cs="Arial"/>
          <w:b/>
        </w:rPr>
        <w:t>- účelové členění nákladů projektu</w:t>
      </w:r>
      <w:bookmarkEnd w:id="107"/>
      <w:r w:rsidR="00FC02B1" w:rsidRPr="007C1E18">
        <w:rPr>
          <w:rFonts w:ascii="Arial" w:hAnsi="Arial" w:cs="Arial"/>
          <w:b/>
        </w:rPr>
        <w:t>.</w:t>
      </w:r>
    </w:p>
    <w:tbl>
      <w:tblPr>
        <w:tblStyle w:val="Style1"/>
        <w:tblW w:w="4899" w:type="pct"/>
        <w:tblInd w:w="57" w:type="dxa"/>
        <w:tblLook w:val="04A0" w:firstRow="1" w:lastRow="0" w:firstColumn="1" w:lastColumn="0" w:noHBand="0" w:noVBand="1"/>
      </w:tblPr>
      <w:tblGrid>
        <w:gridCol w:w="2872"/>
        <w:gridCol w:w="1365"/>
        <w:gridCol w:w="1507"/>
        <w:gridCol w:w="1820"/>
        <w:gridCol w:w="2424"/>
      </w:tblGrid>
      <w:tr w:rsidR="005536B9" w:rsidRPr="00BF5681" w14:paraId="3713DD47" w14:textId="77777777" w:rsidTr="003969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88" w:type="dxa"/>
            <w:gridSpan w:val="5"/>
            <w:tcBorders>
              <w:bottom w:val="single" w:sz="12" w:space="0" w:color="auto"/>
            </w:tcBorders>
          </w:tcPr>
          <w:p w14:paraId="3A465411" w14:textId="77777777" w:rsidR="005536B9" w:rsidRPr="002C3CAF" w:rsidRDefault="005536B9" w:rsidP="000C4BEA">
            <w:pPr>
              <w:spacing w:before="40" w:after="40"/>
              <w:contextualSpacing w:val="0"/>
              <w:jc w:val="left"/>
              <w:rPr>
                <w:rFonts w:ascii="Arial" w:hAnsi="Arial" w:cs="Arial"/>
                <w:b w:val="0"/>
              </w:rPr>
            </w:pPr>
            <w:bookmarkStart w:id="108" w:name="_Toc509581702"/>
            <w:bookmarkStart w:id="109" w:name="_Toc513797172"/>
            <w:r w:rsidRPr="002C3CAF">
              <w:rPr>
                <w:rFonts w:ascii="Arial" w:hAnsi="Arial" w:cs="Arial"/>
                <w:b w:val="0"/>
              </w:rPr>
              <w:t xml:space="preserve">Tabulka </w:t>
            </w:r>
            <w:r w:rsidR="00DE2011" w:rsidRPr="002C3CAF">
              <w:rPr>
                <w:rFonts w:ascii="Arial" w:hAnsi="Arial" w:cs="Arial"/>
              </w:rPr>
              <w:fldChar w:fldCharType="begin"/>
            </w:r>
            <w:r w:rsidRPr="002C3CAF">
              <w:rPr>
                <w:rFonts w:ascii="Arial" w:hAnsi="Arial" w:cs="Arial"/>
                <w:b w:val="0"/>
              </w:rPr>
              <w:instrText xml:space="preserve"> SEQ Tabulka \* ARABIC </w:instrText>
            </w:r>
            <w:r w:rsidR="00DE2011" w:rsidRPr="002C3CAF">
              <w:rPr>
                <w:rFonts w:ascii="Arial" w:hAnsi="Arial" w:cs="Arial"/>
              </w:rPr>
              <w:fldChar w:fldCharType="separate"/>
            </w:r>
            <w:r w:rsidR="0012362C">
              <w:rPr>
                <w:rFonts w:ascii="Arial" w:hAnsi="Arial" w:cs="Arial"/>
                <w:b w:val="0"/>
                <w:noProof/>
              </w:rPr>
              <w:t>12</w:t>
            </w:r>
            <w:r w:rsidR="00DE2011" w:rsidRPr="002C3CAF">
              <w:rPr>
                <w:rFonts w:ascii="Arial" w:hAnsi="Arial" w:cs="Arial"/>
              </w:rPr>
              <w:fldChar w:fldCharType="end"/>
            </w:r>
            <w:r w:rsidRPr="002C3CAF">
              <w:rPr>
                <w:rFonts w:ascii="Arial" w:hAnsi="Arial" w:cs="Arial"/>
                <w:b w:val="0"/>
              </w:rPr>
              <w:t xml:space="preserve">: </w:t>
            </w:r>
            <w:r w:rsidRPr="000C4BEA">
              <w:rPr>
                <w:rFonts w:ascii="Arial" w:hAnsi="Arial" w:cs="Arial"/>
              </w:rPr>
              <w:t>TCO</w:t>
            </w:r>
            <w:bookmarkEnd w:id="108"/>
            <w:r w:rsidR="000C4BEA">
              <w:rPr>
                <w:rFonts w:ascii="Arial" w:hAnsi="Arial" w:cs="Arial"/>
              </w:rPr>
              <w:t>:</w:t>
            </w:r>
            <w:bookmarkEnd w:id="109"/>
          </w:p>
        </w:tc>
      </w:tr>
      <w:tr w:rsidR="00811BF5" w:rsidRPr="00BF5681" w14:paraId="5160C6E1" w14:textId="77777777" w:rsidTr="003969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8" w:type="dxa"/>
            <w:tcBorders>
              <w:bottom w:val="single" w:sz="12" w:space="0" w:color="auto"/>
            </w:tcBorders>
          </w:tcPr>
          <w:p w14:paraId="101CC31D" w14:textId="77777777" w:rsidR="00452A51" w:rsidRPr="003F7B0D" w:rsidRDefault="00686701" w:rsidP="003F7B0D">
            <w:pPr>
              <w:spacing w:before="40" w:after="40"/>
              <w:contextualSpacing w:val="0"/>
              <w:jc w:val="left"/>
              <w:rPr>
                <w:rFonts w:ascii="Arial" w:hAnsi="Arial" w:cs="Arial"/>
              </w:rPr>
            </w:pPr>
            <w:r w:rsidRPr="003F7B0D">
              <w:rPr>
                <w:rFonts w:ascii="Arial" w:hAnsi="Arial" w:cs="Arial"/>
              </w:rPr>
              <w:t>Souhrnná položka modelu TCO</w:t>
            </w:r>
            <w:r w:rsidR="00406D6D" w:rsidRPr="00407261">
              <w:rPr>
                <w:rFonts w:ascii="Arial" w:hAnsi="Arial" w:cs="Arial"/>
              </w:rPr>
              <w:t>[</w:t>
            </w:r>
            <w:r w:rsidR="00452A51" w:rsidRPr="003F7B0D">
              <w:rPr>
                <w:rFonts w:ascii="Arial" w:hAnsi="Arial" w:cs="Arial"/>
              </w:rPr>
              <w:t>Kč</w:t>
            </w:r>
            <w:r w:rsidR="00406D6D" w:rsidRPr="00406D6D">
              <w:rPr>
                <w:rFonts w:ascii="Arial" w:hAnsi="Arial" w:cs="Arial"/>
              </w:rPr>
              <w:t>]</w:t>
            </w:r>
            <w:r w:rsidR="00452A51" w:rsidRPr="003F7B0D">
              <w:rPr>
                <w:rFonts w:ascii="Arial" w:hAnsi="Arial" w:cs="Arial"/>
              </w:rPr>
              <w:t xml:space="preserve"> bez DPH</w:t>
            </w:r>
          </w:p>
        </w:tc>
        <w:tc>
          <w:tcPr>
            <w:tcW w:w="1373" w:type="dxa"/>
            <w:tcBorders>
              <w:bottom w:val="single" w:sz="12" w:space="0" w:color="auto"/>
            </w:tcBorders>
          </w:tcPr>
          <w:p w14:paraId="3A75EC9A" w14:textId="77777777" w:rsidR="00452A51" w:rsidRPr="003F7B0D" w:rsidRDefault="00452A51" w:rsidP="00433E9B">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①</w:t>
            </w:r>
            <w:r w:rsidR="005D6719" w:rsidRPr="003F7B0D">
              <w:rPr>
                <w:rFonts w:ascii="Arial" w:hAnsi="Arial" w:cs="Arial"/>
              </w:rPr>
              <w:t xml:space="preserve">Výdaje na </w:t>
            </w:r>
            <w:r w:rsidR="00433E9B">
              <w:rPr>
                <w:rFonts w:ascii="Arial" w:hAnsi="Arial" w:cs="Arial"/>
              </w:rPr>
              <w:t>pořízení</w:t>
            </w:r>
          </w:p>
        </w:tc>
        <w:tc>
          <w:tcPr>
            <w:tcW w:w="1538" w:type="dxa"/>
            <w:tcBorders>
              <w:bottom w:val="single" w:sz="12" w:space="0" w:color="auto"/>
            </w:tcBorders>
          </w:tcPr>
          <w:p w14:paraId="5902AB35" w14:textId="77777777" w:rsidR="00452A51" w:rsidRPr="003F7B0D" w:rsidRDefault="00FC02B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②</w:t>
            </w:r>
            <w:r w:rsidR="005D6719" w:rsidRPr="003F7B0D">
              <w:rPr>
                <w:rFonts w:ascii="Arial" w:hAnsi="Arial" w:cs="Arial"/>
              </w:rPr>
              <w:t xml:space="preserve">Výdaje na </w:t>
            </w:r>
            <w:r w:rsidR="00452A51" w:rsidRPr="003F7B0D">
              <w:rPr>
                <w:rFonts w:ascii="Arial" w:hAnsi="Arial" w:cs="Arial"/>
              </w:rPr>
              <w:t>provoz a rozvoj (</w:t>
            </w:r>
            <w:r w:rsidR="005D6719" w:rsidRPr="003F7B0D">
              <w:rPr>
                <w:rFonts w:ascii="Arial" w:hAnsi="Arial" w:cs="Arial"/>
              </w:rPr>
              <w:t>do konce aktuální smlouvy</w:t>
            </w:r>
            <w:r w:rsidR="00452A51" w:rsidRPr="003F7B0D">
              <w:rPr>
                <w:rFonts w:ascii="Arial" w:hAnsi="Arial" w:cs="Arial"/>
              </w:rPr>
              <w:t>)</w:t>
            </w:r>
          </w:p>
        </w:tc>
        <w:tc>
          <w:tcPr>
            <w:tcW w:w="1694" w:type="dxa"/>
            <w:tcBorders>
              <w:bottom w:val="single" w:sz="12" w:space="0" w:color="auto"/>
            </w:tcBorders>
          </w:tcPr>
          <w:p w14:paraId="566EF33C" w14:textId="77777777" w:rsidR="00FC02B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③</w:t>
            </w:r>
            <w:r w:rsidRPr="003F7B0D">
              <w:rPr>
                <w:rFonts w:ascii="Arial" w:hAnsi="Arial" w:cs="Arial"/>
              </w:rPr>
              <w:t xml:space="preserve"> TCO 5</w:t>
            </w:r>
          </w:p>
          <w:p w14:paraId="79761C9C" w14:textId="77777777" w:rsidR="00452A51" w:rsidRPr="003F7B0D" w:rsidRDefault="007C1E1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proofErr w:type="gramStart"/>
            <w:r>
              <w:rPr>
                <w:rFonts w:ascii="Arial" w:hAnsi="Arial" w:cs="Arial"/>
                <w:b w:val="0"/>
              </w:rPr>
              <w:t xml:space="preserve">= </w:t>
            </w:r>
            <w:r w:rsidR="00FC02B1" w:rsidRPr="003F7B0D">
              <w:rPr>
                <w:rFonts w:ascii="Cambria Math" w:hAnsi="Cambria Math" w:cs="Cambria Math" w:hint="eastAsia"/>
              </w:rPr>
              <w:t>①</w:t>
            </w:r>
            <w:r>
              <w:rPr>
                <w:rFonts w:ascii="Arial" w:hAnsi="Arial" w:cs="Arial"/>
                <w:b w:val="0"/>
              </w:rPr>
              <w:t>+</w:t>
            </w:r>
            <w:r w:rsidR="004A4CB9">
              <w:rPr>
                <w:rFonts w:ascii="Arial" w:hAnsi="Arial" w:cs="Arial"/>
              </w:rPr>
              <w:t>(</w:t>
            </w:r>
            <w:r w:rsidR="00FC02B1" w:rsidRPr="003F7B0D">
              <w:rPr>
                <w:rFonts w:ascii="Cambria Math" w:hAnsi="Cambria Math" w:cs="Cambria Math" w:hint="eastAsia"/>
              </w:rPr>
              <w:t>②</w:t>
            </w:r>
            <w:r>
              <w:rPr>
                <w:rFonts w:ascii="Cambria Math" w:hAnsi="Cambria Math" w:cs="Cambria Math"/>
                <w:b w:val="0"/>
              </w:rPr>
              <w:t>,</w:t>
            </w:r>
            <w:r w:rsidR="00B619E1">
              <w:rPr>
                <w:rFonts w:ascii="Arial" w:hAnsi="Arial" w:cs="Arial"/>
                <w:b w:val="0"/>
              </w:rPr>
              <w:t>přepočtené</w:t>
            </w:r>
            <w:proofErr w:type="gramEnd"/>
            <w:r w:rsidR="00452A51" w:rsidRPr="003F7B0D">
              <w:rPr>
                <w:rFonts w:ascii="Arial" w:hAnsi="Arial" w:cs="Arial"/>
              </w:rPr>
              <w:t xml:space="preserve"> na 5 let</w:t>
            </w:r>
            <w:r w:rsidR="006358CE" w:rsidRPr="003F7B0D">
              <w:rPr>
                <w:rFonts w:ascii="Arial" w:hAnsi="Arial" w:cs="Arial"/>
              </w:rPr>
              <w:t>)</w:t>
            </w:r>
          </w:p>
        </w:tc>
        <w:tc>
          <w:tcPr>
            <w:tcW w:w="2455" w:type="dxa"/>
            <w:tcBorders>
              <w:bottom w:val="single" w:sz="12" w:space="0" w:color="auto"/>
            </w:tcBorders>
          </w:tcPr>
          <w:p w14:paraId="43348861" w14:textId="77777777" w:rsidR="00452A5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k položce</w:t>
            </w:r>
          </w:p>
        </w:tc>
      </w:tr>
      <w:tr w:rsidR="00811BF5" w:rsidRPr="00BF5681" w14:paraId="4821148D" w14:textId="77777777" w:rsidTr="00396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Borders>
              <w:top w:val="single" w:sz="12" w:space="0" w:color="auto"/>
              <w:bottom w:val="single" w:sz="12" w:space="0" w:color="auto"/>
            </w:tcBorders>
            <w:shd w:val="clear" w:color="auto" w:fill="D9D9D9" w:themeFill="background1" w:themeFillShade="D9"/>
          </w:tcPr>
          <w:p w14:paraId="08BA972F" w14:textId="77777777" w:rsidR="00452A51" w:rsidRPr="003F7B0D" w:rsidRDefault="00452A51" w:rsidP="003F7B0D">
            <w:pPr>
              <w:spacing w:before="40" w:after="40"/>
              <w:contextualSpacing w:val="0"/>
              <w:jc w:val="left"/>
              <w:rPr>
                <w:rFonts w:ascii="Arial" w:hAnsi="Arial" w:cs="Arial"/>
              </w:rPr>
            </w:pPr>
            <w:r w:rsidRPr="003F7B0D">
              <w:rPr>
                <w:rFonts w:ascii="Arial" w:hAnsi="Arial" w:cs="Arial"/>
              </w:rPr>
              <w:t>Počet měsíců trvání fáze</w:t>
            </w:r>
          </w:p>
        </w:tc>
        <w:tc>
          <w:tcPr>
            <w:tcW w:w="1373" w:type="dxa"/>
            <w:tcBorders>
              <w:top w:val="single" w:sz="12" w:space="0" w:color="auto"/>
              <w:bottom w:val="single" w:sz="12" w:space="0" w:color="auto"/>
            </w:tcBorders>
            <w:shd w:val="clear" w:color="auto" w:fill="auto"/>
          </w:tcPr>
          <w:p w14:paraId="794699B2" w14:textId="4A920C11" w:rsidR="00452A51" w:rsidRPr="008647C9" w:rsidRDefault="005B669A"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Jednorázov</w:t>
            </w:r>
            <w:r w:rsidR="00C57261">
              <w:rPr>
                <w:rFonts w:ascii="Arial" w:hAnsi="Arial" w:cs="Arial"/>
                <w:color w:val="FF0000"/>
              </w:rPr>
              <w:t>ě</w:t>
            </w:r>
          </w:p>
        </w:tc>
        <w:tc>
          <w:tcPr>
            <w:tcW w:w="1538" w:type="dxa"/>
            <w:tcBorders>
              <w:top w:val="single" w:sz="12" w:space="0" w:color="auto"/>
              <w:bottom w:val="single" w:sz="12" w:space="0" w:color="auto"/>
            </w:tcBorders>
            <w:shd w:val="clear" w:color="auto" w:fill="auto"/>
          </w:tcPr>
          <w:p w14:paraId="248347A3" w14:textId="77777777" w:rsidR="00452A51" w:rsidRPr="008647C9" w:rsidRDefault="001B274F"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36</w:t>
            </w:r>
          </w:p>
        </w:tc>
        <w:tc>
          <w:tcPr>
            <w:tcW w:w="1694" w:type="dxa"/>
            <w:tcBorders>
              <w:top w:val="single" w:sz="12" w:space="0" w:color="auto"/>
              <w:bottom w:val="single" w:sz="12" w:space="0" w:color="auto"/>
            </w:tcBorders>
            <w:shd w:val="clear" w:color="auto" w:fill="auto"/>
          </w:tcPr>
          <w:p w14:paraId="5B60095C" w14:textId="77777777" w:rsidR="00660C01" w:rsidRPr="008647C9" w:rsidRDefault="001B274F"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60</w:t>
            </w:r>
          </w:p>
        </w:tc>
        <w:tc>
          <w:tcPr>
            <w:tcW w:w="2455" w:type="dxa"/>
            <w:tcBorders>
              <w:top w:val="single" w:sz="12" w:space="0" w:color="auto"/>
              <w:bottom w:val="single" w:sz="12" w:space="0" w:color="auto"/>
            </w:tcBorders>
            <w:shd w:val="clear" w:color="auto" w:fill="D9D9D9" w:themeFill="background1" w:themeFillShade="D9"/>
          </w:tcPr>
          <w:p w14:paraId="0E5403C3"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11BF5" w:rsidRPr="00BF5681" w14:paraId="4004A276" w14:textId="77777777" w:rsidTr="0039690B">
        <w:tc>
          <w:tcPr>
            <w:cnfStyle w:val="001000000000" w:firstRow="0" w:lastRow="0" w:firstColumn="1" w:lastColumn="0" w:oddVBand="0" w:evenVBand="0" w:oddHBand="0" w:evenHBand="0" w:firstRowFirstColumn="0" w:firstRowLastColumn="0" w:lastRowFirstColumn="0" w:lastRowLastColumn="0"/>
            <w:tcW w:w="2928" w:type="dxa"/>
            <w:tcBorders>
              <w:top w:val="single" w:sz="12" w:space="0" w:color="auto"/>
            </w:tcBorders>
            <w:shd w:val="clear" w:color="auto" w:fill="D9D9D9" w:themeFill="background1" w:themeFillShade="D9"/>
          </w:tcPr>
          <w:p w14:paraId="381E2E5A"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A. Předběžné analýzy</w:t>
            </w:r>
            <w:r w:rsidR="00073E15" w:rsidRPr="00073E15">
              <w:rPr>
                <w:rFonts w:ascii="Arial" w:hAnsi="Arial" w:cs="Arial"/>
              </w:rPr>
              <w:t xml:space="preserve"> (vč. rizik)</w:t>
            </w:r>
            <w:r w:rsidRPr="003F7B0D">
              <w:rPr>
                <w:rFonts w:ascii="Arial" w:hAnsi="Arial" w:cs="Arial"/>
              </w:rPr>
              <w:t>, tvorba zadání, výběr řešení</w:t>
            </w:r>
            <w:r w:rsidR="00073E15">
              <w:rPr>
                <w:rFonts w:ascii="Arial" w:hAnsi="Arial" w:cs="Arial"/>
              </w:rPr>
              <w:t>, výběr</w:t>
            </w:r>
            <w:r w:rsidRPr="003F7B0D">
              <w:rPr>
                <w:rFonts w:ascii="Arial" w:hAnsi="Arial" w:cs="Arial"/>
              </w:rPr>
              <w:t xml:space="preserve"> dodavatele – náklady nákupního procesu </w:t>
            </w:r>
          </w:p>
        </w:tc>
        <w:tc>
          <w:tcPr>
            <w:tcW w:w="1373" w:type="dxa"/>
            <w:tcBorders>
              <w:top w:val="single" w:sz="12" w:space="0" w:color="auto"/>
            </w:tcBorders>
            <w:shd w:val="clear" w:color="auto" w:fill="auto"/>
          </w:tcPr>
          <w:p w14:paraId="78E51752" w14:textId="6319FDA8" w:rsidR="00452A51" w:rsidRPr="003F7B0D" w:rsidRDefault="00452A51" w:rsidP="001C3CB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8" w:type="dxa"/>
            <w:tcBorders>
              <w:top w:val="single" w:sz="12" w:space="0" w:color="auto"/>
            </w:tcBorders>
            <w:shd w:val="clear" w:color="auto" w:fill="D9D9D9" w:themeFill="background1" w:themeFillShade="D9"/>
          </w:tcPr>
          <w:p w14:paraId="07BCA2D2"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94" w:type="dxa"/>
            <w:tcBorders>
              <w:top w:val="single" w:sz="12" w:space="0" w:color="auto"/>
            </w:tcBorders>
            <w:shd w:val="clear" w:color="auto" w:fill="auto"/>
          </w:tcPr>
          <w:p w14:paraId="6ABF19D8"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55" w:type="dxa"/>
            <w:tcBorders>
              <w:top w:val="single" w:sz="12" w:space="0" w:color="auto"/>
            </w:tcBorders>
            <w:shd w:val="clear" w:color="auto" w:fill="auto"/>
          </w:tcPr>
          <w:p w14:paraId="404F5F37"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11BF5" w:rsidRPr="00BF5681" w14:paraId="679CFEAD" w14:textId="77777777" w:rsidTr="00396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D9D9D9" w:themeFill="background1" w:themeFillShade="D9"/>
          </w:tcPr>
          <w:p w14:paraId="0CD96EC6"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B. Nákup SW a HW pro projekt</w:t>
            </w:r>
          </w:p>
          <w:p w14:paraId="0C7B569C"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w:t>
            </w:r>
            <w:proofErr w:type="spellStart"/>
            <w:r w:rsidR="00686701" w:rsidRPr="003F7B0D">
              <w:rPr>
                <w:rFonts w:ascii="Arial" w:hAnsi="Arial" w:cs="Arial"/>
              </w:rPr>
              <w:t>bez</w:t>
            </w:r>
            <w:r w:rsidRPr="003F7B0D">
              <w:rPr>
                <w:rFonts w:ascii="Arial" w:hAnsi="Arial" w:cs="Arial"/>
              </w:rPr>
              <w:t>SaaS</w:t>
            </w:r>
            <w:proofErr w:type="spellEnd"/>
            <w:r w:rsidR="00686701" w:rsidRPr="003F7B0D">
              <w:rPr>
                <w:rFonts w:ascii="Arial" w:hAnsi="Arial" w:cs="Arial"/>
              </w:rPr>
              <w:t xml:space="preserve"> či </w:t>
            </w:r>
            <w:proofErr w:type="spellStart"/>
            <w:r w:rsidR="00686701" w:rsidRPr="003F7B0D">
              <w:rPr>
                <w:rFonts w:ascii="Arial" w:hAnsi="Arial" w:cs="Arial"/>
              </w:rPr>
              <w:t>PaaS</w:t>
            </w:r>
            <w:proofErr w:type="spellEnd"/>
            <w:r w:rsidRPr="003F7B0D">
              <w:rPr>
                <w:rFonts w:ascii="Arial" w:hAnsi="Arial" w:cs="Arial"/>
              </w:rPr>
              <w:t>)</w:t>
            </w:r>
          </w:p>
        </w:tc>
        <w:tc>
          <w:tcPr>
            <w:tcW w:w="1373" w:type="dxa"/>
            <w:shd w:val="clear" w:color="auto" w:fill="auto"/>
          </w:tcPr>
          <w:p w14:paraId="72B64662" w14:textId="3A37E3CA" w:rsidR="00452A51" w:rsidRPr="003F7B0D" w:rsidRDefault="004744F2" w:rsidP="0054496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Pr>
                <w:rFonts w:ascii="Arial" w:hAnsi="Arial" w:cs="Arial"/>
              </w:rPr>
              <w:t>5.522.320,-</w:t>
            </w:r>
            <w:r w:rsidR="005652C6">
              <w:rPr>
                <w:rFonts w:ascii="Arial" w:hAnsi="Arial" w:cs="Arial"/>
              </w:rPr>
              <w:t>,-</w:t>
            </w:r>
            <w:proofErr w:type="gramEnd"/>
          </w:p>
        </w:tc>
        <w:tc>
          <w:tcPr>
            <w:tcW w:w="1538" w:type="dxa"/>
            <w:shd w:val="clear" w:color="auto" w:fill="D9D9D9" w:themeFill="background1" w:themeFillShade="D9"/>
          </w:tcPr>
          <w:p w14:paraId="55B701C8"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94" w:type="dxa"/>
            <w:shd w:val="clear" w:color="auto" w:fill="auto"/>
          </w:tcPr>
          <w:p w14:paraId="68CC29F3" w14:textId="0D2A7E53" w:rsidR="00452A51" w:rsidRPr="003F7B0D" w:rsidRDefault="004744F2"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5.522.320</w:t>
            </w:r>
            <w:r w:rsidR="005652C6" w:rsidRPr="005652C6">
              <w:rPr>
                <w:rFonts w:ascii="Arial" w:hAnsi="Arial" w:cs="Arial"/>
              </w:rPr>
              <w:t>,- Kč</w:t>
            </w:r>
          </w:p>
        </w:tc>
        <w:tc>
          <w:tcPr>
            <w:tcW w:w="2455" w:type="dxa"/>
            <w:shd w:val="clear" w:color="auto" w:fill="auto"/>
          </w:tcPr>
          <w:p w14:paraId="7B723660" w14:textId="77777777" w:rsidR="00452A51" w:rsidRPr="003F7B0D" w:rsidRDefault="000B77C7" w:rsidP="00C922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&lt;uveďte do tabulky </w:t>
            </w:r>
            <w:r w:rsidR="00C922BA">
              <w:rPr>
                <w:rFonts w:ascii="Arial" w:hAnsi="Arial" w:cs="Arial"/>
              </w:rPr>
              <w:t>13</w:t>
            </w:r>
            <w:r>
              <w:rPr>
                <w:rFonts w:ascii="Arial" w:hAnsi="Arial" w:cs="Arial"/>
              </w:rPr>
              <w:t xml:space="preserve"> nebo samostatné přílohy rozpad výdajů, pokud výdaj přesahuje 10</w:t>
            </w:r>
            <w:r w:rsidRPr="00407261">
              <w:rPr>
                <w:rFonts w:ascii="Arial" w:hAnsi="Arial" w:cs="Arial"/>
              </w:rPr>
              <w:t xml:space="preserve">% </w:t>
            </w:r>
            <w:proofErr w:type="spellStart"/>
            <w:r w:rsidRPr="00407261">
              <w:rPr>
                <w:rFonts w:ascii="Arial" w:hAnsi="Arial" w:cs="Arial"/>
              </w:rPr>
              <w:t>celkovécenyprojektua</w:t>
            </w:r>
            <w:proofErr w:type="spellEnd"/>
            <w:r>
              <w:rPr>
                <w:rFonts w:ascii="Arial" w:hAnsi="Arial" w:cs="Arial"/>
              </w:rPr>
              <w:t xml:space="preserve"> současně přesahuje 1 mil. Kč&gt;</w:t>
            </w:r>
          </w:p>
        </w:tc>
      </w:tr>
      <w:tr w:rsidR="00811BF5" w:rsidRPr="00BF5681" w14:paraId="43AD1976" w14:textId="77777777" w:rsidTr="0039690B">
        <w:trPr>
          <w:cantSplit/>
        </w:trPr>
        <w:tc>
          <w:tcPr>
            <w:cnfStyle w:val="001000000000" w:firstRow="0" w:lastRow="0" w:firstColumn="1" w:lastColumn="0" w:oddVBand="0" w:evenVBand="0" w:oddHBand="0" w:evenHBand="0" w:firstRowFirstColumn="0" w:firstRowLastColumn="0" w:lastRowFirstColumn="0" w:lastRowLastColumn="0"/>
            <w:tcW w:w="2928" w:type="dxa"/>
            <w:shd w:val="clear" w:color="auto" w:fill="D9D9D9" w:themeFill="background1" w:themeFillShade="D9"/>
          </w:tcPr>
          <w:p w14:paraId="0CE33227"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 xml:space="preserve">C. Analýza, </w:t>
            </w:r>
            <w:r>
              <w:rPr>
                <w:rFonts w:ascii="Arial" w:hAnsi="Arial" w:cs="Arial"/>
              </w:rPr>
              <w:t xml:space="preserve">finální projekt, </w:t>
            </w:r>
            <w:r w:rsidRPr="003F7B0D">
              <w:rPr>
                <w:rFonts w:ascii="Arial" w:hAnsi="Arial" w:cs="Arial"/>
              </w:rPr>
              <w:t xml:space="preserve">vývoj, </w:t>
            </w:r>
            <w:proofErr w:type="spellStart"/>
            <w:proofErr w:type="gramStart"/>
            <w:r w:rsidRPr="003F7B0D">
              <w:rPr>
                <w:rFonts w:ascii="Arial" w:hAnsi="Arial" w:cs="Arial"/>
              </w:rPr>
              <w:t>implementace</w:t>
            </w:r>
            <w:r>
              <w:rPr>
                <w:rFonts w:ascii="Arial" w:hAnsi="Arial" w:cs="Arial"/>
              </w:rPr>
              <w:t>,školení</w:t>
            </w:r>
            <w:proofErr w:type="spellEnd"/>
            <w:proofErr w:type="gramEnd"/>
            <w:r>
              <w:rPr>
                <w:rFonts w:ascii="Arial" w:hAnsi="Arial" w:cs="Arial"/>
              </w:rPr>
              <w:t xml:space="preserve"> uživatelů, </w:t>
            </w:r>
            <w:r w:rsidRPr="003F7B0D">
              <w:rPr>
                <w:rFonts w:ascii="Arial" w:hAnsi="Arial" w:cs="Arial"/>
              </w:rPr>
              <w:t>zkušební provoz</w:t>
            </w:r>
            <w:r>
              <w:rPr>
                <w:rFonts w:ascii="Arial" w:hAnsi="Arial" w:cs="Arial"/>
              </w:rPr>
              <w:t xml:space="preserve"> a testy, případně i migrace dat a akceptační audit</w:t>
            </w:r>
          </w:p>
        </w:tc>
        <w:tc>
          <w:tcPr>
            <w:tcW w:w="1373" w:type="dxa"/>
            <w:shd w:val="clear" w:color="auto" w:fill="auto"/>
          </w:tcPr>
          <w:p w14:paraId="0307CCF3" w14:textId="53E250C3" w:rsidR="000B77C7" w:rsidRPr="003F7B0D" w:rsidRDefault="005652C6"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5652C6">
              <w:rPr>
                <w:rFonts w:ascii="Arial" w:hAnsi="Arial" w:cs="Arial"/>
              </w:rPr>
              <w:t>1.123.800,-</w:t>
            </w:r>
          </w:p>
        </w:tc>
        <w:tc>
          <w:tcPr>
            <w:tcW w:w="1538" w:type="dxa"/>
            <w:shd w:val="clear" w:color="auto" w:fill="D9D9D9" w:themeFill="background1" w:themeFillShade="D9"/>
          </w:tcPr>
          <w:p w14:paraId="5D4E4464"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94" w:type="dxa"/>
            <w:shd w:val="clear" w:color="auto" w:fill="auto"/>
          </w:tcPr>
          <w:p w14:paraId="1EA2A06D" w14:textId="4FB3A618" w:rsidR="000B77C7" w:rsidRPr="003F7B0D" w:rsidRDefault="005652C6"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5652C6">
              <w:rPr>
                <w:rFonts w:ascii="Arial" w:hAnsi="Arial" w:cs="Arial"/>
              </w:rPr>
              <w:t>1.123.800,-</w:t>
            </w:r>
          </w:p>
        </w:tc>
        <w:tc>
          <w:tcPr>
            <w:tcW w:w="2455" w:type="dxa"/>
            <w:shd w:val="clear" w:color="auto" w:fill="auto"/>
          </w:tcPr>
          <w:p w14:paraId="5FF135E2" w14:textId="77777777" w:rsidR="000B77C7" w:rsidRPr="003F7B0D" w:rsidRDefault="000B77C7" w:rsidP="00C922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&lt;při jakékoliv částce uveďte do tabulky </w:t>
            </w:r>
            <w:r w:rsidR="00C922BA">
              <w:rPr>
                <w:rFonts w:ascii="Arial" w:hAnsi="Arial" w:cs="Arial"/>
              </w:rPr>
              <w:t>13</w:t>
            </w:r>
            <w:r>
              <w:rPr>
                <w:rFonts w:ascii="Arial" w:hAnsi="Arial" w:cs="Arial"/>
              </w:rPr>
              <w:t xml:space="preserve"> nebo samostatné přílohy seznam rolí s počtem člověkodnů a cenu za člověkoden&gt;</w:t>
            </w:r>
          </w:p>
        </w:tc>
      </w:tr>
      <w:tr w:rsidR="00811BF5" w:rsidRPr="00BF5681" w14:paraId="1A0620CE" w14:textId="77777777" w:rsidTr="00396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D9D9D9" w:themeFill="background1" w:themeFillShade="D9"/>
          </w:tcPr>
          <w:p w14:paraId="62B68F18" w14:textId="77777777" w:rsidR="000B77C7" w:rsidRDefault="000B77C7" w:rsidP="000B77C7">
            <w:pPr>
              <w:spacing w:before="40" w:after="40"/>
              <w:contextualSpacing w:val="0"/>
              <w:jc w:val="left"/>
              <w:rPr>
                <w:rFonts w:ascii="Arial" w:hAnsi="Arial" w:cs="Arial"/>
              </w:rPr>
            </w:pPr>
            <w:r w:rsidRPr="003F7B0D">
              <w:rPr>
                <w:rFonts w:ascii="Arial" w:hAnsi="Arial" w:cs="Arial"/>
              </w:rPr>
              <w:t>D. Provoz a podpora řešení HW a SW</w:t>
            </w:r>
          </w:p>
          <w:p w14:paraId="109C73A6"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 xml:space="preserve">(bez </w:t>
            </w:r>
            <w:proofErr w:type="spellStart"/>
            <w:r w:rsidRPr="003F7B0D">
              <w:rPr>
                <w:rFonts w:ascii="Arial" w:hAnsi="Arial" w:cs="Arial"/>
              </w:rPr>
              <w:t>SaaS</w:t>
            </w:r>
            <w:proofErr w:type="spellEnd"/>
            <w:r w:rsidRPr="003F7B0D">
              <w:rPr>
                <w:rFonts w:ascii="Arial" w:hAnsi="Arial" w:cs="Arial"/>
              </w:rPr>
              <w:t xml:space="preserve"> či </w:t>
            </w:r>
            <w:proofErr w:type="spellStart"/>
            <w:r w:rsidRPr="003F7B0D">
              <w:rPr>
                <w:rFonts w:ascii="Arial" w:hAnsi="Arial" w:cs="Arial"/>
              </w:rPr>
              <w:t>PaaS</w:t>
            </w:r>
            <w:proofErr w:type="spellEnd"/>
            <w:r w:rsidRPr="003F7B0D">
              <w:rPr>
                <w:rFonts w:ascii="Arial" w:hAnsi="Arial" w:cs="Arial"/>
              </w:rPr>
              <w:t>)</w:t>
            </w:r>
          </w:p>
        </w:tc>
        <w:tc>
          <w:tcPr>
            <w:tcW w:w="1373" w:type="dxa"/>
            <w:shd w:val="clear" w:color="auto" w:fill="D9D9D9" w:themeFill="background1" w:themeFillShade="D9"/>
          </w:tcPr>
          <w:p w14:paraId="5D0D584E"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38" w:type="dxa"/>
            <w:shd w:val="clear" w:color="auto" w:fill="auto"/>
          </w:tcPr>
          <w:p w14:paraId="6401A098" w14:textId="25C49E26" w:rsidR="000B77C7" w:rsidRPr="003F7B0D" w:rsidRDefault="004744F2" w:rsidP="00D17CF6">
            <w:pPr>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1.380.580,-</w:t>
            </w:r>
          </w:p>
        </w:tc>
        <w:tc>
          <w:tcPr>
            <w:tcW w:w="1694" w:type="dxa"/>
            <w:shd w:val="clear" w:color="auto" w:fill="auto"/>
          </w:tcPr>
          <w:p w14:paraId="2D7AD584" w14:textId="0B60C1B9" w:rsidR="000B77C7" w:rsidRPr="003F7B0D" w:rsidRDefault="004744F2"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2.300.967,-</w:t>
            </w:r>
          </w:p>
        </w:tc>
        <w:tc>
          <w:tcPr>
            <w:tcW w:w="2455" w:type="dxa"/>
            <w:shd w:val="clear" w:color="auto" w:fill="auto"/>
          </w:tcPr>
          <w:p w14:paraId="5C5DEAD0" w14:textId="77777777" w:rsidR="000B77C7" w:rsidRPr="003F7B0D" w:rsidRDefault="000B77C7" w:rsidP="00C922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&lt;uveďte do tabulky </w:t>
            </w:r>
            <w:r w:rsidR="00C922BA">
              <w:rPr>
                <w:rFonts w:ascii="Arial" w:hAnsi="Arial" w:cs="Arial"/>
              </w:rPr>
              <w:t>13</w:t>
            </w:r>
            <w:r>
              <w:rPr>
                <w:rFonts w:ascii="Arial" w:hAnsi="Arial" w:cs="Arial"/>
              </w:rPr>
              <w:t xml:space="preserve"> nebo samostatné přílohy rozpad výdajů, pokud roční provoz a podpora přesahuje 20% celkové ceny řešení&gt;</w:t>
            </w:r>
          </w:p>
        </w:tc>
      </w:tr>
      <w:tr w:rsidR="00811BF5" w:rsidRPr="00BF5681" w14:paraId="056AE5AB" w14:textId="77777777" w:rsidTr="0039690B">
        <w:tc>
          <w:tcPr>
            <w:cnfStyle w:val="001000000000" w:firstRow="0" w:lastRow="0" w:firstColumn="1" w:lastColumn="0" w:oddVBand="0" w:evenVBand="0" w:oddHBand="0" w:evenHBand="0" w:firstRowFirstColumn="0" w:firstRowLastColumn="0" w:lastRowFirstColumn="0" w:lastRowLastColumn="0"/>
            <w:tcW w:w="2928" w:type="dxa"/>
            <w:shd w:val="clear" w:color="auto" w:fill="D9D9D9" w:themeFill="background1" w:themeFillShade="D9"/>
          </w:tcPr>
          <w:p w14:paraId="7825403F"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 xml:space="preserve">E. Hardware/Software údržba a průběžné úpravy (bez </w:t>
            </w:r>
            <w:proofErr w:type="spellStart"/>
            <w:r w:rsidRPr="003F7B0D">
              <w:rPr>
                <w:rFonts w:ascii="Arial" w:hAnsi="Arial" w:cs="Arial"/>
              </w:rPr>
              <w:t>SaaS</w:t>
            </w:r>
            <w:proofErr w:type="spellEnd"/>
            <w:r w:rsidRPr="003F7B0D">
              <w:rPr>
                <w:rFonts w:ascii="Arial" w:hAnsi="Arial" w:cs="Arial"/>
              </w:rPr>
              <w:t xml:space="preserve"> či </w:t>
            </w:r>
            <w:proofErr w:type="spellStart"/>
            <w:r w:rsidRPr="003F7B0D">
              <w:rPr>
                <w:rFonts w:ascii="Arial" w:hAnsi="Arial" w:cs="Arial"/>
              </w:rPr>
              <w:t>PaaS</w:t>
            </w:r>
            <w:proofErr w:type="spellEnd"/>
            <w:r w:rsidRPr="003F7B0D">
              <w:rPr>
                <w:rFonts w:ascii="Arial" w:hAnsi="Arial" w:cs="Arial"/>
              </w:rPr>
              <w:t>)</w:t>
            </w:r>
          </w:p>
        </w:tc>
        <w:tc>
          <w:tcPr>
            <w:tcW w:w="1373" w:type="dxa"/>
            <w:shd w:val="clear" w:color="auto" w:fill="D9D9D9" w:themeFill="background1" w:themeFillShade="D9"/>
          </w:tcPr>
          <w:p w14:paraId="481EA0AE"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8" w:type="dxa"/>
            <w:shd w:val="clear" w:color="auto" w:fill="auto"/>
          </w:tcPr>
          <w:p w14:paraId="5A070D59"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94" w:type="dxa"/>
            <w:shd w:val="clear" w:color="auto" w:fill="auto"/>
          </w:tcPr>
          <w:p w14:paraId="5B97FCE0"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55" w:type="dxa"/>
            <w:shd w:val="clear" w:color="auto" w:fill="auto"/>
          </w:tcPr>
          <w:p w14:paraId="70CD0CA4" w14:textId="77777777" w:rsidR="000B77C7" w:rsidRPr="003F7B0D" w:rsidRDefault="000B77C7" w:rsidP="00C922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&lt;uveďte do tabulky </w:t>
            </w:r>
            <w:r w:rsidR="00C922BA">
              <w:rPr>
                <w:rFonts w:ascii="Arial" w:hAnsi="Arial" w:cs="Arial"/>
              </w:rPr>
              <w:t>13</w:t>
            </w:r>
            <w:r>
              <w:rPr>
                <w:rFonts w:ascii="Arial" w:hAnsi="Arial" w:cs="Arial"/>
              </w:rPr>
              <w:t xml:space="preserve"> nebo samostatné přílohy rozpad výdajů, pokud roční údržba a průběžné úpravy přesahuje 20% celkové ceny řešení&gt;</w:t>
            </w:r>
          </w:p>
        </w:tc>
      </w:tr>
      <w:tr w:rsidR="00811BF5" w:rsidRPr="00BF5681" w14:paraId="27A63E55" w14:textId="77777777" w:rsidTr="00396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D9D9D9" w:themeFill="background1" w:themeFillShade="D9"/>
          </w:tcPr>
          <w:p w14:paraId="70F98EC9"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F. Projekty postupné inovace a zlepšování (plánované)</w:t>
            </w:r>
          </w:p>
        </w:tc>
        <w:tc>
          <w:tcPr>
            <w:tcW w:w="1373" w:type="dxa"/>
            <w:shd w:val="clear" w:color="auto" w:fill="D9D9D9" w:themeFill="background1" w:themeFillShade="D9"/>
          </w:tcPr>
          <w:p w14:paraId="30E7A1AB"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38" w:type="dxa"/>
            <w:shd w:val="clear" w:color="auto" w:fill="auto"/>
          </w:tcPr>
          <w:p w14:paraId="4131DF48"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94" w:type="dxa"/>
            <w:shd w:val="clear" w:color="auto" w:fill="auto"/>
          </w:tcPr>
          <w:p w14:paraId="314FB5E8"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55" w:type="dxa"/>
            <w:shd w:val="clear" w:color="auto" w:fill="auto"/>
          </w:tcPr>
          <w:p w14:paraId="5A025C92"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11BF5" w:rsidRPr="00BF5681" w14:paraId="05E79491" w14:textId="77777777" w:rsidTr="0039690B">
        <w:tc>
          <w:tcPr>
            <w:cnfStyle w:val="001000000000" w:firstRow="0" w:lastRow="0" w:firstColumn="1" w:lastColumn="0" w:oddVBand="0" w:evenVBand="0" w:oddHBand="0" w:evenHBand="0" w:firstRowFirstColumn="0" w:firstRowLastColumn="0" w:lastRowFirstColumn="0" w:lastRowLastColumn="0"/>
            <w:tcW w:w="2928" w:type="dxa"/>
            <w:shd w:val="clear" w:color="auto" w:fill="D9D9D9" w:themeFill="background1" w:themeFillShade="D9"/>
          </w:tcPr>
          <w:p w14:paraId="2FB20EEF"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G. Projekty upgrade (pokud jsou plánovány)</w:t>
            </w:r>
          </w:p>
        </w:tc>
        <w:tc>
          <w:tcPr>
            <w:tcW w:w="1373" w:type="dxa"/>
            <w:shd w:val="clear" w:color="auto" w:fill="D9D9D9" w:themeFill="background1" w:themeFillShade="D9"/>
          </w:tcPr>
          <w:p w14:paraId="5CF3A84F"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8" w:type="dxa"/>
            <w:shd w:val="clear" w:color="auto" w:fill="auto"/>
          </w:tcPr>
          <w:p w14:paraId="0A8CD577"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94" w:type="dxa"/>
            <w:shd w:val="clear" w:color="auto" w:fill="auto"/>
          </w:tcPr>
          <w:p w14:paraId="57E5E5E2"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55" w:type="dxa"/>
            <w:shd w:val="clear" w:color="auto" w:fill="auto"/>
          </w:tcPr>
          <w:p w14:paraId="29B0FD06"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11BF5" w:rsidRPr="00BF5681" w14:paraId="03446F50" w14:textId="77777777" w:rsidTr="00396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D9D9D9" w:themeFill="background1" w:themeFillShade="D9"/>
          </w:tcPr>
          <w:p w14:paraId="203B39CC"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H. Zvýšené náklady užívání řešení vč. nákladů na přechod z předchozího řešení (pokud se vyskytnou)</w:t>
            </w:r>
          </w:p>
        </w:tc>
        <w:tc>
          <w:tcPr>
            <w:tcW w:w="1373" w:type="dxa"/>
            <w:shd w:val="clear" w:color="auto" w:fill="auto"/>
          </w:tcPr>
          <w:p w14:paraId="1B2506A7"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38" w:type="dxa"/>
            <w:shd w:val="clear" w:color="auto" w:fill="auto"/>
          </w:tcPr>
          <w:p w14:paraId="767CE957"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94" w:type="dxa"/>
            <w:shd w:val="clear" w:color="auto" w:fill="auto"/>
          </w:tcPr>
          <w:p w14:paraId="3110A30C"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55" w:type="dxa"/>
            <w:shd w:val="clear" w:color="auto" w:fill="auto"/>
          </w:tcPr>
          <w:p w14:paraId="664BC153"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11BF5" w:rsidRPr="00BF5681" w14:paraId="50F546A5" w14:textId="77777777" w:rsidTr="0039690B">
        <w:tc>
          <w:tcPr>
            <w:cnfStyle w:val="001000000000" w:firstRow="0" w:lastRow="0" w:firstColumn="1" w:lastColumn="0" w:oddVBand="0" w:evenVBand="0" w:oddHBand="0" w:evenHBand="0" w:firstRowFirstColumn="0" w:firstRowLastColumn="0" w:lastRowFirstColumn="0" w:lastRowLastColumn="0"/>
            <w:tcW w:w="2928" w:type="dxa"/>
            <w:shd w:val="clear" w:color="auto" w:fill="D9D9D9" w:themeFill="background1" w:themeFillShade="D9"/>
          </w:tcPr>
          <w:p w14:paraId="736F0196" w14:textId="77777777" w:rsidR="000B77C7" w:rsidRPr="003F7B0D" w:rsidRDefault="000B77C7" w:rsidP="000B77C7">
            <w:pPr>
              <w:spacing w:before="40" w:after="40"/>
              <w:contextualSpacing w:val="0"/>
              <w:jc w:val="left"/>
              <w:rPr>
                <w:rFonts w:ascii="Arial" w:hAnsi="Arial" w:cs="Arial"/>
              </w:rPr>
            </w:pPr>
            <w:r w:rsidRPr="003F7B0D">
              <w:rPr>
                <w:rFonts w:ascii="Arial" w:hAnsi="Arial" w:cs="Arial"/>
              </w:rPr>
              <w:t>I. Útlum, konzervace a ukončení řešení</w:t>
            </w:r>
          </w:p>
        </w:tc>
        <w:tc>
          <w:tcPr>
            <w:tcW w:w="1373" w:type="dxa"/>
            <w:shd w:val="clear" w:color="auto" w:fill="auto"/>
          </w:tcPr>
          <w:p w14:paraId="049CDA2C"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8" w:type="dxa"/>
            <w:shd w:val="clear" w:color="auto" w:fill="auto"/>
          </w:tcPr>
          <w:p w14:paraId="106A8C26"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94" w:type="dxa"/>
            <w:shd w:val="clear" w:color="auto" w:fill="auto"/>
          </w:tcPr>
          <w:p w14:paraId="628F5030"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55" w:type="dxa"/>
            <w:shd w:val="clear" w:color="auto" w:fill="auto"/>
          </w:tcPr>
          <w:p w14:paraId="2F043F18" w14:textId="77777777" w:rsidR="000B77C7" w:rsidRPr="003F7B0D" w:rsidRDefault="00C922BA" w:rsidP="00C922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&lt;uveďte do tabulky 13</w:t>
            </w:r>
            <w:r w:rsidR="000B77C7">
              <w:rPr>
                <w:rFonts w:ascii="Arial" w:hAnsi="Arial" w:cs="Arial"/>
              </w:rPr>
              <w:t xml:space="preserve"> nebo samostatné přílohy rozpad výdajů, pokud ú</w:t>
            </w:r>
            <w:r w:rsidR="000B77C7" w:rsidRPr="00D95AD2">
              <w:rPr>
                <w:rFonts w:ascii="Arial" w:hAnsi="Arial" w:cs="Arial"/>
              </w:rPr>
              <w:t xml:space="preserve">tlum, konzervace a ukončení řešení </w:t>
            </w:r>
            <w:r w:rsidR="000B77C7">
              <w:rPr>
                <w:rFonts w:ascii="Arial" w:hAnsi="Arial" w:cs="Arial"/>
              </w:rPr>
              <w:t>přesahuje 10% celkové ceny řešení&gt;</w:t>
            </w:r>
          </w:p>
        </w:tc>
      </w:tr>
      <w:tr w:rsidR="00811BF5" w:rsidRPr="00BF5681" w14:paraId="1955E662" w14:textId="77777777" w:rsidTr="00396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D9D9D9" w:themeFill="background1" w:themeFillShade="D9"/>
          </w:tcPr>
          <w:p w14:paraId="6CA41A5B" w14:textId="77777777" w:rsidR="000B77C7" w:rsidRDefault="000B77C7" w:rsidP="000B77C7">
            <w:pPr>
              <w:spacing w:before="40" w:after="40"/>
              <w:contextualSpacing w:val="0"/>
              <w:jc w:val="left"/>
              <w:rPr>
                <w:rFonts w:ascii="Arial" w:hAnsi="Arial" w:cs="Arial"/>
              </w:rPr>
            </w:pPr>
            <w:r w:rsidRPr="003F7B0D">
              <w:rPr>
                <w:rFonts w:ascii="Arial" w:hAnsi="Arial" w:cs="Arial"/>
              </w:rPr>
              <w:t>X. Licence, HW, provoz, podpora, údržba, průběžný rozvoj - vše v</w:t>
            </w:r>
            <w:r>
              <w:rPr>
                <w:rFonts w:ascii="Arial" w:hAnsi="Arial" w:cs="Arial"/>
              </w:rPr>
              <w:t> </w:t>
            </w:r>
            <w:r w:rsidRPr="003F7B0D">
              <w:rPr>
                <w:rFonts w:ascii="Arial" w:hAnsi="Arial" w:cs="Arial"/>
              </w:rPr>
              <w:t>subskripci</w:t>
            </w:r>
          </w:p>
          <w:p w14:paraId="6E93FCE8"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 xml:space="preserve">(pouze </w:t>
            </w:r>
            <w:proofErr w:type="spellStart"/>
            <w:r w:rsidRPr="003F7B0D">
              <w:rPr>
                <w:rFonts w:ascii="Arial" w:hAnsi="Arial" w:cs="Arial"/>
              </w:rPr>
              <w:t>SaaS</w:t>
            </w:r>
            <w:proofErr w:type="spellEnd"/>
            <w:r w:rsidRPr="003F7B0D">
              <w:rPr>
                <w:rFonts w:ascii="Arial" w:hAnsi="Arial" w:cs="Arial"/>
              </w:rPr>
              <w:t xml:space="preserve"> a </w:t>
            </w:r>
            <w:proofErr w:type="spellStart"/>
            <w:r w:rsidRPr="003F7B0D">
              <w:rPr>
                <w:rFonts w:ascii="Arial" w:hAnsi="Arial" w:cs="Arial"/>
              </w:rPr>
              <w:t>PaaS</w:t>
            </w:r>
            <w:proofErr w:type="spellEnd"/>
            <w:r w:rsidRPr="003F7B0D">
              <w:rPr>
                <w:rFonts w:ascii="Arial" w:hAnsi="Arial" w:cs="Arial"/>
              </w:rPr>
              <w:t>)</w:t>
            </w:r>
          </w:p>
        </w:tc>
        <w:tc>
          <w:tcPr>
            <w:tcW w:w="1373" w:type="dxa"/>
            <w:shd w:val="clear" w:color="auto" w:fill="auto"/>
          </w:tcPr>
          <w:p w14:paraId="3E5A4731"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38" w:type="dxa"/>
            <w:shd w:val="clear" w:color="auto" w:fill="auto"/>
          </w:tcPr>
          <w:p w14:paraId="286A06D5"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94" w:type="dxa"/>
            <w:shd w:val="clear" w:color="auto" w:fill="auto"/>
          </w:tcPr>
          <w:p w14:paraId="0694DFAA"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55" w:type="dxa"/>
            <w:shd w:val="clear" w:color="auto" w:fill="auto"/>
          </w:tcPr>
          <w:p w14:paraId="18553EC6" w14:textId="77777777" w:rsidR="000B77C7" w:rsidRPr="003F7B0D" w:rsidRDefault="000B77C7" w:rsidP="00C922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&lt;uveďte do tabulky </w:t>
            </w:r>
            <w:r w:rsidR="00C922BA">
              <w:rPr>
                <w:rFonts w:ascii="Arial" w:hAnsi="Arial" w:cs="Arial"/>
              </w:rPr>
              <w:t>13</w:t>
            </w:r>
            <w:r>
              <w:rPr>
                <w:rFonts w:ascii="Arial" w:hAnsi="Arial" w:cs="Arial"/>
              </w:rPr>
              <w:t xml:space="preserve"> nebo samostatné přílohy rozpad výdajů, pokud výdaj na </w:t>
            </w:r>
            <w:proofErr w:type="spellStart"/>
            <w:r>
              <w:rPr>
                <w:rFonts w:ascii="Arial" w:hAnsi="Arial" w:cs="Arial"/>
              </w:rPr>
              <w:t>SaaP</w:t>
            </w:r>
            <w:proofErr w:type="spellEnd"/>
            <w:r>
              <w:rPr>
                <w:rFonts w:ascii="Arial" w:hAnsi="Arial" w:cs="Arial"/>
              </w:rPr>
              <w:t xml:space="preserve"> a </w:t>
            </w:r>
            <w:proofErr w:type="spellStart"/>
            <w:r>
              <w:rPr>
                <w:rFonts w:ascii="Arial" w:hAnsi="Arial" w:cs="Arial"/>
              </w:rPr>
              <w:t>PaaS</w:t>
            </w:r>
            <w:proofErr w:type="spellEnd"/>
            <w:r>
              <w:rPr>
                <w:rFonts w:ascii="Arial" w:hAnsi="Arial" w:cs="Arial"/>
              </w:rPr>
              <w:t xml:space="preserve"> přesahuje 1 mil. Kč&gt;</w:t>
            </w:r>
          </w:p>
        </w:tc>
      </w:tr>
      <w:tr w:rsidR="00811BF5" w:rsidRPr="00BF5681" w14:paraId="2CF71B4D" w14:textId="77777777" w:rsidTr="0039690B">
        <w:tc>
          <w:tcPr>
            <w:cnfStyle w:val="001000000000" w:firstRow="0" w:lastRow="0" w:firstColumn="1" w:lastColumn="0" w:oddVBand="0" w:evenVBand="0" w:oddHBand="0" w:evenHBand="0" w:firstRowFirstColumn="0" w:firstRowLastColumn="0" w:lastRowFirstColumn="0" w:lastRowLastColumn="0"/>
            <w:tcW w:w="2928" w:type="dxa"/>
            <w:tcBorders>
              <w:bottom w:val="single" w:sz="12" w:space="0" w:color="auto"/>
            </w:tcBorders>
            <w:shd w:val="clear" w:color="auto" w:fill="D9D9D9" w:themeFill="background1" w:themeFillShade="D9"/>
          </w:tcPr>
          <w:p w14:paraId="0F73F6C6" w14:textId="77777777" w:rsidR="000B77C7" w:rsidRPr="003F7B0D" w:rsidRDefault="000B77C7" w:rsidP="000B77C7">
            <w:pPr>
              <w:spacing w:before="40" w:after="40"/>
              <w:contextualSpacing w:val="0"/>
              <w:jc w:val="left"/>
              <w:rPr>
                <w:rFonts w:ascii="Arial" w:hAnsi="Arial" w:cs="Arial"/>
                <w:b w:val="0"/>
              </w:rPr>
            </w:pPr>
            <w:r w:rsidRPr="003F7B0D">
              <w:rPr>
                <w:rFonts w:ascii="Arial" w:hAnsi="Arial" w:cs="Arial"/>
              </w:rPr>
              <w:t xml:space="preserve">Z. Ostatní nerozlišené režijní náklady </w:t>
            </w:r>
          </w:p>
        </w:tc>
        <w:tc>
          <w:tcPr>
            <w:tcW w:w="1373" w:type="dxa"/>
            <w:tcBorders>
              <w:bottom w:val="single" w:sz="12" w:space="0" w:color="auto"/>
            </w:tcBorders>
            <w:shd w:val="clear" w:color="auto" w:fill="auto"/>
          </w:tcPr>
          <w:p w14:paraId="6ECED41B"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8" w:type="dxa"/>
            <w:tcBorders>
              <w:bottom w:val="single" w:sz="12" w:space="0" w:color="auto"/>
            </w:tcBorders>
            <w:shd w:val="clear" w:color="auto" w:fill="auto"/>
          </w:tcPr>
          <w:p w14:paraId="0FAC0945"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94" w:type="dxa"/>
            <w:tcBorders>
              <w:bottom w:val="single" w:sz="12" w:space="0" w:color="auto"/>
            </w:tcBorders>
            <w:shd w:val="clear" w:color="auto" w:fill="auto"/>
          </w:tcPr>
          <w:p w14:paraId="55EC607A"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55" w:type="dxa"/>
            <w:tcBorders>
              <w:bottom w:val="single" w:sz="12" w:space="0" w:color="auto"/>
            </w:tcBorders>
            <w:shd w:val="clear" w:color="auto" w:fill="auto"/>
          </w:tcPr>
          <w:p w14:paraId="683DFBF0" w14:textId="77777777" w:rsidR="000B77C7" w:rsidRPr="003F7B0D" w:rsidRDefault="00C922BA" w:rsidP="00C922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&lt;uveďte do tabulky 13</w:t>
            </w:r>
            <w:r w:rsidR="000B77C7">
              <w:rPr>
                <w:rFonts w:ascii="Arial" w:hAnsi="Arial" w:cs="Arial"/>
              </w:rPr>
              <w:t xml:space="preserve"> nebo samostatné přílohy rozpad výdajů, pokud výdaj na nerozlišenou režii přesahuje 0,5 mil. Kč&gt;</w:t>
            </w:r>
          </w:p>
        </w:tc>
      </w:tr>
      <w:tr w:rsidR="00811BF5" w:rsidRPr="00BF5681" w14:paraId="591BF126" w14:textId="77777777" w:rsidTr="00396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Borders>
              <w:top w:val="single" w:sz="12" w:space="0" w:color="auto"/>
            </w:tcBorders>
            <w:shd w:val="clear" w:color="auto" w:fill="D9D9D9" w:themeFill="background1" w:themeFillShade="D9"/>
          </w:tcPr>
          <w:p w14:paraId="1EDF2F24" w14:textId="77777777" w:rsidR="0039690B" w:rsidRPr="003F7B0D" w:rsidRDefault="0039690B" w:rsidP="0039690B">
            <w:pPr>
              <w:spacing w:before="40" w:after="40"/>
              <w:contextualSpacing w:val="0"/>
              <w:jc w:val="left"/>
              <w:rPr>
                <w:rFonts w:ascii="Arial" w:hAnsi="Arial" w:cs="Arial"/>
              </w:rPr>
            </w:pPr>
            <w:r w:rsidRPr="003F7B0D">
              <w:rPr>
                <w:rFonts w:ascii="Arial" w:hAnsi="Arial" w:cs="Arial"/>
              </w:rPr>
              <w:t>Celkem</w:t>
            </w:r>
          </w:p>
        </w:tc>
        <w:tc>
          <w:tcPr>
            <w:tcW w:w="1373" w:type="dxa"/>
            <w:tcBorders>
              <w:top w:val="single" w:sz="12" w:space="0" w:color="auto"/>
            </w:tcBorders>
            <w:shd w:val="clear" w:color="auto" w:fill="auto"/>
          </w:tcPr>
          <w:p w14:paraId="73204D92" w14:textId="323CE3A3" w:rsidR="0039690B" w:rsidRPr="003F7B0D" w:rsidRDefault="004744F2" w:rsidP="0039690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6.646.120</w:t>
            </w:r>
            <w:r w:rsidR="005652C6" w:rsidRPr="005652C6">
              <w:rPr>
                <w:rFonts w:ascii="Arial" w:hAnsi="Arial" w:cs="Arial"/>
              </w:rPr>
              <w:t>,-</w:t>
            </w:r>
          </w:p>
        </w:tc>
        <w:tc>
          <w:tcPr>
            <w:tcW w:w="1538" w:type="dxa"/>
            <w:tcBorders>
              <w:top w:val="single" w:sz="12" w:space="0" w:color="auto"/>
            </w:tcBorders>
            <w:shd w:val="clear" w:color="auto" w:fill="auto"/>
          </w:tcPr>
          <w:p w14:paraId="394CBD8B" w14:textId="64F5A181" w:rsidR="0039690B" w:rsidRPr="003F7B0D" w:rsidRDefault="00A1356A" w:rsidP="0039690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rPr>
              <w:t>1.380.580,-</w:t>
            </w:r>
          </w:p>
        </w:tc>
        <w:tc>
          <w:tcPr>
            <w:tcW w:w="1694" w:type="dxa"/>
            <w:tcBorders>
              <w:top w:val="single" w:sz="12" w:space="0" w:color="auto"/>
            </w:tcBorders>
            <w:shd w:val="clear" w:color="auto" w:fill="auto"/>
          </w:tcPr>
          <w:p w14:paraId="50105FBA" w14:textId="3E41C208" w:rsidR="0039690B" w:rsidRPr="003F7B0D" w:rsidRDefault="004744F2" w:rsidP="0039690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rPr>
              <w:t>8.947.087</w:t>
            </w:r>
            <w:r w:rsidR="005652C6" w:rsidRPr="005652C6">
              <w:rPr>
                <w:rFonts w:ascii="Arial" w:hAnsi="Arial" w:cs="Arial"/>
              </w:rPr>
              <w:t>,-</w:t>
            </w:r>
          </w:p>
        </w:tc>
        <w:tc>
          <w:tcPr>
            <w:tcW w:w="2455" w:type="dxa"/>
            <w:tcBorders>
              <w:top w:val="single" w:sz="12" w:space="0" w:color="auto"/>
            </w:tcBorders>
            <w:shd w:val="clear" w:color="auto" w:fill="auto"/>
          </w:tcPr>
          <w:p w14:paraId="1F35416F" w14:textId="77777777" w:rsidR="0039690B" w:rsidRPr="003F7B0D" w:rsidRDefault="0039690B" w:rsidP="0039690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FFF36FE" w14:textId="77777777" w:rsidR="00BA54A6" w:rsidRPr="003F7B0D" w:rsidRDefault="00BA54A6"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10080"/>
      </w:tblGrid>
      <w:tr w:rsidR="00BA54A6" w:rsidRPr="00BF5681" w14:paraId="5BD13D24" w14:textId="77777777" w:rsidTr="008647C9">
        <w:trPr>
          <w:tblHeader/>
        </w:trPr>
        <w:tc>
          <w:tcPr>
            <w:tcW w:w="10080" w:type="dxa"/>
            <w:shd w:val="clear" w:color="auto" w:fill="CEEBF3"/>
          </w:tcPr>
          <w:p w14:paraId="1CED6F3D" w14:textId="77777777" w:rsidR="00BA54A6" w:rsidRPr="002C3CAF" w:rsidRDefault="005536B9" w:rsidP="003F7B0D">
            <w:pPr>
              <w:keepNext/>
              <w:spacing w:before="40" w:after="40"/>
              <w:jc w:val="left"/>
              <w:rPr>
                <w:rFonts w:ascii="Arial" w:eastAsia="Calibri" w:hAnsi="Arial" w:cs="Arial"/>
              </w:rPr>
            </w:pPr>
            <w:bookmarkStart w:id="110" w:name="_Toc509581704"/>
            <w:bookmarkStart w:id="111" w:name="_Toc513797174"/>
            <w:r w:rsidRPr="002C3CAF">
              <w:rPr>
                <w:rFonts w:ascii="Arial" w:hAnsi="Arial" w:cs="Arial"/>
              </w:rPr>
              <w:t xml:space="preserve">Tabulka </w:t>
            </w:r>
            <w:r w:rsidR="00DE2011" w:rsidRPr="002C3CAF">
              <w:rPr>
                <w:rFonts w:ascii="Arial" w:hAnsi="Arial" w:cs="Arial"/>
              </w:rPr>
              <w:fldChar w:fldCharType="begin"/>
            </w:r>
            <w:r w:rsidR="00BF5681" w:rsidRPr="002C3CAF">
              <w:rPr>
                <w:rFonts w:ascii="Arial" w:hAnsi="Arial" w:cs="Arial"/>
              </w:rPr>
              <w:instrText xml:space="preserve"> SEQ Tabulka \* ARABIC </w:instrText>
            </w:r>
            <w:r w:rsidR="00DE2011" w:rsidRPr="002C3CAF">
              <w:rPr>
                <w:rFonts w:ascii="Arial" w:hAnsi="Arial" w:cs="Arial"/>
              </w:rPr>
              <w:fldChar w:fldCharType="separate"/>
            </w:r>
            <w:r w:rsidR="0012362C">
              <w:rPr>
                <w:rFonts w:ascii="Arial" w:hAnsi="Arial" w:cs="Arial"/>
                <w:noProof/>
              </w:rPr>
              <w:t>13</w:t>
            </w:r>
            <w:r w:rsidR="00DE201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 xml:space="preserve">Vysvětlení a komentář k souhrnu výdajů a </w:t>
            </w:r>
            <w:r w:rsidR="005D6719" w:rsidRPr="000C4BEA">
              <w:rPr>
                <w:rFonts w:ascii="Arial" w:eastAsia="Calibri" w:hAnsi="Arial" w:cs="Arial"/>
                <w:b/>
              </w:rPr>
              <w:t>ekonomické náročnosti</w:t>
            </w:r>
            <w:r w:rsidR="00BA54A6" w:rsidRPr="000C4BEA">
              <w:rPr>
                <w:rFonts w:ascii="Arial" w:eastAsia="Calibri" w:hAnsi="Arial" w:cs="Arial"/>
                <w:b/>
              </w:rPr>
              <w:t xml:space="preserve"> projektu:</w:t>
            </w:r>
            <w:bookmarkEnd w:id="110"/>
            <w:bookmarkEnd w:id="111"/>
          </w:p>
        </w:tc>
      </w:tr>
      <w:tr w:rsidR="00BA54A6" w:rsidRPr="00BF5681" w14:paraId="489A0DEF" w14:textId="77777777" w:rsidTr="008647C9">
        <w:tc>
          <w:tcPr>
            <w:tcW w:w="10080" w:type="dxa"/>
          </w:tcPr>
          <w:p w14:paraId="619913D0" w14:textId="4E2FF1A0" w:rsidR="00BA54A6" w:rsidRPr="003F7B0D" w:rsidRDefault="00F3412F" w:rsidP="00811BF5">
            <w:pPr>
              <w:spacing w:before="40" w:after="40"/>
              <w:jc w:val="left"/>
              <w:rPr>
                <w:rFonts w:ascii="Arial" w:eastAsia="Calibri" w:hAnsi="Arial" w:cs="Arial"/>
              </w:rPr>
            </w:pPr>
            <w:r>
              <w:rPr>
                <w:rFonts w:ascii="Arial" w:hAnsi="Arial" w:cs="Arial"/>
              </w:rPr>
              <w:t xml:space="preserve">Cílem je pořízení řešení i s podporou na 3 roky vč. migrační podpory. Celková cena byla určena </w:t>
            </w:r>
            <w:r w:rsidR="00CE5E26">
              <w:rPr>
                <w:rFonts w:ascii="Arial" w:hAnsi="Arial" w:cs="Arial"/>
              </w:rPr>
              <w:t>n</w:t>
            </w:r>
            <w:r>
              <w:rPr>
                <w:rFonts w:ascii="Arial" w:hAnsi="Arial" w:cs="Arial"/>
              </w:rPr>
              <w:t>a základě veřejného výběrového řízení. Pro rozpad ceny pořízení</w:t>
            </w:r>
            <w:r w:rsidR="00297AAA">
              <w:rPr>
                <w:rFonts w:ascii="Arial" w:hAnsi="Arial" w:cs="Arial"/>
              </w:rPr>
              <w:t>, implementace</w:t>
            </w:r>
            <w:r>
              <w:rPr>
                <w:rFonts w:ascii="Arial" w:hAnsi="Arial" w:cs="Arial"/>
              </w:rPr>
              <w:t xml:space="preserve"> a podpory byl</w:t>
            </w:r>
            <w:r w:rsidR="004744F2">
              <w:rPr>
                <w:rFonts w:ascii="Arial" w:hAnsi="Arial" w:cs="Arial"/>
              </w:rPr>
              <w:t xml:space="preserve"> osloven dodavatel, který má s MPSV uzavřenu rámcovou smlouvu na dodávku a implementaci tohoto projektu.</w:t>
            </w:r>
            <w:r>
              <w:rPr>
                <w:rFonts w:ascii="Arial" w:hAnsi="Arial" w:cs="Arial"/>
              </w:rPr>
              <w:t xml:space="preserve"> </w:t>
            </w:r>
            <w:r w:rsidR="00297AAA">
              <w:rPr>
                <w:rFonts w:ascii="Arial" w:hAnsi="Arial" w:cs="Arial"/>
              </w:rPr>
              <w:t>Na základě informace o ceně podpory byla stanovena hodnota pro určení TCO na 60 měsíců.</w:t>
            </w:r>
          </w:p>
        </w:tc>
      </w:tr>
    </w:tbl>
    <w:p w14:paraId="59155341" w14:textId="77777777" w:rsidR="0012362C" w:rsidRDefault="0012362C">
      <w:pPr>
        <w:spacing w:after="200" w:line="276" w:lineRule="auto"/>
        <w:jc w:val="left"/>
        <w:rPr>
          <w:rFonts w:cs="Arial"/>
        </w:rPr>
      </w:pPr>
      <w:bookmarkStart w:id="112" w:name="_Toc457999439"/>
      <w:bookmarkStart w:id="113" w:name="_Toc458000103"/>
      <w:bookmarkStart w:id="114" w:name="_Toc457999440"/>
      <w:bookmarkStart w:id="115" w:name="_Toc458000104"/>
      <w:bookmarkStart w:id="116" w:name="_Toc457999441"/>
      <w:bookmarkStart w:id="117" w:name="_Toc458000105"/>
      <w:bookmarkStart w:id="118" w:name="_Toc457999442"/>
      <w:bookmarkStart w:id="119" w:name="_Toc458000106"/>
      <w:bookmarkStart w:id="120" w:name="_Toc457999443"/>
      <w:bookmarkStart w:id="121" w:name="_Toc458000107"/>
      <w:bookmarkStart w:id="122" w:name="_Toc465074608"/>
      <w:bookmarkStart w:id="123" w:name="_Toc437417936"/>
      <w:bookmarkEnd w:id="112"/>
      <w:bookmarkEnd w:id="113"/>
      <w:bookmarkEnd w:id="114"/>
      <w:bookmarkEnd w:id="115"/>
      <w:bookmarkEnd w:id="116"/>
      <w:bookmarkEnd w:id="117"/>
      <w:bookmarkEnd w:id="118"/>
      <w:bookmarkEnd w:id="119"/>
      <w:bookmarkEnd w:id="120"/>
      <w:bookmarkEnd w:id="121"/>
    </w:p>
    <w:tbl>
      <w:tblPr>
        <w:tblStyle w:val="Style1"/>
        <w:tblW w:w="4905" w:type="pct"/>
        <w:tblLook w:val="04A0" w:firstRow="1" w:lastRow="0" w:firstColumn="1" w:lastColumn="0" w:noHBand="0" w:noVBand="1"/>
      </w:tblPr>
      <w:tblGrid>
        <w:gridCol w:w="3450"/>
        <w:gridCol w:w="1018"/>
        <w:gridCol w:w="5532"/>
      </w:tblGrid>
      <w:tr w:rsidR="0012362C" w:rsidRPr="00BF5681" w14:paraId="69CDB94B" w14:textId="77777777" w:rsidTr="001236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2227BEC1" w14:textId="77777777" w:rsidR="0012362C" w:rsidRPr="0012362C" w:rsidRDefault="0012362C" w:rsidP="00544961">
            <w:pPr>
              <w:spacing w:before="40" w:after="40"/>
              <w:contextualSpacing w:val="0"/>
              <w:jc w:val="left"/>
              <w:rPr>
                <w:rFonts w:ascii="Arial" w:hAnsi="Arial" w:cs="Arial"/>
                <w:b w:val="0"/>
              </w:rPr>
            </w:pPr>
            <w:bookmarkStart w:id="124" w:name="_Toc509581699"/>
            <w:bookmarkStart w:id="125" w:name="_Toc513797169"/>
            <w:r w:rsidRPr="0012362C">
              <w:rPr>
                <w:rFonts w:ascii="Arial" w:hAnsi="Arial" w:cs="Arial"/>
                <w:b w:val="0"/>
              </w:rPr>
              <w:lastRenderedPageBreak/>
              <w:t xml:space="preserve">Tabulka </w:t>
            </w:r>
            <w:r w:rsidR="00DE2011" w:rsidRPr="0012362C">
              <w:rPr>
                <w:rFonts w:ascii="Arial" w:hAnsi="Arial" w:cs="Arial"/>
              </w:rPr>
              <w:fldChar w:fldCharType="begin"/>
            </w:r>
            <w:r w:rsidRPr="0012362C">
              <w:rPr>
                <w:rFonts w:ascii="Arial" w:hAnsi="Arial" w:cs="Arial"/>
                <w:b w:val="0"/>
              </w:rPr>
              <w:instrText xml:space="preserve"> SEQ Tabulka \* ARABIC </w:instrText>
            </w:r>
            <w:r w:rsidR="00DE2011" w:rsidRPr="0012362C">
              <w:rPr>
                <w:rFonts w:ascii="Arial" w:hAnsi="Arial" w:cs="Arial"/>
              </w:rPr>
              <w:fldChar w:fldCharType="separate"/>
            </w:r>
            <w:r>
              <w:rPr>
                <w:rFonts w:ascii="Arial" w:hAnsi="Arial" w:cs="Arial"/>
                <w:b w:val="0"/>
                <w:noProof/>
              </w:rPr>
              <w:t>14</w:t>
            </w:r>
            <w:r w:rsidR="00DE2011" w:rsidRPr="0012362C">
              <w:rPr>
                <w:rFonts w:ascii="Arial" w:hAnsi="Arial" w:cs="Arial"/>
              </w:rPr>
              <w:fldChar w:fldCharType="end"/>
            </w:r>
            <w:r w:rsidRPr="0012362C">
              <w:rPr>
                <w:rFonts w:ascii="Arial" w:hAnsi="Arial" w:cs="Arial"/>
                <w:b w:val="0"/>
              </w:rPr>
              <w:t xml:space="preserve">: </w:t>
            </w:r>
            <w:r w:rsidRPr="0012362C">
              <w:rPr>
                <w:rFonts w:ascii="Arial" w:hAnsi="Arial" w:cs="Arial"/>
              </w:rPr>
              <w:t>Majetkoprávní vztahy</w:t>
            </w:r>
            <w:bookmarkEnd w:id="124"/>
            <w:r w:rsidRPr="0012362C">
              <w:rPr>
                <w:rFonts w:ascii="Arial" w:hAnsi="Arial" w:cs="Arial"/>
              </w:rPr>
              <w:t>:</w:t>
            </w:r>
            <w:bookmarkEnd w:id="125"/>
          </w:p>
        </w:tc>
      </w:tr>
      <w:tr w:rsidR="0012362C" w:rsidRPr="00BF5681" w14:paraId="34758206" w14:textId="77777777" w:rsidTr="001236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5" w:type="pct"/>
          </w:tcPr>
          <w:p w14:paraId="144A6185" w14:textId="77777777" w:rsidR="0012362C" w:rsidRPr="0012362C" w:rsidRDefault="0012362C" w:rsidP="00544961">
            <w:pPr>
              <w:spacing w:before="40" w:after="40"/>
              <w:contextualSpacing w:val="0"/>
              <w:jc w:val="left"/>
              <w:rPr>
                <w:rFonts w:ascii="Arial" w:hAnsi="Arial" w:cs="Arial"/>
                <w:b w:val="0"/>
                <w:bCs w:val="0"/>
              </w:rPr>
            </w:pPr>
            <w:r w:rsidRPr="0012362C">
              <w:rPr>
                <w:rFonts w:ascii="Arial" w:hAnsi="Arial" w:cs="Arial"/>
              </w:rPr>
              <w:t>Podmínka</w:t>
            </w:r>
          </w:p>
        </w:tc>
        <w:tc>
          <w:tcPr>
            <w:tcW w:w="509" w:type="pct"/>
          </w:tcPr>
          <w:p w14:paraId="048BD4AE" w14:textId="77777777" w:rsidR="0012362C" w:rsidRPr="0012362C" w:rsidRDefault="0012362C" w:rsidP="00544961">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12362C">
              <w:rPr>
                <w:rFonts w:ascii="Arial" w:hAnsi="Arial" w:cs="Arial"/>
              </w:rPr>
              <w:t>Odpověď</w:t>
            </w:r>
          </w:p>
        </w:tc>
        <w:tc>
          <w:tcPr>
            <w:tcW w:w="2766" w:type="pct"/>
          </w:tcPr>
          <w:p w14:paraId="036AD4E2" w14:textId="77777777" w:rsidR="0012362C" w:rsidRPr="0012362C" w:rsidRDefault="0012362C" w:rsidP="00544961">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12362C">
              <w:rPr>
                <w:rFonts w:ascii="Arial" w:hAnsi="Arial" w:cs="Arial"/>
              </w:rPr>
              <w:t>Poznámka (důvod)</w:t>
            </w:r>
          </w:p>
        </w:tc>
      </w:tr>
      <w:tr w:rsidR="0012362C" w:rsidRPr="00BF5681" w14:paraId="5E066537" w14:textId="77777777" w:rsidTr="0012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1B09E232" w14:textId="77777777" w:rsidR="0012362C" w:rsidRPr="0012362C" w:rsidRDefault="0012362C" w:rsidP="00544961">
            <w:pPr>
              <w:spacing w:before="40" w:after="40"/>
              <w:contextualSpacing w:val="0"/>
              <w:jc w:val="left"/>
              <w:rPr>
                <w:rFonts w:ascii="Arial" w:hAnsi="Arial" w:cs="Arial"/>
              </w:rPr>
            </w:pPr>
            <w:r w:rsidRPr="0012362C">
              <w:rPr>
                <w:rFonts w:ascii="Arial" w:hAnsi="Arial" w:cs="Arial"/>
              </w:rPr>
              <w:t>Budou vám udělena výhradní práva k užívání k dodávanému produktu?</w:t>
            </w:r>
          </w:p>
        </w:tc>
        <w:tc>
          <w:tcPr>
            <w:tcW w:w="509" w:type="pct"/>
            <w:shd w:val="clear" w:color="auto" w:fill="auto"/>
            <w:vAlign w:val="center"/>
          </w:tcPr>
          <w:p w14:paraId="65374C9D" w14:textId="77777777" w:rsidR="0012362C" w:rsidRPr="0012362C" w:rsidRDefault="00407261" w:rsidP="0054496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2010743513"/>
                <w:comboBox>
                  <w:listItem w:displayText="Ano" w:value="Ano"/>
                  <w:listItem w:displayText="Ne" w:value="Ne"/>
                </w:comboBox>
              </w:sdtPr>
              <w:sdtEndPr/>
              <w:sdtContent>
                <w:r w:rsidR="00DC2645">
                  <w:rPr>
                    <w:rFonts w:ascii="Arial" w:hAnsi="Arial" w:cs="Arial"/>
                  </w:rPr>
                  <w:t>Ne</w:t>
                </w:r>
              </w:sdtContent>
            </w:sdt>
          </w:p>
        </w:tc>
        <w:tc>
          <w:tcPr>
            <w:tcW w:w="2766" w:type="pct"/>
            <w:shd w:val="clear" w:color="auto" w:fill="auto"/>
          </w:tcPr>
          <w:p w14:paraId="15830292" w14:textId="70982392" w:rsidR="0012362C" w:rsidRPr="0012362C" w:rsidRDefault="0012362C" w:rsidP="00437BC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2362C" w:rsidRPr="00BF5681" w14:paraId="37F06D58" w14:textId="77777777" w:rsidTr="0012362C">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3665E871" w14:textId="77777777" w:rsidR="0012362C" w:rsidRPr="0012362C" w:rsidRDefault="0012362C" w:rsidP="00544961">
            <w:pPr>
              <w:spacing w:before="40" w:after="40"/>
              <w:contextualSpacing w:val="0"/>
              <w:jc w:val="left"/>
              <w:rPr>
                <w:rFonts w:ascii="Arial" w:hAnsi="Arial" w:cs="Arial"/>
              </w:rPr>
            </w:pPr>
            <w:r w:rsidRPr="0012362C">
              <w:rPr>
                <w:rFonts w:ascii="Arial" w:hAnsi="Arial" w:cs="Arial"/>
              </w:rPr>
              <w:t>Budou vám udělena nevýhradní práva k užívání k dodávanému produktu?</w:t>
            </w:r>
          </w:p>
        </w:tc>
        <w:tc>
          <w:tcPr>
            <w:tcW w:w="509" w:type="pct"/>
            <w:shd w:val="clear" w:color="auto" w:fill="auto"/>
            <w:vAlign w:val="center"/>
          </w:tcPr>
          <w:p w14:paraId="7E92FB62" w14:textId="17999399" w:rsidR="0012362C" w:rsidRPr="0012362C" w:rsidRDefault="00407261" w:rsidP="0054496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212926231"/>
                <w:comboBox>
                  <w:listItem w:displayText="Ano" w:value="Ano"/>
                  <w:listItem w:displayText="Ne" w:value="Ne"/>
                </w:comboBox>
              </w:sdtPr>
              <w:sdtEndPr/>
              <w:sdtContent>
                <w:r w:rsidR="00915A05">
                  <w:rPr>
                    <w:rFonts w:ascii="Arial" w:hAnsi="Arial" w:cs="Arial"/>
                  </w:rPr>
                  <w:t>Ne</w:t>
                </w:r>
              </w:sdtContent>
            </w:sdt>
          </w:p>
        </w:tc>
        <w:tc>
          <w:tcPr>
            <w:tcW w:w="2766" w:type="pct"/>
            <w:shd w:val="clear" w:color="auto" w:fill="auto"/>
          </w:tcPr>
          <w:p w14:paraId="67C2D19D" w14:textId="5002A221" w:rsidR="0012362C" w:rsidRPr="0012362C" w:rsidRDefault="0012362C" w:rsidP="00437BC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2362C" w:rsidRPr="00BF5681" w14:paraId="06BA598E" w14:textId="77777777" w:rsidTr="0012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1D9FA5BB" w14:textId="77777777" w:rsidR="0012362C" w:rsidRPr="0012362C" w:rsidRDefault="0012362C" w:rsidP="00544961">
            <w:pPr>
              <w:spacing w:before="40" w:after="40"/>
              <w:contextualSpacing w:val="0"/>
              <w:jc w:val="left"/>
              <w:rPr>
                <w:rFonts w:ascii="Arial" w:hAnsi="Arial" w:cs="Arial"/>
              </w:rPr>
            </w:pPr>
            <w:r w:rsidRPr="0012362C">
              <w:rPr>
                <w:rFonts w:ascii="Arial" w:hAnsi="Arial" w:cs="Arial"/>
              </w:rPr>
              <w:t>Budou práva k autorskému dílu nějak omezena (IČO, konkrétní uživatel, převoditelnost a další šíření, úpravy produktu, parametry…)?</w:t>
            </w:r>
          </w:p>
        </w:tc>
        <w:tc>
          <w:tcPr>
            <w:tcW w:w="509" w:type="pct"/>
            <w:shd w:val="clear" w:color="auto" w:fill="auto"/>
            <w:vAlign w:val="center"/>
          </w:tcPr>
          <w:p w14:paraId="10A5CBD5" w14:textId="77777777" w:rsidR="0012362C" w:rsidRPr="0012362C" w:rsidRDefault="00407261" w:rsidP="0054496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1485765430"/>
                <w:comboBox>
                  <w:listItem w:displayText="Ano" w:value="Ano"/>
                  <w:listItem w:displayText="Ne" w:value="Ne"/>
                </w:comboBox>
              </w:sdtPr>
              <w:sdtEndPr/>
              <w:sdtContent>
                <w:r w:rsidR="00C03E77">
                  <w:rPr>
                    <w:rFonts w:ascii="Arial" w:hAnsi="Arial" w:cs="Arial"/>
                  </w:rPr>
                  <w:t>Ne</w:t>
                </w:r>
              </w:sdtContent>
            </w:sdt>
          </w:p>
        </w:tc>
        <w:tc>
          <w:tcPr>
            <w:tcW w:w="2766" w:type="pct"/>
            <w:shd w:val="clear" w:color="auto" w:fill="auto"/>
          </w:tcPr>
          <w:p w14:paraId="43895623" w14:textId="77777777" w:rsidR="0012362C" w:rsidRPr="0012362C" w:rsidRDefault="0012362C" w:rsidP="0054496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2362C" w:rsidRPr="00BF5681" w14:paraId="0929C164" w14:textId="77777777" w:rsidTr="0012362C">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360A5216" w14:textId="77777777" w:rsidR="0012362C" w:rsidRPr="0012362C" w:rsidRDefault="0012362C" w:rsidP="00544961">
            <w:pPr>
              <w:spacing w:before="40" w:after="40"/>
              <w:contextualSpacing w:val="0"/>
              <w:jc w:val="left"/>
              <w:rPr>
                <w:rFonts w:ascii="Arial" w:hAnsi="Arial" w:cs="Arial"/>
              </w:rPr>
            </w:pPr>
            <w:r w:rsidRPr="0012362C">
              <w:rPr>
                <w:rFonts w:ascii="Arial" w:hAnsi="Arial" w:cs="Arial"/>
              </w:rPr>
              <w:t>Bude vám či třetímu subjektu umožněno provádět údržbu, měnit produkt, upravovat jej či rozšiřovat bez souhlasu dodavatele?</w:t>
            </w:r>
          </w:p>
        </w:tc>
        <w:tc>
          <w:tcPr>
            <w:tcW w:w="509" w:type="pct"/>
            <w:shd w:val="clear" w:color="auto" w:fill="auto"/>
            <w:vAlign w:val="center"/>
          </w:tcPr>
          <w:p w14:paraId="44FBE3FE" w14:textId="77777777" w:rsidR="0012362C" w:rsidRPr="0012362C" w:rsidRDefault="00407261" w:rsidP="0054496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727419087"/>
                <w:comboBox>
                  <w:listItem w:displayText="Ano" w:value="Ano"/>
                  <w:listItem w:displayText="Ne" w:value="Ne"/>
                </w:comboBox>
              </w:sdtPr>
              <w:sdtEndPr/>
              <w:sdtContent>
                <w:r w:rsidR="00C03E77">
                  <w:rPr>
                    <w:rFonts w:ascii="Arial" w:hAnsi="Arial" w:cs="Arial"/>
                  </w:rPr>
                  <w:t>Ne</w:t>
                </w:r>
              </w:sdtContent>
            </w:sdt>
          </w:p>
        </w:tc>
        <w:tc>
          <w:tcPr>
            <w:tcW w:w="2766" w:type="pct"/>
            <w:shd w:val="clear" w:color="auto" w:fill="auto"/>
          </w:tcPr>
          <w:p w14:paraId="0E66647D" w14:textId="77777777" w:rsidR="0012362C" w:rsidRPr="0012362C" w:rsidRDefault="0012362C" w:rsidP="0054496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2362C" w:rsidRPr="00BF5681" w14:paraId="7A24EBA4" w14:textId="77777777" w:rsidTr="0012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21ECD2BA" w14:textId="77777777" w:rsidR="0012362C" w:rsidRPr="0012362C" w:rsidDel="00527D0B" w:rsidRDefault="0012362C" w:rsidP="00544961">
            <w:pPr>
              <w:spacing w:before="40" w:after="40"/>
              <w:contextualSpacing w:val="0"/>
              <w:jc w:val="left"/>
              <w:rPr>
                <w:rFonts w:ascii="Arial" w:hAnsi="Arial" w:cs="Arial"/>
              </w:rPr>
            </w:pPr>
            <w:r w:rsidRPr="0012362C">
              <w:rPr>
                <w:rFonts w:ascii="Arial" w:hAnsi="Arial" w:cs="Arial"/>
              </w:rPr>
              <w:t>Budete mít přístup k aktuální technické dokumentaci produktu?</w:t>
            </w:r>
          </w:p>
        </w:tc>
        <w:tc>
          <w:tcPr>
            <w:tcW w:w="509" w:type="pct"/>
            <w:shd w:val="clear" w:color="auto" w:fill="auto"/>
            <w:vAlign w:val="center"/>
          </w:tcPr>
          <w:p w14:paraId="155CE24B" w14:textId="77777777" w:rsidR="0012362C" w:rsidRPr="0012362C" w:rsidRDefault="00407261" w:rsidP="0054496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bCs w:val="0"/>
                <w:sz w:val="24"/>
              </w:rPr>
            </w:pPr>
            <w:sdt>
              <w:sdtPr>
                <w:rPr>
                  <w:rFonts w:ascii="Arial" w:hAnsi="Arial" w:cs="Arial"/>
                </w:rPr>
                <w:id w:val="-1524634819"/>
                <w:comboBox>
                  <w:listItem w:displayText="Ano" w:value="Ano"/>
                  <w:listItem w:displayText="Ne" w:value="Ne"/>
                </w:comboBox>
              </w:sdtPr>
              <w:sdtEndPr/>
              <w:sdtContent>
                <w:r w:rsidR="009D7C5D">
                  <w:rPr>
                    <w:rFonts w:ascii="Arial" w:hAnsi="Arial" w:cs="Arial"/>
                  </w:rPr>
                  <w:t>Ano</w:t>
                </w:r>
              </w:sdtContent>
            </w:sdt>
          </w:p>
        </w:tc>
        <w:tc>
          <w:tcPr>
            <w:tcW w:w="2766" w:type="pct"/>
            <w:shd w:val="clear" w:color="auto" w:fill="auto"/>
          </w:tcPr>
          <w:p w14:paraId="27621DFB" w14:textId="77777777" w:rsidR="0012362C" w:rsidRPr="0012362C" w:rsidRDefault="0012362C" w:rsidP="0054496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2362C" w:rsidRPr="00BF5681" w14:paraId="20F69CE2" w14:textId="77777777" w:rsidTr="0012362C">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7570DB06" w14:textId="77777777" w:rsidR="0012362C" w:rsidRPr="0012362C" w:rsidRDefault="0012362C" w:rsidP="00544961">
            <w:pPr>
              <w:spacing w:before="40" w:after="40"/>
              <w:contextualSpacing w:val="0"/>
              <w:jc w:val="left"/>
              <w:rPr>
                <w:rFonts w:ascii="Arial" w:hAnsi="Arial" w:cs="Arial"/>
              </w:rPr>
            </w:pPr>
            <w:r w:rsidRPr="0012362C">
              <w:rPr>
                <w:rFonts w:ascii="Arial" w:hAnsi="Arial" w:cs="Arial"/>
              </w:rPr>
              <w:t>Obsahuje budoucí smlouva ujednání o vyloučení odpovědnosti za výpadky fungování?</w:t>
            </w:r>
          </w:p>
        </w:tc>
        <w:tc>
          <w:tcPr>
            <w:tcW w:w="509" w:type="pct"/>
            <w:shd w:val="clear" w:color="auto" w:fill="auto"/>
            <w:vAlign w:val="center"/>
          </w:tcPr>
          <w:p w14:paraId="058F7D7A" w14:textId="77777777" w:rsidR="0012362C" w:rsidRPr="0012362C" w:rsidRDefault="00407261" w:rsidP="0054496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659045896"/>
                <w:comboBox>
                  <w:listItem w:displayText="Ano" w:value="Ano"/>
                  <w:listItem w:displayText="Ne" w:value="Ne"/>
                </w:comboBox>
              </w:sdtPr>
              <w:sdtEndPr/>
              <w:sdtContent>
                <w:r w:rsidR="009D7C5D">
                  <w:rPr>
                    <w:rFonts w:ascii="Arial" w:hAnsi="Arial" w:cs="Arial"/>
                  </w:rPr>
                  <w:t>Ne</w:t>
                </w:r>
              </w:sdtContent>
            </w:sdt>
          </w:p>
        </w:tc>
        <w:tc>
          <w:tcPr>
            <w:tcW w:w="2766" w:type="pct"/>
            <w:shd w:val="clear" w:color="auto" w:fill="auto"/>
          </w:tcPr>
          <w:p w14:paraId="6CCD7461" w14:textId="77777777" w:rsidR="0012362C" w:rsidRPr="0012362C" w:rsidRDefault="0012362C" w:rsidP="0054496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2362C" w:rsidRPr="00BF5681" w14:paraId="15DF12D0" w14:textId="77777777" w:rsidTr="0012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2FED5674" w14:textId="77777777" w:rsidR="0012362C" w:rsidRPr="0012362C" w:rsidRDefault="0012362C" w:rsidP="00544961">
            <w:pPr>
              <w:spacing w:before="40" w:after="40"/>
              <w:contextualSpacing w:val="0"/>
              <w:jc w:val="left"/>
              <w:rPr>
                <w:rFonts w:ascii="Arial" w:hAnsi="Arial" w:cs="Arial"/>
              </w:rPr>
            </w:pPr>
            <w:r w:rsidRPr="0012362C">
              <w:rPr>
                <w:rFonts w:ascii="Arial" w:hAnsi="Arial" w:cs="Arial"/>
              </w:rPr>
              <w:t>Budou externí nákupy veřejně soutěženy?</w:t>
            </w:r>
          </w:p>
        </w:tc>
        <w:tc>
          <w:tcPr>
            <w:tcW w:w="509" w:type="pct"/>
            <w:shd w:val="clear" w:color="auto" w:fill="auto"/>
            <w:vAlign w:val="center"/>
          </w:tcPr>
          <w:p w14:paraId="3F1A7D80" w14:textId="77777777" w:rsidR="0012362C" w:rsidRPr="0012362C" w:rsidRDefault="00407261" w:rsidP="0054496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581524123"/>
                <w:comboBox>
                  <w:listItem w:displayText="Ano" w:value="Ano"/>
                  <w:listItem w:displayText="Ne" w:value="Ne"/>
                </w:comboBox>
              </w:sdtPr>
              <w:sdtEndPr/>
              <w:sdtContent>
                <w:r w:rsidR="009D7C5D">
                  <w:rPr>
                    <w:rFonts w:ascii="Arial" w:hAnsi="Arial" w:cs="Arial"/>
                  </w:rPr>
                  <w:t>Ano</w:t>
                </w:r>
              </w:sdtContent>
            </w:sdt>
          </w:p>
        </w:tc>
        <w:tc>
          <w:tcPr>
            <w:tcW w:w="2766" w:type="pct"/>
            <w:shd w:val="clear" w:color="auto" w:fill="auto"/>
          </w:tcPr>
          <w:p w14:paraId="764D7DC6" w14:textId="77777777" w:rsidR="0012362C" w:rsidRPr="0012362C" w:rsidRDefault="0012362C" w:rsidP="0054496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9E16F09" w14:textId="77777777" w:rsidR="0012362C" w:rsidRPr="0012362C" w:rsidRDefault="0012362C">
      <w:pPr>
        <w:spacing w:after="200" w:line="276" w:lineRule="auto"/>
        <w:jc w:val="left"/>
        <w:rPr>
          <w:rFonts w:cs="Arial"/>
        </w:rPr>
      </w:pPr>
    </w:p>
    <w:p w14:paraId="486D6BF5" w14:textId="77777777" w:rsidR="006358CE" w:rsidRPr="00FD10A1" w:rsidRDefault="00BA54A6" w:rsidP="00B619E1">
      <w:pPr>
        <w:pStyle w:val="MVHeading1"/>
      </w:pPr>
      <w:bookmarkStart w:id="126" w:name="_Toc457999554"/>
      <w:bookmarkStart w:id="127" w:name="_Toc458000218"/>
      <w:bookmarkStart w:id="128" w:name="_Toc465074609"/>
      <w:bookmarkEnd w:id="122"/>
      <w:bookmarkEnd w:id="126"/>
      <w:bookmarkEnd w:id="127"/>
      <w:r w:rsidRPr="00FD10A1">
        <w:t>Upozornění a doporučení</w:t>
      </w:r>
      <w:bookmarkEnd w:id="123"/>
      <w:bookmarkEnd w:id="128"/>
    </w:p>
    <w:tbl>
      <w:tblPr>
        <w:tblStyle w:val="Mkatabulky"/>
        <w:tblW w:w="4837" w:type="pct"/>
        <w:tblInd w:w="108" w:type="dxa"/>
        <w:tblLook w:val="06A0" w:firstRow="1" w:lastRow="0" w:firstColumn="1" w:lastColumn="0" w:noHBand="1" w:noVBand="1"/>
      </w:tblPr>
      <w:tblGrid>
        <w:gridCol w:w="9862"/>
      </w:tblGrid>
      <w:tr w:rsidR="00BA54A6" w:rsidRPr="00BF5681" w14:paraId="54BB2904" w14:textId="77777777" w:rsidTr="008647C9">
        <w:trPr>
          <w:tblHeader/>
        </w:trPr>
        <w:tc>
          <w:tcPr>
            <w:tcW w:w="5000" w:type="pct"/>
            <w:shd w:val="clear" w:color="auto" w:fill="CEEBF3"/>
          </w:tcPr>
          <w:p w14:paraId="28D37EFB" w14:textId="77777777" w:rsidR="00BA54A6" w:rsidRPr="002C3CAF" w:rsidRDefault="005536B9" w:rsidP="003F7B0D">
            <w:pPr>
              <w:keepNext/>
              <w:spacing w:before="40" w:after="40"/>
              <w:jc w:val="left"/>
              <w:rPr>
                <w:rFonts w:ascii="Arial" w:eastAsia="Calibri" w:hAnsi="Arial" w:cs="Arial"/>
                <w:szCs w:val="20"/>
              </w:rPr>
            </w:pPr>
            <w:bookmarkStart w:id="129" w:name="_Toc509581715"/>
            <w:bookmarkStart w:id="130" w:name="_Toc513797185"/>
            <w:r w:rsidRPr="002C3CAF">
              <w:rPr>
                <w:rFonts w:ascii="Arial" w:hAnsi="Arial" w:cs="Arial"/>
              </w:rPr>
              <w:t xml:space="preserve">Tabulka </w:t>
            </w:r>
            <w:r w:rsidR="00DE2011" w:rsidRPr="002C3CAF">
              <w:rPr>
                <w:rFonts w:ascii="Arial" w:hAnsi="Arial" w:cs="Arial"/>
              </w:rPr>
              <w:fldChar w:fldCharType="begin"/>
            </w:r>
            <w:r w:rsidR="00BF5681" w:rsidRPr="002C3CAF">
              <w:rPr>
                <w:rFonts w:ascii="Arial" w:hAnsi="Arial" w:cs="Arial"/>
              </w:rPr>
              <w:instrText xml:space="preserve"> SEQ Tabulka \* ARABIC </w:instrText>
            </w:r>
            <w:r w:rsidR="00DE2011" w:rsidRPr="002C3CAF">
              <w:rPr>
                <w:rFonts w:ascii="Arial" w:hAnsi="Arial" w:cs="Arial"/>
              </w:rPr>
              <w:fldChar w:fldCharType="separate"/>
            </w:r>
            <w:r w:rsidR="0012362C">
              <w:rPr>
                <w:rFonts w:ascii="Arial" w:hAnsi="Arial" w:cs="Arial"/>
                <w:noProof/>
              </w:rPr>
              <w:t>15</w:t>
            </w:r>
            <w:r w:rsidR="00DE2011" w:rsidRPr="002C3CAF">
              <w:rPr>
                <w:rFonts w:ascii="Arial" w:hAnsi="Arial" w:cs="Arial"/>
                <w:noProof/>
              </w:rPr>
              <w:fldChar w:fldCharType="end"/>
            </w:r>
            <w:r w:rsidRPr="002C3CAF">
              <w:rPr>
                <w:rFonts w:ascii="Arial" w:hAnsi="Arial" w:cs="Arial"/>
              </w:rPr>
              <w:t>:</w:t>
            </w:r>
            <w:r w:rsidR="00BA54A6" w:rsidRPr="000C4BEA">
              <w:rPr>
                <w:rFonts w:ascii="Arial" w:eastAsia="Calibri" w:hAnsi="Arial" w:cs="Arial"/>
                <w:b/>
                <w:szCs w:val="20"/>
              </w:rPr>
              <w:t>Upozornění a doporučení:</w:t>
            </w:r>
            <w:bookmarkEnd w:id="129"/>
            <w:bookmarkEnd w:id="130"/>
          </w:p>
        </w:tc>
      </w:tr>
      <w:tr w:rsidR="00BA54A6" w:rsidRPr="00BF5681" w14:paraId="3AEE73C7" w14:textId="77777777" w:rsidTr="008647C9">
        <w:tc>
          <w:tcPr>
            <w:tcW w:w="5000" w:type="pct"/>
          </w:tcPr>
          <w:p w14:paraId="2B216362" w14:textId="77777777" w:rsidR="00BA54A6" w:rsidRPr="003F7B0D" w:rsidRDefault="00BA54A6" w:rsidP="003F7B0D">
            <w:pPr>
              <w:spacing w:before="40" w:after="40"/>
              <w:jc w:val="left"/>
              <w:rPr>
                <w:rFonts w:ascii="Arial" w:eastAsia="Calibri" w:hAnsi="Arial" w:cs="Arial"/>
                <w:szCs w:val="20"/>
              </w:rPr>
            </w:pPr>
          </w:p>
        </w:tc>
      </w:tr>
    </w:tbl>
    <w:p w14:paraId="68DC7694" w14:textId="77777777" w:rsidR="006358CE" w:rsidRPr="00FD10A1" w:rsidRDefault="00BA54A6" w:rsidP="00B619E1">
      <w:pPr>
        <w:pStyle w:val="MVHeading1"/>
      </w:pPr>
      <w:bookmarkStart w:id="131" w:name="_Toc457999556"/>
      <w:bookmarkStart w:id="132" w:name="_Toc458000220"/>
      <w:bookmarkStart w:id="133" w:name="_Toc457999557"/>
      <w:bookmarkStart w:id="134" w:name="_Toc458000221"/>
      <w:bookmarkStart w:id="135" w:name="_Toc437417938"/>
      <w:bookmarkStart w:id="136" w:name="_Toc465074610"/>
      <w:bookmarkEnd w:id="131"/>
      <w:bookmarkEnd w:id="132"/>
      <w:bookmarkEnd w:id="133"/>
      <w:bookmarkEnd w:id="134"/>
      <w:r w:rsidRPr="00FD10A1">
        <w:t>Přílohy</w:t>
      </w:r>
      <w:bookmarkEnd w:id="135"/>
      <w:bookmarkEnd w:id="136"/>
    </w:p>
    <w:tbl>
      <w:tblPr>
        <w:tblStyle w:val="Mkatabulky"/>
        <w:tblW w:w="4837" w:type="pct"/>
        <w:tblInd w:w="108" w:type="dxa"/>
        <w:tblLook w:val="04A0" w:firstRow="1" w:lastRow="0" w:firstColumn="1" w:lastColumn="0" w:noHBand="0" w:noVBand="1"/>
      </w:tblPr>
      <w:tblGrid>
        <w:gridCol w:w="1698"/>
        <w:gridCol w:w="3935"/>
        <w:gridCol w:w="4229"/>
      </w:tblGrid>
      <w:tr w:rsidR="005536B9" w:rsidRPr="00BF5681" w14:paraId="4CF0138A" w14:textId="77777777" w:rsidTr="008647C9">
        <w:trPr>
          <w:tblHeader/>
        </w:trPr>
        <w:tc>
          <w:tcPr>
            <w:tcW w:w="5000" w:type="pct"/>
            <w:gridSpan w:val="3"/>
            <w:shd w:val="clear" w:color="auto" w:fill="DAEEF3" w:themeFill="accent5" w:themeFillTint="33"/>
          </w:tcPr>
          <w:p w14:paraId="6CBDEB12" w14:textId="77777777" w:rsidR="005536B9" w:rsidRPr="002C3CAF" w:rsidRDefault="005536B9" w:rsidP="003F7B0D">
            <w:pPr>
              <w:keepNext/>
              <w:spacing w:before="40" w:after="40"/>
              <w:jc w:val="left"/>
              <w:rPr>
                <w:rFonts w:ascii="Arial" w:hAnsi="Arial" w:cs="Arial"/>
              </w:rPr>
            </w:pPr>
            <w:bookmarkStart w:id="137" w:name="_Toc509581716"/>
            <w:bookmarkStart w:id="138" w:name="_Toc513797186"/>
            <w:r w:rsidRPr="002C3CAF">
              <w:rPr>
                <w:rFonts w:ascii="Arial" w:hAnsi="Arial" w:cs="Arial"/>
              </w:rPr>
              <w:t xml:space="preserve">Tabulka </w:t>
            </w:r>
            <w:r w:rsidR="00DE2011" w:rsidRPr="002C3CAF">
              <w:rPr>
                <w:rFonts w:ascii="Arial" w:hAnsi="Arial" w:cs="Arial"/>
              </w:rPr>
              <w:fldChar w:fldCharType="begin"/>
            </w:r>
            <w:r w:rsidR="00BF5681" w:rsidRPr="002C3CAF">
              <w:rPr>
                <w:rFonts w:ascii="Arial" w:hAnsi="Arial" w:cs="Arial"/>
              </w:rPr>
              <w:instrText xml:space="preserve"> SEQ Tabulka \* ARABIC </w:instrText>
            </w:r>
            <w:r w:rsidR="00DE2011" w:rsidRPr="002C3CAF">
              <w:rPr>
                <w:rFonts w:ascii="Arial" w:hAnsi="Arial" w:cs="Arial"/>
              </w:rPr>
              <w:fldChar w:fldCharType="separate"/>
            </w:r>
            <w:r w:rsidR="0012362C">
              <w:rPr>
                <w:rFonts w:ascii="Arial" w:hAnsi="Arial" w:cs="Arial"/>
                <w:noProof/>
              </w:rPr>
              <w:t>16</w:t>
            </w:r>
            <w:r w:rsidR="00DE201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Přílohy</w:t>
            </w:r>
            <w:bookmarkEnd w:id="137"/>
            <w:r w:rsidR="000C4BEA">
              <w:rPr>
                <w:rFonts w:ascii="Arial" w:hAnsi="Arial" w:cs="Arial"/>
                <w:b/>
              </w:rPr>
              <w:t>:</w:t>
            </w:r>
            <w:bookmarkEnd w:id="138"/>
          </w:p>
        </w:tc>
      </w:tr>
      <w:tr w:rsidR="003D4BD4" w:rsidRPr="00BF5681" w14:paraId="1096BDE0" w14:textId="77777777" w:rsidTr="008647C9">
        <w:trPr>
          <w:tblHeader/>
        </w:trPr>
        <w:tc>
          <w:tcPr>
            <w:tcW w:w="861" w:type="pct"/>
            <w:shd w:val="clear" w:color="auto" w:fill="DAEEF3" w:themeFill="accent5" w:themeFillTint="33"/>
          </w:tcPr>
          <w:p w14:paraId="312A74AB" w14:textId="77777777" w:rsidR="003D4BD4" w:rsidRPr="003F7B0D" w:rsidRDefault="003D4BD4" w:rsidP="003F7B0D">
            <w:pPr>
              <w:keepNext/>
              <w:spacing w:before="40" w:after="40"/>
              <w:jc w:val="left"/>
              <w:rPr>
                <w:rFonts w:ascii="Arial" w:hAnsi="Arial" w:cs="Arial"/>
                <w:b/>
              </w:rPr>
            </w:pPr>
            <w:r w:rsidRPr="003F7B0D">
              <w:rPr>
                <w:rFonts w:ascii="Arial" w:hAnsi="Arial" w:cs="Arial"/>
                <w:b/>
              </w:rPr>
              <w:t>Typ</w:t>
            </w:r>
          </w:p>
        </w:tc>
        <w:tc>
          <w:tcPr>
            <w:tcW w:w="1995" w:type="pct"/>
            <w:shd w:val="clear" w:color="auto" w:fill="DAEEF3" w:themeFill="accent5" w:themeFillTint="33"/>
          </w:tcPr>
          <w:p w14:paraId="44CA8E4D" w14:textId="77777777" w:rsidR="003D4BD4" w:rsidRPr="003F7B0D" w:rsidRDefault="003D4BD4" w:rsidP="003F7B0D">
            <w:pPr>
              <w:keepNext/>
              <w:spacing w:before="40" w:after="40"/>
              <w:jc w:val="left"/>
              <w:rPr>
                <w:rFonts w:ascii="Arial" w:hAnsi="Arial" w:cs="Arial"/>
                <w:b/>
              </w:rPr>
            </w:pPr>
            <w:r w:rsidRPr="003F7B0D">
              <w:rPr>
                <w:rFonts w:ascii="Arial" w:hAnsi="Arial" w:cs="Arial"/>
                <w:b/>
              </w:rPr>
              <w:t>Číslo a název přílohy</w:t>
            </w:r>
          </w:p>
        </w:tc>
        <w:tc>
          <w:tcPr>
            <w:tcW w:w="2144" w:type="pct"/>
            <w:shd w:val="clear" w:color="auto" w:fill="DAEEF3" w:themeFill="accent5" w:themeFillTint="33"/>
          </w:tcPr>
          <w:p w14:paraId="29C1F312" w14:textId="7303F864" w:rsidR="003D4BD4" w:rsidRPr="003F7B0D" w:rsidRDefault="003D4BD4" w:rsidP="003F7B0D">
            <w:pPr>
              <w:keepNext/>
              <w:spacing w:before="40" w:after="40"/>
              <w:jc w:val="left"/>
              <w:rPr>
                <w:rFonts w:ascii="Arial" w:hAnsi="Arial" w:cs="Arial"/>
                <w:b/>
              </w:rPr>
            </w:pPr>
            <w:r w:rsidRPr="003F7B0D">
              <w:rPr>
                <w:rFonts w:ascii="Arial" w:hAnsi="Arial" w:cs="Arial"/>
                <w:b/>
              </w:rPr>
              <w:t>Upřesnění</w:t>
            </w:r>
            <w:r w:rsidR="00C11AC9">
              <w:rPr>
                <w:rFonts w:ascii="Arial" w:hAnsi="Arial" w:cs="Arial"/>
                <w:b/>
              </w:rPr>
              <w:t xml:space="preserve"> </w:t>
            </w:r>
            <w:r w:rsidR="004A594B" w:rsidRPr="003F7B0D">
              <w:rPr>
                <w:rFonts w:ascii="Arial" w:hAnsi="Arial" w:cs="Arial"/>
                <w:b/>
              </w:rPr>
              <w:t xml:space="preserve">žádostí o </w:t>
            </w:r>
            <w:r w:rsidR="00255BA9" w:rsidRPr="003F7B0D">
              <w:rPr>
                <w:rFonts w:ascii="Arial" w:hAnsi="Arial" w:cs="Arial"/>
                <w:b/>
              </w:rPr>
              <w:t>výjimky/přílohy</w:t>
            </w:r>
          </w:p>
        </w:tc>
      </w:tr>
      <w:tr w:rsidR="003D4BD4" w:rsidRPr="00BF5681" w14:paraId="20D18BFE" w14:textId="77777777" w:rsidTr="008647C9">
        <w:sdt>
          <w:sdtPr>
            <w:rPr>
              <w:rFonts w:ascii="Arial" w:hAnsi="Arial" w:cs="Arial"/>
            </w:rPr>
            <w:id w:val="-158161054"/>
            <w:comboBox>
              <w:listItem w:displayText="Žádost o výjimku" w:value="Žádost o výjimku"/>
              <w:listItem w:displayText="Dokumentace" w:value="Dokumentace"/>
              <w:listItem w:displayText="Jiný" w:value="Jiný"/>
            </w:comboBox>
          </w:sdtPr>
          <w:sdtEndPr/>
          <w:sdtContent>
            <w:tc>
              <w:tcPr>
                <w:tcW w:w="861" w:type="pct"/>
              </w:tcPr>
              <w:p w14:paraId="01FF0708" w14:textId="0C7A7842" w:rsidR="003D4BD4" w:rsidRPr="003F7B0D" w:rsidRDefault="00D17CF6" w:rsidP="003F7B0D">
                <w:pPr>
                  <w:spacing w:before="40" w:after="40"/>
                  <w:jc w:val="left"/>
                  <w:rPr>
                    <w:rFonts w:ascii="Arial" w:hAnsi="Arial" w:cs="Arial"/>
                  </w:rPr>
                </w:pPr>
                <w:r>
                  <w:rPr>
                    <w:rFonts w:ascii="Arial" w:hAnsi="Arial" w:cs="Arial"/>
                  </w:rPr>
                  <w:t>Jiný</w:t>
                </w:r>
              </w:p>
            </w:tc>
          </w:sdtContent>
        </w:sdt>
        <w:tc>
          <w:tcPr>
            <w:tcW w:w="1995" w:type="pct"/>
          </w:tcPr>
          <w:p w14:paraId="2FBD6A6A" w14:textId="130D511B" w:rsidR="003D4BD4" w:rsidRPr="003F7B0D" w:rsidRDefault="00D17CF6" w:rsidP="003F7B0D">
            <w:pPr>
              <w:spacing w:before="40" w:after="40"/>
              <w:jc w:val="left"/>
              <w:rPr>
                <w:rFonts w:ascii="Arial" w:hAnsi="Arial" w:cs="Arial"/>
              </w:rPr>
            </w:pPr>
            <w:r>
              <w:rPr>
                <w:rFonts w:ascii="Arial" w:hAnsi="Arial" w:cs="Arial"/>
              </w:rPr>
              <w:t xml:space="preserve">1 </w:t>
            </w:r>
            <w:r w:rsidR="00915A05" w:rsidRPr="00915A05">
              <w:rPr>
                <w:rFonts w:ascii="Arial" w:hAnsi="Arial" w:cs="Arial"/>
              </w:rPr>
              <w:t>MPSV_náhrada_2020.docx</w:t>
            </w:r>
          </w:p>
        </w:tc>
        <w:tc>
          <w:tcPr>
            <w:tcW w:w="2144" w:type="pct"/>
          </w:tcPr>
          <w:p w14:paraId="10A83A4E" w14:textId="77777777" w:rsidR="003D4BD4" w:rsidRPr="003F7B0D" w:rsidRDefault="003D4BD4" w:rsidP="003F7B0D">
            <w:pPr>
              <w:spacing w:before="40" w:after="40"/>
              <w:jc w:val="left"/>
              <w:rPr>
                <w:rFonts w:ascii="Arial" w:hAnsi="Arial" w:cs="Arial"/>
              </w:rPr>
            </w:pPr>
          </w:p>
        </w:tc>
      </w:tr>
      <w:tr w:rsidR="00255BA9" w:rsidRPr="00BF5681" w14:paraId="7A73E42C" w14:textId="77777777" w:rsidTr="008647C9">
        <w:sdt>
          <w:sdtPr>
            <w:rPr>
              <w:rFonts w:ascii="Arial" w:hAnsi="Arial" w:cs="Arial"/>
              <w:color w:val="808080"/>
            </w:rPr>
            <w:id w:val="899953310"/>
            <w:comboBox>
              <w:listItem w:displayText="Žádost o výjimku" w:value="Žádost o výjimku"/>
              <w:listItem w:displayText="Dokumentace" w:value="Dokumentace"/>
              <w:listItem w:displayText="Jiný" w:value="Jiný"/>
            </w:comboBox>
          </w:sdtPr>
          <w:sdtEndPr/>
          <w:sdtContent>
            <w:tc>
              <w:tcPr>
                <w:tcW w:w="861" w:type="pct"/>
              </w:tcPr>
              <w:p w14:paraId="2B6822E0" w14:textId="326B6EFB" w:rsidR="00255BA9" w:rsidRPr="003F7B0D" w:rsidRDefault="00F3412F" w:rsidP="003F7B0D">
                <w:pPr>
                  <w:spacing w:before="40" w:after="40"/>
                  <w:jc w:val="left"/>
                  <w:rPr>
                    <w:rFonts w:ascii="Arial" w:hAnsi="Arial" w:cs="Arial"/>
                  </w:rPr>
                </w:pPr>
                <w:r>
                  <w:rPr>
                    <w:rFonts w:ascii="Arial" w:hAnsi="Arial" w:cs="Arial"/>
                    <w:color w:val="808080"/>
                  </w:rPr>
                  <w:t>Jiný</w:t>
                </w:r>
              </w:p>
            </w:tc>
          </w:sdtContent>
        </w:sdt>
        <w:tc>
          <w:tcPr>
            <w:tcW w:w="1995" w:type="pct"/>
          </w:tcPr>
          <w:p w14:paraId="550EB76D" w14:textId="6DC97C9D" w:rsidR="00255BA9" w:rsidRPr="003F7B0D" w:rsidRDefault="00785B61" w:rsidP="003F7B0D">
            <w:pPr>
              <w:spacing w:before="40" w:after="40"/>
              <w:jc w:val="left"/>
              <w:rPr>
                <w:rFonts w:ascii="Arial" w:hAnsi="Arial" w:cs="Arial"/>
              </w:rPr>
            </w:pPr>
            <w:r>
              <w:rPr>
                <w:rFonts w:ascii="Arial" w:hAnsi="Arial" w:cs="Arial"/>
              </w:rPr>
              <w:t>2</w:t>
            </w:r>
            <w:r w:rsidR="00F3412F">
              <w:rPr>
                <w:rFonts w:ascii="Arial" w:hAnsi="Arial" w:cs="Arial"/>
              </w:rPr>
              <w:t xml:space="preserve"> </w:t>
            </w:r>
            <w:r w:rsidR="00F3412F" w:rsidRPr="00F3412F">
              <w:rPr>
                <w:rFonts w:ascii="Arial" w:hAnsi="Arial" w:cs="Arial"/>
              </w:rPr>
              <w:t>PSR_2020_13</w:t>
            </w:r>
          </w:p>
        </w:tc>
        <w:tc>
          <w:tcPr>
            <w:tcW w:w="2144" w:type="pct"/>
          </w:tcPr>
          <w:p w14:paraId="309FB873" w14:textId="77777777" w:rsidR="00255BA9" w:rsidRPr="003F7B0D" w:rsidRDefault="00255BA9" w:rsidP="003F7B0D">
            <w:pPr>
              <w:spacing w:before="40" w:after="40"/>
              <w:jc w:val="left"/>
              <w:rPr>
                <w:rFonts w:ascii="Arial" w:hAnsi="Arial" w:cs="Arial"/>
              </w:rPr>
            </w:pPr>
          </w:p>
        </w:tc>
      </w:tr>
      <w:tr w:rsidR="000B77C7" w:rsidRPr="00BF5681" w14:paraId="4555BAF2" w14:textId="77777777" w:rsidTr="000B77C7">
        <w:tc>
          <w:tcPr>
            <w:tcW w:w="861" w:type="pct"/>
          </w:tcPr>
          <w:p w14:paraId="5A3E0A24" w14:textId="77777777" w:rsidR="000B77C7" w:rsidRDefault="000B77C7" w:rsidP="003F7B0D">
            <w:pPr>
              <w:spacing w:before="40" w:after="40"/>
              <w:jc w:val="left"/>
              <w:rPr>
                <w:rFonts w:ascii="Arial" w:hAnsi="Arial" w:cs="Arial"/>
              </w:rPr>
            </w:pPr>
            <w:r>
              <w:rPr>
                <w:rFonts w:ascii="Arial" w:hAnsi="Arial" w:cs="Arial"/>
              </w:rPr>
              <w:t>Celkový počet příloh:</w:t>
            </w:r>
          </w:p>
        </w:tc>
        <w:tc>
          <w:tcPr>
            <w:tcW w:w="4139" w:type="pct"/>
            <w:gridSpan w:val="2"/>
          </w:tcPr>
          <w:p w14:paraId="1917E916" w14:textId="65BE79D6" w:rsidR="000B77C7" w:rsidRPr="003F7B0D" w:rsidRDefault="00785B61" w:rsidP="003F7B0D">
            <w:pPr>
              <w:spacing w:before="40" w:after="40"/>
              <w:jc w:val="left"/>
              <w:rPr>
                <w:rFonts w:ascii="Arial" w:hAnsi="Arial" w:cs="Arial"/>
              </w:rPr>
            </w:pPr>
            <w:r>
              <w:rPr>
                <w:rFonts w:ascii="Arial" w:hAnsi="Arial" w:cs="Arial"/>
              </w:rPr>
              <w:t>2</w:t>
            </w:r>
          </w:p>
        </w:tc>
      </w:tr>
    </w:tbl>
    <w:p w14:paraId="04F1BA79" w14:textId="77777777" w:rsidR="000C4BEA" w:rsidRPr="00FA1910" w:rsidRDefault="000C4BEA" w:rsidP="000B77C7">
      <w:pPr>
        <w:rPr>
          <w:lang w:val="en-US"/>
        </w:rPr>
      </w:pPr>
    </w:p>
    <w:sectPr w:rsidR="000C4BEA" w:rsidRPr="00FA1910" w:rsidSect="008647C9">
      <w:headerReference w:type="default" r:id="rId25"/>
      <w:footerReference w:type="default" r:id="rId26"/>
      <w:footerReference w:type="first" r:id="rId27"/>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0825A" w14:textId="77777777" w:rsidR="00904612" w:rsidRDefault="00904612" w:rsidP="00BA54A6">
      <w:pPr>
        <w:spacing w:after="0"/>
      </w:pPr>
      <w:r>
        <w:separator/>
      </w:r>
    </w:p>
  </w:endnote>
  <w:endnote w:type="continuationSeparator" w:id="0">
    <w:p w14:paraId="16D6121C" w14:textId="77777777" w:rsidR="00904612" w:rsidRDefault="00904612" w:rsidP="00BA54A6">
      <w:pPr>
        <w:spacing w:after="0"/>
      </w:pPr>
      <w:r>
        <w:continuationSeparator/>
      </w:r>
    </w:p>
  </w:endnote>
  <w:endnote w:type="continuationNotice" w:id="1">
    <w:p w14:paraId="5AB618B0" w14:textId="77777777" w:rsidR="00904612" w:rsidRDefault="009046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479939"/>
      <w:docPartObj>
        <w:docPartGallery w:val="Page Numbers (Bottom of Page)"/>
        <w:docPartUnique/>
      </w:docPartObj>
    </w:sdtPr>
    <w:sdtEndPr/>
    <w:sdtContent>
      <w:p w14:paraId="72F50DCB" w14:textId="1AA55B44" w:rsidR="00904612" w:rsidRDefault="00904612" w:rsidP="003F7B0D">
        <w:pPr>
          <w:pStyle w:val="Zpat"/>
          <w:spacing w:before="240" w:after="0"/>
          <w:jc w:val="center"/>
        </w:pPr>
        <w:r>
          <w:fldChar w:fldCharType="begin"/>
        </w:r>
        <w:r>
          <w:instrText>PAGE   \* MERGEFORMAT</w:instrText>
        </w:r>
        <w:r>
          <w:fldChar w:fldCharType="separate"/>
        </w:r>
        <w:r w:rsidR="00407261">
          <w:rPr>
            <w:noProof/>
          </w:rPr>
          <w:t>8</w:t>
        </w:r>
        <w:r>
          <w:fldChar w:fldCharType="end"/>
        </w:r>
      </w:p>
    </w:sdtContent>
  </w:sdt>
  <w:p w14:paraId="3E1F1E21" w14:textId="77777777" w:rsidR="00904612" w:rsidRDefault="00904612"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5529E" w14:textId="77777777" w:rsidR="00904612" w:rsidRDefault="00904612" w:rsidP="00DC666A">
    <w:pPr>
      <w:pStyle w:val="Zpat"/>
      <w:jc w:val="center"/>
    </w:pPr>
    <w:r w:rsidRPr="007540D8">
      <w:rPr>
        <w:rFonts w:cs="Arial"/>
        <w:noProof/>
        <w:lang w:eastAsia="cs-CZ"/>
      </w:rPr>
      <w:drawing>
        <wp:inline distT="0" distB="0" distL="0" distR="0" wp14:anchorId="44D2BA56" wp14:editId="634359A5">
          <wp:extent cx="742950" cy="261721"/>
          <wp:effectExtent l="0" t="0" r="0" b="5080"/>
          <wp:docPr id="17" name="Obrázek 17"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Toto dílo podléhá licenci </w:t>
    </w:r>
    <w:proofErr w:type="spellStart"/>
    <w:r>
      <w:fldChar w:fldCharType="begin"/>
    </w:r>
    <w:r>
      <w:instrText xml:space="preserve"> HYPERLINK "http://creativecommons.org/licenses/by/4.0/" </w:instrText>
    </w:r>
    <w:r>
      <w:fldChar w:fldCharType="separate"/>
    </w:r>
    <w:r w:rsidRPr="00012A56">
      <w:rPr>
        <w:rStyle w:val="Hypertextovodkaz"/>
        <w:rFonts w:cs="Arial"/>
      </w:rPr>
      <w:t>CreativeCommonsUveďte</w:t>
    </w:r>
    <w:proofErr w:type="spellEnd"/>
    <w:r w:rsidRPr="00012A56">
      <w:rPr>
        <w:rStyle w:val="Hypertextovodkaz"/>
        <w:rFonts w:cs="Arial"/>
      </w:rPr>
      <w:t xml:space="preserve"> původ 4.0 Mezinárodní Licence</w:t>
    </w:r>
    <w:r>
      <w:rPr>
        <w:rStyle w:val="Hypertextovodkaz"/>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B8D63" w14:textId="77777777" w:rsidR="00904612" w:rsidRDefault="00904612" w:rsidP="00BA54A6">
      <w:pPr>
        <w:spacing w:after="0"/>
      </w:pPr>
      <w:r>
        <w:separator/>
      </w:r>
    </w:p>
  </w:footnote>
  <w:footnote w:type="continuationSeparator" w:id="0">
    <w:p w14:paraId="55ECCF54" w14:textId="77777777" w:rsidR="00904612" w:rsidRDefault="00904612" w:rsidP="00BA54A6">
      <w:pPr>
        <w:spacing w:after="0"/>
      </w:pPr>
      <w:r>
        <w:continuationSeparator/>
      </w:r>
    </w:p>
  </w:footnote>
  <w:footnote w:type="continuationNotice" w:id="1">
    <w:p w14:paraId="79462E5F" w14:textId="77777777" w:rsidR="00904612" w:rsidRDefault="009046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1DD1A" w14:textId="77777777" w:rsidR="00904612" w:rsidRDefault="00904612" w:rsidP="009C0F85">
    <w:pPr>
      <w:pStyle w:val="Zhlav"/>
    </w:pPr>
    <w:r>
      <w:rPr>
        <w:noProof/>
        <w:lang w:eastAsia="cs-CZ"/>
      </w:rPr>
      <w:drawing>
        <wp:anchor distT="0" distB="0" distL="114300" distR="114300" simplePos="0" relativeHeight="251658240" behindDoc="0" locked="0" layoutInCell="1" allowOverlap="1" wp14:anchorId="5323D57C" wp14:editId="20C1C5EC">
          <wp:simplePos x="0" y="0"/>
          <wp:positionH relativeFrom="margin">
            <wp:posOffset>2733</wp:posOffset>
          </wp:positionH>
          <wp:positionV relativeFrom="margin">
            <wp:posOffset>-455267</wp:posOffset>
          </wp:positionV>
          <wp:extent cx="1192530" cy="327025"/>
          <wp:effectExtent l="0" t="0" r="762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1BB"/>
    <w:multiLevelType w:val="multilevel"/>
    <w:tmpl w:val="EE6424BE"/>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1502"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9375E4"/>
    <w:multiLevelType w:val="hybridMultilevel"/>
    <w:tmpl w:val="D730E5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E041EB"/>
    <w:multiLevelType w:val="hybridMultilevel"/>
    <w:tmpl w:val="0EE612F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 w15:restartNumberingAfterBreak="0">
    <w:nsid w:val="60C05EA4"/>
    <w:multiLevelType w:val="hybridMultilevel"/>
    <w:tmpl w:val="F4D412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6"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0"/>
  <w:defaultTabStop w:val="708"/>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A6"/>
    <w:rsid w:val="00001883"/>
    <w:rsid w:val="00001CF5"/>
    <w:rsid w:val="000020A4"/>
    <w:rsid w:val="000029E1"/>
    <w:rsid w:val="00014EA7"/>
    <w:rsid w:val="0002038E"/>
    <w:rsid w:val="000211F1"/>
    <w:rsid w:val="00023223"/>
    <w:rsid w:val="00024657"/>
    <w:rsid w:val="00026733"/>
    <w:rsid w:val="00030314"/>
    <w:rsid w:val="00031367"/>
    <w:rsid w:val="00032EA6"/>
    <w:rsid w:val="00032FBE"/>
    <w:rsid w:val="000362FA"/>
    <w:rsid w:val="000374C9"/>
    <w:rsid w:val="00040054"/>
    <w:rsid w:val="000441E7"/>
    <w:rsid w:val="000448B6"/>
    <w:rsid w:val="000532B2"/>
    <w:rsid w:val="00055794"/>
    <w:rsid w:val="0005596D"/>
    <w:rsid w:val="00056B74"/>
    <w:rsid w:val="0005707F"/>
    <w:rsid w:val="00057321"/>
    <w:rsid w:val="00057809"/>
    <w:rsid w:val="00065EC3"/>
    <w:rsid w:val="000734B0"/>
    <w:rsid w:val="00073E15"/>
    <w:rsid w:val="000755DA"/>
    <w:rsid w:val="00083DBF"/>
    <w:rsid w:val="00085A40"/>
    <w:rsid w:val="00085B93"/>
    <w:rsid w:val="00085C93"/>
    <w:rsid w:val="00087C53"/>
    <w:rsid w:val="000A03AE"/>
    <w:rsid w:val="000A27D0"/>
    <w:rsid w:val="000A4442"/>
    <w:rsid w:val="000B1A48"/>
    <w:rsid w:val="000B2FA2"/>
    <w:rsid w:val="000B77C7"/>
    <w:rsid w:val="000C38D5"/>
    <w:rsid w:val="000C4BEA"/>
    <w:rsid w:val="000C6D83"/>
    <w:rsid w:val="000D1428"/>
    <w:rsid w:val="000D3853"/>
    <w:rsid w:val="000D3A80"/>
    <w:rsid w:val="000D50CF"/>
    <w:rsid w:val="000D5498"/>
    <w:rsid w:val="000D74CF"/>
    <w:rsid w:val="000E1714"/>
    <w:rsid w:val="000F26EB"/>
    <w:rsid w:val="0010061B"/>
    <w:rsid w:val="00103D9D"/>
    <w:rsid w:val="00104A0A"/>
    <w:rsid w:val="0010618F"/>
    <w:rsid w:val="00114827"/>
    <w:rsid w:val="001207BC"/>
    <w:rsid w:val="0012362C"/>
    <w:rsid w:val="00123D3E"/>
    <w:rsid w:val="00125EFE"/>
    <w:rsid w:val="00130204"/>
    <w:rsid w:val="001304AE"/>
    <w:rsid w:val="00132D68"/>
    <w:rsid w:val="00136EE3"/>
    <w:rsid w:val="001376F3"/>
    <w:rsid w:val="0014109E"/>
    <w:rsid w:val="00142A64"/>
    <w:rsid w:val="0014445B"/>
    <w:rsid w:val="0014499A"/>
    <w:rsid w:val="00145B47"/>
    <w:rsid w:val="00146E03"/>
    <w:rsid w:val="00151BAF"/>
    <w:rsid w:val="0015625E"/>
    <w:rsid w:val="001564D3"/>
    <w:rsid w:val="00163102"/>
    <w:rsid w:val="00163DB0"/>
    <w:rsid w:val="001670D9"/>
    <w:rsid w:val="001717A4"/>
    <w:rsid w:val="0017503F"/>
    <w:rsid w:val="00177249"/>
    <w:rsid w:val="001808C2"/>
    <w:rsid w:val="00180BA5"/>
    <w:rsid w:val="001812FB"/>
    <w:rsid w:val="00190577"/>
    <w:rsid w:val="00194D47"/>
    <w:rsid w:val="0019597C"/>
    <w:rsid w:val="001A0402"/>
    <w:rsid w:val="001A32FA"/>
    <w:rsid w:val="001A44B0"/>
    <w:rsid w:val="001A5512"/>
    <w:rsid w:val="001B018B"/>
    <w:rsid w:val="001B0364"/>
    <w:rsid w:val="001B274F"/>
    <w:rsid w:val="001B57BB"/>
    <w:rsid w:val="001B6060"/>
    <w:rsid w:val="001C06C9"/>
    <w:rsid w:val="001C3C3C"/>
    <w:rsid w:val="001C3CB1"/>
    <w:rsid w:val="001D56F5"/>
    <w:rsid w:val="001E1AD3"/>
    <w:rsid w:val="001E716A"/>
    <w:rsid w:val="001F57C7"/>
    <w:rsid w:val="001F5E40"/>
    <w:rsid w:val="001F7260"/>
    <w:rsid w:val="002048E6"/>
    <w:rsid w:val="00210836"/>
    <w:rsid w:val="00216FF8"/>
    <w:rsid w:val="0022149A"/>
    <w:rsid w:val="00221E7F"/>
    <w:rsid w:val="00222A69"/>
    <w:rsid w:val="002279DF"/>
    <w:rsid w:val="00232325"/>
    <w:rsid w:val="002341D4"/>
    <w:rsid w:val="00234D8D"/>
    <w:rsid w:val="00237E6B"/>
    <w:rsid w:val="002446AD"/>
    <w:rsid w:val="00245BA5"/>
    <w:rsid w:val="00247F56"/>
    <w:rsid w:val="00251215"/>
    <w:rsid w:val="00253F6D"/>
    <w:rsid w:val="00254710"/>
    <w:rsid w:val="0025508E"/>
    <w:rsid w:val="00255BA9"/>
    <w:rsid w:val="002608E3"/>
    <w:rsid w:val="002627AD"/>
    <w:rsid w:val="002650AC"/>
    <w:rsid w:val="00270C4C"/>
    <w:rsid w:val="00276C1A"/>
    <w:rsid w:val="00285C6B"/>
    <w:rsid w:val="002874C1"/>
    <w:rsid w:val="00292A27"/>
    <w:rsid w:val="00297440"/>
    <w:rsid w:val="00297AAA"/>
    <w:rsid w:val="002A2A05"/>
    <w:rsid w:val="002A3088"/>
    <w:rsid w:val="002A39C3"/>
    <w:rsid w:val="002A42C9"/>
    <w:rsid w:val="002A5164"/>
    <w:rsid w:val="002A5728"/>
    <w:rsid w:val="002B2E9A"/>
    <w:rsid w:val="002B3156"/>
    <w:rsid w:val="002B504C"/>
    <w:rsid w:val="002B60AF"/>
    <w:rsid w:val="002C0A7F"/>
    <w:rsid w:val="002C3CAF"/>
    <w:rsid w:val="002C53F3"/>
    <w:rsid w:val="002D1381"/>
    <w:rsid w:val="002D15C8"/>
    <w:rsid w:val="002D2390"/>
    <w:rsid w:val="002D556D"/>
    <w:rsid w:val="002D67BF"/>
    <w:rsid w:val="002E5584"/>
    <w:rsid w:val="002F0562"/>
    <w:rsid w:val="002F0F78"/>
    <w:rsid w:val="00302893"/>
    <w:rsid w:val="00307486"/>
    <w:rsid w:val="00314448"/>
    <w:rsid w:val="003159ED"/>
    <w:rsid w:val="0031631B"/>
    <w:rsid w:val="0033156C"/>
    <w:rsid w:val="00332E1E"/>
    <w:rsid w:val="00335609"/>
    <w:rsid w:val="00340778"/>
    <w:rsid w:val="00343AA8"/>
    <w:rsid w:val="00343CF5"/>
    <w:rsid w:val="00347B67"/>
    <w:rsid w:val="00350E4D"/>
    <w:rsid w:val="00351154"/>
    <w:rsid w:val="00352D23"/>
    <w:rsid w:val="00354D51"/>
    <w:rsid w:val="00357B2A"/>
    <w:rsid w:val="003623C2"/>
    <w:rsid w:val="00364E01"/>
    <w:rsid w:val="003728C5"/>
    <w:rsid w:val="0037368A"/>
    <w:rsid w:val="00373C0F"/>
    <w:rsid w:val="00373CF0"/>
    <w:rsid w:val="00375F60"/>
    <w:rsid w:val="00381398"/>
    <w:rsid w:val="00382EDC"/>
    <w:rsid w:val="00386515"/>
    <w:rsid w:val="00387345"/>
    <w:rsid w:val="00394331"/>
    <w:rsid w:val="0039690B"/>
    <w:rsid w:val="00397078"/>
    <w:rsid w:val="00397503"/>
    <w:rsid w:val="00397F0F"/>
    <w:rsid w:val="003A215D"/>
    <w:rsid w:val="003A57C3"/>
    <w:rsid w:val="003A7434"/>
    <w:rsid w:val="003A7BA9"/>
    <w:rsid w:val="003B32FF"/>
    <w:rsid w:val="003B44BD"/>
    <w:rsid w:val="003C041C"/>
    <w:rsid w:val="003C14BB"/>
    <w:rsid w:val="003C18AB"/>
    <w:rsid w:val="003C22AC"/>
    <w:rsid w:val="003D12E3"/>
    <w:rsid w:val="003D2614"/>
    <w:rsid w:val="003D4A18"/>
    <w:rsid w:val="003D4BD4"/>
    <w:rsid w:val="003D6F91"/>
    <w:rsid w:val="003E048A"/>
    <w:rsid w:val="003E3673"/>
    <w:rsid w:val="003E7FDC"/>
    <w:rsid w:val="003F0045"/>
    <w:rsid w:val="003F19FA"/>
    <w:rsid w:val="003F52AB"/>
    <w:rsid w:val="003F6D05"/>
    <w:rsid w:val="003F7B0D"/>
    <w:rsid w:val="00402B27"/>
    <w:rsid w:val="00402E7B"/>
    <w:rsid w:val="00406D6D"/>
    <w:rsid w:val="00406EFE"/>
    <w:rsid w:val="00407261"/>
    <w:rsid w:val="004115B3"/>
    <w:rsid w:val="00412984"/>
    <w:rsid w:val="00412CD0"/>
    <w:rsid w:val="0041466B"/>
    <w:rsid w:val="00414F58"/>
    <w:rsid w:val="00417BD3"/>
    <w:rsid w:val="004237EF"/>
    <w:rsid w:val="00423CA3"/>
    <w:rsid w:val="00424D6A"/>
    <w:rsid w:val="00427BEF"/>
    <w:rsid w:val="00430C0B"/>
    <w:rsid w:val="00431FCC"/>
    <w:rsid w:val="00433E9B"/>
    <w:rsid w:val="00435712"/>
    <w:rsid w:val="00437BCA"/>
    <w:rsid w:val="004416FC"/>
    <w:rsid w:val="0044235F"/>
    <w:rsid w:val="00447F7F"/>
    <w:rsid w:val="00452A51"/>
    <w:rsid w:val="004545E8"/>
    <w:rsid w:val="004557EB"/>
    <w:rsid w:val="00466B4C"/>
    <w:rsid w:val="00466CE0"/>
    <w:rsid w:val="00470E76"/>
    <w:rsid w:val="00471751"/>
    <w:rsid w:val="004744F2"/>
    <w:rsid w:val="004822DC"/>
    <w:rsid w:val="00483CAF"/>
    <w:rsid w:val="00486C61"/>
    <w:rsid w:val="0049112A"/>
    <w:rsid w:val="004944CC"/>
    <w:rsid w:val="00496C2E"/>
    <w:rsid w:val="004A2CAD"/>
    <w:rsid w:val="004A4CB9"/>
    <w:rsid w:val="004A594B"/>
    <w:rsid w:val="004B35C7"/>
    <w:rsid w:val="004C1C4C"/>
    <w:rsid w:val="004C2C05"/>
    <w:rsid w:val="004C4EE3"/>
    <w:rsid w:val="004C5972"/>
    <w:rsid w:val="004C6DBF"/>
    <w:rsid w:val="004D4478"/>
    <w:rsid w:val="004D5069"/>
    <w:rsid w:val="004D609E"/>
    <w:rsid w:val="004D7DC8"/>
    <w:rsid w:val="004E5243"/>
    <w:rsid w:val="004E67BE"/>
    <w:rsid w:val="004F2993"/>
    <w:rsid w:val="004F342E"/>
    <w:rsid w:val="004F3636"/>
    <w:rsid w:val="00505CFF"/>
    <w:rsid w:val="00506B84"/>
    <w:rsid w:val="00506E4E"/>
    <w:rsid w:val="005101D4"/>
    <w:rsid w:val="00510FEC"/>
    <w:rsid w:val="00516694"/>
    <w:rsid w:val="005166F9"/>
    <w:rsid w:val="00516BC4"/>
    <w:rsid w:val="00520074"/>
    <w:rsid w:val="00522D6B"/>
    <w:rsid w:val="005322AF"/>
    <w:rsid w:val="0053271D"/>
    <w:rsid w:val="005343AC"/>
    <w:rsid w:val="005362C4"/>
    <w:rsid w:val="00536F00"/>
    <w:rsid w:val="00541B8A"/>
    <w:rsid w:val="00543053"/>
    <w:rsid w:val="00544961"/>
    <w:rsid w:val="005466AB"/>
    <w:rsid w:val="005474C6"/>
    <w:rsid w:val="00547D8D"/>
    <w:rsid w:val="005508B4"/>
    <w:rsid w:val="005522A0"/>
    <w:rsid w:val="00552CF8"/>
    <w:rsid w:val="005536B9"/>
    <w:rsid w:val="00554BC2"/>
    <w:rsid w:val="005568FB"/>
    <w:rsid w:val="00556A38"/>
    <w:rsid w:val="005652C6"/>
    <w:rsid w:val="005669C9"/>
    <w:rsid w:val="00573560"/>
    <w:rsid w:val="005738C2"/>
    <w:rsid w:val="00580669"/>
    <w:rsid w:val="005813B4"/>
    <w:rsid w:val="00582DE5"/>
    <w:rsid w:val="00584C21"/>
    <w:rsid w:val="00584D5A"/>
    <w:rsid w:val="0059043E"/>
    <w:rsid w:val="00590A24"/>
    <w:rsid w:val="005910CB"/>
    <w:rsid w:val="00591A2B"/>
    <w:rsid w:val="00592C47"/>
    <w:rsid w:val="00592C8A"/>
    <w:rsid w:val="00596E0C"/>
    <w:rsid w:val="005A0907"/>
    <w:rsid w:val="005A1BB5"/>
    <w:rsid w:val="005A29CB"/>
    <w:rsid w:val="005A629C"/>
    <w:rsid w:val="005B060A"/>
    <w:rsid w:val="005B1560"/>
    <w:rsid w:val="005B1A1C"/>
    <w:rsid w:val="005B669A"/>
    <w:rsid w:val="005B7459"/>
    <w:rsid w:val="005C04BB"/>
    <w:rsid w:val="005C2942"/>
    <w:rsid w:val="005C5B29"/>
    <w:rsid w:val="005C76ED"/>
    <w:rsid w:val="005D3B43"/>
    <w:rsid w:val="005D6719"/>
    <w:rsid w:val="005D67C1"/>
    <w:rsid w:val="005E0B71"/>
    <w:rsid w:val="005E1ECE"/>
    <w:rsid w:val="005E2095"/>
    <w:rsid w:val="005E47F6"/>
    <w:rsid w:val="005F141B"/>
    <w:rsid w:val="005F2270"/>
    <w:rsid w:val="005F3888"/>
    <w:rsid w:val="005F4635"/>
    <w:rsid w:val="005F5CB4"/>
    <w:rsid w:val="005F7469"/>
    <w:rsid w:val="005F76C5"/>
    <w:rsid w:val="00601E3C"/>
    <w:rsid w:val="00612D78"/>
    <w:rsid w:val="00614B23"/>
    <w:rsid w:val="006153B1"/>
    <w:rsid w:val="00617F7C"/>
    <w:rsid w:val="00621C99"/>
    <w:rsid w:val="00634231"/>
    <w:rsid w:val="00634601"/>
    <w:rsid w:val="00634BE7"/>
    <w:rsid w:val="006358CE"/>
    <w:rsid w:val="006361CB"/>
    <w:rsid w:val="0063688F"/>
    <w:rsid w:val="00636F8E"/>
    <w:rsid w:val="00637074"/>
    <w:rsid w:val="006378AF"/>
    <w:rsid w:val="00643AAA"/>
    <w:rsid w:val="00643DA4"/>
    <w:rsid w:val="00645784"/>
    <w:rsid w:val="0064742A"/>
    <w:rsid w:val="0064753D"/>
    <w:rsid w:val="0065086C"/>
    <w:rsid w:val="006552AA"/>
    <w:rsid w:val="00657B4C"/>
    <w:rsid w:val="00660C01"/>
    <w:rsid w:val="00666AE4"/>
    <w:rsid w:val="00667D9B"/>
    <w:rsid w:val="00667E20"/>
    <w:rsid w:val="00670278"/>
    <w:rsid w:val="00680CAE"/>
    <w:rsid w:val="006823CC"/>
    <w:rsid w:val="00684FC6"/>
    <w:rsid w:val="00686701"/>
    <w:rsid w:val="00686B2D"/>
    <w:rsid w:val="006909B3"/>
    <w:rsid w:val="006964F9"/>
    <w:rsid w:val="006B3FD5"/>
    <w:rsid w:val="006B4066"/>
    <w:rsid w:val="006B63E8"/>
    <w:rsid w:val="006B6941"/>
    <w:rsid w:val="006C6199"/>
    <w:rsid w:val="006C7AC2"/>
    <w:rsid w:val="006D5AC4"/>
    <w:rsid w:val="006D6723"/>
    <w:rsid w:val="006E0F99"/>
    <w:rsid w:val="006E32D2"/>
    <w:rsid w:val="006E40F7"/>
    <w:rsid w:val="006E55B2"/>
    <w:rsid w:val="006E6B39"/>
    <w:rsid w:val="006E773A"/>
    <w:rsid w:val="006F1912"/>
    <w:rsid w:val="006F25BD"/>
    <w:rsid w:val="006F370B"/>
    <w:rsid w:val="006F48EC"/>
    <w:rsid w:val="006F6EBB"/>
    <w:rsid w:val="007035B5"/>
    <w:rsid w:val="00715037"/>
    <w:rsid w:val="00715A86"/>
    <w:rsid w:val="007203E6"/>
    <w:rsid w:val="007209DE"/>
    <w:rsid w:val="00724BBD"/>
    <w:rsid w:val="007274DE"/>
    <w:rsid w:val="00731ED9"/>
    <w:rsid w:val="00740A7F"/>
    <w:rsid w:val="00742207"/>
    <w:rsid w:val="007506DC"/>
    <w:rsid w:val="0075123C"/>
    <w:rsid w:val="00751931"/>
    <w:rsid w:val="007522FB"/>
    <w:rsid w:val="007536E1"/>
    <w:rsid w:val="00757C00"/>
    <w:rsid w:val="00760B76"/>
    <w:rsid w:val="00761A60"/>
    <w:rsid w:val="007627A0"/>
    <w:rsid w:val="007654C5"/>
    <w:rsid w:val="007662C2"/>
    <w:rsid w:val="0077141C"/>
    <w:rsid w:val="00772F90"/>
    <w:rsid w:val="007741B1"/>
    <w:rsid w:val="00782A87"/>
    <w:rsid w:val="00784924"/>
    <w:rsid w:val="00785B61"/>
    <w:rsid w:val="007865C6"/>
    <w:rsid w:val="007874B6"/>
    <w:rsid w:val="00792A21"/>
    <w:rsid w:val="00795B22"/>
    <w:rsid w:val="00796310"/>
    <w:rsid w:val="007B02EF"/>
    <w:rsid w:val="007B18FD"/>
    <w:rsid w:val="007B1A81"/>
    <w:rsid w:val="007B1AAD"/>
    <w:rsid w:val="007B42F2"/>
    <w:rsid w:val="007B599D"/>
    <w:rsid w:val="007B5D46"/>
    <w:rsid w:val="007C1E18"/>
    <w:rsid w:val="007C2778"/>
    <w:rsid w:val="007C337A"/>
    <w:rsid w:val="007C595D"/>
    <w:rsid w:val="007C5D57"/>
    <w:rsid w:val="007C6EA6"/>
    <w:rsid w:val="007C7CC9"/>
    <w:rsid w:val="007D0204"/>
    <w:rsid w:val="007D615B"/>
    <w:rsid w:val="007E0DDE"/>
    <w:rsid w:val="007E314A"/>
    <w:rsid w:val="007E3774"/>
    <w:rsid w:val="007E4928"/>
    <w:rsid w:val="007E4EB3"/>
    <w:rsid w:val="007F415B"/>
    <w:rsid w:val="007F48A4"/>
    <w:rsid w:val="007F4BF0"/>
    <w:rsid w:val="007F79B5"/>
    <w:rsid w:val="0080001C"/>
    <w:rsid w:val="00801702"/>
    <w:rsid w:val="00803F7C"/>
    <w:rsid w:val="008040A2"/>
    <w:rsid w:val="00811BF5"/>
    <w:rsid w:val="00813E70"/>
    <w:rsid w:val="00814451"/>
    <w:rsid w:val="008165BA"/>
    <w:rsid w:val="008175C9"/>
    <w:rsid w:val="0082083D"/>
    <w:rsid w:val="0082181C"/>
    <w:rsid w:val="00822705"/>
    <w:rsid w:val="00827157"/>
    <w:rsid w:val="00830C1A"/>
    <w:rsid w:val="0083199D"/>
    <w:rsid w:val="0083646F"/>
    <w:rsid w:val="00836A09"/>
    <w:rsid w:val="008376FD"/>
    <w:rsid w:val="00837BD6"/>
    <w:rsid w:val="00843510"/>
    <w:rsid w:val="00850034"/>
    <w:rsid w:val="00850A46"/>
    <w:rsid w:val="008529D1"/>
    <w:rsid w:val="008530A0"/>
    <w:rsid w:val="008542A5"/>
    <w:rsid w:val="00854A05"/>
    <w:rsid w:val="00855ED9"/>
    <w:rsid w:val="00857F98"/>
    <w:rsid w:val="008634BE"/>
    <w:rsid w:val="008647C9"/>
    <w:rsid w:val="008663FE"/>
    <w:rsid w:val="00874817"/>
    <w:rsid w:val="00875B14"/>
    <w:rsid w:val="008762CD"/>
    <w:rsid w:val="0088039A"/>
    <w:rsid w:val="0088360C"/>
    <w:rsid w:val="0088409C"/>
    <w:rsid w:val="00885757"/>
    <w:rsid w:val="00885A30"/>
    <w:rsid w:val="008868BD"/>
    <w:rsid w:val="00887105"/>
    <w:rsid w:val="00891BCA"/>
    <w:rsid w:val="008A22FB"/>
    <w:rsid w:val="008A2738"/>
    <w:rsid w:val="008A5B90"/>
    <w:rsid w:val="008B2333"/>
    <w:rsid w:val="008B62FC"/>
    <w:rsid w:val="008B68DB"/>
    <w:rsid w:val="008B7B07"/>
    <w:rsid w:val="008C05D1"/>
    <w:rsid w:val="008C312F"/>
    <w:rsid w:val="008C56D8"/>
    <w:rsid w:val="008D0CDF"/>
    <w:rsid w:val="008D252D"/>
    <w:rsid w:val="008D62A2"/>
    <w:rsid w:val="008E5F89"/>
    <w:rsid w:val="008F0DED"/>
    <w:rsid w:val="008F753A"/>
    <w:rsid w:val="008F7F26"/>
    <w:rsid w:val="009003B7"/>
    <w:rsid w:val="0090280C"/>
    <w:rsid w:val="00904612"/>
    <w:rsid w:val="00906CA3"/>
    <w:rsid w:val="00912D8B"/>
    <w:rsid w:val="00915A05"/>
    <w:rsid w:val="00915F1E"/>
    <w:rsid w:val="00917117"/>
    <w:rsid w:val="00922054"/>
    <w:rsid w:val="009315B1"/>
    <w:rsid w:val="0093248C"/>
    <w:rsid w:val="009372F5"/>
    <w:rsid w:val="00937740"/>
    <w:rsid w:val="00942716"/>
    <w:rsid w:val="00942B72"/>
    <w:rsid w:val="0094300D"/>
    <w:rsid w:val="00943A63"/>
    <w:rsid w:val="0094461B"/>
    <w:rsid w:val="00944C8D"/>
    <w:rsid w:val="00946E28"/>
    <w:rsid w:val="00951F5A"/>
    <w:rsid w:val="00957975"/>
    <w:rsid w:val="009619A4"/>
    <w:rsid w:val="00963708"/>
    <w:rsid w:val="0096661C"/>
    <w:rsid w:val="0096715F"/>
    <w:rsid w:val="00971E9A"/>
    <w:rsid w:val="00974815"/>
    <w:rsid w:val="00977FDB"/>
    <w:rsid w:val="00982C6F"/>
    <w:rsid w:val="00986898"/>
    <w:rsid w:val="009874C3"/>
    <w:rsid w:val="00991F1E"/>
    <w:rsid w:val="009942EF"/>
    <w:rsid w:val="00997989"/>
    <w:rsid w:val="009A04FE"/>
    <w:rsid w:val="009A49AB"/>
    <w:rsid w:val="009B3A7C"/>
    <w:rsid w:val="009B3C7A"/>
    <w:rsid w:val="009B5803"/>
    <w:rsid w:val="009B58D4"/>
    <w:rsid w:val="009B6896"/>
    <w:rsid w:val="009B7323"/>
    <w:rsid w:val="009B7653"/>
    <w:rsid w:val="009B7D1E"/>
    <w:rsid w:val="009C0662"/>
    <w:rsid w:val="009C0F85"/>
    <w:rsid w:val="009C1880"/>
    <w:rsid w:val="009D095F"/>
    <w:rsid w:val="009D0E14"/>
    <w:rsid w:val="009D3429"/>
    <w:rsid w:val="009D4D10"/>
    <w:rsid w:val="009D59D5"/>
    <w:rsid w:val="009D7C5D"/>
    <w:rsid w:val="009E2D27"/>
    <w:rsid w:val="009E2D7C"/>
    <w:rsid w:val="009E57EE"/>
    <w:rsid w:val="009E7182"/>
    <w:rsid w:val="009F11C7"/>
    <w:rsid w:val="009F2220"/>
    <w:rsid w:val="009F3C90"/>
    <w:rsid w:val="009F5CB0"/>
    <w:rsid w:val="009F624D"/>
    <w:rsid w:val="00A000F0"/>
    <w:rsid w:val="00A1356A"/>
    <w:rsid w:val="00A14B8B"/>
    <w:rsid w:val="00A169B6"/>
    <w:rsid w:val="00A207F9"/>
    <w:rsid w:val="00A214C1"/>
    <w:rsid w:val="00A331AE"/>
    <w:rsid w:val="00A33A86"/>
    <w:rsid w:val="00A33BB6"/>
    <w:rsid w:val="00A37E7A"/>
    <w:rsid w:val="00A453B9"/>
    <w:rsid w:val="00A50AB6"/>
    <w:rsid w:val="00A55D52"/>
    <w:rsid w:val="00A57256"/>
    <w:rsid w:val="00A64841"/>
    <w:rsid w:val="00A702E6"/>
    <w:rsid w:val="00A71143"/>
    <w:rsid w:val="00A7448F"/>
    <w:rsid w:val="00A801CB"/>
    <w:rsid w:val="00A8194A"/>
    <w:rsid w:val="00A82433"/>
    <w:rsid w:val="00A85B86"/>
    <w:rsid w:val="00A85C1C"/>
    <w:rsid w:val="00A8683B"/>
    <w:rsid w:val="00A95E0A"/>
    <w:rsid w:val="00A9624E"/>
    <w:rsid w:val="00A96AE7"/>
    <w:rsid w:val="00AA09EA"/>
    <w:rsid w:val="00AA2783"/>
    <w:rsid w:val="00AA78CE"/>
    <w:rsid w:val="00AC23D0"/>
    <w:rsid w:val="00AC73BD"/>
    <w:rsid w:val="00AD0303"/>
    <w:rsid w:val="00AD67E1"/>
    <w:rsid w:val="00AE7608"/>
    <w:rsid w:val="00B010B1"/>
    <w:rsid w:val="00B013F9"/>
    <w:rsid w:val="00B01EB2"/>
    <w:rsid w:val="00B0317C"/>
    <w:rsid w:val="00B03201"/>
    <w:rsid w:val="00B05880"/>
    <w:rsid w:val="00B07841"/>
    <w:rsid w:val="00B14E33"/>
    <w:rsid w:val="00B1636E"/>
    <w:rsid w:val="00B16843"/>
    <w:rsid w:val="00B2179C"/>
    <w:rsid w:val="00B22723"/>
    <w:rsid w:val="00B24799"/>
    <w:rsid w:val="00B30A4A"/>
    <w:rsid w:val="00B3449F"/>
    <w:rsid w:val="00B37CF9"/>
    <w:rsid w:val="00B47B1C"/>
    <w:rsid w:val="00B5047C"/>
    <w:rsid w:val="00B558D2"/>
    <w:rsid w:val="00B61678"/>
    <w:rsid w:val="00B619E1"/>
    <w:rsid w:val="00B704AD"/>
    <w:rsid w:val="00B71C88"/>
    <w:rsid w:val="00B72BAC"/>
    <w:rsid w:val="00B741F7"/>
    <w:rsid w:val="00B84349"/>
    <w:rsid w:val="00B91425"/>
    <w:rsid w:val="00B917F0"/>
    <w:rsid w:val="00B92259"/>
    <w:rsid w:val="00B969CE"/>
    <w:rsid w:val="00B97C8B"/>
    <w:rsid w:val="00BA2714"/>
    <w:rsid w:val="00BA54A6"/>
    <w:rsid w:val="00BA63B5"/>
    <w:rsid w:val="00BA6A49"/>
    <w:rsid w:val="00BA6B8C"/>
    <w:rsid w:val="00BB0541"/>
    <w:rsid w:val="00BB0F5A"/>
    <w:rsid w:val="00BB1ED4"/>
    <w:rsid w:val="00BB3EDB"/>
    <w:rsid w:val="00BB6F1F"/>
    <w:rsid w:val="00BB7D1C"/>
    <w:rsid w:val="00BC2FD3"/>
    <w:rsid w:val="00BC7191"/>
    <w:rsid w:val="00BD0C19"/>
    <w:rsid w:val="00BD1647"/>
    <w:rsid w:val="00BD3B67"/>
    <w:rsid w:val="00BD429A"/>
    <w:rsid w:val="00BD4B1E"/>
    <w:rsid w:val="00BE251F"/>
    <w:rsid w:val="00BE5D12"/>
    <w:rsid w:val="00BE6BA1"/>
    <w:rsid w:val="00BE7557"/>
    <w:rsid w:val="00BF0C8F"/>
    <w:rsid w:val="00BF1A68"/>
    <w:rsid w:val="00BF23D4"/>
    <w:rsid w:val="00BF396F"/>
    <w:rsid w:val="00BF51BE"/>
    <w:rsid w:val="00BF5681"/>
    <w:rsid w:val="00BF7648"/>
    <w:rsid w:val="00BF7979"/>
    <w:rsid w:val="00C03E77"/>
    <w:rsid w:val="00C10292"/>
    <w:rsid w:val="00C11AC9"/>
    <w:rsid w:val="00C142B1"/>
    <w:rsid w:val="00C17160"/>
    <w:rsid w:val="00C23B4F"/>
    <w:rsid w:val="00C25D6A"/>
    <w:rsid w:val="00C321AB"/>
    <w:rsid w:val="00C34308"/>
    <w:rsid w:val="00C36402"/>
    <w:rsid w:val="00C373DF"/>
    <w:rsid w:val="00C41E9A"/>
    <w:rsid w:val="00C41F26"/>
    <w:rsid w:val="00C45D63"/>
    <w:rsid w:val="00C523D2"/>
    <w:rsid w:val="00C55C28"/>
    <w:rsid w:val="00C56A4D"/>
    <w:rsid w:val="00C57261"/>
    <w:rsid w:val="00C6085F"/>
    <w:rsid w:val="00C6416F"/>
    <w:rsid w:val="00C66C01"/>
    <w:rsid w:val="00C713FE"/>
    <w:rsid w:val="00C724A4"/>
    <w:rsid w:val="00C7280F"/>
    <w:rsid w:val="00C75651"/>
    <w:rsid w:val="00C77445"/>
    <w:rsid w:val="00C80E2A"/>
    <w:rsid w:val="00C81BFB"/>
    <w:rsid w:val="00C82DC7"/>
    <w:rsid w:val="00C922BA"/>
    <w:rsid w:val="00C932D3"/>
    <w:rsid w:val="00CA379D"/>
    <w:rsid w:val="00CA474A"/>
    <w:rsid w:val="00CA7588"/>
    <w:rsid w:val="00CB2FB3"/>
    <w:rsid w:val="00CB7521"/>
    <w:rsid w:val="00CC0B68"/>
    <w:rsid w:val="00CC3551"/>
    <w:rsid w:val="00CC4118"/>
    <w:rsid w:val="00CC5BAA"/>
    <w:rsid w:val="00CC778F"/>
    <w:rsid w:val="00CD0909"/>
    <w:rsid w:val="00CD13A6"/>
    <w:rsid w:val="00CD323C"/>
    <w:rsid w:val="00CE14EE"/>
    <w:rsid w:val="00CE28FE"/>
    <w:rsid w:val="00CE2CF4"/>
    <w:rsid w:val="00CE3E22"/>
    <w:rsid w:val="00CE4F79"/>
    <w:rsid w:val="00CE5E26"/>
    <w:rsid w:val="00CE69CA"/>
    <w:rsid w:val="00CE705E"/>
    <w:rsid w:val="00CF260E"/>
    <w:rsid w:val="00CF62FE"/>
    <w:rsid w:val="00D057A9"/>
    <w:rsid w:val="00D10238"/>
    <w:rsid w:val="00D11A74"/>
    <w:rsid w:val="00D13294"/>
    <w:rsid w:val="00D148B7"/>
    <w:rsid w:val="00D17CF6"/>
    <w:rsid w:val="00D25936"/>
    <w:rsid w:val="00D3218F"/>
    <w:rsid w:val="00D3524B"/>
    <w:rsid w:val="00D36E3B"/>
    <w:rsid w:val="00D4155A"/>
    <w:rsid w:val="00D43037"/>
    <w:rsid w:val="00D57B9B"/>
    <w:rsid w:val="00D61604"/>
    <w:rsid w:val="00D636F3"/>
    <w:rsid w:val="00D63949"/>
    <w:rsid w:val="00D63963"/>
    <w:rsid w:val="00D71105"/>
    <w:rsid w:val="00D71DB4"/>
    <w:rsid w:val="00D77CBC"/>
    <w:rsid w:val="00D82E42"/>
    <w:rsid w:val="00D919D4"/>
    <w:rsid w:val="00D95AD2"/>
    <w:rsid w:val="00D96F37"/>
    <w:rsid w:val="00DA1EA2"/>
    <w:rsid w:val="00DB1C01"/>
    <w:rsid w:val="00DB1F32"/>
    <w:rsid w:val="00DC2645"/>
    <w:rsid w:val="00DC427D"/>
    <w:rsid w:val="00DC4395"/>
    <w:rsid w:val="00DC666A"/>
    <w:rsid w:val="00DC792C"/>
    <w:rsid w:val="00DD043F"/>
    <w:rsid w:val="00DD0635"/>
    <w:rsid w:val="00DD1942"/>
    <w:rsid w:val="00DD3C13"/>
    <w:rsid w:val="00DD4400"/>
    <w:rsid w:val="00DD4E03"/>
    <w:rsid w:val="00DD6D6F"/>
    <w:rsid w:val="00DD7BD2"/>
    <w:rsid w:val="00DE2011"/>
    <w:rsid w:val="00DE377C"/>
    <w:rsid w:val="00DE4468"/>
    <w:rsid w:val="00DE47C5"/>
    <w:rsid w:val="00DE51E8"/>
    <w:rsid w:val="00DE73F8"/>
    <w:rsid w:val="00DF05EC"/>
    <w:rsid w:val="00DF0AA5"/>
    <w:rsid w:val="00DF3114"/>
    <w:rsid w:val="00DF348C"/>
    <w:rsid w:val="00DF3FE9"/>
    <w:rsid w:val="00DF51CC"/>
    <w:rsid w:val="00DF683C"/>
    <w:rsid w:val="00E01018"/>
    <w:rsid w:val="00E01D55"/>
    <w:rsid w:val="00E0201E"/>
    <w:rsid w:val="00E03842"/>
    <w:rsid w:val="00E11941"/>
    <w:rsid w:val="00E213D9"/>
    <w:rsid w:val="00E25810"/>
    <w:rsid w:val="00E25977"/>
    <w:rsid w:val="00E27F95"/>
    <w:rsid w:val="00E32F22"/>
    <w:rsid w:val="00E33AFA"/>
    <w:rsid w:val="00E36645"/>
    <w:rsid w:val="00E4036C"/>
    <w:rsid w:val="00E40744"/>
    <w:rsid w:val="00E42366"/>
    <w:rsid w:val="00E559B0"/>
    <w:rsid w:val="00E60B11"/>
    <w:rsid w:val="00E62906"/>
    <w:rsid w:val="00E63F8A"/>
    <w:rsid w:val="00E65DD2"/>
    <w:rsid w:val="00E67A22"/>
    <w:rsid w:val="00E74AA2"/>
    <w:rsid w:val="00E756C4"/>
    <w:rsid w:val="00E76CB3"/>
    <w:rsid w:val="00E81255"/>
    <w:rsid w:val="00E82526"/>
    <w:rsid w:val="00E84A9F"/>
    <w:rsid w:val="00E84D4B"/>
    <w:rsid w:val="00E85B7D"/>
    <w:rsid w:val="00E87393"/>
    <w:rsid w:val="00E93B5C"/>
    <w:rsid w:val="00E958FB"/>
    <w:rsid w:val="00EA023E"/>
    <w:rsid w:val="00EA0B92"/>
    <w:rsid w:val="00EA309B"/>
    <w:rsid w:val="00EA37D1"/>
    <w:rsid w:val="00EA5664"/>
    <w:rsid w:val="00EB0815"/>
    <w:rsid w:val="00EB2182"/>
    <w:rsid w:val="00EB4B03"/>
    <w:rsid w:val="00EB5C99"/>
    <w:rsid w:val="00EB6657"/>
    <w:rsid w:val="00EB7DF3"/>
    <w:rsid w:val="00EC2F37"/>
    <w:rsid w:val="00EC4DEC"/>
    <w:rsid w:val="00ED1C5D"/>
    <w:rsid w:val="00ED37C3"/>
    <w:rsid w:val="00ED665D"/>
    <w:rsid w:val="00ED772B"/>
    <w:rsid w:val="00ED7977"/>
    <w:rsid w:val="00EE019B"/>
    <w:rsid w:val="00EE419E"/>
    <w:rsid w:val="00EE68C3"/>
    <w:rsid w:val="00EE72BC"/>
    <w:rsid w:val="00EF5B42"/>
    <w:rsid w:val="00EF6BC6"/>
    <w:rsid w:val="00EF6D4E"/>
    <w:rsid w:val="00EF748B"/>
    <w:rsid w:val="00F018B0"/>
    <w:rsid w:val="00F051F9"/>
    <w:rsid w:val="00F108B4"/>
    <w:rsid w:val="00F10C68"/>
    <w:rsid w:val="00F11AD0"/>
    <w:rsid w:val="00F121A8"/>
    <w:rsid w:val="00F15026"/>
    <w:rsid w:val="00F178A5"/>
    <w:rsid w:val="00F17FAB"/>
    <w:rsid w:val="00F22557"/>
    <w:rsid w:val="00F23164"/>
    <w:rsid w:val="00F23A59"/>
    <w:rsid w:val="00F304DC"/>
    <w:rsid w:val="00F3412F"/>
    <w:rsid w:val="00F4260E"/>
    <w:rsid w:val="00F44155"/>
    <w:rsid w:val="00F566C3"/>
    <w:rsid w:val="00F654C5"/>
    <w:rsid w:val="00F67AD0"/>
    <w:rsid w:val="00F67C9F"/>
    <w:rsid w:val="00F70BF9"/>
    <w:rsid w:val="00F71F45"/>
    <w:rsid w:val="00F74251"/>
    <w:rsid w:val="00F75076"/>
    <w:rsid w:val="00F76424"/>
    <w:rsid w:val="00F76A30"/>
    <w:rsid w:val="00F7729F"/>
    <w:rsid w:val="00F802FD"/>
    <w:rsid w:val="00F808AE"/>
    <w:rsid w:val="00F81396"/>
    <w:rsid w:val="00F868C6"/>
    <w:rsid w:val="00F92A57"/>
    <w:rsid w:val="00F93213"/>
    <w:rsid w:val="00F9769D"/>
    <w:rsid w:val="00FA0137"/>
    <w:rsid w:val="00FA1910"/>
    <w:rsid w:val="00FA545F"/>
    <w:rsid w:val="00FA66FC"/>
    <w:rsid w:val="00FB2DF9"/>
    <w:rsid w:val="00FB385C"/>
    <w:rsid w:val="00FC02B1"/>
    <w:rsid w:val="00FC20A1"/>
    <w:rsid w:val="00FC2432"/>
    <w:rsid w:val="00FC57E9"/>
    <w:rsid w:val="00FC5C8A"/>
    <w:rsid w:val="00FC7A67"/>
    <w:rsid w:val="00FD10A1"/>
    <w:rsid w:val="00FD33DD"/>
    <w:rsid w:val="00FD5BF3"/>
    <w:rsid w:val="00FF21FF"/>
    <w:rsid w:val="00FF77A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D8377F3"/>
  <w15:docId w15:val="{3673C695-A036-48DF-A4EB-BBEFB6FD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54A6"/>
    <w:pPr>
      <w:spacing w:after="60" w:line="240" w:lineRule="auto"/>
      <w:jc w:val="both"/>
    </w:pPr>
    <w:rPr>
      <w:sz w:val="20"/>
    </w:rPr>
  </w:style>
  <w:style w:type="paragraph" w:styleId="Nadpis1">
    <w:name w:val="heading 1"/>
    <w:basedOn w:val="Normln"/>
    <w:next w:val="Normln"/>
    <w:link w:val="Nadpis1Char"/>
    <w:uiPriority w:val="9"/>
    <w:unhideWhenUsed/>
    <w:qFormat/>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qFormat/>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BA54A6"/>
    <w:pPr>
      <w:spacing w:after="0"/>
      <w:contextualSpacing/>
    </w:pPr>
    <w:rPr>
      <w:bCs/>
      <w:szCs w:val="20"/>
    </w:rPr>
  </w:style>
  <w:style w:type="paragraph" w:customStyle="1" w:styleId="MVHeading2">
    <w:name w:val="MV_Heading 2"/>
    <w:basedOn w:val="Nadpis2"/>
    <w:autoRedefine/>
    <w:qFormat/>
    <w:rsid w:val="00BB3EDB"/>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073E15"/>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A2714"/>
    <w:pPr>
      <w:numPr>
        <w:ilvl w:val="3"/>
        <w:numId w:val="2"/>
      </w:numPr>
      <w:jc w:val="left"/>
    </w:pPr>
    <w:rPr>
      <w:rFonts w:ascii="Arial" w:eastAsiaTheme="majorEastAsia" w:hAnsi="Arial"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BA54A6"/>
    <w:rPr>
      <w:i/>
      <w:iCs/>
      <w:color w:val="1F497D" w:themeColor="text2"/>
      <w:sz w:val="18"/>
      <w:szCs w:val="18"/>
    </w:rPr>
  </w:style>
  <w:style w:type="character" w:customStyle="1" w:styleId="MVHeading4Char">
    <w:name w:val="MV_Heading 4 Char"/>
    <w:basedOn w:val="Nadpis4Char"/>
    <w:link w:val="MVHeading4"/>
    <w:rsid w:val="00BA2714"/>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ascii="Arial" w:eastAsia="Times New Roman" w:hAnsi="Arial"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qFormat/>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qFormat/>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Autospacing="0" w:afterLines="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Autospacing="0" w:afterLines="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752313108">
      <w:bodyDiv w:val="1"/>
      <w:marLeft w:val="0"/>
      <w:marRight w:val="0"/>
      <w:marTop w:val="0"/>
      <w:marBottom w:val="0"/>
      <w:divBdr>
        <w:top w:val="none" w:sz="0" w:space="0" w:color="auto"/>
        <w:left w:val="none" w:sz="0" w:space="0" w:color="auto"/>
        <w:bottom w:val="none" w:sz="0" w:space="0" w:color="auto"/>
        <w:right w:val="none" w:sz="0" w:space="0" w:color="auto"/>
      </w:divBdr>
    </w:div>
    <w:div w:id="865599645">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9.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11.xm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image" Target="media/image3.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7C4BE56D6940D6A896F3A9E189145F"/>
        <w:category>
          <w:name w:val="Obecné"/>
          <w:gallery w:val="placeholder"/>
        </w:category>
        <w:types>
          <w:type w:val="bbPlcHdr"/>
        </w:types>
        <w:behaviors>
          <w:behavior w:val="content"/>
        </w:behaviors>
        <w:guid w:val="{1A20BA10-2B57-4DC8-9996-DE4CFFFDD054}"/>
      </w:docPartPr>
      <w:docPartBody>
        <w:p w:rsidR="00B319E1" w:rsidRDefault="00162160" w:rsidP="00162160">
          <w:pPr>
            <w:pStyle w:val="4F7C4BE56D6940D6A896F3A9E189145F"/>
          </w:pPr>
          <w:r w:rsidRPr="003F7B0D">
            <w:rPr>
              <w:rFonts w:ascii="Arial" w:hAnsi="Arial" w:cs="Arial"/>
              <w:i/>
              <w:color w:val="FF0000"/>
            </w:rPr>
            <w:t>Zvolte položku.</w:t>
          </w:r>
        </w:p>
      </w:docPartBody>
    </w:docPart>
    <w:docPart>
      <w:docPartPr>
        <w:name w:val="4A37892BB5324C63B3DCDAAEC3B95350"/>
        <w:category>
          <w:name w:val="Obecné"/>
          <w:gallery w:val="placeholder"/>
        </w:category>
        <w:types>
          <w:type w:val="bbPlcHdr"/>
        </w:types>
        <w:behaviors>
          <w:behavior w:val="content"/>
        </w:behaviors>
        <w:guid w:val="{303F49EE-4DAA-4EB2-9410-DA705DDC41A6}"/>
      </w:docPartPr>
      <w:docPartBody>
        <w:p w:rsidR="00B319E1" w:rsidRDefault="00162160" w:rsidP="00162160">
          <w:pPr>
            <w:pStyle w:val="4A37892BB5324C63B3DCDAAEC3B95350"/>
          </w:pPr>
          <w:r w:rsidRPr="003F7B0D">
            <w:rPr>
              <w:rFonts w:ascii="Arial" w:hAnsi="Arial" w:cs="Arial"/>
              <w:i/>
              <w:color w:val="FF0000"/>
            </w:rPr>
            <w:t>Zvolte položku.</w:t>
          </w:r>
        </w:p>
      </w:docPartBody>
    </w:docPart>
    <w:docPart>
      <w:docPartPr>
        <w:name w:val="909ED55FA125487AA78B7E5A8836E5FB"/>
        <w:category>
          <w:name w:val="Obecné"/>
          <w:gallery w:val="placeholder"/>
        </w:category>
        <w:types>
          <w:type w:val="bbPlcHdr"/>
        </w:types>
        <w:behaviors>
          <w:behavior w:val="content"/>
        </w:behaviors>
        <w:guid w:val="{20AA27E6-A4CE-4FE7-8F7A-A8DD54E7770E}"/>
      </w:docPartPr>
      <w:docPartBody>
        <w:p w:rsidR="00B319E1" w:rsidRDefault="00162160" w:rsidP="00162160">
          <w:pPr>
            <w:pStyle w:val="909ED55FA125487AA78B7E5A8836E5FB"/>
          </w:pPr>
          <w:r w:rsidRPr="003F7B0D">
            <w:rPr>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2"/>
  </w:compat>
  <w:rsids>
    <w:rsidRoot w:val="00162160"/>
    <w:rsid w:val="00162160"/>
    <w:rsid w:val="0056445A"/>
    <w:rsid w:val="00B319E1"/>
    <w:rsid w:val="00C507AA"/>
    <w:rsid w:val="00C67B52"/>
    <w:rsid w:val="00CD45FE"/>
    <w:rsid w:val="00E53C8E"/>
    <w:rsid w:val="00FB7FD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44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F7C4BE56D6940D6A896F3A9E189145F">
    <w:name w:val="4F7C4BE56D6940D6A896F3A9E189145F"/>
    <w:rsid w:val="00162160"/>
  </w:style>
  <w:style w:type="paragraph" w:customStyle="1" w:styleId="4A37892BB5324C63B3DCDAAEC3B95350">
    <w:name w:val="4A37892BB5324C63B3DCDAAEC3B95350"/>
    <w:rsid w:val="00162160"/>
  </w:style>
  <w:style w:type="paragraph" w:customStyle="1" w:styleId="909ED55FA125487AA78B7E5A8836E5FB">
    <w:name w:val="909ED55FA125487AA78B7E5A8836E5FB"/>
    <w:rsid w:val="00162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A4F77B444CB4A4B9B8254149B6C1220" ma:contentTypeVersion="0" ma:contentTypeDescription="Vytvoří nový dokument" ma:contentTypeScope="" ma:versionID="0cb23583349759385a186a8e073fdc4d">
  <xsd:schema xmlns:xsd="http://www.w3.org/2001/XMLSchema" xmlns:xs="http://www.w3.org/2001/XMLSchema" xmlns:p="http://schemas.microsoft.com/office/2006/metadata/properties" targetNamespace="http://schemas.microsoft.com/office/2006/metadata/properties" ma:root="true" ma:fieldsID="083682635821b83fa383227db51b23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27604-9234-4E65-A0B4-320527464D3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96C72578-0BC1-454F-B5BC-9D974C88C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4.xml><?xml version="1.0" encoding="utf-8"?>
<ds:datastoreItem xmlns:ds="http://schemas.openxmlformats.org/officeDocument/2006/customXml" ds:itemID="{FEFF9688-4469-48BD-9947-DAC96DC7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2227</Words>
  <Characters>13146</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Nováková Jana Mgr. (MPSV)</cp:lastModifiedBy>
  <cp:revision>3</cp:revision>
  <cp:lastPrinted>2018-04-27T07:59:00Z</cp:lastPrinted>
  <dcterms:created xsi:type="dcterms:W3CDTF">2020-06-04T06:22:00Z</dcterms:created>
  <dcterms:modified xsi:type="dcterms:W3CDTF">2020-06-04T06:24:00Z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0x010100DA4F77B444CB4A4B9B8254149B6C1220</vt:lpwstr>
  </property>
</Properties>
</file>