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6071" w14:textId="77777777" w:rsidR="00BA54A6" w:rsidRPr="00BF5681" w:rsidRDefault="00BA54A6" w:rsidP="00BF5681">
      <w:pPr>
        <w:rPr>
          <w:rFonts w:ascii="Arial" w:hAnsi="Arial" w:cs="Arial"/>
        </w:rPr>
      </w:pPr>
    </w:p>
    <w:p w14:paraId="0E3ABDB9" w14:textId="77777777" w:rsidR="00BA54A6" w:rsidRPr="00FD10A1" w:rsidRDefault="00BA54A6" w:rsidP="00FD10A1">
      <w:pPr>
        <w:rPr>
          <w:rFonts w:ascii="Arial" w:hAnsi="Arial" w:cs="Arial"/>
        </w:rPr>
      </w:pPr>
    </w:p>
    <w:p w14:paraId="7E8D209E" w14:textId="77777777" w:rsidR="00BA54A6" w:rsidRPr="00FD10A1" w:rsidRDefault="00BA54A6" w:rsidP="00FD10A1">
      <w:pPr>
        <w:jc w:val="center"/>
        <w:rPr>
          <w:rFonts w:ascii="Arial" w:hAnsi="Arial" w:cs="Arial"/>
          <w:b/>
          <w:sz w:val="40"/>
          <w:szCs w:val="40"/>
        </w:rPr>
      </w:pPr>
    </w:p>
    <w:p w14:paraId="0729595E" w14:textId="77777777" w:rsidR="00BA54A6" w:rsidRPr="00FD10A1" w:rsidRDefault="00BA54A6" w:rsidP="00FD10A1">
      <w:pPr>
        <w:jc w:val="center"/>
        <w:rPr>
          <w:rFonts w:ascii="Arial" w:hAnsi="Arial" w:cs="Arial"/>
          <w:b/>
          <w:sz w:val="40"/>
          <w:szCs w:val="40"/>
        </w:rPr>
      </w:pPr>
    </w:p>
    <w:p w14:paraId="58562A50" w14:textId="77777777" w:rsidR="00BA54A6" w:rsidRPr="00FD10A1" w:rsidRDefault="00BA54A6" w:rsidP="00FD10A1">
      <w:pPr>
        <w:jc w:val="center"/>
        <w:rPr>
          <w:rFonts w:ascii="Arial" w:hAnsi="Arial" w:cs="Arial"/>
          <w:b/>
          <w:sz w:val="40"/>
          <w:szCs w:val="40"/>
        </w:rPr>
      </w:pPr>
    </w:p>
    <w:p w14:paraId="7CA21D9E" w14:textId="77777777" w:rsidR="00BA54A6" w:rsidRPr="00FD10A1" w:rsidRDefault="00BA54A6" w:rsidP="00FD10A1">
      <w:pPr>
        <w:jc w:val="center"/>
        <w:rPr>
          <w:rFonts w:ascii="Arial" w:hAnsi="Arial" w:cs="Arial"/>
          <w:b/>
          <w:sz w:val="40"/>
          <w:szCs w:val="40"/>
        </w:rPr>
      </w:pPr>
    </w:p>
    <w:p w14:paraId="72573F71" w14:textId="77777777" w:rsidR="00BA54A6" w:rsidRPr="00FD10A1" w:rsidRDefault="00BA54A6" w:rsidP="00FD10A1">
      <w:pPr>
        <w:rPr>
          <w:rFonts w:ascii="Arial" w:hAnsi="Arial" w:cs="Arial"/>
        </w:rPr>
      </w:pPr>
    </w:p>
    <w:p w14:paraId="1829B46F"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12FBCCD6" w14:textId="77777777" w:rsidR="00352D23" w:rsidRPr="00FD10A1" w:rsidRDefault="00352D23" w:rsidP="00FD10A1">
      <w:pPr>
        <w:jc w:val="center"/>
        <w:rPr>
          <w:rFonts w:ascii="Arial" w:hAnsi="Arial" w:cs="Arial"/>
          <w:b/>
          <w:sz w:val="32"/>
          <w:szCs w:val="32"/>
        </w:rPr>
      </w:pPr>
    </w:p>
    <w:p w14:paraId="60EDDE4B" w14:textId="77777777" w:rsidR="00B16ED0" w:rsidRDefault="00B16ED0" w:rsidP="00B16ED0">
      <w:pPr>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plánovanému uzavření smluv na provoz, podporu, údržbu, rozvoj a další k existujícímu ICT řešení – </w:t>
      </w:r>
    </w:p>
    <w:p w14:paraId="2075D810" w14:textId="77777777" w:rsidR="00B16ED0" w:rsidRDefault="00B16ED0" w:rsidP="00B16ED0">
      <w:pPr>
        <w:jc w:val="center"/>
        <w:rPr>
          <w:rFonts w:ascii="Arial" w:hAnsi="Arial" w:cs="Arial"/>
        </w:rPr>
      </w:pPr>
      <w:r>
        <w:rPr>
          <w:rFonts w:ascii="Arial" w:hAnsi="Arial" w:cs="Arial"/>
          <w:b/>
          <w:sz w:val="32"/>
          <w:szCs w:val="32"/>
        </w:rPr>
        <w:t>typ B1</w:t>
      </w:r>
    </w:p>
    <w:p w14:paraId="63EE981B" w14:textId="77777777" w:rsidR="00BA54A6" w:rsidRPr="00FD10A1" w:rsidRDefault="00BA54A6" w:rsidP="00FD10A1">
      <w:pPr>
        <w:rPr>
          <w:rFonts w:ascii="Arial" w:hAnsi="Arial" w:cs="Arial"/>
        </w:rPr>
      </w:pPr>
    </w:p>
    <w:p w14:paraId="534E29C9" w14:textId="77777777" w:rsidR="00BA54A6" w:rsidRPr="00FD10A1" w:rsidRDefault="00BA54A6" w:rsidP="00FD10A1">
      <w:pPr>
        <w:jc w:val="center"/>
        <w:rPr>
          <w:rFonts w:ascii="Arial" w:hAnsi="Arial" w:cs="Arial"/>
          <w:b/>
          <w:sz w:val="28"/>
          <w:szCs w:val="28"/>
        </w:rPr>
      </w:pPr>
    </w:p>
    <w:p w14:paraId="78A5E606" w14:textId="77777777" w:rsidR="00BA54A6" w:rsidRPr="00FD10A1" w:rsidRDefault="00BA54A6" w:rsidP="00FD10A1">
      <w:pPr>
        <w:jc w:val="center"/>
        <w:rPr>
          <w:rFonts w:ascii="Arial" w:hAnsi="Arial" w:cs="Arial"/>
          <w:b/>
          <w:sz w:val="28"/>
          <w:szCs w:val="28"/>
        </w:rPr>
      </w:pPr>
    </w:p>
    <w:p w14:paraId="0F766480" w14:textId="77777777" w:rsidR="008634BE" w:rsidRPr="00FD10A1" w:rsidRDefault="008634BE" w:rsidP="00FD10A1">
      <w:pPr>
        <w:jc w:val="center"/>
        <w:rPr>
          <w:rFonts w:ascii="Arial" w:hAnsi="Arial" w:cs="Arial"/>
          <w:b/>
          <w:sz w:val="28"/>
          <w:szCs w:val="28"/>
        </w:rPr>
      </w:pPr>
    </w:p>
    <w:p w14:paraId="4BFA40C4"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5A9376DE" w14:textId="77777777" w:rsidR="00BA54A6" w:rsidRPr="00FD10A1" w:rsidRDefault="00BA54A6" w:rsidP="00FD10A1">
      <w:pPr>
        <w:jc w:val="center"/>
        <w:rPr>
          <w:rFonts w:ascii="Arial" w:hAnsi="Arial" w:cs="Arial"/>
          <w:b/>
          <w:sz w:val="32"/>
          <w:szCs w:val="32"/>
        </w:rPr>
      </w:pPr>
    </w:p>
    <w:p w14:paraId="6644106B"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56244C70" wp14:editId="49953DB4">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5C36B6AE" w14:textId="77777777" w:rsidR="00BA54A6" w:rsidRPr="00FD10A1" w:rsidRDefault="00BA54A6" w:rsidP="00FD10A1">
      <w:pPr>
        <w:jc w:val="center"/>
        <w:rPr>
          <w:rFonts w:ascii="Arial" w:hAnsi="Arial" w:cs="Arial"/>
          <w:b/>
          <w:sz w:val="32"/>
          <w:szCs w:val="32"/>
        </w:rPr>
      </w:pPr>
    </w:p>
    <w:p w14:paraId="3A0B1AEF"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94AC4">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94AC4">
        <w:rPr>
          <w:rFonts w:ascii="Arial" w:hAnsi="Arial" w:cs="Arial"/>
          <w:b/>
          <w:sz w:val="32"/>
          <w:szCs w:val="32"/>
        </w:rPr>
        <w:t>20</w:t>
      </w:r>
    </w:p>
    <w:p w14:paraId="571527FA"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877ED7">
        <w:rPr>
          <w:rFonts w:ascii="Arial" w:hAnsi="Arial" w:cs="Arial"/>
          <w:b/>
          <w:sz w:val="32"/>
          <w:szCs w:val="32"/>
        </w:rPr>
        <w:t>.</w:t>
      </w:r>
      <w:proofErr w:type="gramStart"/>
      <w:r w:rsidR="00877ED7">
        <w:rPr>
          <w:rFonts w:ascii="Arial" w:hAnsi="Arial" w:cs="Arial"/>
          <w:b/>
          <w:sz w:val="32"/>
          <w:szCs w:val="32"/>
        </w:rPr>
        <w:t>4</w:t>
      </w:r>
      <w:r w:rsidR="00ED23FE">
        <w:rPr>
          <w:rFonts w:ascii="Arial" w:hAnsi="Arial" w:cs="Arial"/>
          <w:b/>
          <w:sz w:val="32"/>
          <w:szCs w:val="32"/>
        </w:rPr>
        <w:t>a</w:t>
      </w:r>
      <w:proofErr w:type="gramEnd"/>
    </w:p>
    <w:p w14:paraId="61AB83E6" w14:textId="77777777" w:rsidR="005669C9" w:rsidRDefault="005669C9" w:rsidP="00FD10A1">
      <w:pPr>
        <w:jc w:val="center"/>
        <w:rPr>
          <w:rFonts w:ascii="Arial" w:hAnsi="Arial" w:cs="Arial"/>
          <w:b/>
          <w:sz w:val="18"/>
          <w:szCs w:val="18"/>
        </w:rPr>
      </w:pPr>
    </w:p>
    <w:p w14:paraId="0BF005D8" w14:textId="77777777" w:rsidR="006E0F99" w:rsidRPr="00FD10A1" w:rsidRDefault="006E0F99" w:rsidP="00FD10A1">
      <w:pPr>
        <w:jc w:val="center"/>
        <w:rPr>
          <w:rFonts w:ascii="Arial" w:hAnsi="Arial" w:cs="Arial"/>
          <w:b/>
          <w:sz w:val="18"/>
          <w:szCs w:val="18"/>
        </w:rPr>
      </w:pPr>
    </w:p>
    <w:p w14:paraId="121CE98B"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7A382434"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56D1CD42"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49BC4C3F"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1844"/>
        <w:gridCol w:w="2493"/>
      </w:tblGrid>
      <w:tr w:rsidR="00BA54A6" w:rsidRPr="00BF5681" w14:paraId="5CAD30B3" w14:textId="77777777" w:rsidTr="008647C9">
        <w:trPr>
          <w:trHeight w:val="20"/>
          <w:tblHeader/>
        </w:trPr>
        <w:tc>
          <w:tcPr>
            <w:tcW w:w="10080" w:type="dxa"/>
            <w:gridSpan w:val="5"/>
            <w:shd w:val="clear" w:color="auto" w:fill="CEEBF3"/>
            <w:noWrap/>
            <w:hideMark/>
          </w:tcPr>
          <w:p w14:paraId="57C5DC9C" w14:textId="77777777"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5620">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0900B3" w:rsidRPr="00BF5681" w14:paraId="2694C573" w14:textId="77777777" w:rsidTr="000900B3">
        <w:trPr>
          <w:trHeight w:val="20"/>
        </w:trPr>
        <w:tc>
          <w:tcPr>
            <w:tcW w:w="2198" w:type="dxa"/>
            <w:shd w:val="clear" w:color="auto" w:fill="D9D9D9" w:themeFill="background1" w:themeFillShade="D9"/>
          </w:tcPr>
          <w:p w14:paraId="7B322FAC" w14:textId="77777777" w:rsidR="000900B3" w:rsidRPr="005B060A" w:rsidRDefault="000900B3" w:rsidP="000900B3">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4F5BC1DC"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Český telekomunikační úřad</w:t>
            </w:r>
          </w:p>
        </w:tc>
        <w:tc>
          <w:tcPr>
            <w:tcW w:w="1844" w:type="dxa"/>
            <w:shd w:val="clear" w:color="auto" w:fill="auto"/>
          </w:tcPr>
          <w:p w14:paraId="0E28EFD0"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Sokolovská 219, Praha 9</w:t>
            </w:r>
          </w:p>
        </w:tc>
        <w:tc>
          <w:tcPr>
            <w:tcW w:w="2493" w:type="dxa"/>
            <w:shd w:val="clear" w:color="auto" w:fill="auto"/>
          </w:tcPr>
          <w:p w14:paraId="5384BEB3"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701 06 975</w:t>
            </w:r>
          </w:p>
        </w:tc>
      </w:tr>
      <w:tr w:rsidR="000900B3" w:rsidRPr="00BF5681" w14:paraId="531D0661" w14:textId="77777777" w:rsidTr="000900B3">
        <w:trPr>
          <w:trHeight w:val="20"/>
        </w:trPr>
        <w:tc>
          <w:tcPr>
            <w:tcW w:w="2198" w:type="dxa"/>
            <w:shd w:val="clear" w:color="auto" w:fill="D9D9D9" w:themeFill="background1" w:themeFillShade="D9"/>
          </w:tcPr>
          <w:p w14:paraId="3467A040" w14:textId="77777777" w:rsidR="000900B3" w:rsidRPr="005B060A" w:rsidRDefault="000900B3" w:rsidP="000900B3">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067B7811"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 xml:space="preserve">Ing. </w:t>
            </w:r>
            <w:r w:rsidR="00C13F28">
              <w:rPr>
                <w:rFonts w:ascii="Arial" w:hAnsi="Arial" w:cs="Arial"/>
                <w:bCs/>
                <w:szCs w:val="20"/>
              </w:rPr>
              <w:t>Radek Chromý, Ph.D.</w:t>
            </w:r>
          </w:p>
        </w:tc>
        <w:tc>
          <w:tcPr>
            <w:tcW w:w="1773" w:type="dxa"/>
            <w:shd w:val="clear" w:color="auto" w:fill="auto"/>
          </w:tcPr>
          <w:p w14:paraId="49B9DC39" w14:textId="77777777" w:rsidR="000900B3" w:rsidRPr="005B060A" w:rsidRDefault="00C13F28" w:rsidP="000900B3">
            <w:pPr>
              <w:spacing w:before="40" w:after="40"/>
              <w:jc w:val="left"/>
              <w:rPr>
                <w:rFonts w:ascii="Arial" w:hAnsi="Arial" w:cs="Arial"/>
                <w:bCs/>
                <w:szCs w:val="20"/>
              </w:rPr>
            </w:pPr>
            <w:r>
              <w:rPr>
                <w:rFonts w:ascii="Arial" w:hAnsi="Arial" w:cs="Arial"/>
                <w:bCs/>
                <w:szCs w:val="20"/>
              </w:rPr>
              <w:t>Ředitel odboru informatiky ČTÚ</w:t>
            </w:r>
          </w:p>
        </w:tc>
        <w:tc>
          <w:tcPr>
            <w:tcW w:w="1844" w:type="dxa"/>
            <w:shd w:val="clear" w:color="auto" w:fill="auto"/>
          </w:tcPr>
          <w:p w14:paraId="7A424B73" w14:textId="77777777" w:rsidR="000900B3" w:rsidRPr="005B060A" w:rsidRDefault="00C13F28" w:rsidP="000900B3">
            <w:pPr>
              <w:spacing w:before="40" w:after="40"/>
              <w:jc w:val="left"/>
              <w:rPr>
                <w:rFonts w:ascii="Arial" w:hAnsi="Arial" w:cs="Arial"/>
                <w:bCs/>
                <w:szCs w:val="20"/>
              </w:rPr>
            </w:pPr>
            <w:r>
              <w:rPr>
                <w:rFonts w:ascii="Arial" w:hAnsi="Arial" w:cs="Arial"/>
                <w:bCs/>
                <w:szCs w:val="20"/>
              </w:rPr>
              <w:t>chromyr@ctu.cz</w:t>
            </w:r>
          </w:p>
        </w:tc>
        <w:tc>
          <w:tcPr>
            <w:tcW w:w="2493" w:type="dxa"/>
            <w:shd w:val="clear" w:color="auto" w:fill="auto"/>
          </w:tcPr>
          <w:p w14:paraId="5C556553"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 xml:space="preserve">+420 224 004 </w:t>
            </w:r>
            <w:r w:rsidR="00C13F28">
              <w:rPr>
                <w:rFonts w:ascii="Arial" w:hAnsi="Arial" w:cs="Arial"/>
                <w:bCs/>
                <w:szCs w:val="20"/>
              </w:rPr>
              <w:t>601</w:t>
            </w:r>
          </w:p>
        </w:tc>
      </w:tr>
      <w:tr w:rsidR="000900B3" w:rsidRPr="00BF5681" w14:paraId="37DE0287" w14:textId="77777777" w:rsidTr="000900B3">
        <w:trPr>
          <w:trHeight w:val="20"/>
        </w:trPr>
        <w:tc>
          <w:tcPr>
            <w:tcW w:w="2198" w:type="dxa"/>
            <w:shd w:val="clear" w:color="auto" w:fill="D9D9D9" w:themeFill="background1" w:themeFillShade="D9"/>
          </w:tcPr>
          <w:p w14:paraId="1B8AA04A" w14:textId="77777777" w:rsidR="000900B3" w:rsidRPr="005B060A" w:rsidRDefault="000900B3" w:rsidP="000900B3">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303403B0"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Ing</w:t>
            </w:r>
            <w:r w:rsidR="00C13F28">
              <w:rPr>
                <w:rFonts w:ascii="Arial" w:hAnsi="Arial" w:cs="Arial"/>
                <w:bCs/>
                <w:szCs w:val="20"/>
              </w:rPr>
              <w:t>. Ivana Pešková</w:t>
            </w:r>
          </w:p>
        </w:tc>
        <w:tc>
          <w:tcPr>
            <w:tcW w:w="1773" w:type="dxa"/>
            <w:shd w:val="clear" w:color="auto" w:fill="auto"/>
          </w:tcPr>
          <w:p w14:paraId="567E3161" w14:textId="77777777" w:rsidR="000900B3" w:rsidRPr="005B060A" w:rsidRDefault="00C13F28" w:rsidP="000900B3">
            <w:pPr>
              <w:spacing w:before="40" w:after="40"/>
              <w:jc w:val="left"/>
              <w:rPr>
                <w:rFonts w:ascii="Arial" w:hAnsi="Arial" w:cs="Arial"/>
                <w:bCs/>
                <w:szCs w:val="20"/>
              </w:rPr>
            </w:pPr>
            <w:r>
              <w:rPr>
                <w:rFonts w:ascii="Arial" w:hAnsi="Arial" w:cs="Arial"/>
                <w:bCs/>
                <w:szCs w:val="20"/>
              </w:rPr>
              <w:t xml:space="preserve">Vedoucí oddělení </w:t>
            </w:r>
            <w:proofErr w:type="spellStart"/>
            <w:r>
              <w:rPr>
                <w:rFonts w:ascii="Arial" w:hAnsi="Arial" w:cs="Arial"/>
                <w:bCs/>
                <w:szCs w:val="20"/>
              </w:rPr>
              <w:t>inf</w:t>
            </w:r>
            <w:proofErr w:type="spellEnd"/>
            <w:r>
              <w:rPr>
                <w:rFonts w:ascii="Arial" w:hAnsi="Arial" w:cs="Arial"/>
                <w:bCs/>
                <w:szCs w:val="20"/>
              </w:rPr>
              <w:t>. systémů</w:t>
            </w:r>
          </w:p>
        </w:tc>
        <w:tc>
          <w:tcPr>
            <w:tcW w:w="1844" w:type="dxa"/>
            <w:shd w:val="clear" w:color="auto" w:fill="auto"/>
          </w:tcPr>
          <w:p w14:paraId="42394A27" w14:textId="77777777" w:rsidR="000900B3" w:rsidRPr="005B060A" w:rsidRDefault="00C13F28" w:rsidP="000900B3">
            <w:pPr>
              <w:spacing w:before="40" w:after="40"/>
              <w:jc w:val="left"/>
              <w:rPr>
                <w:rFonts w:ascii="Arial" w:hAnsi="Arial" w:cs="Arial"/>
                <w:bCs/>
                <w:szCs w:val="20"/>
              </w:rPr>
            </w:pPr>
            <w:r>
              <w:rPr>
                <w:rFonts w:ascii="Arial" w:hAnsi="Arial" w:cs="Arial"/>
                <w:bCs/>
                <w:szCs w:val="20"/>
              </w:rPr>
              <w:t>peskovai@ctu.cz</w:t>
            </w:r>
          </w:p>
        </w:tc>
        <w:tc>
          <w:tcPr>
            <w:tcW w:w="2493" w:type="dxa"/>
            <w:shd w:val="clear" w:color="auto" w:fill="auto"/>
          </w:tcPr>
          <w:p w14:paraId="2ADE93EF" w14:textId="77777777" w:rsidR="000900B3" w:rsidRPr="005B060A" w:rsidRDefault="000900B3" w:rsidP="000900B3">
            <w:pPr>
              <w:spacing w:before="40" w:after="40"/>
              <w:jc w:val="left"/>
              <w:rPr>
                <w:rFonts w:ascii="Arial" w:hAnsi="Arial" w:cs="Arial"/>
                <w:bCs/>
                <w:szCs w:val="20"/>
              </w:rPr>
            </w:pPr>
            <w:r>
              <w:rPr>
                <w:rFonts w:ascii="Arial" w:hAnsi="Arial" w:cs="Arial"/>
                <w:bCs/>
                <w:szCs w:val="20"/>
              </w:rPr>
              <w:t>+420 224 004 60</w:t>
            </w:r>
            <w:r w:rsidR="00C13F28">
              <w:rPr>
                <w:rFonts w:ascii="Arial" w:hAnsi="Arial" w:cs="Arial"/>
                <w:bCs/>
                <w:szCs w:val="20"/>
              </w:rPr>
              <w:t>5</w:t>
            </w:r>
          </w:p>
        </w:tc>
      </w:tr>
      <w:tr w:rsidR="000900B3" w:rsidRPr="00BF5681" w14:paraId="15CF42A6" w14:textId="77777777" w:rsidTr="000900B3">
        <w:trPr>
          <w:trHeight w:val="20"/>
        </w:trPr>
        <w:tc>
          <w:tcPr>
            <w:tcW w:w="2198" w:type="dxa"/>
            <w:shd w:val="clear" w:color="auto" w:fill="D9D9D9" w:themeFill="background1" w:themeFillShade="D9"/>
          </w:tcPr>
          <w:p w14:paraId="5B13D28D" w14:textId="77777777" w:rsidR="000900B3" w:rsidRPr="005B060A" w:rsidRDefault="000900B3" w:rsidP="000900B3">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2815F70" w14:textId="77777777" w:rsidR="000900B3" w:rsidRPr="005B060A" w:rsidRDefault="000900B3" w:rsidP="000900B3">
            <w:pPr>
              <w:spacing w:before="40" w:after="40"/>
              <w:jc w:val="left"/>
              <w:rPr>
                <w:rFonts w:ascii="Arial" w:hAnsi="Arial" w:cs="Arial"/>
                <w:bCs/>
                <w:szCs w:val="20"/>
              </w:rPr>
            </w:pPr>
          </w:p>
        </w:tc>
        <w:tc>
          <w:tcPr>
            <w:tcW w:w="1773" w:type="dxa"/>
            <w:shd w:val="clear" w:color="auto" w:fill="auto"/>
          </w:tcPr>
          <w:p w14:paraId="58371AF6" w14:textId="77777777" w:rsidR="000900B3" w:rsidRPr="005B060A" w:rsidRDefault="000900B3" w:rsidP="000900B3">
            <w:pPr>
              <w:spacing w:before="40" w:after="40"/>
              <w:jc w:val="left"/>
              <w:rPr>
                <w:rFonts w:ascii="Arial" w:hAnsi="Arial" w:cs="Arial"/>
                <w:bCs/>
                <w:szCs w:val="20"/>
              </w:rPr>
            </w:pPr>
          </w:p>
        </w:tc>
        <w:tc>
          <w:tcPr>
            <w:tcW w:w="1844" w:type="dxa"/>
            <w:shd w:val="clear" w:color="auto" w:fill="auto"/>
          </w:tcPr>
          <w:p w14:paraId="55122FF3" w14:textId="77777777" w:rsidR="000900B3" w:rsidRPr="005B060A" w:rsidRDefault="000900B3" w:rsidP="000900B3">
            <w:pPr>
              <w:spacing w:before="40" w:after="40"/>
              <w:jc w:val="left"/>
              <w:rPr>
                <w:rFonts w:ascii="Arial" w:hAnsi="Arial" w:cs="Arial"/>
                <w:bCs/>
                <w:szCs w:val="20"/>
              </w:rPr>
            </w:pPr>
          </w:p>
        </w:tc>
        <w:tc>
          <w:tcPr>
            <w:tcW w:w="2493" w:type="dxa"/>
            <w:shd w:val="clear" w:color="auto" w:fill="auto"/>
          </w:tcPr>
          <w:p w14:paraId="35C65C4A" w14:textId="77777777" w:rsidR="000900B3" w:rsidRPr="005B060A" w:rsidRDefault="000900B3" w:rsidP="000900B3">
            <w:pPr>
              <w:spacing w:before="40" w:after="40"/>
              <w:jc w:val="left"/>
              <w:rPr>
                <w:rFonts w:ascii="Arial" w:hAnsi="Arial" w:cs="Arial"/>
                <w:bCs/>
                <w:szCs w:val="20"/>
              </w:rPr>
            </w:pPr>
          </w:p>
        </w:tc>
      </w:tr>
      <w:tr w:rsidR="00BA54A6" w:rsidRPr="00BF5681" w14:paraId="60688CA6" w14:textId="77777777" w:rsidTr="008647C9">
        <w:trPr>
          <w:trHeight w:val="20"/>
        </w:trPr>
        <w:tc>
          <w:tcPr>
            <w:tcW w:w="5743" w:type="dxa"/>
            <w:gridSpan w:val="3"/>
            <w:shd w:val="clear" w:color="auto" w:fill="D9D9D9" w:themeFill="background1" w:themeFillShade="D9"/>
          </w:tcPr>
          <w:p w14:paraId="4B3CA3E2"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7067FD2D" w14:textId="77777777" w:rsidR="00BA54A6" w:rsidRPr="005B060A" w:rsidRDefault="00BA54A6" w:rsidP="005B060A">
            <w:pPr>
              <w:spacing w:before="40" w:after="40"/>
              <w:jc w:val="center"/>
              <w:rPr>
                <w:rFonts w:ascii="Arial" w:hAnsi="Arial" w:cs="Arial"/>
                <w:bCs/>
                <w:szCs w:val="20"/>
              </w:rPr>
            </w:pPr>
          </w:p>
        </w:tc>
      </w:tr>
    </w:tbl>
    <w:p w14:paraId="25E8AC53" w14:textId="77777777" w:rsidR="00D11A74" w:rsidRDefault="00D11A74" w:rsidP="00FD10A1">
      <w:pPr>
        <w:pStyle w:val="Bezmezer"/>
        <w:rPr>
          <w:rFonts w:ascii="Arial" w:hAnsi="Arial" w:cs="Arial"/>
          <w:b/>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0710AC" w:rsidRPr="00BF5681" w14:paraId="10513090" w14:textId="77777777" w:rsidTr="000900B3">
        <w:trPr>
          <w:trHeight w:val="20"/>
          <w:tblHeader/>
        </w:trPr>
        <w:tc>
          <w:tcPr>
            <w:tcW w:w="10080" w:type="dxa"/>
            <w:gridSpan w:val="2"/>
            <w:shd w:val="clear" w:color="auto" w:fill="CEEBF3"/>
            <w:noWrap/>
            <w:hideMark/>
          </w:tcPr>
          <w:p w14:paraId="6A27B4D5" w14:textId="77777777" w:rsidR="000710AC" w:rsidRPr="000C4BEA" w:rsidRDefault="000710AC" w:rsidP="000900B3">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sidR="00665620">
              <w:rPr>
                <w:rFonts w:ascii="Arial" w:hAnsi="Arial" w:cs="Arial"/>
                <w:noProof/>
              </w:rPr>
              <w:t>2</w:t>
            </w:r>
            <w:r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2"/>
            <w:bookmarkEnd w:id="13"/>
          </w:p>
        </w:tc>
      </w:tr>
      <w:tr w:rsidR="000710AC" w:rsidRPr="00BF5681" w14:paraId="6C557D90" w14:textId="77777777" w:rsidTr="000900B3">
        <w:trPr>
          <w:trHeight w:val="274"/>
        </w:trPr>
        <w:tc>
          <w:tcPr>
            <w:tcW w:w="8280" w:type="dxa"/>
            <w:shd w:val="clear" w:color="auto" w:fill="D9D9D9" w:themeFill="background1" w:themeFillShade="D9"/>
          </w:tcPr>
          <w:p w14:paraId="15C0CE58" w14:textId="77777777" w:rsidR="000710AC" w:rsidRPr="005B060A" w:rsidRDefault="000710AC" w:rsidP="000900B3">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20B8CB21" w14:textId="77777777" w:rsidR="000710AC" w:rsidRPr="003F7B0D" w:rsidRDefault="000710AC" w:rsidP="000900B3">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192B67085EE44408FD992A6219B510C"/>
                </w:placeholder>
                <w:comboBox>
                  <w:listItem w:displayText="Ano" w:value="Ano"/>
                  <w:listItem w:displayText="Ne" w:value="Ne"/>
                </w:comboBox>
              </w:sdtPr>
              <w:sdtEndPr/>
              <w:sdtContent>
                <w:r w:rsidR="000900B3">
                  <w:rPr>
                    <w:rFonts w:ascii="Arial" w:hAnsi="Arial" w:cs="Arial"/>
                    <w:b/>
                    <w:bCs/>
                    <w:i/>
                    <w:color w:val="FF0000"/>
                    <w:szCs w:val="20"/>
                  </w:rPr>
                  <w:t>Ano</w:t>
                </w:r>
              </w:sdtContent>
            </w:sdt>
          </w:p>
        </w:tc>
      </w:tr>
      <w:tr w:rsidR="000710AC" w:rsidRPr="00BF5681" w14:paraId="5D49FDB8" w14:textId="77777777" w:rsidTr="000900B3">
        <w:trPr>
          <w:trHeight w:val="20"/>
        </w:trPr>
        <w:tc>
          <w:tcPr>
            <w:tcW w:w="8280" w:type="dxa"/>
            <w:shd w:val="clear" w:color="auto" w:fill="D9D9D9" w:themeFill="background1" w:themeFillShade="D9"/>
          </w:tcPr>
          <w:p w14:paraId="26BEEF94" w14:textId="77777777" w:rsidR="000710AC" w:rsidRPr="003F7B0D" w:rsidRDefault="000710AC" w:rsidP="000900B3">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5A13CC486F54FA99149C870A25C5FCB"/>
              </w:placeholder>
              <w:comboBox>
                <w:listItem w:displayText="Ano" w:value="Ano"/>
                <w:listItem w:displayText="Ne" w:value="Ne"/>
              </w:comboBox>
            </w:sdtPr>
            <w:sdtEndPr/>
            <w:sdtContent>
              <w:p w14:paraId="05F9DAC2" w14:textId="77777777" w:rsidR="000710AC" w:rsidRPr="003F7B0D" w:rsidRDefault="000900B3" w:rsidP="000900B3">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0710AC" w:rsidRPr="00BF5681" w14:paraId="3E65D321" w14:textId="77777777" w:rsidTr="000900B3">
        <w:trPr>
          <w:trHeight w:val="20"/>
        </w:trPr>
        <w:tc>
          <w:tcPr>
            <w:tcW w:w="8280" w:type="dxa"/>
            <w:shd w:val="clear" w:color="auto" w:fill="D9D9D9" w:themeFill="background1" w:themeFillShade="D9"/>
          </w:tcPr>
          <w:p w14:paraId="7A97735A" w14:textId="77777777" w:rsidR="000710AC" w:rsidRPr="003F7B0D" w:rsidRDefault="000710AC" w:rsidP="000900B3">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1F313909" w14:textId="77777777" w:rsidR="000710AC" w:rsidRPr="00C41E9A" w:rsidRDefault="000710AC" w:rsidP="000900B3">
            <w:pPr>
              <w:spacing w:before="40" w:after="40"/>
              <w:jc w:val="center"/>
              <w:rPr>
                <w:rFonts w:ascii="Arial" w:hAnsi="Arial" w:cs="Arial"/>
                <w:bCs/>
                <w:i/>
                <w:color w:val="FF0000"/>
                <w:szCs w:val="20"/>
              </w:rPr>
            </w:pPr>
          </w:p>
        </w:tc>
      </w:tr>
      <w:tr w:rsidR="000710AC" w:rsidRPr="00BF5681" w14:paraId="2F1CEB60" w14:textId="77777777" w:rsidTr="000900B3">
        <w:trPr>
          <w:trHeight w:val="20"/>
        </w:trPr>
        <w:tc>
          <w:tcPr>
            <w:tcW w:w="8280" w:type="dxa"/>
            <w:shd w:val="clear" w:color="auto" w:fill="D9D9D9" w:themeFill="background1" w:themeFillShade="D9"/>
          </w:tcPr>
          <w:p w14:paraId="6361700E" w14:textId="77777777" w:rsidR="000710AC" w:rsidRDefault="000710AC" w:rsidP="000900B3">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2C14A579" w14:textId="77777777" w:rsidR="000710AC" w:rsidRPr="00C41E9A" w:rsidRDefault="0067432A" w:rsidP="000900B3">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CC36442943684CF8B58137134ACFA0C4"/>
                </w:placeholder>
                <w:comboBox>
                  <w:listItem w:displayText="Ano" w:value="Ano"/>
                  <w:listItem w:displayText="Ne" w:value="Ne"/>
                </w:comboBox>
              </w:sdtPr>
              <w:sdtEndPr/>
              <w:sdtContent>
                <w:r w:rsidR="000900B3">
                  <w:rPr>
                    <w:rFonts w:ascii="Arial" w:hAnsi="Arial" w:cs="Arial"/>
                    <w:b/>
                    <w:bCs/>
                    <w:i/>
                    <w:color w:val="FF0000"/>
                    <w:szCs w:val="20"/>
                  </w:rPr>
                  <w:t>Ne</w:t>
                </w:r>
              </w:sdtContent>
            </w:sdt>
          </w:p>
        </w:tc>
      </w:tr>
    </w:tbl>
    <w:p w14:paraId="037E823E"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583747BB" w14:textId="77777777" w:rsidTr="008647C9">
        <w:trPr>
          <w:trHeight w:val="20"/>
          <w:tblHeader/>
        </w:trPr>
        <w:tc>
          <w:tcPr>
            <w:tcW w:w="10080" w:type="dxa"/>
            <w:gridSpan w:val="8"/>
            <w:shd w:val="clear" w:color="auto" w:fill="CEEBF3"/>
            <w:noWrap/>
            <w:hideMark/>
          </w:tcPr>
          <w:p w14:paraId="27573920" w14:textId="77777777"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5620">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BF5681" w14:paraId="397DA53C" w14:textId="77777777" w:rsidTr="008647C9">
        <w:trPr>
          <w:trHeight w:val="20"/>
        </w:trPr>
        <w:tc>
          <w:tcPr>
            <w:tcW w:w="1701" w:type="dxa"/>
            <w:gridSpan w:val="2"/>
            <w:shd w:val="clear" w:color="auto" w:fill="D9D9D9" w:themeFill="background1" w:themeFillShade="D9"/>
          </w:tcPr>
          <w:p w14:paraId="5BC7B93B"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181A06A5" w14:textId="77777777" w:rsidR="001D56F5" w:rsidRPr="003F7B0D" w:rsidRDefault="000900B3" w:rsidP="003F7B0D">
            <w:pPr>
              <w:spacing w:before="40" w:after="40"/>
              <w:jc w:val="left"/>
              <w:rPr>
                <w:rFonts w:ascii="Arial" w:hAnsi="Arial" w:cs="Arial"/>
                <w:bCs/>
                <w:szCs w:val="20"/>
              </w:rPr>
            </w:pPr>
            <w:r>
              <w:rPr>
                <w:rFonts w:ascii="Arial" w:hAnsi="Arial" w:cs="Arial"/>
                <w:bCs/>
                <w:szCs w:val="20"/>
              </w:rPr>
              <w:t xml:space="preserve">Zajištění servisní podpory IS MOSS, MS </w:t>
            </w:r>
            <w:proofErr w:type="spellStart"/>
            <w:r>
              <w:rPr>
                <w:rFonts w:ascii="Arial" w:hAnsi="Arial" w:cs="Arial"/>
                <w:bCs/>
                <w:szCs w:val="20"/>
              </w:rPr>
              <w:t>Sharepoint</w:t>
            </w:r>
            <w:proofErr w:type="spellEnd"/>
            <w:r>
              <w:rPr>
                <w:rFonts w:ascii="Arial" w:hAnsi="Arial" w:cs="Arial"/>
                <w:bCs/>
                <w:szCs w:val="20"/>
              </w:rPr>
              <w:t xml:space="preserve"> a BI/DWH</w:t>
            </w:r>
          </w:p>
        </w:tc>
      </w:tr>
      <w:tr w:rsidR="000900B3" w:rsidRPr="00BF5681" w14:paraId="644AE740" w14:textId="77777777" w:rsidTr="008647C9">
        <w:trPr>
          <w:trHeight w:val="20"/>
        </w:trPr>
        <w:tc>
          <w:tcPr>
            <w:tcW w:w="1701" w:type="dxa"/>
            <w:gridSpan w:val="2"/>
            <w:shd w:val="clear" w:color="auto" w:fill="D9D9D9" w:themeFill="background1" w:themeFillShade="D9"/>
          </w:tcPr>
          <w:p w14:paraId="2438B89A" w14:textId="77777777" w:rsidR="000900B3" w:rsidRPr="003F7B0D" w:rsidRDefault="000900B3" w:rsidP="000900B3">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6"/>
            <w:shd w:val="clear" w:color="auto" w:fill="auto"/>
          </w:tcPr>
          <w:p w14:paraId="2F0EC290" w14:textId="77777777" w:rsidR="000900B3" w:rsidRPr="003F7B0D" w:rsidRDefault="000900B3" w:rsidP="000900B3">
            <w:pPr>
              <w:spacing w:before="40" w:after="40"/>
              <w:jc w:val="left"/>
              <w:rPr>
                <w:rFonts w:ascii="Arial" w:hAnsi="Arial" w:cs="Arial"/>
                <w:bCs/>
                <w:szCs w:val="20"/>
              </w:rPr>
            </w:pPr>
            <w:r>
              <w:rPr>
                <w:rFonts w:ascii="Arial" w:hAnsi="Arial" w:cs="Arial"/>
                <w:bCs/>
                <w:szCs w:val="20"/>
              </w:rPr>
              <w:t xml:space="preserve">Zabezpečení servisní podpory uvedených informačních systémů na další </w:t>
            </w:r>
            <w:proofErr w:type="gramStart"/>
            <w:r w:rsidR="003D2E1F">
              <w:rPr>
                <w:rFonts w:ascii="Arial" w:hAnsi="Arial" w:cs="Arial"/>
                <w:bCs/>
                <w:szCs w:val="20"/>
              </w:rPr>
              <w:t>4 leté</w:t>
            </w:r>
            <w:proofErr w:type="gramEnd"/>
            <w:r w:rsidR="003D2E1F">
              <w:rPr>
                <w:rFonts w:ascii="Arial" w:hAnsi="Arial" w:cs="Arial"/>
                <w:bCs/>
                <w:szCs w:val="20"/>
              </w:rPr>
              <w:t xml:space="preserve"> </w:t>
            </w:r>
            <w:r>
              <w:rPr>
                <w:rFonts w:ascii="Arial" w:hAnsi="Arial" w:cs="Arial"/>
                <w:bCs/>
                <w:szCs w:val="20"/>
              </w:rPr>
              <w:t>období</w:t>
            </w:r>
          </w:p>
        </w:tc>
      </w:tr>
      <w:tr w:rsidR="000900B3" w:rsidRPr="00BF5681" w14:paraId="559379ED" w14:textId="77777777" w:rsidTr="008647C9">
        <w:trPr>
          <w:trHeight w:val="20"/>
        </w:trPr>
        <w:tc>
          <w:tcPr>
            <w:tcW w:w="1701" w:type="dxa"/>
            <w:gridSpan w:val="2"/>
            <w:shd w:val="clear" w:color="auto" w:fill="D9D9D9" w:themeFill="background1" w:themeFillShade="D9"/>
          </w:tcPr>
          <w:p w14:paraId="28967365" w14:textId="77777777" w:rsidR="000900B3" w:rsidRPr="003F7B0D" w:rsidRDefault="000900B3" w:rsidP="000900B3">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2ED5A7CF" w14:textId="77777777" w:rsidR="000900B3" w:rsidRPr="003F7B0D" w:rsidRDefault="000900B3" w:rsidP="000900B3">
            <w:pPr>
              <w:spacing w:before="40" w:after="40"/>
              <w:jc w:val="left"/>
              <w:rPr>
                <w:rFonts w:ascii="Arial" w:hAnsi="Arial" w:cs="Arial"/>
                <w:bCs/>
                <w:szCs w:val="20"/>
              </w:rPr>
            </w:pPr>
            <w:r>
              <w:rPr>
                <w:rFonts w:ascii="Arial" w:hAnsi="Arial" w:cs="Arial"/>
                <w:bCs/>
                <w:szCs w:val="20"/>
              </w:rPr>
              <w:t xml:space="preserve">IS </w:t>
            </w:r>
            <w:r w:rsidR="003D5D1F">
              <w:rPr>
                <w:rFonts w:ascii="Arial" w:hAnsi="Arial" w:cs="Arial"/>
                <w:bCs/>
                <w:szCs w:val="20"/>
              </w:rPr>
              <w:t>MOSS – Modulární</w:t>
            </w:r>
            <w:r>
              <w:rPr>
                <w:rFonts w:ascii="Arial" w:hAnsi="Arial" w:cs="Arial"/>
                <w:bCs/>
                <w:szCs w:val="20"/>
              </w:rPr>
              <w:t xml:space="preserve"> správní systém</w:t>
            </w:r>
          </w:p>
        </w:tc>
      </w:tr>
      <w:tr w:rsidR="001D56F5" w:rsidRPr="00BF5681" w14:paraId="3F0D6233" w14:textId="77777777" w:rsidTr="008647C9">
        <w:trPr>
          <w:trHeight w:val="20"/>
        </w:trPr>
        <w:tc>
          <w:tcPr>
            <w:tcW w:w="6804" w:type="dxa"/>
            <w:gridSpan w:val="6"/>
            <w:shd w:val="clear" w:color="auto" w:fill="D9D9D9" w:themeFill="background1" w:themeFillShade="D9"/>
          </w:tcPr>
          <w:p w14:paraId="15B96F1D" w14:textId="77777777" w:rsidR="001D56F5" w:rsidRPr="003F7B0D" w:rsidRDefault="001D56F5" w:rsidP="003F7B0D">
            <w:pPr>
              <w:spacing w:before="40" w:after="40"/>
              <w:jc w:val="left"/>
              <w:rPr>
                <w:rFonts w:ascii="Arial" w:hAnsi="Arial" w:cs="Arial"/>
                <w:bCs/>
                <w:szCs w:val="20"/>
              </w:rPr>
            </w:pPr>
            <w:r w:rsidRPr="003F7B0D">
              <w:rPr>
                <w:rFonts w:ascii="Arial" w:hAnsi="Arial" w:cs="Arial"/>
                <w:b/>
                <w:bCs/>
                <w:szCs w:val="20"/>
              </w:rPr>
              <w:t xml:space="preserve">Termín plánovaného zahájení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307486" w:rsidRPr="003F7B0D">
              <w:rPr>
                <w:rFonts w:ascii="Arial" w:hAnsi="Arial" w:cs="Arial"/>
                <w:bCs/>
                <w:szCs w:val="20"/>
              </w:rPr>
              <w:t>zahájení výstavby, je-li součástí</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05E8623D" w14:textId="6ECBA003" w:rsidR="001D56F5" w:rsidRPr="003F7B0D" w:rsidRDefault="006F0B1A" w:rsidP="003F7B0D">
            <w:pPr>
              <w:spacing w:before="40" w:after="40"/>
              <w:jc w:val="left"/>
              <w:rPr>
                <w:rFonts w:ascii="Arial" w:hAnsi="Arial" w:cs="Arial"/>
                <w:bCs/>
                <w:szCs w:val="20"/>
              </w:rPr>
            </w:pPr>
            <w:r>
              <w:rPr>
                <w:rFonts w:ascii="Arial" w:hAnsi="Arial" w:cs="Arial"/>
                <w:bCs/>
                <w:szCs w:val="20"/>
              </w:rPr>
              <w:t>08.2020</w:t>
            </w:r>
          </w:p>
        </w:tc>
      </w:tr>
      <w:tr w:rsidR="001D56F5" w:rsidRPr="00BF5681" w14:paraId="38284217" w14:textId="77777777" w:rsidTr="008647C9">
        <w:trPr>
          <w:trHeight w:val="20"/>
        </w:trPr>
        <w:tc>
          <w:tcPr>
            <w:tcW w:w="6804" w:type="dxa"/>
            <w:gridSpan w:val="6"/>
            <w:shd w:val="clear" w:color="auto" w:fill="D9D9D9" w:themeFill="background1" w:themeFillShade="D9"/>
          </w:tcPr>
          <w:p w14:paraId="7F7D2686"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Termín plánovaného dokončení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C724A4">
              <w:rPr>
                <w:rFonts w:ascii="Arial" w:hAnsi="Arial" w:cs="Arial"/>
                <w:bCs/>
                <w:szCs w:val="20"/>
              </w:rPr>
              <w:t xml:space="preserve">akceptace a </w:t>
            </w:r>
            <w:r w:rsidR="00307486" w:rsidRPr="003F7B0D">
              <w:rPr>
                <w:rFonts w:ascii="Arial" w:hAnsi="Arial" w:cs="Arial"/>
                <w:bCs/>
                <w:szCs w:val="20"/>
              </w:rPr>
              <w:t xml:space="preserve">uvedení do </w:t>
            </w:r>
            <w:r w:rsidR="00C724A4">
              <w:rPr>
                <w:rFonts w:ascii="Arial" w:hAnsi="Arial" w:cs="Arial"/>
                <w:bCs/>
                <w:szCs w:val="20"/>
              </w:rPr>
              <w:t>produkční</w:t>
            </w:r>
            <w:r w:rsidR="00C724A4" w:rsidRPr="003F7B0D">
              <w:rPr>
                <w:rFonts w:ascii="Arial" w:hAnsi="Arial" w:cs="Arial"/>
                <w:bCs/>
                <w:szCs w:val="20"/>
              </w:rPr>
              <w:t xml:space="preserve">ho </w:t>
            </w:r>
            <w:r w:rsidR="00307486" w:rsidRPr="003F7B0D">
              <w:rPr>
                <w:rFonts w:ascii="Arial" w:hAnsi="Arial" w:cs="Arial"/>
                <w:bCs/>
                <w:szCs w:val="20"/>
              </w:rPr>
              <w:t>provozu</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7F3BE760" w14:textId="14C68EB9" w:rsidR="001D56F5" w:rsidRPr="003F7B0D" w:rsidRDefault="006F0B1A" w:rsidP="003F7B0D">
            <w:pPr>
              <w:spacing w:before="40" w:after="40"/>
              <w:jc w:val="left"/>
              <w:rPr>
                <w:rFonts w:ascii="Arial" w:hAnsi="Arial" w:cs="Arial"/>
                <w:bCs/>
                <w:szCs w:val="20"/>
              </w:rPr>
            </w:pPr>
            <w:r>
              <w:rPr>
                <w:rFonts w:ascii="Arial" w:hAnsi="Arial" w:cs="Arial"/>
                <w:bCs/>
                <w:szCs w:val="20"/>
              </w:rPr>
              <w:t>08.2024</w:t>
            </w:r>
            <w:r w:rsidR="00BE40C2">
              <w:rPr>
                <w:rFonts w:ascii="Arial" w:hAnsi="Arial" w:cs="Arial"/>
                <w:bCs/>
                <w:szCs w:val="20"/>
              </w:rPr>
              <w:t xml:space="preserve"> </w:t>
            </w:r>
          </w:p>
        </w:tc>
      </w:tr>
      <w:tr w:rsidR="00307486" w:rsidRPr="00BF5681" w14:paraId="1506AB97" w14:textId="77777777" w:rsidTr="008647C9">
        <w:trPr>
          <w:trHeight w:val="20"/>
        </w:trPr>
        <w:tc>
          <w:tcPr>
            <w:tcW w:w="6804" w:type="dxa"/>
            <w:gridSpan w:val="6"/>
            <w:shd w:val="clear" w:color="auto" w:fill="D9D9D9" w:themeFill="background1" w:themeFillShade="D9"/>
          </w:tcPr>
          <w:p w14:paraId="7B7C3BB4"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sidR="00C724A4">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680B4FF0" w14:textId="55B0162C" w:rsidR="00307486" w:rsidRPr="003F7B0D" w:rsidRDefault="006F0B1A" w:rsidP="003F7B0D">
            <w:pPr>
              <w:spacing w:before="40" w:after="40"/>
              <w:jc w:val="left"/>
              <w:rPr>
                <w:rFonts w:ascii="Arial" w:hAnsi="Arial" w:cs="Arial"/>
                <w:bCs/>
                <w:szCs w:val="20"/>
              </w:rPr>
            </w:pPr>
            <w:r>
              <w:rPr>
                <w:rFonts w:ascii="Arial" w:hAnsi="Arial" w:cs="Arial"/>
                <w:bCs/>
                <w:szCs w:val="20"/>
              </w:rPr>
              <w:t>08.2020</w:t>
            </w:r>
          </w:p>
        </w:tc>
      </w:tr>
      <w:tr w:rsidR="00307486" w:rsidRPr="00BF5681" w14:paraId="499DB2CC" w14:textId="77777777" w:rsidTr="008647C9">
        <w:trPr>
          <w:trHeight w:val="20"/>
        </w:trPr>
        <w:tc>
          <w:tcPr>
            <w:tcW w:w="6804" w:type="dxa"/>
            <w:gridSpan w:val="6"/>
            <w:shd w:val="clear" w:color="auto" w:fill="D9D9D9" w:themeFill="background1" w:themeFillShade="D9"/>
          </w:tcPr>
          <w:p w14:paraId="3BF18DEE"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sidR="00C724A4">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3CDEC7A4" w14:textId="5F4F6B7A" w:rsidR="00307486" w:rsidRPr="003F7B0D" w:rsidRDefault="006F0B1A" w:rsidP="003F7B0D">
            <w:pPr>
              <w:spacing w:before="40" w:after="40"/>
              <w:jc w:val="left"/>
              <w:rPr>
                <w:rFonts w:ascii="Arial" w:hAnsi="Arial" w:cs="Arial"/>
                <w:bCs/>
                <w:szCs w:val="20"/>
              </w:rPr>
            </w:pPr>
            <w:r>
              <w:rPr>
                <w:rFonts w:ascii="Arial" w:hAnsi="Arial" w:cs="Arial"/>
                <w:bCs/>
                <w:szCs w:val="20"/>
              </w:rPr>
              <w:t>08.2024</w:t>
            </w:r>
          </w:p>
        </w:tc>
      </w:tr>
      <w:tr w:rsidR="00D36E3B" w:rsidRPr="00BF5681" w14:paraId="0B2AEE7C" w14:textId="77777777" w:rsidTr="008647C9">
        <w:trPr>
          <w:trHeight w:val="20"/>
        </w:trPr>
        <w:tc>
          <w:tcPr>
            <w:tcW w:w="6804" w:type="dxa"/>
            <w:gridSpan w:val="6"/>
            <w:shd w:val="clear" w:color="auto" w:fill="D9D9D9" w:themeFill="background1" w:themeFillShade="D9"/>
          </w:tcPr>
          <w:p w14:paraId="41E11C3E" w14:textId="77777777" w:rsidR="00D36E3B" w:rsidRPr="003F7B0D" w:rsidRDefault="00D36E3B" w:rsidP="003F7B0D">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w:t>
            </w:r>
            <w:r w:rsidR="00EF748B" w:rsidRPr="003F7B0D">
              <w:rPr>
                <w:rFonts w:ascii="Arial" w:hAnsi="Arial" w:cs="Arial"/>
                <w:b/>
                <w:bCs/>
                <w:szCs w:val="20"/>
              </w:rPr>
              <w:t xml:space="preserve">projektu </w:t>
            </w:r>
            <w:r w:rsidR="007E3774"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74055215" w14:textId="77777777" w:rsidR="00D36E3B" w:rsidRPr="003F7B0D" w:rsidRDefault="000900B3" w:rsidP="003F7B0D">
            <w:pPr>
              <w:spacing w:before="40" w:after="40"/>
              <w:jc w:val="left"/>
              <w:rPr>
                <w:rFonts w:ascii="Arial" w:hAnsi="Arial" w:cs="Arial"/>
                <w:bCs/>
                <w:szCs w:val="20"/>
              </w:rPr>
            </w:pPr>
            <w:r>
              <w:rPr>
                <w:rFonts w:ascii="Arial" w:hAnsi="Arial" w:cs="Arial"/>
                <w:bCs/>
                <w:szCs w:val="20"/>
              </w:rPr>
              <w:t>Více než 5 let</w:t>
            </w:r>
          </w:p>
        </w:tc>
      </w:tr>
      <w:tr w:rsidR="005669C9" w:rsidRPr="00BF5681" w14:paraId="43728C66" w14:textId="77777777" w:rsidTr="008647C9">
        <w:trPr>
          <w:trHeight w:val="20"/>
        </w:trPr>
        <w:tc>
          <w:tcPr>
            <w:tcW w:w="2268" w:type="dxa"/>
            <w:gridSpan w:val="3"/>
            <w:shd w:val="clear" w:color="auto" w:fill="D9D9D9" w:themeFill="background1" w:themeFillShade="D9"/>
          </w:tcPr>
          <w:p w14:paraId="090BD275"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259589F4" w14:textId="77777777" w:rsidR="005669C9" w:rsidRPr="003F7B0D" w:rsidRDefault="00BE40C2"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74DA1900"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r w:rsidR="000448B6">
              <w:rPr>
                <w:rFonts w:ascii="Arial" w:hAnsi="Arial" w:cs="Arial"/>
                <w:b/>
                <w:bCs/>
                <w:szCs w:val="20"/>
              </w:rPr>
              <w:t xml:space="preserve">anonymizace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gridSpan w:val="2"/>
            <w:shd w:val="clear" w:color="auto" w:fill="auto"/>
          </w:tcPr>
          <w:p w14:paraId="6DFDFA27" w14:textId="77777777" w:rsidR="005669C9" w:rsidRPr="003F7B0D" w:rsidRDefault="005669C9" w:rsidP="003F7B0D">
            <w:pPr>
              <w:spacing w:before="40" w:after="40"/>
              <w:jc w:val="left"/>
              <w:rPr>
                <w:rFonts w:ascii="Arial" w:hAnsi="Arial" w:cs="Arial"/>
                <w:bCs/>
                <w:szCs w:val="20"/>
              </w:rPr>
            </w:pPr>
          </w:p>
        </w:tc>
      </w:tr>
      <w:tr w:rsidR="00CE4F79" w:rsidRPr="00BF5681" w14:paraId="1C82E012" w14:textId="77777777" w:rsidTr="008647C9">
        <w:trPr>
          <w:trHeight w:val="20"/>
        </w:trPr>
        <w:tc>
          <w:tcPr>
            <w:tcW w:w="10080" w:type="dxa"/>
            <w:gridSpan w:val="8"/>
            <w:shd w:val="clear" w:color="auto" w:fill="D9D9D9" w:themeFill="background1" w:themeFillShade="D9"/>
          </w:tcPr>
          <w:p w14:paraId="1C8103FE"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eGovernmentu:</w:t>
            </w:r>
          </w:p>
        </w:tc>
      </w:tr>
      <w:tr w:rsidR="0088409C" w:rsidRPr="00BF5681" w14:paraId="0ED7AFF7" w14:textId="77777777" w:rsidTr="008647C9">
        <w:trPr>
          <w:trHeight w:val="20"/>
        </w:trPr>
        <w:tc>
          <w:tcPr>
            <w:tcW w:w="209" w:type="dxa"/>
            <w:vMerge w:val="restart"/>
            <w:shd w:val="clear" w:color="auto" w:fill="D9D9D9" w:themeFill="background1" w:themeFillShade="D9"/>
          </w:tcPr>
          <w:p w14:paraId="63DAE03D"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ED96BDC"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comboBox>
              <w:listItem w:displayText="Ano" w:value="Ano"/>
              <w:listItem w:displayText="Ne" w:value="Ne"/>
            </w:comboBox>
          </w:sdtPr>
          <w:sdtEndPr>
            <w:rPr>
              <w:i w:val="0"/>
              <w:color w:val="auto"/>
            </w:rPr>
          </w:sdtEndPr>
          <w:sdtContent>
            <w:tc>
              <w:tcPr>
                <w:tcW w:w="1701" w:type="dxa"/>
                <w:shd w:val="clear" w:color="auto" w:fill="auto"/>
              </w:tcPr>
              <w:p w14:paraId="560BBFBF" w14:textId="77777777" w:rsidR="0088409C" w:rsidRPr="003F7B0D" w:rsidRDefault="000900B3" w:rsidP="003F7B0D">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14:paraId="1BC7E0A6"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5E02071C" w14:textId="77777777" w:rsidR="0088409C" w:rsidRPr="003F7B0D" w:rsidRDefault="0088409C" w:rsidP="003F7B0D">
            <w:pPr>
              <w:spacing w:before="40" w:after="40"/>
              <w:jc w:val="left"/>
              <w:rPr>
                <w:rFonts w:ascii="Arial" w:hAnsi="Arial" w:cs="Arial"/>
                <w:b/>
                <w:bCs/>
                <w:szCs w:val="20"/>
              </w:rPr>
            </w:pPr>
          </w:p>
        </w:tc>
      </w:tr>
      <w:tr w:rsidR="00CE4F79" w:rsidRPr="00BF5681" w14:paraId="4530F306" w14:textId="77777777" w:rsidTr="008647C9">
        <w:trPr>
          <w:trHeight w:val="20"/>
        </w:trPr>
        <w:tc>
          <w:tcPr>
            <w:tcW w:w="209" w:type="dxa"/>
            <w:vMerge/>
            <w:shd w:val="clear" w:color="auto" w:fill="D9D9D9" w:themeFill="background1" w:themeFillShade="D9"/>
          </w:tcPr>
          <w:p w14:paraId="038654B3"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36C12D2"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741ADA2D" w14:textId="77777777" w:rsidR="00CE4F79" w:rsidRPr="003F7B0D" w:rsidRDefault="00CE4F79" w:rsidP="003F7B0D">
            <w:pPr>
              <w:tabs>
                <w:tab w:val="left" w:pos="2190"/>
              </w:tabs>
              <w:spacing w:before="40" w:after="40"/>
              <w:jc w:val="left"/>
              <w:rPr>
                <w:rFonts w:ascii="Arial" w:hAnsi="Arial" w:cs="Arial"/>
                <w:b/>
                <w:bCs/>
                <w:szCs w:val="20"/>
              </w:rPr>
            </w:pPr>
          </w:p>
        </w:tc>
      </w:tr>
      <w:tr w:rsidR="00CE4F79" w:rsidRPr="00BF5681" w14:paraId="3C202AF9" w14:textId="77777777" w:rsidTr="008647C9">
        <w:trPr>
          <w:trHeight w:val="20"/>
        </w:trPr>
        <w:tc>
          <w:tcPr>
            <w:tcW w:w="10080" w:type="dxa"/>
            <w:gridSpan w:val="8"/>
            <w:shd w:val="clear" w:color="auto" w:fill="D9D9D9" w:themeFill="background1" w:themeFillShade="D9"/>
          </w:tcPr>
          <w:p w14:paraId="01E7FEA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0900B3" w:rsidRPr="00BF5681" w14:paraId="226BD78C" w14:textId="77777777" w:rsidTr="008647C9">
        <w:trPr>
          <w:trHeight w:val="20"/>
        </w:trPr>
        <w:tc>
          <w:tcPr>
            <w:tcW w:w="209" w:type="dxa"/>
            <w:vMerge w:val="restart"/>
            <w:shd w:val="clear" w:color="auto" w:fill="D9D9D9" w:themeFill="background1" w:themeFillShade="D9"/>
          </w:tcPr>
          <w:p w14:paraId="391D6D0C" w14:textId="77777777" w:rsidR="000900B3" w:rsidRPr="003F7B0D" w:rsidRDefault="000900B3" w:rsidP="000900B3">
            <w:pPr>
              <w:spacing w:before="40" w:after="40"/>
              <w:jc w:val="left"/>
              <w:rPr>
                <w:rFonts w:ascii="Arial" w:hAnsi="Arial" w:cs="Arial"/>
                <w:b/>
                <w:bCs/>
                <w:szCs w:val="20"/>
              </w:rPr>
            </w:pPr>
          </w:p>
        </w:tc>
        <w:tc>
          <w:tcPr>
            <w:tcW w:w="2059" w:type="dxa"/>
            <w:gridSpan w:val="2"/>
            <w:shd w:val="clear" w:color="auto" w:fill="D9D9D9" w:themeFill="background1" w:themeFillShade="D9"/>
          </w:tcPr>
          <w:p w14:paraId="38ED46FE" w14:textId="77777777" w:rsidR="000900B3" w:rsidRPr="003F7B0D" w:rsidRDefault="000900B3" w:rsidP="000900B3">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01C94BC1" w14:textId="77777777" w:rsidR="000900B3" w:rsidRPr="003F7B0D" w:rsidRDefault="003D5D1F" w:rsidP="000900B3">
            <w:pPr>
              <w:spacing w:before="40" w:after="40"/>
              <w:jc w:val="left"/>
              <w:rPr>
                <w:rFonts w:ascii="Arial" w:hAnsi="Arial" w:cs="Arial"/>
                <w:b/>
                <w:bCs/>
                <w:szCs w:val="20"/>
              </w:rPr>
            </w:pPr>
            <w:r>
              <w:rPr>
                <w:rFonts w:ascii="Arial" w:hAnsi="Arial" w:cs="Arial"/>
                <w:bCs/>
                <w:szCs w:val="20"/>
              </w:rPr>
              <w:t>Český telekomunikační úřad</w:t>
            </w:r>
          </w:p>
        </w:tc>
      </w:tr>
      <w:tr w:rsidR="000900B3" w:rsidRPr="00BF5681" w14:paraId="36B5B0B9" w14:textId="77777777" w:rsidTr="008647C9">
        <w:trPr>
          <w:trHeight w:val="20"/>
        </w:trPr>
        <w:tc>
          <w:tcPr>
            <w:tcW w:w="209" w:type="dxa"/>
            <w:vMerge/>
            <w:shd w:val="clear" w:color="auto" w:fill="D9D9D9" w:themeFill="background1" w:themeFillShade="D9"/>
          </w:tcPr>
          <w:p w14:paraId="1E38E4B0" w14:textId="77777777" w:rsidR="000900B3" w:rsidRPr="003F7B0D" w:rsidRDefault="000900B3" w:rsidP="000900B3">
            <w:pPr>
              <w:spacing w:before="40" w:after="40"/>
              <w:jc w:val="left"/>
              <w:rPr>
                <w:rFonts w:ascii="Arial" w:hAnsi="Arial" w:cs="Arial"/>
                <w:b/>
                <w:bCs/>
                <w:szCs w:val="20"/>
              </w:rPr>
            </w:pPr>
          </w:p>
        </w:tc>
        <w:tc>
          <w:tcPr>
            <w:tcW w:w="2059" w:type="dxa"/>
            <w:gridSpan w:val="2"/>
            <w:shd w:val="clear" w:color="auto" w:fill="D9D9D9" w:themeFill="background1" w:themeFillShade="D9"/>
          </w:tcPr>
          <w:p w14:paraId="07AA01B8" w14:textId="77777777" w:rsidR="000900B3" w:rsidRPr="003F7B0D" w:rsidRDefault="000900B3" w:rsidP="000900B3">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201091CA" w14:textId="77777777" w:rsidR="000900B3" w:rsidRPr="003F7B0D" w:rsidRDefault="003D5D1F" w:rsidP="000900B3">
            <w:pPr>
              <w:spacing w:before="40" w:after="40"/>
              <w:jc w:val="left"/>
              <w:rPr>
                <w:rFonts w:ascii="Arial" w:hAnsi="Arial" w:cs="Arial"/>
                <w:b/>
                <w:bCs/>
                <w:szCs w:val="20"/>
              </w:rPr>
            </w:pPr>
            <w:r>
              <w:rPr>
                <w:rFonts w:ascii="Arial" w:hAnsi="Arial" w:cs="Arial"/>
                <w:bCs/>
                <w:szCs w:val="20"/>
              </w:rPr>
              <w:t>Český telekomunikační úřad</w:t>
            </w:r>
          </w:p>
        </w:tc>
      </w:tr>
      <w:tr w:rsidR="000900B3" w:rsidRPr="00BF5681" w14:paraId="6AFBF78D" w14:textId="77777777" w:rsidTr="008647C9">
        <w:trPr>
          <w:trHeight w:val="20"/>
        </w:trPr>
        <w:tc>
          <w:tcPr>
            <w:tcW w:w="209" w:type="dxa"/>
            <w:vMerge/>
            <w:tcBorders>
              <w:bottom w:val="nil"/>
            </w:tcBorders>
            <w:shd w:val="clear" w:color="auto" w:fill="D9D9D9" w:themeFill="background1" w:themeFillShade="D9"/>
          </w:tcPr>
          <w:p w14:paraId="734987D7" w14:textId="77777777" w:rsidR="000900B3" w:rsidRPr="003F7B0D" w:rsidRDefault="000900B3" w:rsidP="000900B3">
            <w:pPr>
              <w:spacing w:before="40" w:after="40"/>
              <w:jc w:val="left"/>
              <w:rPr>
                <w:rFonts w:ascii="Arial" w:hAnsi="Arial" w:cs="Arial"/>
                <w:b/>
                <w:bCs/>
                <w:szCs w:val="20"/>
              </w:rPr>
            </w:pPr>
          </w:p>
        </w:tc>
        <w:tc>
          <w:tcPr>
            <w:tcW w:w="2059" w:type="dxa"/>
            <w:gridSpan w:val="2"/>
            <w:shd w:val="clear" w:color="auto" w:fill="D9D9D9" w:themeFill="background1" w:themeFillShade="D9"/>
          </w:tcPr>
          <w:p w14:paraId="66ED2CC1" w14:textId="77777777" w:rsidR="000900B3" w:rsidRPr="003F7B0D" w:rsidRDefault="000900B3" w:rsidP="000900B3">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33DAC673" w14:textId="77777777" w:rsidR="000900B3" w:rsidRPr="003F7B0D" w:rsidRDefault="003D5D1F" w:rsidP="000900B3">
            <w:pPr>
              <w:spacing w:before="40" w:after="40"/>
              <w:jc w:val="left"/>
              <w:rPr>
                <w:rFonts w:ascii="Arial" w:hAnsi="Arial" w:cs="Arial"/>
                <w:b/>
                <w:bCs/>
                <w:szCs w:val="20"/>
              </w:rPr>
            </w:pPr>
            <w:r>
              <w:rPr>
                <w:rFonts w:ascii="Arial" w:hAnsi="Arial" w:cs="Arial"/>
                <w:bCs/>
                <w:szCs w:val="20"/>
              </w:rPr>
              <w:t>Český telekomunikační úřad</w:t>
            </w:r>
          </w:p>
        </w:tc>
      </w:tr>
      <w:tr w:rsidR="00792A21" w:rsidRPr="00BF5681" w14:paraId="202B2CEA" w14:textId="77777777" w:rsidTr="008647C9">
        <w:trPr>
          <w:trHeight w:val="204"/>
        </w:trPr>
        <w:tc>
          <w:tcPr>
            <w:tcW w:w="6663" w:type="dxa"/>
            <w:gridSpan w:val="5"/>
            <w:shd w:val="clear" w:color="auto" w:fill="D9D9D9" w:themeFill="background1" w:themeFillShade="D9"/>
          </w:tcPr>
          <w:p w14:paraId="5F54CAE4" w14:textId="77777777" w:rsidR="00792A21" w:rsidRPr="003F7B0D" w:rsidRDefault="00BF51BE" w:rsidP="008F6B32">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(implementační)</w:t>
            </w:r>
            <w:r w:rsidR="00792A21" w:rsidRPr="003F7B0D">
              <w:rPr>
                <w:rFonts w:ascii="Arial" w:hAnsi="Arial" w:cs="Arial"/>
                <w:bCs/>
                <w:szCs w:val="20"/>
              </w:rPr>
              <w:t xml:space="preserve"> </w:t>
            </w:r>
            <w:r w:rsidR="00792A21" w:rsidRPr="003F7B0D">
              <w:rPr>
                <w:rFonts w:ascii="Arial" w:hAnsi="Arial" w:cs="Arial"/>
                <w:b/>
                <w:bCs/>
                <w:szCs w:val="20"/>
              </w:rPr>
              <w:t>výdaje</w:t>
            </w:r>
            <w:r w:rsidR="004C1C4C" w:rsidRPr="003F7B0D">
              <w:rPr>
                <w:rFonts w:ascii="Arial" w:hAnsi="Arial" w:cs="Arial"/>
                <w:b/>
                <w:bCs/>
                <w:szCs w:val="20"/>
              </w:rPr>
              <w:t xml:space="preserve"> </w:t>
            </w:r>
            <w:r w:rsidRPr="003F7B0D">
              <w:rPr>
                <w:rFonts w:ascii="Arial" w:hAnsi="Arial" w:cs="Arial"/>
                <w:b/>
                <w:bCs/>
                <w:szCs w:val="20"/>
              </w:rPr>
              <w:t xml:space="preserve">v rámci </w:t>
            </w:r>
            <w:r w:rsidR="004C1C4C" w:rsidRPr="003F7B0D">
              <w:rPr>
                <w:rFonts w:ascii="Arial" w:hAnsi="Arial" w:cs="Arial"/>
                <w:b/>
                <w:bCs/>
                <w:szCs w:val="20"/>
              </w:rPr>
              <w:t>projektu</w:t>
            </w:r>
            <w:r w:rsidR="00307486" w:rsidRPr="003F7B0D">
              <w:rPr>
                <w:rFonts w:ascii="Arial" w:hAnsi="Arial" w:cs="Arial"/>
                <w:b/>
                <w:bCs/>
                <w:szCs w:val="20"/>
              </w:rPr>
              <w:t xml:space="preserve"> </w:t>
            </w:r>
            <w:r w:rsidR="00307486" w:rsidRPr="003F7B0D">
              <w:rPr>
                <w:rFonts w:ascii="Arial" w:hAnsi="Arial" w:cs="Arial"/>
                <w:bCs/>
                <w:szCs w:val="20"/>
              </w:rPr>
              <w:t>(</w:t>
            </w:r>
            <w:r w:rsidRPr="003F7B0D">
              <w:rPr>
                <w:rFonts w:ascii="Arial" w:hAnsi="Arial" w:cs="Arial"/>
                <w:bCs/>
                <w:szCs w:val="20"/>
              </w:rPr>
              <w:t xml:space="preserve">součet </w:t>
            </w:r>
            <w:r w:rsidR="00253F6D" w:rsidRPr="003F7B0D">
              <w:rPr>
                <w:rFonts w:ascii="Arial" w:hAnsi="Arial" w:cs="Arial"/>
                <w:bCs/>
                <w:szCs w:val="20"/>
              </w:rPr>
              <w:t xml:space="preserve">hodnot ve </w:t>
            </w:r>
            <w:r w:rsidRPr="003F7B0D">
              <w:rPr>
                <w:rFonts w:ascii="Arial" w:hAnsi="Arial" w:cs="Arial"/>
                <w:bCs/>
                <w:szCs w:val="20"/>
              </w:rPr>
              <w:t>sloupc</w:t>
            </w:r>
            <w:r w:rsidR="00253F6D" w:rsidRPr="003F7B0D">
              <w:rPr>
                <w:rFonts w:ascii="Arial" w:hAnsi="Arial" w:cs="Arial"/>
                <w:bCs/>
                <w:szCs w:val="20"/>
              </w:rPr>
              <w:t>i</w:t>
            </w:r>
            <w:r w:rsidRPr="003F7B0D">
              <w:rPr>
                <w:rFonts w:ascii="Arial" w:hAnsi="Arial" w:cs="Arial"/>
                <w:bCs/>
                <w:szCs w:val="20"/>
              </w:rPr>
              <w:t xml:space="preserve"> 1</w:t>
            </w:r>
            <w:r w:rsidR="00307486" w:rsidRPr="003F7B0D">
              <w:rPr>
                <w:rFonts w:ascii="Arial" w:hAnsi="Arial" w:cs="Arial"/>
                <w:bCs/>
                <w:szCs w:val="20"/>
              </w:rPr>
              <w:t xml:space="preserve"> tabulky </w:t>
            </w:r>
            <w:r w:rsidR="008F6B32">
              <w:rPr>
                <w:rFonts w:ascii="Arial" w:hAnsi="Arial" w:cs="Arial"/>
                <w:bCs/>
                <w:szCs w:val="20"/>
              </w:rPr>
              <w:t>21</w:t>
            </w:r>
            <w:r w:rsidR="00163DB0">
              <w:rPr>
                <w:rFonts w:ascii="Arial" w:hAnsi="Arial" w:cs="Arial"/>
                <w:bCs/>
                <w:szCs w:val="20"/>
              </w:rPr>
              <w:t xml:space="preserve"> </w:t>
            </w:r>
            <w:r w:rsidR="00307486" w:rsidRPr="003F7B0D">
              <w:rPr>
                <w:rFonts w:ascii="Arial" w:hAnsi="Arial" w:cs="Arial"/>
                <w:bCs/>
                <w:szCs w:val="20"/>
              </w:rPr>
              <w:t xml:space="preserve">v kapitole </w:t>
            </w:r>
            <w:r w:rsidR="00307486" w:rsidRPr="003F7B0D">
              <w:rPr>
                <w:rFonts w:ascii="Arial" w:hAnsi="Arial" w:cs="Arial"/>
                <w:bCs/>
                <w:szCs w:val="20"/>
              </w:rPr>
              <w:fldChar w:fldCharType="begin"/>
            </w:r>
            <w:r w:rsidR="00307486" w:rsidRPr="003F7B0D">
              <w:rPr>
                <w:rFonts w:ascii="Arial" w:hAnsi="Arial" w:cs="Arial"/>
                <w:bCs/>
                <w:szCs w:val="20"/>
              </w:rPr>
              <w:instrText xml:space="preserve"> REF _Ref457990303 \r \h </w:instrText>
            </w:r>
            <w:r w:rsidR="001B0364" w:rsidRPr="003F7B0D">
              <w:rPr>
                <w:rFonts w:ascii="Arial" w:hAnsi="Arial" w:cs="Arial"/>
                <w:bCs/>
                <w:szCs w:val="20"/>
              </w:rPr>
              <w:instrText xml:space="preserve"> \* MERGEFORMAT </w:instrText>
            </w:r>
            <w:r w:rsidR="00307486" w:rsidRPr="003F7B0D">
              <w:rPr>
                <w:rFonts w:ascii="Arial" w:hAnsi="Arial" w:cs="Arial"/>
                <w:bCs/>
                <w:szCs w:val="20"/>
              </w:rPr>
            </w:r>
            <w:r w:rsidR="00307486" w:rsidRPr="003F7B0D">
              <w:rPr>
                <w:rFonts w:ascii="Arial" w:hAnsi="Arial" w:cs="Arial"/>
                <w:bCs/>
                <w:szCs w:val="20"/>
              </w:rPr>
              <w:fldChar w:fldCharType="separate"/>
            </w:r>
            <w:r w:rsidR="00665620">
              <w:rPr>
                <w:rFonts w:ascii="Arial" w:hAnsi="Arial" w:cs="Arial"/>
                <w:bCs/>
                <w:szCs w:val="20"/>
              </w:rPr>
              <w:t>3.2.1</w:t>
            </w:r>
            <w:r w:rsidR="00307486" w:rsidRPr="003F7B0D">
              <w:rPr>
                <w:rFonts w:ascii="Arial" w:hAnsi="Arial" w:cs="Arial"/>
                <w:bCs/>
                <w:szCs w:val="20"/>
              </w:rPr>
              <w:fldChar w:fldCharType="end"/>
            </w:r>
            <w:r w:rsidR="00307486" w:rsidRPr="003F7B0D">
              <w:rPr>
                <w:rFonts w:ascii="Arial" w:hAnsi="Arial" w:cs="Arial"/>
                <w:bCs/>
                <w:szCs w:val="20"/>
              </w:rPr>
              <w:t xml:space="preserve">) </w:t>
            </w:r>
            <w:r w:rsidR="00307486" w:rsidRPr="003F7B0D">
              <w:rPr>
                <w:rFonts w:ascii="Arial" w:hAnsi="Arial" w:cs="Arial"/>
                <w:b/>
                <w:bCs/>
                <w:szCs w:val="20"/>
              </w:rPr>
              <w:t>v Kč bez DPH:</w:t>
            </w:r>
          </w:p>
        </w:tc>
        <w:tc>
          <w:tcPr>
            <w:tcW w:w="3417" w:type="dxa"/>
            <w:gridSpan w:val="3"/>
            <w:shd w:val="clear" w:color="auto" w:fill="auto"/>
          </w:tcPr>
          <w:p w14:paraId="52F8719B" w14:textId="77777777" w:rsidR="00792A21" w:rsidRPr="003F7B0D" w:rsidDel="006E0D05" w:rsidRDefault="00FF722B" w:rsidP="003F7B0D">
            <w:pPr>
              <w:spacing w:before="40" w:after="40"/>
              <w:jc w:val="left"/>
              <w:rPr>
                <w:rFonts w:ascii="Arial" w:hAnsi="Arial" w:cs="Arial"/>
                <w:b/>
                <w:bCs/>
                <w:szCs w:val="20"/>
              </w:rPr>
            </w:pPr>
            <w:r>
              <w:rPr>
                <w:rFonts w:ascii="Arial" w:hAnsi="Arial" w:cs="Arial"/>
                <w:b/>
                <w:bCs/>
                <w:szCs w:val="20"/>
              </w:rPr>
              <w:t>0</w:t>
            </w:r>
          </w:p>
        </w:tc>
      </w:tr>
      <w:tr w:rsidR="00D11A74" w:rsidRPr="00BF5681" w14:paraId="4909C12D" w14:textId="77777777" w:rsidTr="008647C9">
        <w:trPr>
          <w:trHeight w:val="204"/>
        </w:trPr>
        <w:tc>
          <w:tcPr>
            <w:tcW w:w="6663" w:type="dxa"/>
            <w:gridSpan w:val="5"/>
            <w:shd w:val="clear" w:color="auto" w:fill="D9D9D9" w:themeFill="background1" w:themeFillShade="D9"/>
          </w:tcPr>
          <w:p w14:paraId="3366CC2C" w14:textId="77777777" w:rsidR="00D11A74" w:rsidRPr="003F7B0D" w:rsidRDefault="00D11A74" w:rsidP="00163DB0">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w:t>
            </w:r>
            <w:r w:rsidR="00253F6D" w:rsidRPr="003F7B0D">
              <w:rPr>
                <w:rFonts w:ascii="Arial" w:hAnsi="Arial" w:cs="Arial"/>
                <w:bCs/>
                <w:szCs w:val="20"/>
              </w:rPr>
              <w:t xml:space="preserve">hodnot ve </w:t>
            </w:r>
            <w:r w:rsidRPr="003F7B0D">
              <w:rPr>
                <w:rFonts w:ascii="Arial" w:hAnsi="Arial" w:cs="Arial"/>
                <w:bCs/>
                <w:szCs w:val="20"/>
              </w:rPr>
              <w:t>sloupc</w:t>
            </w:r>
            <w:r w:rsidR="00253F6D" w:rsidRPr="003F7B0D">
              <w:rPr>
                <w:rFonts w:ascii="Arial" w:hAnsi="Arial" w:cs="Arial"/>
                <w:bCs/>
                <w:szCs w:val="20"/>
              </w:rPr>
              <w:t>i</w:t>
            </w:r>
            <w:r w:rsidRPr="003F7B0D">
              <w:rPr>
                <w:rFonts w:ascii="Arial" w:hAnsi="Arial" w:cs="Arial"/>
                <w:bCs/>
                <w:szCs w:val="20"/>
              </w:rPr>
              <w:t xml:space="preserve"> 2 tabulky </w:t>
            </w:r>
            <w:r w:rsidR="008F6B32">
              <w:rPr>
                <w:rFonts w:ascii="Arial" w:hAnsi="Arial" w:cs="Arial"/>
                <w:bCs/>
                <w:szCs w:val="20"/>
              </w:rPr>
              <w:t>21</w:t>
            </w:r>
            <w:r w:rsidR="00163DB0">
              <w:rPr>
                <w:rFonts w:ascii="Arial" w:hAnsi="Arial" w:cs="Arial"/>
                <w:bCs/>
                <w:szCs w:val="20"/>
              </w:rPr>
              <w:t xml:space="preserve"> </w:t>
            </w:r>
            <w:r w:rsidRPr="003F7B0D">
              <w:rPr>
                <w:rFonts w:ascii="Arial" w:hAnsi="Arial" w:cs="Arial"/>
                <w:bCs/>
                <w:szCs w:val="20"/>
              </w:rPr>
              <w:t xml:space="preserve">v kapitole </w:t>
            </w:r>
            <w:r w:rsidR="00BF51BE" w:rsidRPr="003F7B0D">
              <w:rPr>
                <w:rFonts w:ascii="Arial" w:hAnsi="Arial" w:cs="Arial"/>
                <w:bCs/>
                <w:szCs w:val="20"/>
              </w:rPr>
              <w:fldChar w:fldCharType="begin"/>
            </w:r>
            <w:r w:rsidR="00BF51BE" w:rsidRPr="003F7B0D">
              <w:rPr>
                <w:rFonts w:ascii="Arial" w:hAnsi="Arial" w:cs="Arial"/>
                <w:bCs/>
                <w:szCs w:val="20"/>
              </w:rPr>
              <w:instrText xml:space="preserve"> REF _Ref457990303 \r \h </w:instrText>
            </w:r>
            <w:r w:rsidR="008868BD" w:rsidRPr="003F7B0D">
              <w:rPr>
                <w:rFonts w:ascii="Arial" w:hAnsi="Arial" w:cs="Arial"/>
                <w:bCs/>
                <w:szCs w:val="20"/>
              </w:rPr>
              <w:instrText xml:space="preserve"> \* MERGEFORMAT </w:instrText>
            </w:r>
            <w:r w:rsidR="00BF51BE" w:rsidRPr="003F7B0D">
              <w:rPr>
                <w:rFonts w:ascii="Arial" w:hAnsi="Arial" w:cs="Arial"/>
                <w:bCs/>
                <w:szCs w:val="20"/>
              </w:rPr>
            </w:r>
            <w:r w:rsidR="00BF51BE" w:rsidRPr="003F7B0D">
              <w:rPr>
                <w:rFonts w:ascii="Arial" w:hAnsi="Arial" w:cs="Arial"/>
                <w:bCs/>
                <w:szCs w:val="20"/>
              </w:rPr>
              <w:fldChar w:fldCharType="separate"/>
            </w:r>
            <w:r w:rsidR="00665620">
              <w:rPr>
                <w:rFonts w:ascii="Arial" w:hAnsi="Arial" w:cs="Arial"/>
                <w:bCs/>
                <w:szCs w:val="20"/>
              </w:rPr>
              <w:t>3.2.1</w:t>
            </w:r>
            <w:r w:rsidR="00BF51BE"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09B3928C" w14:textId="77777777" w:rsidR="00D11A74" w:rsidRPr="003F7B0D" w:rsidDel="006E0D05" w:rsidRDefault="00FF722B" w:rsidP="003F7B0D">
            <w:pPr>
              <w:spacing w:before="40" w:after="40"/>
              <w:jc w:val="left"/>
              <w:rPr>
                <w:rFonts w:ascii="Arial" w:hAnsi="Arial" w:cs="Arial"/>
                <w:b/>
                <w:bCs/>
                <w:szCs w:val="20"/>
              </w:rPr>
            </w:pPr>
            <w:r>
              <w:rPr>
                <w:rFonts w:ascii="Arial" w:hAnsi="Arial" w:cs="Arial"/>
                <w:b/>
                <w:bCs/>
                <w:szCs w:val="20"/>
              </w:rPr>
              <w:t>17286400</w:t>
            </w:r>
          </w:p>
        </w:tc>
      </w:tr>
      <w:tr w:rsidR="00D36E3B" w:rsidRPr="00BF5681" w14:paraId="576FFD35" w14:textId="77777777" w:rsidTr="008647C9">
        <w:trPr>
          <w:trHeight w:val="204"/>
        </w:trPr>
        <w:tc>
          <w:tcPr>
            <w:tcW w:w="6663" w:type="dxa"/>
            <w:gridSpan w:val="5"/>
            <w:shd w:val="clear" w:color="auto" w:fill="D9D9D9" w:themeFill="background1" w:themeFillShade="D9"/>
          </w:tcPr>
          <w:p w14:paraId="1644BDA8" w14:textId="77777777" w:rsidR="00D36E3B" w:rsidRPr="003F7B0D" w:rsidRDefault="00BF51BE" w:rsidP="008F6B32">
            <w:pPr>
              <w:spacing w:before="40" w:after="40"/>
              <w:jc w:val="left"/>
              <w:rPr>
                <w:rFonts w:ascii="Arial" w:hAnsi="Arial" w:cs="Arial"/>
                <w:b/>
                <w:bCs/>
                <w:szCs w:val="20"/>
              </w:rPr>
            </w:pPr>
            <w:proofErr w:type="gramStart"/>
            <w:r w:rsidRPr="003F7B0D">
              <w:rPr>
                <w:rFonts w:ascii="Arial" w:hAnsi="Arial" w:cs="Arial"/>
                <w:b/>
                <w:bCs/>
                <w:szCs w:val="20"/>
              </w:rPr>
              <w:t>5 leté</w:t>
            </w:r>
            <w:proofErr w:type="gramEnd"/>
            <w:r w:rsidRPr="003F7B0D">
              <w:rPr>
                <w:rFonts w:ascii="Arial" w:hAnsi="Arial" w:cs="Arial"/>
                <w:b/>
                <w:bCs/>
                <w:szCs w:val="20"/>
              </w:rPr>
              <w:t xml:space="preserve"> </w:t>
            </w:r>
            <w:r w:rsidR="00307486" w:rsidRPr="003F7B0D">
              <w:rPr>
                <w:rFonts w:ascii="Arial" w:hAnsi="Arial" w:cs="Arial"/>
                <w:b/>
                <w:bCs/>
                <w:szCs w:val="20"/>
              </w:rPr>
              <w:t xml:space="preserve">TCO </w:t>
            </w:r>
            <w:r w:rsidR="00307486" w:rsidRPr="003F7B0D">
              <w:rPr>
                <w:rFonts w:ascii="Arial" w:hAnsi="Arial" w:cs="Arial"/>
                <w:bCs/>
                <w:szCs w:val="20"/>
              </w:rPr>
              <w:t xml:space="preserve">(součet </w:t>
            </w:r>
            <w:r w:rsidR="00253F6D" w:rsidRPr="003F7B0D">
              <w:rPr>
                <w:rFonts w:ascii="Arial" w:hAnsi="Arial" w:cs="Arial"/>
                <w:bCs/>
                <w:szCs w:val="20"/>
              </w:rPr>
              <w:t xml:space="preserve">hodnot ve </w:t>
            </w:r>
            <w:r w:rsidR="00307486" w:rsidRPr="003F7B0D">
              <w:rPr>
                <w:rFonts w:ascii="Arial" w:hAnsi="Arial" w:cs="Arial"/>
                <w:bCs/>
                <w:szCs w:val="20"/>
              </w:rPr>
              <w:t>sloupc</w:t>
            </w:r>
            <w:r w:rsidR="00253F6D" w:rsidRPr="003F7B0D">
              <w:rPr>
                <w:rFonts w:ascii="Arial" w:hAnsi="Arial" w:cs="Arial"/>
                <w:bCs/>
                <w:szCs w:val="20"/>
              </w:rPr>
              <w:t>i</w:t>
            </w:r>
            <w:r w:rsidR="00307486" w:rsidRPr="003F7B0D">
              <w:rPr>
                <w:rFonts w:ascii="Arial" w:hAnsi="Arial" w:cs="Arial"/>
                <w:bCs/>
                <w:szCs w:val="20"/>
              </w:rPr>
              <w:t xml:space="preserve"> 3 tabulky </w:t>
            </w:r>
            <w:r w:rsidR="008F6B32">
              <w:rPr>
                <w:rFonts w:ascii="Arial" w:hAnsi="Arial" w:cs="Arial"/>
                <w:bCs/>
                <w:szCs w:val="20"/>
              </w:rPr>
              <w:t>21</w:t>
            </w:r>
            <w:r w:rsidR="00307486" w:rsidRPr="003F7B0D">
              <w:rPr>
                <w:rFonts w:ascii="Arial" w:hAnsi="Arial" w:cs="Arial"/>
                <w:bCs/>
                <w:szCs w:val="20"/>
              </w:rPr>
              <w:t xml:space="preserve"> v kapitole </w:t>
            </w:r>
            <w:r w:rsidR="00307486" w:rsidRPr="003F7B0D">
              <w:rPr>
                <w:rFonts w:ascii="Arial" w:hAnsi="Arial" w:cs="Arial"/>
                <w:bCs/>
                <w:szCs w:val="20"/>
              </w:rPr>
              <w:fldChar w:fldCharType="begin"/>
            </w:r>
            <w:r w:rsidR="00307486" w:rsidRPr="003F7B0D">
              <w:rPr>
                <w:rFonts w:ascii="Arial" w:hAnsi="Arial" w:cs="Arial"/>
                <w:bCs/>
                <w:szCs w:val="20"/>
              </w:rPr>
              <w:instrText xml:space="preserve"> REF _Ref457990303 \r \h </w:instrText>
            </w:r>
            <w:r w:rsidR="001B0364" w:rsidRPr="003F7B0D">
              <w:rPr>
                <w:rFonts w:ascii="Arial" w:hAnsi="Arial" w:cs="Arial"/>
                <w:bCs/>
                <w:szCs w:val="20"/>
              </w:rPr>
              <w:instrText xml:space="preserve"> \* MERGEFORMAT </w:instrText>
            </w:r>
            <w:r w:rsidR="00307486" w:rsidRPr="003F7B0D">
              <w:rPr>
                <w:rFonts w:ascii="Arial" w:hAnsi="Arial" w:cs="Arial"/>
                <w:bCs/>
                <w:szCs w:val="20"/>
              </w:rPr>
            </w:r>
            <w:r w:rsidR="00307486" w:rsidRPr="003F7B0D">
              <w:rPr>
                <w:rFonts w:ascii="Arial" w:hAnsi="Arial" w:cs="Arial"/>
                <w:bCs/>
                <w:szCs w:val="20"/>
              </w:rPr>
              <w:fldChar w:fldCharType="separate"/>
            </w:r>
            <w:r w:rsidR="00665620">
              <w:rPr>
                <w:rFonts w:ascii="Arial" w:hAnsi="Arial" w:cs="Arial"/>
                <w:bCs/>
                <w:szCs w:val="20"/>
              </w:rPr>
              <w:t>3.2.1</w:t>
            </w:r>
            <w:r w:rsidR="00307486" w:rsidRPr="003F7B0D">
              <w:rPr>
                <w:rFonts w:ascii="Arial" w:hAnsi="Arial" w:cs="Arial"/>
                <w:bCs/>
                <w:szCs w:val="20"/>
              </w:rPr>
              <w:fldChar w:fldCharType="end"/>
            </w:r>
            <w:r w:rsidR="00307486" w:rsidRPr="003F7B0D">
              <w:rPr>
                <w:rFonts w:ascii="Arial" w:hAnsi="Arial" w:cs="Arial"/>
                <w:bCs/>
                <w:szCs w:val="20"/>
              </w:rPr>
              <w:t xml:space="preserve">) </w:t>
            </w:r>
            <w:r w:rsidR="00307486" w:rsidRPr="003F7B0D">
              <w:rPr>
                <w:rFonts w:ascii="Arial" w:hAnsi="Arial" w:cs="Arial"/>
                <w:b/>
                <w:bCs/>
                <w:szCs w:val="20"/>
              </w:rPr>
              <w:t>v Kč bez DPH:</w:t>
            </w:r>
          </w:p>
        </w:tc>
        <w:tc>
          <w:tcPr>
            <w:tcW w:w="3417" w:type="dxa"/>
            <w:gridSpan w:val="3"/>
            <w:shd w:val="clear" w:color="auto" w:fill="auto"/>
          </w:tcPr>
          <w:p w14:paraId="662C957E" w14:textId="77777777" w:rsidR="00D36E3B" w:rsidRPr="003F7B0D" w:rsidDel="006E0D05" w:rsidRDefault="00FF722B" w:rsidP="003F7B0D">
            <w:pPr>
              <w:spacing w:before="40" w:after="40"/>
              <w:jc w:val="left"/>
              <w:rPr>
                <w:rFonts w:ascii="Arial" w:hAnsi="Arial" w:cs="Arial"/>
                <w:b/>
                <w:bCs/>
                <w:szCs w:val="20"/>
              </w:rPr>
            </w:pPr>
            <w:r w:rsidRPr="00FF722B">
              <w:rPr>
                <w:rFonts w:ascii="Arial" w:hAnsi="Arial" w:cs="Arial"/>
                <w:b/>
                <w:bCs/>
                <w:szCs w:val="20"/>
              </w:rPr>
              <w:t>21608000</w:t>
            </w:r>
          </w:p>
        </w:tc>
      </w:tr>
    </w:tbl>
    <w:p w14:paraId="7E51AC72"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3BCA7ADF" w14:textId="77777777" w:rsidTr="008647C9">
        <w:trPr>
          <w:tblHeader/>
        </w:trPr>
        <w:tc>
          <w:tcPr>
            <w:tcW w:w="10080" w:type="dxa"/>
            <w:gridSpan w:val="4"/>
            <w:shd w:val="clear" w:color="auto" w:fill="CEEBF3"/>
          </w:tcPr>
          <w:p w14:paraId="1E519B96" w14:textId="77777777"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5620">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4B682EA7" w14:textId="77777777" w:rsidTr="008647C9">
        <w:tc>
          <w:tcPr>
            <w:tcW w:w="10080" w:type="dxa"/>
            <w:gridSpan w:val="4"/>
            <w:shd w:val="clear" w:color="auto" w:fill="D9D9D9" w:themeFill="background1" w:themeFillShade="D9"/>
          </w:tcPr>
          <w:p w14:paraId="61D88B63"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056F13D5" w14:textId="77777777" w:rsidTr="008647C9">
        <w:tc>
          <w:tcPr>
            <w:tcW w:w="10080" w:type="dxa"/>
            <w:gridSpan w:val="4"/>
          </w:tcPr>
          <w:p w14:paraId="76D2A6C3" w14:textId="77777777" w:rsidR="000900B3" w:rsidRDefault="000900B3" w:rsidP="00A23312">
            <w:pPr>
              <w:spacing w:before="40" w:after="40"/>
              <w:rPr>
                <w:rFonts w:ascii="Arial" w:eastAsia="Calibri" w:hAnsi="Arial" w:cs="Arial"/>
              </w:rPr>
            </w:pPr>
            <w:r>
              <w:rPr>
                <w:rFonts w:ascii="Arial" w:eastAsia="Calibri" w:hAnsi="Arial" w:cs="Arial"/>
              </w:rPr>
              <w:t xml:space="preserve">ČTÚ provozuje a rozvíjí Modulární správní systém (dále jen „MOSS“) od roku 2006. MOSS je informační systém, který ČTÚ používá pro zajištění činností výkonu státní správy v oblasti elektronických komunikací </w:t>
            </w:r>
            <w:r>
              <w:rPr>
                <w:rFonts w:ascii="Arial" w:eastAsia="Calibri" w:hAnsi="Arial" w:cs="Arial"/>
              </w:rPr>
              <w:br/>
              <w:t xml:space="preserve">dle zákona č. 127/2005 Sb., o elektronických komunikacích (dále jen „ZEK“) a v oblasti poštovních služeb dle zákona č. 29/2000 Sb., o poštovních službách (dále jen „POST“). Projekt „Zajištění servisní podpory IS MOSS, MS </w:t>
            </w:r>
            <w:proofErr w:type="spellStart"/>
            <w:r>
              <w:rPr>
                <w:rFonts w:ascii="Arial" w:eastAsia="Calibri" w:hAnsi="Arial" w:cs="Arial"/>
              </w:rPr>
              <w:t>Sharepoint</w:t>
            </w:r>
            <w:proofErr w:type="spellEnd"/>
            <w:r>
              <w:rPr>
                <w:rFonts w:ascii="Arial" w:eastAsia="Calibri" w:hAnsi="Arial" w:cs="Arial"/>
              </w:rPr>
              <w:t xml:space="preserve"> a BI/DWH“ má plynule navázat na současný projekt (Servisní podpora IS MOSS, MS </w:t>
            </w:r>
            <w:proofErr w:type="spellStart"/>
            <w:r>
              <w:rPr>
                <w:rFonts w:ascii="Arial" w:eastAsia="Calibri" w:hAnsi="Arial" w:cs="Arial"/>
              </w:rPr>
              <w:t>Sharepoint</w:t>
            </w:r>
            <w:proofErr w:type="spellEnd"/>
            <w:r>
              <w:rPr>
                <w:rFonts w:ascii="Arial" w:eastAsia="Calibri" w:hAnsi="Arial" w:cs="Arial"/>
              </w:rPr>
              <w:t xml:space="preserve"> a BI/DWH </w:t>
            </w:r>
            <w:r w:rsidR="00D451A2">
              <w:rPr>
                <w:rFonts w:ascii="Arial" w:eastAsia="Calibri" w:hAnsi="Arial" w:cs="Arial"/>
              </w:rPr>
              <w:t>–</w:t>
            </w:r>
            <w:r>
              <w:rPr>
                <w:rFonts w:ascii="Arial" w:eastAsia="Calibri" w:hAnsi="Arial" w:cs="Arial"/>
              </w:rPr>
              <w:t xml:space="preserve"> dodavatel </w:t>
            </w:r>
            <w:proofErr w:type="spellStart"/>
            <w:r>
              <w:rPr>
                <w:rFonts w:ascii="Arial" w:eastAsia="Calibri" w:hAnsi="Arial" w:cs="Arial"/>
              </w:rPr>
              <w:t>Solitea</w:t>
            </w:r>
            <w:proofErr w:type="spellEnd"/>
            <w:r>
              <w:rPr>
                <w:rFonts w:ascii="Arial" w:eastAsia="Calibri" w:hAnsi="Arial" w:cs="Arial"/>
              </w:rPr>
              <w:t xml:space="preserve"> Business </w:t>
            </w:r>
            <w:proofErr w:type="spellStart"/>
            <w:r>
              <w:rPr>
                <w:rFonts w:ascii="Arial" w:eastAsia="Calibri" w:hAnsi="Arial" w:cs="Arial"/>
              </w:rPr>
              <w:t>Solution</w:t>
            </w:r>
            <w:proofErr w:type="spellEnd"/>
            <w:r>
              <w:rPr>
                <w:rFonts w:ascii="Arial" w:eastAsia="Calibri" w:hAnsi="Arial" w:cs="Arial"/>
              </w:rPr>
              <w:t>).</w:t>
            </w:r>
          </w:p>
          <w:p w14:paraId="0A548ED7" w14:textId="77777777" w:rsidR="000900B3" w:rsidRDefault="000900B3" w:rsidP="00A23312">
            <w:pPr>
              <w:spacing w:before="40" w:after="40"/>
              <w:rPr>
                <w:rFonts w:ascii="Arial" w:eastAsia="Calibri" w:hAnsi="Arial" w:cs="Arial"/>
              </w:rPr>
            </w:pPr>
            <w:r>
              <w:rPr>
                <w:rFonts w:ascii="Arial" w:eastAsia="Calibri" w:hAnsi="Arial" w:cs="Arial"/>
              </w:rPr>
              <w:t xml:space="preserve">MS </w:t>
            </w:r>
            <w:proofErr w:type="spellStart"/>
            <w:r>
              <w:rPr>
                <w:rFonts w:ascii="Arial" w:eastAsia="Calibri" w:hAnsi="Arial" w:cs="Arial"/>
              </w:rPr>
              <w:t>Sharepoint</w:t>
            </w:r>
            <w:proofErr w:type="spellEnd"/>
            <w:r>
              <w:rPr>
                <w:rFonts w:ascii="Arial" w:eastAsia="Calibri" w:hAnsi="Arial" w:cs="Arial"/>
              </w:rPr>
              <w:t xml:space="preserve"> je na ČTÚ používán jako interní informační systém – </w:t>
            </w:r>
            <w:proofErr w:type="gramStart"/>
            <w:r>
              <w:rPr>
                <w:rFonts w:ascii="Arial" w:eastAsia="Calibri" w:hAnsi="Arial" w:cs="Arial"/>
              </w:rPr>
              <w:t>Intranet</w:t>
            </w:r>
            <w:proofErr w:type="gramEnd"/>
            <w:r>
              <w:rPr>
                <w:rFonts w:ascii="Arial" w:eastAsia="Calibri" w:hAnsi="Arial" w:cs="Arial"/>
              </w:rPr>
              <w:t xml:space="preserve">. IS BI/DWH (Business Inteligence a datový sklad DWH) poskytuje statistické údaje o </w:t>
            </w:r>
            <w:r w:rsidR="006448B9">
              <w:rPr>
                <w:rFonts w:ascii="Arial" w:eastAsia="Calibri" w:hAnsi="Arial" w:cs="Arial"/>
              </w:rPr>
              <w:t>objektech</w:t>
            </w:r>
            <w:r>
              <w:rPr>
                <w:rFonts w:ascii="Arial" w:eastAsia="Calibri" w:hAnsi="Arial" w:cs="Arial"/>
              </w:rPr>
              <w:t xml:space="preserve"> vedených v IS MOSS.</w:t>
            </w:r>
          </w:p>
          <w:p w14:paraId="68F8754A" w14:textId="77777777" w:rsidR="000900B3" w:rsidRDefault="000900B3" w:rsidP="00A23312">
            <w:pPr>
              <w:spacing w:before="40" w:after="40"/>
              <w:rPr>
                <w:rFonts w:ascii="Arial" w:eastAsia="Calibri" w:hAnsi="Arial" w:cs="Arial"/>
              </w:rPr>
            </w:pPr>
            <w:r>
              <w:rPr>
                <w:rFonts w:ascii="Arial" w:eastAsia="Calibri" w:hAnsi="Arial" w:cs="Arial"/>
              </w:rPr>
              <w:t xml:space="preserve">IS MOSS komunikuje prostřednictvím IS SKS (Společný katalog subjektů) s IS ZR (základní registry), dále má webové rozhraní na další IS ČTÚ – IS GINIS (spisová služba), IS </w:t>
            </w:r>
            <w:proofErr w:type="gramStart"/>
            <w:r>
              <w:rPr>
                <w:rFonts w:ascii="Arial" w:eastAsia="Calibri" w:hAnsi="Arial" w:cs="Arial"/>
              </w:rPr>
              <w:t>LJIP(</w:t>
            </w:r>
            <w:proofErr w:type="gramEnd"/>
            <w:r>
              <w:rPr>
                <w:rFonts w:ascii="Arial" w:eastAsia="Calibri" w:hAnsi="Arial" w:cs="Arial"/>
              </w:rPr>
              <w:t xml:space="preserve">Lokální jednotný </w:t>
            </w:r>
            <w:proofErr w:type="spellStart"/>
            <w:r>
              <w:rPr>
                <w:rFonts w:ascii="Arial" w:eastAsia="Calibri" w:hAnsi="Arial" w:cs="Arial"/>
              </w:rPr>
              <w:t>identitní</w:t>
            </w:r>
            <w:proofErr w:type="spellEnd"/>
            <w:r>
              <w:rPr>
                <w:rFonts w:ascii="Arial" w:eastAsia="Calibri" w:hAnsi="Arial" w:cs="Arial"/>
              </w:rPr>
              <w:t xml:space="preserve"> prostor), </w:t>
            </w:r>
          </w:p>
          <w:p w14:paraId="1EB89803" w14:textId="77777777" w:rsidR="000900B3" w:rsidRDefault="000900B3" w:rsidP="00A23312">
            <w:pPr>
              <w:spacing w:before="40" w:after="40"/>
              <w:rPr>
                <w:rFonts w:ascii="Arial" w:eastAsia="Calibri" w:hAnsi="Arial" w:cs="Arial"/>
              </w:rPr>
            </w:pPr>
            <w:r>
              <w:rPr>
                <w:rFonts w:ascii="Arial" w:eastAsia="Calibri" w:hAnsi="Arial" w:cs="Arial"/>
              </w:rPr>
              <w:t>IS ESD (Elektronick</w:t>
            </w:r>
            <w:r w:rsidR="00D451A2">
              <w:rPr>
                <w:rFonts w:ascii="Arial" w:eastAsia="Calibri" w:hAnsi="Arial" w:cs="Arial"/>
              </w:rPr>
              <w:t>ý</w:t>
            </w:r>
            <w:r>
              <w:rPr>
                <w:rFonts w:ascii="Arial" w:eastAsia="Calibri" w:hAnsi="Arial" w:cs="Arial"/>
              </w:rPr>
              <w:t xml:space="preserve"> sběr dat), IS ASMKS (Automatizovaný systém monitorování kmitočtového spektra). </w:t>
            </w:r>
          </w:p>
          <w:p w14:paraId="2AAC75CC" w14:textId="77777777" w:rsidR="0014499A" w:rsidRDefault="000900B3" w:rsidP="00A23312">
            <w:pPr>
              <w:spacing w:before="40" w:after="40"/>
              <w:rPr>
                <w:rFonts w:ascii="Arial" w:eastAsia="Calibri" w:hAnsi="Arial" w:cs="Arial"/>
              </w:rPr>
            </w:pPr>
            <w:r>
              <w:rPr>
                <w:rFonts w:ascii="Arial" w:eastAsia="Calibri" w:hAnsi="Arial" w:cs="Arial"/>
              </w:rPr>
              <w:t>IS MOSS rovněž zajišťuje exporty dat z jednotlivých modulů IS MOSS pro web ČTÚ.</w:t>
            </w:r>
          </w:p>
          <w:p w14:paraId="352FCA42" w14:textId="11B616F7" w:rsidR="00D33F8F" w:rsidRPr="003F7B0D" w:rsidRDefault="00D33F8F" w:rsidP="00A23312">
            <w:pPr>
              <w:spacing w:before="40" w:after="40"/>
              <w:rPr>
                <w:rFonts w:ascii="Arial" w:eastAsia="Calibri" w:hAnsi="Arial" w:cs="Arial"/>
              </w:rPr>
            </w:pPr>
            <w:r>
              <w:rPr>
                <w:rFonts w:ascii="Arial" w:eastAsia="Calibri" w:hAnsi="Arial" w:cs="Arial"/>
              </w:rPr>
              <w:t>Systém není dodáván s Hardwarem a OS</w:t>
            </w:r>
            <w:r w:rsidR="00BD2303">
              <w:rPr>
                <w:rFonts w:ascii="Arial" w:eastAsia="Calibri" w:hAnsi="Arial" w:cs="Arial"/>
              </w:rPr>
              <w:t>. Systém je provozován v</w:t>
            </w:r>
            <w:r w:rsidR="00FE5180">
              <w:rPr>
                <w:rFonts w:ascii="Arial" w:eastAsia="Calibri" w:hAnsi="Arial" w:cs="Arial"/>
              </w:rPr>
              <w:t xml:space="preserve"> centralizovaném</w:t>
            </w:r>
            <w:r w:rsidR="00BD2303">
              <w:rPr>
                <w:rFonts w:ascii="Arial" w:eastAsia="Calibri" w:hAnsi="Arial" w:cs="Arial"/>
              </w:rPr>
              <w:t xml:space="preserve"> virtuálním prostředí OS Windows 2016 (technologie x86) nad databází Oracle 12c (technologie SPARC).</w:t>
            </w:r>
            <w:r w:rsidR="0021776B">
              <w:rPr>
                <w:rFonts w:ascii="Arial" w:eastAsia="Calibri" w:hAnsi="Arial" w:cs="Arial"/>
              </w:rPr>
              <w:t xml:space="preserve"> HW je v majetku ČTÚ a je provozován v datovém centru ČTÚ.</w:t>
            </w:r>
          </w:p>
        </w:tc>
      </w:tr>
      <w:tr w:rsidR="0014499A" w:rsidRPr="00BF5681" w14:paraId="0A7EA678" w14:textId="77777777" w:rsidTr="008647C9">
        <w:tc>
          <w:tcPr>
            <w:tcW w:w="10080" w:type="dxa"/>
            <w:gridSpan w:val="4"/>
            <w:shd w:val="clear" w:color="auto" w:fill="D9D9D9" w:themeFill="background1" w:themeFillShade="D9"/>
          </w:tcPr>
          <w:p w14:paraId="11587B4B"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6448B9" w:rsidRPr="00BF5681" w14:paraId="40625F16" w14:textId="77777777" w:rsidTr="008647C9">
        <w:tblPrEx>
          <w:tblLook w:val="04A0" w:firstRow="1" w:lastRow="0" w:firstColumn="1" w:lastColumn="0" w:noHBand="0" w:noVBand="1"/>
        </w:tblPrEx>
        <w:tc>
          <w:tcPr>
            <w:tcW w:w="10080" w:type="dxa"/>
            <w:gridSpan w:val="4"/>
          </w:tcPr>
          <w:p w14:paraId="37C5023E" w14:textId="77777777" w:rsidR="006448B9" w:rsidRDefault="006448B9" w:rsidP="00A23312">
            <w:pPr>
              <w:spacing w:before="40" w:after="40"/>
              <w:rPr>
                <w:rFonts w:ascii="Arial" w:eastAsia="Calibri" w:hAnsi="Arial" w:cs="Arial"/>
              </w:rPr>
            </w:pPr>
            <w:r>
              <w:rPr>
                <w:rFonts w:ascii="Arial" w:eastAsia="Calibri" w:hAnsi="Arial" w:cs="Arial"/>
              </w:rPr>
              <w:t xml:space="preserve">Tento projekt má zajistit provoz a servisní podporu IS MOSS i dalších dvou uvedených IS minimálně </w:t>
            </w:r>
          </w:p>
          <w:p w14:paraId="1BF3C44A" w14:textId="119BB390" w:rsidR="00D738C2" w:rsidRDefault="006448B9" w:rsidP="00A23312">
            <w:pPr>
              <w:spacing w:before="40" w:after="40"/>
              <w:rPr>
                <w:rFonts w:ascii="Arial" w:eastAsia="Calibri" w:hAnsi="Arial" w:cs="Arial"/>
              </w:rPr>
            </w:pPr>
            <w:r>
              <w:rPr>
                <w:rFonts w:ascii="Arial" w:eastAsia="Calibri" w:hAnsi="Arial" w:cs="Arial"/>
              </w:rPr>
              <w:t>ve stejném rozsahu jako je zajišťován v rámci dosud platné smlouvy o servisní podpoře</w:t>
            </w:r>
            <w:r w:rsidR="00D738C2">
              <w:rPr>
                <w:rFonts w:ascii="Arial" w:eastAsia="Calibri" w:hAnsi="Arial" w:cs="Arial"/>
              </w:rPr>
              <w:t xml:space="preserve">, údržby a úpravy, postupného zlepšování a projekty upgradů </w:t>
            </w:r>
            <w:r>
              <w:rPr>
                <w:rFonts w:ascii="Arial" w:eastAsia="Calibri" w:hAnsi="Arial" w:cs="Arial"/>
              </w:rPr>
              <w:t>uvedených IS.</w:t>
            </w:r>
          </w:p>
          <w:p w14:paraId="71BE1476" w14:textId="1D29236F" w:rsidR="00D738C2" w:rsidRDefault="00D738C2" w:rsidP="00A23312">
            <w:pPr>
              <w:spacing w:before="40" w:after="40"/>
              <w:rPr>
                <w:rFonts w:ascii="Arial" w:eastAsia="Calibri" w:hAnsi="Arial" w:cs="Arial"/>
              </w:rPr>
            </w:pPr>
            <w:r>
              <w:rPr>
                <w:rFonts w:ascii="Arial" w:eastAsia="Calibri" w:hAnsi="Arial" w:cs="Arial"/>
              </w:rPr>
              <w:t>Cílem projektu je především:</w:t>
            </w:r>
            <w:r w:rsidR="009C0FA2">
              <w:rPr>
                <w:rFonts w:ascii="Arial" w:eastAsia="Calibri" w:hAnsi="Arial" w:cs="Arial"/>
              </w:rPr>
              <w:t xml:space="preserve"> stabilní provoz</w:t>
            </w:r>
            <w:r w:rsidR="00832E8A">
              <w:rPr>
                <w:rFonts w:ascii="Arial" w:eastAsia="Calibri" w:hAnsi="Arial" w:cs="Arial"/>
              </w:rPr>
              <w:t>, opravu vad,</w:t>
            </w:r>
            <w:r w:rsidR="009C0FA2">
              <w:rPr>
                <w:rFonts w:ascii="Arial" w:eastAsia="Calibri" w:hAnsi="Arial" w:cs="Arial"/>
              </w:rPr>
              <w:t xml:space="preserve"> možnost provádění aktualizací a drobný rozvoj (např. legislativní změny, doplnění funkcionality</w:t>
            </w:r>
            <w:r w:rsidR="00FE5180">
              <w:rPr>
                <w:rFonts w:ascii="Arial" w:eastAsia="Calibri" w:hAnsi="Arial" w:cs="Arial"/>
              </w:rPr>
              <w:t>, uživatelské potřeby a funkce</w:t>
            </w:r>
            <w:r w:rsidR="009C0FA2">
              <w:rPr>
                <w:rFonts w:ascii="Arial" w:eastAsia="Calibri" w:hAnsi="Arial" w:cs="Arial"/>
              </w:rPr>
              <w:t>).</w:t>
            </w:r>
          </w:p>
          <w:p w14:paraId="2423DAF2" w14:textId="1D4446C6" w:rsidR="006448B9" w:rsidRDefault="006448B9" w:rsidP="00A23312">
            <w:pPr>
              <w:spacing w:before="40" w:after="40"/>
              <w:rPr>
                <w:rFonts w:ascii="Arial" w:eastAsia="Calibri" w:hAnsi="Arial" w:cs="Arial"/>
              </w:rPr>
            </w:pPr>
          </w:p>
          <w:p w14:paraId="0E9334EF" w14:textId="344DB335" w:rsidR="00D33F8F" w:rsidRPr="003F7B0D" w:rsidRDefault="00FE5180" w:rsidP="00A23312">
            <w:pPr>
              <w:spacing w:before="40" w:after="40"/>
              <w:rPr>
                <w:rFonts w:ascii="Arial" w:eastAsia="Calibri" w:hAnsi="Arial" w:cs="Arial"/>
              </w:rPr>
            </w:pPr>
            <w:r>
              <w:rPr>
                <w:rFonts w:ascii="Arial" w:eastAsia="Calibri" w:hAnsi="Arial" w:cs="Arial"/>
              </w:rPr>
              <w:t>Systém není dodáván s Hardwarem a OS. Systém je provozován v centralizovaném virtuálním prostředí OS Windows 2016 (technologie x86) nad databází Oracle 12c (technologie SPARC).</w:t>
            </w:r>
            <w:r w:rsidR="0021776B">
              <w:rPr>
                <w:rFonts w:ascii="Arial" w:eastAsia="Calibri" w:hAnsi="Arial" w:cs="Arial"/>
              </w:rPr>
              <w:t xml:space="preserve"> HW je v majetku ČTÚ a je provozován v datovém centru ČTÚ.</w:t>
            </w:r>
          </w:p>
        </w:tc>
      </w:tr>
      <w:tr w:rsidR="006448B9" w:rsidRPr="00BF5681" w14:paraId="60B769C7"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18E6938E" w14:textId="77777777" w:rsidR="006448B9" w:rsidRPr="003F7B0D" w:rsidRDefault="006448B9" w:rsidP="006448B9">
            <w:pPr>
              <w:keepNext/>
              <w:spacing w:before="40" w:after="40"/>
              <w:jc w:val="left"/>
              <w:rPr>
                <w:rFonts w:ascii="Arial" w:eastAsia="Calibri" w:hAnsi="Arial" w:cs="Arial"/>
              </w:rPr>
            </w:pPr>
            <w:r w:rsidRPr="003F7B0D">
              <w:rPr>
                <w:rFonts w:ascii="Arial" w:eastAsia="Calibri" w:hAnsi="Arial" w:cs="Arial"/>
                <w:b/>
              </w:rPr>
              <w:t>Důvod změny</w:t>
            </w:r>
            <w:r w:rsidRPr="003F7B0D">
              <w:rPr>
                <w:rFonts w:ascii="Arial" w:eastAsia="Calibri" w:hAnsi="Arial" w:cs="Arial"/>
              </w:rPr>
              <w:t xml:space="preserve"> – označte všechny relevantní</w:t>
            </w:r>
          </w:p>
        </w:tc>
      </w:tr>
      <w:tr w:rsidR="006448B9" w:rsidRPr="00BF5681" w14:paraId="6B2A74A4" w14:textId="77777777" w:rsidTr="008647C9">
        <w:tblPrEx>
          <w:tblLook w:val="04A0" w:firstRow="1" w:lastRow="0" w:firstColumn="1" w:lastColumn="0" w:noHBand="0" w:noVBand="1"/>
        </w:tblPrEx>
        <w:tc>
          <w:tcPr>
            <w:tcW w:w="5760" w:type="dxa"/>
          </w:tcPr>
          <w:p w14:paraId="7761E429"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0"/>
              <w14:checkedState w14:val="2612" w14:font="MS Gothic"/>
              <w14:uncheckedState w14:val="2610" w14:font="MS Gothic"/>
            </w14:checkbox>
          </w:sdtPr>
          <w:sdtEndPr/>
          <w:sdtContent>
            <w:tc>
              <w:tcPr>
                <w:tcW w:w="540" w:type="dxa"/>
              </w:tcPr>
              <w:p w14:paraId="017AF62E"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6542EACC"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EndPr/>
          <w:sdtContent>
            <w:tc>
              <w:tcPr>
                <w:tcW w:w="540" w:type="dxa"/>
              </w:tcPr>
              <w:p w14:paraId="533674C4"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6448B9" w:rsidRPr="00BF5681" w14:paraId="5182CFEB" w14:textId="77777777" w:rsidTr="008647C9">
        <w:tblPrEx>
          <w:tblLook w:val="04A0" w:firstRow="1" w:lastRow="0" w:firstColumn="1" w:lastColumn="0" w:noHBand="0" w:noVBand="1"/>
        </w:tblPrEx>
        <w:tc>
          <w:tcPr>
            <w:tcW w:w="5760" w:type="dxa"/>
          </w:tcPr>
          <w:p w14:paraId="56C9B7EE"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Modernizace, optimalizace řešení (výsledky business analýz)</w:t>
            </w:r>
          </w:p>
        </w:tc>
        <w:sdt>
          <w:sdtPr>
            <w:rPr>
              <w:rFonts w:ascii="Arial" w:eastAsia="Calibri" w:hAnsi="Arial" w:cs="Arial"/>
            </w:rPr>
            <w:id w:val="-749350960"/>
            <w14:checkbox>
              <w14:checked w14:val="0"/>
              <w14:checkedState w14:val="2612" w14:font="MS Gothic"/>
              <w14:uncheckedState w14:val="2610" w14:font="MS Gothic"/>
            </w14:checkbox>
          </w:sdtPr>
          <w:sdtEndPr/>
          <w:sdtContent>
            <w:tc>
              <w:tcPr>
                <w:tcW w:w="540" w:type="dxa"/>
              </w:tcPr>
              <w:p w14:paraId="13A20526"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49AC348F"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Lepší nabídka trhu</w:t>
            </w:r>
          </w:p>
        </w:tc>
        <w:sdt>
          <w:sdtPr>
            <w:rPr>
              <w:rFonts w:ascii="Arial" w:eastAsia="Calibri" w:hAnsi="Arial" w:cs="Arial"/>
            </w:rPr>
            <w:id w:val="686258082"/>
            <w14:checkbox>
              <w14:checked w14:val="0"/>
              <w14:checkedState w14:val="2612" w14:font="MS Gothic"/>
              <w14:uncheckedState w14:val="2610" w14:font="MS Gothic"/>
            </w14:checkbox>
          </w:sdtPr>
          <w:sdtEndPr/>
          <w:sdtContent>
            <w:tc>
              <w:tcPr>
                <w:tcW w:w="540" w:type="dxa"/>
              </w:tcPr>
              <w:p w14:paraId="6E691CCD"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6448B9" w:rsidRPr="00BF5681" w14:paraId="04A9FED3" w14:textId="77777777" w:rsidTr="008647C9">
        <w:tblPrEx>
          <w:tblLook w:val="04A0" w:firstRow="1" w:lastRow="0" w:firstColumn="1" w:lastColumn="0" w:noHBand="0" w:noVBand="1"/>
        </w:tblPrEx>
        <w:tc>
          <w:tcPr>
            <w:tcW w:w="5760" w:type="dxa"/>
          </w:tcPr>
          <w:p w14:paraId="226F567F"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Požadavky zaměstnanců, uživatelů</w:t>
            </w:r>
          </w:p>
        </w:tc>
        <w:sdt>
          <w:sdtPr>
            <w:rPr>
              <w:rFonts w:ascii="Arial" w:eastAsia="Calibri" w:hAnsi="Arial" w:cs="Arial"/>
            </w:rPr>
            <w:id w:val="-809236129"/>
            <w14:checkbox>
              <w14:checked w14:val="0"/>
              <w14:checkedState w14:val="2612" w14:font="MS Gothic"/>
              <w14:uncheckedState w14:val="2610" w14:font="MS Gothic"/>
            </w14:checkbox>
          </w:sdtPr>
          <w:sdtEndPr/>
          <w:sdtContent>
            <w:tc>
              <w:tcPr>
                <w:tcW w:w="540" w:type="dxa"/>
              </w:tcPr>
              <w:p w14:paraId="2455FDBC"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11F3E699"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EndPr/>
          <w:sdtContent>
            <w:tc>
              <w:tcPr>
                <w:tcW w:w="540" w:type="dxa"/>
              </w:tcPr>
              <w:p w14:paraId="54E23221"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6448B9" w:rsidRPr="00BF5681" w14:paraId="5943970B" w14:textId="77777777" w:rsidTr="008647C9">
        <w:tblPrEx>
          <w:tblLook w:val="04A0" w:firstRow="1" w:lastRow="0" w:firstColumn="1" w:lastColumn="0" w:noHBand="0" w:noVBand="1"/>
        </w:tblPrEx>
        <w:tc>
          <w:tcPr>
            <w:tcW w:w="5760" w:type="dxa"/>
          </w:tcPr>
          <w:p w14:paraId="08A1882C"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0"/>
              <w14:checkedState w14:val="2612" w14:font="MS Gothic"/>
              <w14:uncheckedState w14:val="2610" w14:font="MS Gothic"/>
            </w14:checkbox>
          </w:sdtPr>
          <w:sdtEndPr/>
          <w:sdtContent>
            <w:tc>
              <w:tcPr>
                <w:tcW w:w="540" w:type="dxa"/>
              </w:tcPr>
              <w:p w14:paraId="37F1B735" w14:textId="77777777" w:rsidR="006448B9" w:rsidRPr="003F7B0D" w:rsidRDefault="006448B9" w:rsidP="006448B9">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4F0E4112" w14:textId="77777777" w:rsidR="006448B9" w:rsidRPr="003F7B0D" w:rsidRDefault="006448B9" w:rsidP="006448B9">
            <w:pPr>
              <w:spacing w:before="40" w:after="40"/>
              <w:jc w:val="left"/>
              <w:rPr>
                <w:rFonts w:ascii="Arial" w:eastAsia="Calibri" w:hAnsi="Arial" w:cs="Arial"/>
              </w:rPr>
            </w:pPr>
            <w:r w:rsidRPr="003F7B0D">
              <w:rPr>
                <w:rFonts w:ascii="Arial" w:eastAsia="Calibri" w:hAnsi="Arial" w:cs="Arial"/>
              </w:rPr>
              <w:t>Jiné (vysvětlete v tabulce 8)</w:t>
            </w:r>
          </w:p>
        </w:tc>
        <w:sdt>
          <w:sdtPr>
            <w:rPr>
              <w:rFonts w:ascii="Arial" w:eastAsia="Calibri" w:hAnsi="Arial" w:cs="Arial"/>
            </w:rPr>
            <w:id w:val="-984630"/>
            <w14:checkbox>
              <w14:checked w14:val="1"/>
              <w14:checkedState w14:val="2612" w14:font="MS Gothic"/>
              <w14:uncheckedState w14:val="2610" w14:font="MS Gothic"/>
            </w14:checkbox>
          </w:sdtPr>
          <w:sdtEndPr/>
          <w:sdtContent>
            <w:tc>
              <w:tcPr>
                <w:tcW w:w="540" w:type="dxa"/>
              </w:tcPr>
              <w:p w14:paraId="70E3410E" w14:textId="77777777" w:rsidR="006448B9" w:rsidRPr="003F7B0D" w:rsidRDefault="006448B9" w:rsidP="006448B9">
                <w:pPr>
                  <w:spacing w:before="40" w:after="40"/>
                  <w:jc w:val="left"/>
                  <w:rPr>
                    <w:rFonts w:ascii="Arial" w:eastAsia="Calibri" w:hAnsi="Arial" w:cs="Arial"/>
                  </w:rPr>
                </w:pPr>
                <w:r>
                  <w:rPr>
                    <w:rFonts w:ascii="MS Gothic" w:eastAsia="MS Gothic" w:hAnsi="MS Gothic" w:cs="Arial" w:hint="eastAsia"/>
                  </w:rPr>
                  <w:t>☒</w:t>
                </w:r>
              </w:p>
            </w:tc>
          </w:sdtContent>
        </w:sdt>
      </w:tr>
      <w:tr w:rsidR="006448B9" w:rsidRPr="00BF5681" w14:paraId="3C1C9250"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11065CA3" w14:textId="77777777" w:rsidR="006448B9" w:rsidRPr="003F7B0D" w:rsidRDefault="006448B9" w:rsidP="006448B9">
            <w:pPr>
              <w:keepNext/>
              <w:spacing w:before="40" w:after="40"/>
              <w:jc w:val="left"/>
              <w:rPr>
                <w:rFonts w:ascii="Arial" w:eastAsia="Calibri" w:hAnsi="Arial" w:cs="Arial"/>
              </w:rPr>
            </w:pPr>
            <w:r w:rsidRPr="003F7B0D">
              <w:rPr>
                <w:rFonts w:ascii="Arial" w:eastAsia="Calibri" w:hAnsi="Arial" w:cs="Arial"/>
                <w:b/>
              </w:rPr>
              <w:lastRenderedPageBreak/>
              <w:t xml:space="preserve">Přehled </w:t>
            </w:r>
            <w:r>
              <w:rPr>
                <w:rFonts w:ascii="Arial" w:eastAsia="Calibri" w:hAnsi="Arial" w:cs="Arial"/>
                <w:b/>
              </w:rPr>
              <w:t xml:space="preserve">případných </w:t>
            </w:r>
            <w:r w:rsidRPr="003F7B0D">
              <w:rPr>
                <w:rFonts w:ascii="Arial" w:eastAsia="Calibri" w:hAnsi="Arial" w:cs="Arial"/>
                <w:b/>
              </w:rPr>
              <w:t>alternativ řešení</w:t>
            </w:r>
            <w:r>
              <w:rPr>
                <w:rFonts w:ascii="Arial" w:eastAsia="Calibri" w:hAnsi="Arial" w:cs="Arial"/>
                <w:b/>
              </w:rPr>
              <w:t xml:space="preserve"> rozdílných od „Popis projektu </w:t>
            </w:r>
            <w:r w:rsidRPr="00163DB0">
              <w:rPr>
                <w:rFonts w:ascii="Arial" w:eastAsia="Calibri" w:hAnsi="Arial" w:cs="Arial"/>
              </w:rPr>
              <w:t>(tzv. To-</w:t>
            </w:r>
            <w:proofErr w:type="spellStart"/>
            <w:r w:rsidRPr="00163DB0">
              <w:rPr>
                <w:rFonts w:ascii="Arial" w:eastAsia="Calibri" w:hAnsi="Arial" w:cs="Arial"/>
              </w:rPr>
              <w:t>Be</w:t>
            </w:r>
            <w:proofErr w:type="spellEnd"/>
            <w:r w:rsidRPr="00163DB0">
              <w:rPr>
                <w:rFonts w:ascii="Arial" w:eastAsia="Calibri" w:hAnsi="Arial" w:cs="Arial"/>
              </w:rPr>
              <w:t>)</w:t>
            </w:r>
            <w:r>
              <w:rPr>
                <w:rFonts w:ascii="Arial" w:eastAsia="Calibri" w:hAnsi="Arial" w:cs="Arial"/>
              </w:rPr>
              <w:t>“ specifikovaném výše</w:t>
            </w:r>
          </w:p>
        </w:tc>
      </w:tr>
      <w:tr w:rsidR="006448B9" w:rsidRPr="00BF5681" w14:paraId="57CDB6A5" w14:textId="77777777" w:rsidTr="008647C9">
        <w:tblPrEx>
          <w:tblLook w:val="04A0" w:firstRow="1" w:lastRow="0" w:firstColumn="1" w:lastColumn="0" w:noHBand="0" w:noVBand="1"/>
        </w:tblPrEx>
        <w:tc>
          <w:tcPr>
            <w:tcW w:w="10080" w:type="dxa"/>
            <w:gridSpan w:val="4"/>
            <w:shd w:val="clear" w:color="auto" w:fill="auto"/>
          </w:tcPr>
          <w:p w14:paraId="2F25CA46" w14:textId="77777777" w:rsidR="006448B9" w:rsidRPr="003F7B0D" w:rsidRDefault="00B65AC8" w:rsidP="006448B9">
            <w:pPr>
              <w:keepNext/>
              <w:spacing w:before="40" w:after="40"/>
              <w:jc w:val="left"/>
              <w:rPr>
                <w:rFonts w:ascii="Arial" w:eastAsia="Calibri" w:hAnsi="Arial" w:cs="Arial"/>
                <w:b/>
              </w:rPr>
            </w:pPr>
            <w:r>
              <w:rPr>
                <w:rFonts w:ascii="Arial" w:eastAsia="Calibri" w:hAnsi="Arial" w:cs="Arial"/>
                <w:b/>
              </w:rPr>
              <w:t>Provoz IS bez podpory dodavatele.</w:t>
            </w:r>
          </w:p>
        </w:tc>
      </w:tr>
    </w:tbl>
    <w:p w14:paraId="09E4C245"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425FCADA" w14:textId="77777777" w:rsidTr="002A3088">
        <w:trPr>
          <w:trHeight w:val="20"/>
          <w:tblHeader/>
        </w:trPr>
        <w:tc>
          <w:tcPr>
            <w:tcW w:w="5000" w:type="pct"/>
            <w:gridSpan w:val="5"/>
            <w:shd w:val="clear" w:color="auto" w:fill="DAEEF3" w:themeFill="accent5" w:themeFillTint="33"/>
            <w:vAlign w:val="center"/>
          </w:tcPr>
          <w:p w14:paraId="27FD7AE1" w14:textId="77777777"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5620">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p>
        </w:tc>
      </w:tr>
      <w:tr w:rsidR="005669C9" w:rsidRPr="00BF5681" w14:paraId="16891F02" w14:textId="77777777" w:rsidTr="003F7B0D">
        <w:trPr>
          <w:tblHeader/>
        </w:trPr>
        <w:tc>
          <w:tcPr>
            <w:tcW w:w="1182" w:type="pct"/>
            <w:shd w:val="clear" w:color="auto" w:fill="DAEEF3" w:themeFill="accent5" w:themeFillTint="33"/>
          </w:tcPr>
          <w:p w14:paraId="6FF5E11D"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46CA0028"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4E74EAA7"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765AE6A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184E7FCA"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5669C9" w:rsidRPr="00BF5681" w14:paraId="1D19DB00" w14:textId="77777777" w:rsidTr="003F7B0D">
        <w:tc>
          <w:tcPr>
            <w:tcW w:w="1182" w:type="pct"/>
          </w:tcPr>
          <w:p w14:paraId="2577532A" w14:textId="7E6B27DF" w:rsidR="005669C9" w:rsidRPr="003F7B0D" w:rsidRDefault="006448B9" w:rsidP="00D33F8F">
            <w:pPr>
              <w:spacing w:before="40" w:after="40"/>
              <w:jc w:val="left"/>
              <w:rPr>
                <w:rFonts w:ascii="Arial" w:hAnsi="Arial" w:cs="Arial"/>
              </w:rPr>
            </w:pPr>
            <w:r>
              <w:rPr>
                <w:rFonts w:ascii="Arial" w:hAnsi="Arial" w:cs="Arial"/>
              </w:rPr>
              <w:t>Smlouva o servisní podpoře IS MOSS</w:t>
            </w:r>
            <w:r w:rsidR="00D33F8F">
              <w:rPr>
                <w:rFonts w:ascii="Arial" w:hAnsi="Arial" w:cs="Arial"/>
              </w:rPr>
              <w:t xml:space="preserve"> na </w:t>
            </w:r>
            <w:proofErr w:type="gramStart"/>
            <w:r w:rsidR="00D33F8F">
              <w:rPr>
                <w:rFonts w:ascii="Arial" w:hAnsi="Arial" w:cs="Arial"/>
              </w:rPr>
              <w:t>4 leté</w:t>
            </w:r>
            <w:proofErr w:type="gramEnd"/>
            <w:r w:rsidR="00D33F8F">
              <w:rPr>
                <w:rFonts w:ascii="Arial" w:hAnsi="Arial" w:cs="Arial"/>
              </w:rPr>
              <w:t xml:space="preserve"> období</w:t>
            </w:r>
            <w:r>
              <w:rPr>
                <w:rFonts w:ascii="Arial" w:hAnsi="Arial" w:cs="Arial"/>
              </w:rPr>
              <w:br/>
              <w:t xml:space="preserve">a </w:t>
            </w:r>
            <w:r w:rsidR="003D2E1F">
              <w:rPr>
                <w:rFonts w:ascii="Arial" w:hAnsi="Arial" w:cs="Arial"/>
              </w:rPr>
              <w:t>na 4 leté období</w:t>
            </w:r>
          </w:p>
        </w:tc>
        <w:tc>
          <w:tcPr>
            <w:tcW w:w="787" w:type="pct"/>
          </w:tcPr>
          <w:p w14:paraId="6DBE3803" w14:textId="77777777" w:rsidR="005669C9" w:rsidRPr="003F7B0D" w:rsidRDefault="006448B9" w:rsidP="003F7B0D">
            <w:pPr>
              <w:spacing w:before="40" w:after="40"/>
              <w:jc w:val="left"/>
              <w:rPr>
                <w:rFonts w:ascii="Arial" w:hAnsi="Arial" w:cs="Arial"/>
              </w:rPr>
            </w:pPr>
            <w:r>
              <w:rPr>
                <w:rFonts w:ascii="Arial" w:hAnsi="Arial" w:cs="Arial"/>
              </w:rPr>
              <w:t>1</w:t>
            </w:r>
          </w:p>
        </w:tc>
        <w:tc>
          <w:tcPr>
            <w:tcW w:w="868" w:type="pct"/>
          </w:tcPr>
          <w:p w14:paraId="3577CF6A" w14:textId="7A3EEB01" w:rsidR="005669C9" w:rsidRPr="003F7B0D" w:rsidRDefault="001C5DD1" w:rsidP="003F7B0D">
            <w:pPr>
              <w:spacing w:before="40" w:after="40"/>
              <w:jc w:val="left"/>
              <w:rPr>
                <w:rFonts w:ascii="Arial" w:hAnsi="Arial" w:cs="Arial"/>
              </w:rPr>
            </w:pPr>
            <w:r>
              <w:rPr>
                <w:rFonts w:ascii="Arial" w:hAnsi="Arial" w:cs="Arial"/>
              </w:rPr>
              <w:t>16 686 </w:t>
            </w:r>
            <w:r w:rsidR="00FF722B">
              <w:rPr>
                <w:rFonts w:ascii="Arial" w:hAnsi="Arial" w:cs="Arial"/>
              </w:rPr>
              <w:t>4</w:t>
            </w:r>
            <w:r w:rsidR="003D2E1F">
              <w:rPr>
                <w:rFonts w:ascii="Arial" w:hAnsi="Arial" w:cs="Arial"/>
              </w:rPr>
              <w:t>00,- Kč bez DPH</w:t>
            </w:r>
          </w:p>
        </w:tc>
        <w:tc>
          <w:tcPr>
            <w:tcW w:w="1272" w:type="pct"/>
          </w:tcPr>
          <w:p w14:paraId="505CE6F4" w14:textId="77777777" w:rsidR="005669C9" w:rsidRPr="003F7B0D" w:rsidRDefault="006448B9" w:rsidP="003F7B0D">
            <w:pPr>
              <w:spacing w:before="40" w:after="40"/>
              <w:jc w:val="left"/>
              <w:rPr>
                <w:rFonts w:ascii="Arial" w:hAnsi="Arial" w:cs="Arial"/>
              </w:rPr>
            </w:pPr>
            <w:r>
              <w:rPr>
                <w:rFonts w:ascii="Arial" w:hAnsi="Arial" w:cs="Arial"/>
              </w:rPr>
              <w:t>Uzavření nové smlouvy na základě VZ v otevřeném řízení</w:t>
            </w:r>
          </w:p>
        </w:tc>
        <w:sdt>
          <w:sdtPr>
            <w:rPr>
              <w:rFonts w:ascii="Arial" w:hAnsi="Arial" w:cs="Arial"/>
              <w:i/>
              <w:color w:val="FF0000"/>
            </w:rPr>
            <w:id w:val="241301727"/>
            <w:showingPlcHdr/>
            <w:comboBox>
              <w:listItem w:displayText="Nový" w:value="Nový"/>
              <w:listItem w:displayText="Upravený" w:value="Upravený"/>
              <w:listItem w:displayText="Rozšířený" w:value="Rozšířený"/>
            </w:comboBox>
          </w:sdtPr>
          <w:sdtEndPr/>
          <w:sdtContent>
            <w:tc>
              <w:tcPr>
                <w:tcW w:w="891" w:type="pct"/>
              </w:tcPr>
              <w:p w14:paraId="1715097E" w14:textId="77777777" w:rsidR="005669C9" w:rsidRPr="003F7B0D" w:rsidRDefault="006448B9" w:rsidP="003F7B0D">
                <w:pPr>
                  <w:spacing w:before="40" w:after="40"/>
                  <w:jc w:val="left"/>
                  <w:rPr>
                    <w:rFonts w:ascii="Arial" w:hAnsi="Arial" w:cs="Arial"/>
                    <w:i/>
                    <w:color w:val="FF0000"/>
                  </w:rPr>
                </w:pPr>
                <w:r>
                  <w:rPr>
                    <w:rFonts w:ascii="Arial" w:hAnsi="Arial" w:cs="Arial"/>
                    <w:i/>
                    <w:color w:val="FF0000"/>
                  </w:rPr>
                  <w:t xml:space="preserve">     </w:t>
                </w:r>
              </w:p>
            </w:tc>
          </w:sdtContent>
        </w:sdt>
      </w:tr>
      <w:tr w:rsidR="00D33F8F" w:rsidRPr="00BF5681" w14:paraId="36BCDA0B" w14:textId="77777777" w:rsidTr="003F7B0D">
        <w:tc>
          <w:tcPr>
            <w:tcW w:w="1182" w:type="pct"/>
          </w:tcPr>
          <w:p w14:paraId="03F359A2" w14:textId="77777777" w:rsidR="00D33F8F" w:rsidRDefault="00D33F8F" w:rsidP="003F7B0D">
            <w:pPr>
              <w:spacing w:before="40" w:after="40"/>
              <w:jc w:val="left"/>
              <w:rPr>
                <w:rFonts w:ascii="Arial" w:hAnsi="Arial" w:cs="Arial"/>
              </w:rPr>
            </w:pPr>
            <w:r>
              <w:rPr>
                <w:rFonts w:ascii="Arial" w:hAnsi="Arial" w:cs="Arial"/>
              </w:rPr>
              <w:t xml:space="preserve">MS </w:t>
            </w:r>
            <w:proofErr w:type="spellStart"/>
            <w:r>
              <w:rPr>
                <w:rFonts w:ascii="Arial" w:hAnsi="Arial" w:cs="Arial"/>
              </w:rPr>
              <w:t>Sharepoint</w:t>
            </w:r>
            <w:proofErr w:type="spellEnd"/>
            <w:r>
              <w:rPr>
                <w:rFonts w:ascii="Arial" w:hAnsi="Arial" w:cs="Arial"/>
              </w:rPr>
              <w:t xml:space="preserve"> na </w:t>
            </w:r>
            <w:proofErr w:type="gramStart"/>
            <w:r>
              <w:rPr>
                <w:rFonts w:ascii="Arial" w:hAnsi="Arial" w:cs="Arial"/>
              </w:rPr>
              <w:t>4 leté</w:t>
            </w:r>
            <w:proofErr w:type="gramEnd"/>
            <w:r>
              <w:rPr>
                <w:rFonts w:ascii="Arial" w:hAnsi="Arial" w:cs="Arial"/>
              </w:rPr>
              <w:t xml:space="preserve"> období</w:t>
            </w:r>
          </w:p>
        </w:tc>
        <w:tc>
          <w:tcPr>
            <w:tcW w:w="787" w:type="pct"/>
          </w:tcPr>
          <w:p w14:paraId="29C24C08" w14:textId="77777777" w:rsidR="00D33F8F" w:rsidRDefault="00D33F8F" w:rsidP="003F7B0D">
            <w:pPr>
              <w:spacing w:before="40" w:after="40"/>
              <w:jc w:val="left"/>
              <w:rPr>
                <w:rFonts w:ascii="Arial" w:hAnsi="Arial" w:cs="Arial"/>
              </w:rPr>
            </w:pPr>
            <w:r>
              <w:rPr>
                <w:rFonts w:ascii="Arial" w:hAnsi="Arial" w:cs="Arial"/>
              </w:rPr>
              <w:t>1</w:t>
            </w:r>
          </w:p>
        </w:tc>
        <w:tc>
          <w:tcPr>
            <w:tcW w:w="868" w:type="pct"/>
          </w:tcPr>
          <w:p w14:paraId="1DEBA0E1" w14:textId="62F793FA" w:rsidR="00D33F8F" w:rsidRDefault="001C5DD1" w:rsidP="003F7B0D">
            <w:pPr>
              <w:spacing w:before="40" w:after="40"/>
              <w:jc w:val="left"/>
              <w:rPr>
                <w:rFonts w:ascii="Arial" w:hAnsi="Arial" w:cs="Arial"/>
              </w:rPr>
            </w:pPr>
            <w:r>
              <w:rPr>
                <w:rFonts w:ascii="Arial" w:hAnsi="Arial" w:cs="Arial"/>
              </w:rPr>
              <w:t>500 000,- Kč</w:t>
            </w:r>
          </w:p>
        </w:tc>
        <w:tc>
          <w:tcPr>
            <w:tcW w:w="1272" w:type="pct"/>
          </w:tcPr>
          <w:p w14:paraId="7387A6A3" w14:textId="77777777" w:rsidR="00D33F8F" w:rsidRDefault="00D33F8F" w:rsidP="003F7B0D">
            <w:pPr>
              <w:spacing w:before="40" w:after="40"/>
              <w:jc w:val="left"/>
              <w:rPr>
                <w:rFonts w:ascii="Arial" w:hAnsi="Arial" w:cs="Arial"/>
              </w:rPr>
            </w:pPr>
          </w:p>
        </w:tc>
        <w:tc>
          <w:tcPr>
            <w:tcW w:w="891" w:type="pct"/>
          </w:tcPr>
          <w:p w14:paraId="36109F52" w14:textId="77777777" w:rsidR="00D33F8F" w:rsidRDefault="00D33F8F" w:rsidP="003F7B0D">
            <w:pPr>
              <w:spacing w:before="40" w:after="40"/>
              <w:jc w:val="left"/>
              <w:rPr>
                <w:rFonts w:ascii="Arial" w:hAnsi="Arial" w:cs="Arial"/>
                <w:i/>
                <w:color w:val="FF0000"/>
              </w:rPr>
            </w:pPr>
          </w:p>
        </w:tc>
      </w:tr>
      <w:tr w:rsidR="00D33F8F" w:rsidRPr="00BF5681" w14:paraId="57B223E4" w14:textId="77777777" w:rsidTr="003F7B0D">
        <w:tc>
          <w:tcPr>
            <w:tcW w:w="1182" w:type="pct"/>
          </w:tcPr>
          <w:p w14:paraId="060595E4" w14:textId="77777777" w:rsidR="00D33F8F" w:rsidRDefault="00D33F8F" w:rsidP="003F7B0D">
            <w:pPr>
              <w:spacing w:before="40" w:after="40"/>
              <w:jc w:val="left"/>
              <w:rPr>
                <w:rFonts w:ascii="Arial" w:hAnsi="Arial" w:cs="Arial"/>
              </w:rPr>
            </w:pPr>
            <w:r>
              <w:rPr>
                <w:rFonts w:ascii="Arial" w:hAnsi="Arial" w:cs="Arial"/>
              </w:rPr>
              <w:t xml:space="preserve">BI/DWH na </w:t>
            </w:r>
            <w:proofErr w:type="gramStart"/>
            <w:r>
              <w:rPr>
                <w:rFonts w:ascii="Arial" w:hAnsi="Arial" w:cs="Arial"/>
              </w:rPr>
              <w:t>4 leté</w:t>
            </w:r>
            <w:proofErr w:type="gramEnd"/>
            <w:r>
              <w:rPr>
                <w:rFonts w:ascii="Arial" w:hAnsi="Arial" w:cs="Arial"/>
              </w:rPr>
              <w:t xml:space="preserve"> období</w:t>
            </w:r>
          </w:p>
        </w:tc>
        <w:tc>
          <w:tcPr>
            <w:tcW w:w="787" w:type="pct"/>
          </w:tcPr>
          <w:p w14:paraId="1F5400A8" w14:textId="77777777" w:rsidR="00D33F8F" w:rsidRDefault="00D33F8F" w:rsidP="003F7B0D">
            <w:pPr>
              <w:spacing w:before="40" w:after="40"/>
              <w:jc w:val="left"/>
              <w:rPr>
                <w:rFonts w:ascii="Arial" w:hAnsi="Arial" w:cs="Arial"/>
              </w:rPr>
            </w:pPr>
            <w:r>
              <w:rPr>
                <w:rFonts w:ascii="Arial" w:hAnsi="Arial" w:cs="Arial"/>
              </w:rPr>
              <w:t>1</w:t>
            </w:r>
          </w:p>
        </w:tc>
        <w:tc>
          <w:tcPr>
            <w:tcW w:w="868" w:type="pct"/>
          </w:tcPr>
          <w:p w14:paraId="74A9E2AD" w14:textId="4EF4BF3A" w:rsidR="00D33F8F" w:rsidRDefault="001C5DD1" w:rsidP="003F7B0D">
            <w:pPr>
              <w:spacing w:before="40" w:after="40"/>
              <w:jc w:val="left"/>
              <w:rPr>
                <w:rFonts w:ascii="Arial" w:hAnsi="Arial" w:cs="Arial"/>
              </w:rPr>
            </w:pPr>
            <w:r>
              <w:rPr>
                <w:rFonts w:ascii="Arial" w:hAnsi="Arial" w:cs="Arial"/>
              </w:rPr>
              <w:t>100 000,- Kč</w:t>
            </w:r>
          </w:p>
        </w:tc>
        <w:tc>
          <w:tcPr>
            <w:tcW w:w="1272" w:type="pct"/>
          </w:tcPr>
          <w:p w14:paraId="346A0926" w14:textId="77777777" w:rsidR="00D33F8F" w:rsidRDefault="00D33F8F" w:rsidP="003F7B0D">
            <w:pPr>
              <w:spacing w:before="40" w:after="40"/>
              <w:jc w:val="left"/>
              <w:rPr>
                <w:rFonts w:ascii="Arial" w:hAnsi="Arial" w:cs="Arial"/>
              </w:rPr>
            </w:pPr>
          </w:p>
        </w:tc>
        <w:tc>
          <w:tcPr>
            <w:tcW w:w="891" w:type="pct"/>
          </w:tcPr>
          <w:p w14:paraId="62EDCBD9" w14:textId="77777777" w:rsidR="00D33F8F" w:rsidRDefault="00D33F8F" w:rsidP="003F7B0D">
            <w:pPr>
              <w:spacing w:before="40" w:after="40"/>
              <w:jc w:val="left"/>
              <w:rPr>
                <w:rFonts w:ascii="Arial" w:hAnsi="Arial" w:cs="Arial"/>
                <w:i/>
                <w:color w:val="FF0000"/>
              </w:rPr>
            </w:pPr>
          </w:p>
        </w:tc>
      </w:tr>
    </w:tbl>
    <w:p w14:paraId="6817B66C" w14:textId="77777777" w:rsidR="004D4478" w:rsidRPr="00FD10A1" w:rsidRDefault="000C38D5">
      <w:pPr>
        <w:pStyle w:val="MVHeading2"/>
      </w:pPr>
      <w:bookmarkStart w:id="23" w:name="_Toc465074583"/>
      <w:bookmarkStart w:id="24" w:name="_Toc437417886"/>
      <w:r w:rsidRPr="00FD10A1">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03"/>
        <w:gridCol w:w="1812"/>
        <w:gridCol w:w="416"/>
        <w:gridCol w:w="3249"/>
      </w:tblGrid>
      <w:tr w:rsidR="000710AC" w:rsidRPr="00BF5681" w14:paraId="4A5830CA" w14:textId="77777777" w:rsidTr="000900B3">
        <w:trPr>
          <w:tblHeader/>
        </w:trPr>
        <w:tc>
          <w:tcPr>
            <w:tcW w:w="10080" w:type="dxa"/>
            <w:gridSpan w:val="4"/>
            <w:shd w:val="clear" w:color="auto" w:fill="DAEEF3" w:themeFill="accent5" w:themeFillTint="33"/>
          </w:tcPr>
          <w:p w14:paraId="70BE29D8" w14:textId="77777777" w:rsidR="000710AC" w:rsidRPr="000C4BEA" w:rsidRDefault="000710AC" w:rsidP="000900B3">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sidR="00665620">
              <w:rPr>
                <w:rFonts w:ascii="Arial" w:hAnsi="Arial" w:cs="Arial"/>
                <w:noProof/>
              </w:rPr>
              <w:t>6</w:t>
            </w:r>
            <w:r w:rsidRPr="000C4BEA">
              <w:rPr>
                <w:rFonts w:ascii="Arial" w:hAnsi="Arial" w:cs="Arial"/>
                <w:noProof/>
              </w:rPr>
              <w:fldChar w:fldCharType="end"/>
            </w:r>
            <w:r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5"/>
            <w:r>
              <w:rPr>
                <w:rFonts w:ascii="Arial" w:hAnsi="Arial" w:cs="Arial"/>
                <w:b/>
              </w:rPr>
              <w:t>:</w:t>
            </w:r>
            <w:bookmarkEnd w:id="26"/>
          </w:p>
        </w:tc>
      </w:tr>
      <w:tr w:rsidR="000710AC" w:rsidRPr="00BF5681" w14:paraId="44B064C1" w14:textId="77777777" w:rsidTr="000900B3">
        <w:tc>
          <w:tcPr>
            <w:tcW w:w="4678" w:type="dxa"/>
            <w:shd w:val="clear" w:color="auto" w:fill="DAEEF3" w:themeFill="accent5" w:themeFillTint="33"/>
          </w:tcPr>
          <w:p w14:paraId="34548FD3" w14:textId="77777777" w:rsidR="000710AC" w:rsidRPr="003F7B0D" w:rsidRDefault="000710AC" w:rsidP="000900B3">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3"/>
            <w:shd w:val="clear" w:color="auto" w:fill="DAEEF3" w:themeFill="accent5" w:themeFillTint="33"/>
          </w:tcPr>
          <w:p w14:paraId="2B1E4E59" w14:textId="77777777" w:rsidR="000710AC" w:rsidRPr="003F7B0D" w:rsidRDefault="000710AC" w:rsidP="000900B3">
            <w:pPr>
              <w:keepNext/>
              <w:spacing w:before="40" w:after="40"/>
              <w:jc w:val="left"/>
              <w:rPr>
                <w:rFonts w:ascii="Arial" w:hAnsi="Arial" w:cs="Arial"/>
                <w:b/>
              </w:rPr>
            </w:pPr>
            <w:r w:rsidRPr="003F7B0D">
              <w:rPr>
                <w:rFonts w:ascii="Arial" w:hAnsi="Arial" w:cs="Arial"/>
                <w:b/>
              </w:rPr>
              <w:t>Vyberte</w:t>
            </w:r>
          </w:p>
        </w:tc>
      </w:tr>
      <w:tr w:rsidR="000710AC" w:rsidRPr="00BF5681" w14:paraId="7DC28006" w14:textId="77777777" w:rsidTr="000900B3">
        <w:tc>
          <w:tcPr>
            <w:tcW w:w="4678" w:type="dxa"/>
            <w:shd w:val="clear" w:color="auto" w:fill="D9D9D9" w:themeFill="background1" w:themeFillShade="D9"/>
          </w:tcPr>
          <w:p w14:paraId="3E161156" w14:textId="77777777" w:rsidR="000710AC" w:rsidRPr="003F7B0D" w:rsidRDefault="000710AC" w:rsidP="000900B3">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3"/>
            <w:shd w:val="clear" w:color="auto" w:fill="auto"/>
          </w:tcPr>
          <w:p w14:paraId="6FA3E62F" w14:textId="77777777" w:rsidR="000710AC" w:rsidRPr="003F7B0D" w:rsidRDefault="0067432A" w:rsidP="000900B3">
            <w:pPr>
              <w:keepNext/>
              <w:spacing w:before="40" w:after="40"/>
              <w:jc w:val="left"/>
              <w:rPr>
                <w:rFonts w:ascii="Arial" w:hAnsi="Arial" w:cs="Arial"/>
                <w:b/>
              </w:rPr>
            </w:pPr>
            <w:sdt>
              <w:sdtPr>
                <w:rPr>
                  <w:rFonts w:ascii="Arial" w:hAnsi="Arial" w:cs="Arial"/>
                  <w:b/>
                </w:rPr>
                <w:id w:val="-622931684"/>
                <w:placeholder>
                  <w:docPart w:val="DBF6B69CE4904892A1B688A8B35E7154"/>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6448B9">
                  <w:rPr>
                    <w:rFonts w:ascii="Arial" w:hAnsi="Arial" w:cs="Arial"/>
                    <w:b/>
                  </w:rPr>
                  <w:t>Informační systém veřejné správy</w:t>
                </w:r>
              </w:sdtContent>
            </w:sdt>
          </w:p>
        </w:tc>
      </w:tr>
      <w:tr w:rsidR="00ED23FE" w:rsidRPr="00BF5681" w14:paraId="2A45EB35" w14:textId="77777777" w:rsidTr="00ED23FE">
        <w:tblPrEx>
          <w:tblLook w:val="04A0" w:firstRow="1" w:lastRow="0" w:firstColumn="1" w:lastColumn="0" w:noHBand="0" w:noVBand="1"/>
        </w:tblPrEx>
        <w:trPr>
          <w:trHeight w:val="366"/>
        </w:trPr>
        <w:tc>
          <w:tcPr>
            <w:tcW w:w="4678" w:type="dxa"/>
            <w:vMerge w:val="restart"/>
            <w:shd w:val="clear" w:color="auto" w:fill="D9D9D9" w:themeFill="background1" w:themeFillShade="D9"/>
          </w:tcPr>
          <w:p w14:paraId="29B65633" w14:textId="77777777" w:rsidR="00ED23FE" w:rsidRPr="003F7B0D" w:rsidRDefault="00ED23FE" w:rsidP="00ED23FE">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vMerge w:val="restart"/>
          </w:tcPr>
          <w:p w14:paraId="5315AB48" w14:textId="77777777" w:rsidR="00ED23FE" w:rsidRDefault="0067432A" w:rsidP="00ED23FE">
            <w:pPr>
              <w:keepNext/>
              <w:spacing w:before="40" w:after="40"/>
              <w:jc w:val="left"/>
              <w:rPr>
                <w:rFonts w:ascii="Arial" w:hAnsi="Arial" w:cs="Arial"/>
                <w:b/>
              </w:rPr>
            </w:pPr>
            <w:sdt>
              <w:sdtPr>
                <w:rPr>
                  <w:rFonts w:ascii="Arial" w:hAnsi="Arial" w:cs="Arial"/>
                  <w:b/>
                </w:rPr>
                <w:id w:val="-1893183111"/>
                <w:placeholder>
                  <w:docPart w:val="B83EF987A7FE4AEDAC32DE0FD996E54A"/>
                </w:placeholder>
                <w:comboBox>
                  <w:listItem w:displayText="Ano - VYPLŇTE DLE JAKÉHO KRITÉRIA " w:value="Ano - VYPLŇTE DLE JAKÉHO KRITÉRIA "/>
                  <w:listItem w:displayText="Ne" w:value="Ne"/>
                </w:comboBox>
              </w:sdtPr>
              <w:sdtEndPr/>
              <w:sdtContent>
                <w:proofErr w:type="gramStart"/>
                <w:r w:rsidR="006448B9">
                  <w:rPr>
                    <w:rFonts w:ascii="Arial" w:hAnsi="Arial" w:cs="Arial"/>
                    <w:b/>
                  </w:rPr>
                  <w:t>Ano - VYPLŇTE</w:t>
                </w:r>
                <w:proofErr w:type="gramEnd"/>
                <w:r w:rsidR="006448B9">
                  <w:rPr>
                    <w:rFonts w:ascii="Arial" w:hAnsi="Arial" w:cs="Arial"/>
                    <w:b/>
                  </w:rPr>
                  <w:t xml:space="preserve"> DLE JAKÉHO KRITÉRIA </w:t>
                </w:r>
              </w:sdtContent>
            </w:sdt>
          </w:p>
        </w:tc>
        <w:sdt>
          <w:sdtPr>
            <w:rPr>
              <w:rFonts w:ascii="Arial" w:eastAsia="Calibri" w:hAnsi="Arial" w:cs="Arial"/>
            </w:rPr>
            <w:id w:val="-148283677"/>
            <w14:checkbox>
              <w14:checked w14:val="1"/>
              <w14:checkedState w14:val="2612" w14:font="MS Gothic"/>
              <w14:uncheckedState w14:val="2610" w14:font="MS Gothic"/>
            </w14:checkbox>
          </w:sdtPr>
          <w:sdtEndPr/>
          <w:sdtContent>
            <w:tc>
              <w:tcPr>
                <w:tcW w:w="236" w:type="dxa"/>
              </w:tcPr>
              <w:p w14:paraId="0158D150" w14:textId="77777777" w:rsidR="00ED23FE" w:rsidRDefault="006448B9" w:rsidP="00ED23FE">
                <w:pPr>
                  <w:keepNext/>
                  <w:spacing w:before="40" w:after="40"/>
                  <w:jc w:val="left"/>
                  <w:rPr>
                    <w:rFonts w:ascii="Arial" w:hAnsi="Arial" w:cs="Arial"/>
                    <w:b/>
                  </w:rPr>
                </w:pPr>
                <w:r>
                  <w:rPr>
                    <w:rFonts w:ascii="MS Gothic" w:eastAsia="MS Gothic" w:hAnsi="MS Gothic" w:cs="Arial" w:hint="eastAsia"/>
                  </w:rPr>
                  <w:t>☒</w:t>
                </w:r>
              </w:p>
            </w:tc>
          </w:sdtContent>
        </w:sdt>
        <w:tc>
          <w:tcPr>
            <w:tcW w:w="3323" w:type="dxa"/>
          </w:tcPr>
          <w:p w14:paraId="4762899B" w14:textId="77777777" w:rsidR="00ED23FE" w:rsidRDefault="00ED23FE" w:rsidP="00ED23FE">
            <w:pPr>
              <w:keepNext/>
              <w:spacing w:before="40" w:after="40"/>
              <w:jc w:val="left"/>
              <w:rPr>
                <w:rFonts w:ascii="Arial" w:hAnsi="Arial" w:cs="Arial"/>
                <w:b/>
              </w:rPr>
            </w:pPr>
            <w:r>
              <w:rPr>
                <w:rFonts w:ascii="Arial" w:eastAsia="Times New Roman" w:hAnsi="Arial" w:cs="Arial"/>
                <w:color w:val="444444"/>
                <w:szCs w:val="20"/>
              </w:rPr>
              <w:t>V</w:t>
            </w:r>
            <w:r>
              <w:rPr>
                <w:rFonts w:ascii="Arial" w:hAnsi="Arial" w:cs="Arial"/>
                <w:color w:val="000000"/>
                <w:szCs w:val="20"/>
                <w:shd w:val="clear" w:color="auto" w:fill="FFFFFF"/>
              </w:rPr>
              <w:t>yužívá služby referenčního rozhraní nebo poskytuje služby referenčnímu rozhraní</w:t>
            </w:r>
          </w:p>
        </w:tc>
      </w:tr>
      <w:tr w:rsidR="00ED23FE" w:rsidRPr="00BF5681" w14:paraId="27B79919" w14:textId="77777777" w:rsidTr="00ED23FE">
        <w:tblPrEx>
          <w:tblLook w:val="04A0" w:firstRow="1" w:lastRow="0" w:firstColumn="1" w:lastColumn="0" w:noHBand="0" w:noVBand="1"/>
        </w:tblPrEx>
        <w:trPr>
          <w:trHeight w:val="365"/>
        </w:trPr>
        <w:tc>
          <w:tcPr>
            <w:tcW w:w="4678" w:type="dxa"/>
            <w:vMerge/>
            <w:shd w:val="clear" w:color="auto" w:fill="D9D9D9" w:themeFill="background1" w:themeFillShade="D9"/>
          </w:tcPr>
          <w:p w14:paraId="575D24C6" w14:textId="77777777" w:rsidR="00ED23FE" w:rsidRPr="003F7B0D" w:rsidRDefault="00ED23FE" w:rsidP="00ED23FE">
            <w:pPr>
              <w:keepNext/>
              <w:spacing w:before="40" w:after="40"/>
              <w:jc w:val="left"/>
              <w:rPr>
                <w:rFonts w:ascii="Arial" w:eastAsia="Calibri" w:hAnsi="Arial" w:cs="Arial"/>
                <w:b/>
              </w:rPr>
            </w:pPr>
          </w:p>
        </w:tc>
        <w:tc>
          <w:tcPr>
            <w:tcW w:w="1843" w:type="dxa"/>
            <w:vMerge/>
          </w:tcPr>
          <w:p w14:paraId="2B589593" w14:textId="77777777" w:rsidR="00ED23FE" w:rsidRDefault="00ED23FE" w:rsidP="00ED23FE">
            <w:pPr>
              <w:keepNext/>
              <w:spacing w:before="40" w:after="40"/>
              <w:jc w:val="left"/>
              <w:rPr>
                <w:rFonts w:ascii="Arial" w:hAnsi="Arial" w:cs="Arial"/>
                <w:b/>
              </w:rPr>
            </w:pPr>
          </w:p>
        </w:tc>
        <w:sdt>
          <w:sdtPr>
            <w:rPr>
              <w:rFonts w:ascii="Arial" w:eastAsia="Calibri" w:hAnsi="Arial" w:cs="Arial"/>
            </w:rPr>
            <w:id w:val="1148630149"/>
            <w14:checkbox>
              <w14:checked w14:val="0"/>
              <w14:checkedState w14:val="2612" w14:font="MS Gothic"/>
              <w14:uncheckedState w14:val="2610" w14:font="MS Gothic"/>
            </w14:checkbox>
          </w:sdtPr>
          <w:sdtEndPr/>
          <w:sdtContent>
            <w:tc>
              <w:tcPr>
                <w:tcW w:w="236" w:type="dxa"/>
              </w:tcPr>
              <w:p w14:paraId="006EF37C" w14:textId="77777777" w:rsidR="00ED23FE" w:rsidRDefault="00ED23FE" w:rsidP="00ED23FE">
                <w:pPr>
                  <w:keepNext/>
                  <w:spacing w:before="40" w:after="40"/>
                  <w:jc w:val="left"/>
                  <w:rPr>
                    <w:rFonts w:ascii="Arial" w:hAnsi="Arial" w:cs="Arial"/>
                    <w:b/>
                  </w:rPr>
                </w:pPr>
                <w:r>
                  <w:rPr>
                    <w:rFonts w:ascii="MS Gothic" w:eastAsia="MS Gothic" w:hAnsi="MS Gothic" w:cs="Arial" w:hint="eastAsia"/>
                  </w:rPr>
                  <w:t>☐</w:t>
                </w:r>
              </w:p>
            </w:tc>
          </w:sdtContent>
        </w:sdt>
        <w:tc>
          <w:tcPr>
            <w:tcW w:w="3323" w:type="dxa"/>
          </w:tcPr>
          <w:p w14:paraId="3B7F8FAC" w14:textId="77777777" w:rsidR="00ED23FE" w:rsidRDefault="00ED23FE" w:rsidP="00ED23FE">
            <w:pPr>
              <w:keepNext/>
              <w:spacing w:before="40" w:after="40"/>
              <w:jc w:val="left"/>
              <w:rPr>
                <w:rFonts w:ascii="Arial" w:hAnsi="Arial" w:cs="Arial"/>
                <w:b/>
              </w:rPr>
            </w:pPr>
            <w:r w:rsidRPr="001273A0">
              <w:rPr>
                <w:rFonts w:ascii="Arial" w:eastAsia="Times New Roman" w:hAnsi="Arial" w:cs="Arial"/>
                <w:szCs w:val="20"/>
                <w:lang w:eastAsia="cs-CZ"/>
              </w:rPr>
              <w:t>Má vazbu na systém dle bodu 1</w:t>
            </w:r>
          </w:p>
        </w:tc>
      </w:tr>
      <w:tr w:rsidR="00ED23FE" w:rsidRPr="00BF5681" w14:paraId="64CD2418" w14:textId="77777777" w:rsidTr="00ED23FE">
        <w:tblPrEx>
          <w:tblLook w:val="04A0" w:firstRow="1" w:lastRow="0" w:firstColumn="1" w:lastColumn="0" w:noHBand="0" w:noVBand="1"/>
        </w:tblPrEx>
        <w:trPr>
          <w:trHeight w:val="365"/>
        </w:trPr>
        <w:tc>
          <w:tcPr>
            <w:tcW w:w="4678" w:type="dxa"/>
            <w:vMerge/>
            <w:shd w:val="clear" w:color="auto" w:fill="D9D9D9" w:themeFill="background1" w:themeFillShade="D9"/>
          </w:tcPr>
          <w:p w14:paraId="49790A54" w14:textId="77777777" w:rsidR="00ED23FE" w:rsidRPr="003F7B0D" w:rsidRDefault="00ED23FE" w:rsidP="00ED23FE">
            <w:pPr>
              <w:keepNext/>
              <w:spacing w:before="40" w:after="40"/>
              <w:jc w:val="left"/>
              <w:rPr>
                <w:rFonts w:ascii="Arial" w:eastAsia="Calibri" w:hAnsi="Arial" w:cs="Arial"/>
                <w:b/>
              </w:rPr>
            </w:pPr>
          </w:p>
        </w:tc>
        <w:tc>
          <w:tcPr>
            <w:tcW w:w="1843" w:type="dxa"/>
            <w:vMerge/>
          </w:tcPr>
          <w:p w14:paraId="438E25D6" w14:textId="77777777" w:rsidR="00ED23FE" w:rsidRDefault="00ED23FE" w:rsidP="00ED23FE">
            <w:pPr>
              <w:keepNext/>
              <w:spacing w:before="40" w:after="40"/>
              <w:jc w:val="left"/>
              <w:rPr>
                <w:rFonts w:ascii="Arial" w:hAnsi="Arial" w:cs="Arial"/>
                <w:b/>
              </w:rPr>
            </w:pPr>
          </w:p>
        </w:tc>
        <w:sdt>
          <w:sdtPr>
            <w:rPr>
              <w:rFonts w:ascii="Arial" w:eastAsia="Calibri" w:hAnsi="Arial" w:cs="Arial"/>
            </w:rPr>
            <w:id w:val="-785346756"/>
            <w14:checkbox>
              <w14:checked w14:val="0"/>
              <w14:checkedState w14:val="2612" w14:font="MS Gothic"/>
              <w14:uncheckedState w14:val="2610" w14:font="MS Gothic"/>
            </w14:checkbox>
          </w:sdtPr>
          <w:sdtEndPr/>
          <w:sdtContent>
            <w:tc>
              <w:tcPr>
                <w:tcW w:w="236" w:type="dxa"/>
              </w:tcPr>
              <w:p w14:paraId="3F4E5D1B" w14:textId="77777777" w:rsidR="00ED23FE" w:rsidRDefault="00ED23FE" w:rsidP="00ED23FE">
                <w:pPr>
                  <w:keepNext/>
                  <w:spacing w:before="40" w:after="40"/>
                  <w:jc w:val="left"/>
                  <w:rPr>
                    <w:rFonts w:ascii="Arial" w:hAnsi="Arial" w:cs="Arial"/>
                    <w:b/>
                  </w:rPr>
                </w:pPr>
                <w:r>
                  <w:rPr>
                    <w:rFonts w:ascii="MS Gothic" w:eastAsia="MS Gothic" w:hAnsi="MS Gothic" w:cs="Arial" w:hint="eastAsia"/>
                  </w:rPr>
                  <w:t>☐</w:t>
                </w:r>
              </w:p>
            </w:tc>
          </w:sdtContent>
        </w:sdt>
        <w:tc>
          <w:tcPr>
            <w:tcW w:w="3323" w:type="dxa"/>
          </w:tcPr>
          <w:p w14:paraId="3C56B0E5" w14:textId="77777777" w:rsidR="00ED23FE" w:rsidRDefault="00ED23FE" w:rsidP="00ED23FE">
            <w:pPr>
              <w:keepNext/>
              <w:spacing w:before="40" w:after="40"/>
              <w:jc w:val="left"/>
              <w:rPr>
                <w:rFonts w:ascii="Arial" w:hAnsi="Arial" w:cs="Arial"/>
                <w:b/>
              </w:rPr>
            </w:pPr>
            <w:r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ED23FE" w:rsidRPr="00BF5681" w14:paraId="41F6EB4B" w14:textId="77777777" w:rsidTr="000900B3">
        <w:tblPrEx>
          <w:tblLook w:val="04A0" w:firstRow="1" w:lastRow="0" w:firstColumn="1" w:lastColumn="0" w:noHBand="0" w:noVBand="1"/>
        </w:tblPrEx>
        <w:tc>
          <w:tcPr>
            <w:tcW w:w="4678" w:type="dxa"/>
            <w:shd w:val="clear" w:color="auto" w:fill="D9D9D9" w:themeFill="background1" w:themeFillShade="D9"/>
          </w:tcPr>
          <w:p w14:paraId="2CEEA3EE" w14:textId="77777777" w:rsidR="00ED23FE" w:rsidRPr="003F7B0D" w:rsidRDefault="00ED23FE" w:rsidP="00ED23FE">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3"/>
          </w:tcPr>
          <w:p w14:paraId="5A13BAED" w14:textId="77777777" w:rsidR="00ED23FE" w:rsidRPr="003F7B0D" w:rsidRDefault="0067432A" w:rsidP="00ED23FE">
            <w:pPr>
              <w:keepNext/>
              <w:spacing w:before="40" w:after="40"/>
              <w:jc w:val="left"/>
              <w:rPr>
                <w:rFonts w:ascii="Arial" w:hAnsi="Arial" w:cs="Arial"/>
                <w:b/>
              </w:rPr>
            </w:pPr>
            <w:sdt>
              <w:sdtPr>
                <w:rPr>
                  <w:rFonts w:ascii="Arial" w:hAnsi="Arial" w:cs="Arial"/>
                  <w:b/>
                </w:rPr>
                <w:id w:val="-138651647"/>
                <w:placeholder>
                  <w:docPart w:val="B83F9C78C2714BA381EFF95B0738BBEE"/>
                </w:placeholder>
                <w:comboBox>
                  <w:listItem w:displayText="Ano" w:value="Ano"/>
                  <w:listItem w:displayText="Ne" w:value="Ne"/>
                </w:comboBox>
              </w:sdtPr>
              <w:sdtEndPr/>
              <w:sdtContent>
                <w:r w:rsidR="006448B9">
                  <w:rPr>
                    <w:rFonts w:ascii="Arial" w:hAnsi="Arial" w:cs="Arial"/>
                    <w:b/>
                  </w:rPr>
                  <w:t>Ano</w:t>
                </w:r>
              </w:sdtContent>
            </w:sdt>
          </w:p>
        </w:tc>
      </w:tr>
      <w:tr w:rsidR="00ED23FE" w:rsidRPr="00BF5681" w14:paraId="41C7FEB7" w14:textId="77777777" w:rsidTr="000900B3">
        <w:tblPrEx>
          <w:tblLook w:val="04A0" w:firstRow="1" w:lastRow="0" w:firstColumn="1" w:lastColumn="0" w:noHBand="0" w:noVBand="1"/>
        </w:tblPrEx>
        <w:tc>
          <w:tcPr>
            <w:tcW w:w="4678" w:type="dxa"/>
            <w:shd w:val="clear" w:color="auto" w:fill="D9D9D9" w:themeFill="background1" w:themeFillShade="D9"/>
          </w:tcPr>
          <w:p w14:paraId="38AD63E1" w14:textId="77777777" w:rsidR="00ED23FE" w:rsidRPr="003F7B0D" w:rsidRDefault="00ED23FE" w:rsidP="00ED23FE">
            <w:pPr>
              <w:keepNext/>
              <w:spacing w:before="40" w:after="40"/>
              <w:jc w:val="left"/>
              <w:rPr>
                <w:rFonts w:ascii="Arial" w:eastAsia="Calibri" w:hAnsi="Arial" w:cs="Arial"/>
                <w:b/>
              </w:rPr>
            </w:pPr>
            <w:r w:rsidRPr="003F7B0D">
              <w:rPr>
                <w:rFonts w:ascii="Arial" w:eastAsia="Calibri" w:hAnsi="Arial" w:cs="Arial"/>
                <w:b/>
              </w:rPr>
              <w:t xml:space="preserve">Budou předmětem projektu přijímány a odesílány datové zprávy dle zák. </w:t>
            </w:r>
            <w:r>
              <w:rPr>
                <w:rFonts w:ascii="Arial" w:eastAsia="Calibri" w:hAnsi="Arial" w:cs="Arial"/>
                <w:b/>
              </w:rPr>
              <w:t xml:space="preserve">č. </w:t>
            </w:r>
            <w:r w:rsidRPr="003F7B0D">
              <w:rPr>
                <w:rFonts w:ascii="Arial" w:eastAsia="Calibri" w:hAnsi="Arial" w:cs="Arial"/>
                <w:b/>
              </w:rPr>
              <w:t>300/2008 Sb., o elektronických úkonech a autorizované konverzi dokumentů?</w:t>
            </w:r>
          </w:p>
        </w:tc>
        <w:tc>
          <w:tcPr>
            <w:tcW w:w="5402" w:type="dxa"/>
            <w:gridSpan w:val="3"/>
          </w:tcPr>
          <w:p w14:paraId="6EDD7B16" w14:textId="77777777" w:rsidR="00ED23FE" w:rsidRPr="003F7B0D" w:rsidRDefault="0067432A" w:rsidP="00ED23FE">
            <w:pPr>
              <w:keepNext/>
              <w:spacing w:before="40" w:after="40"/>
              <w:jc w:val="left"/>
              <w:rPr>
                <w:rFonts w:ascii="Arial" w:hAnsi="Arial" w:cs="Arial"/>
                <w:b/>
              </w:rPr>
            </w:pPr>
            <w:sdt>
              <w:sdtPr>
                <w:rPr>
                  <w:rFonts w:ascii="Arial" w:hAnsi="Arial" w:cs="Arial"/>
                  <w:b/>
                </w:rPr>
                <w:id w:val="-207652354"/>
                <w:placeholder>
                  <w:docPart w:val="EAC6B3CC02F74E4DAFE986657161A62A"/>
                </w:placeholder>
                <w:comboBox>
                  <w:listItem w:displayText="Ano" w:value="Ano"/>
                  <w:listItem w:displayText="Ne" w:value="Ne"/>
                </w:comboBox>
              </w:sdtPr>
              <w:sdtEndPr/>
              <w:sdtContent>
                <w:r w:rsidR="006448B9">
                  <w:rPr>
                    <w:rFonts w:ascii="Arial" w:hAnsi="Arial" w:cs="Arial"/>
                    <w:b/>
                  </w:rPr>
                  <w:t>Ano</w:t>
                </w:r>
              </w:sdtContent>
            </w:sdt>
          </w:p>
        </w:tc>
      </w:tr>
      <w:tr w:rsidR="00ED23FE" w:rsidRPr="00BF5681" w14:paraId="3519C0E4" w14:textId="77777777" w:rsidTr="000900B3">
        <w:tblPrEx>
          <w:tblLook w:val="04A0" w:firstRow="1" w:lastRow="0" w:firstColumn="1" w:lastColumn="0" w:noHBand="0" w:noVBand="1"/>
        </w:tblPrEx>
        <w:tc>
          <w:tcPr>
            <w:tcW w:w="4678" w:type="dxa"/>
            <w:shd w:val="clear" w:color="auto" w:fill="D9D9D9" w:themeFill="background1" w:themeFillShade="D9"/>
          </w:tcPr>
          <w:p w14:paraId="308398E9" w14:textId="77777777" w:rsidR="00ED23FE" w:rsidRPr="003F7B0D" w:rsidRDefault="00ED23FE" w:rsidP="00ED23FE">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Pr>
                <w:rFonts w:ascii="Arial" w:hAnsi="Arial" w:cs="Arial"/>
                <w:b/>
              </w:rPr>
              <w:t xml:space="preserve">č. </w:t>
            </w:r>
            <w:r w:rsidRPr="003F7B0D">
              <w:rPr>
                <w:rFonts w:ascii="Arial" w:hAnsi="Arial" w:cs="Arial"/>
                <w:b/>
              </w:rPr>
              <w:t>181/2014 Sb., o kybernetické bezpečnosti</w:t>
            </w:r>
          </w:p>
        </w:tc>
        <w:tc>
          <w:tcPr>
            <w:tcW w:w="5402" w:type="dxa"/>
            <w:gridSpan w:val="3"/>
          </w:tcPr>
          <w:p w14:paraId="438DE1BC" w14:textId="77777777" w:rsidR="00ED23FE" w:rsidRPr="003F7B0D" w:rsidRDefault="0067432A" w:rsidP="00ED23FE">
            <w:pPr>
              <w:keepNext/>
              <w:spacing w:before="40" w:after="40"/>
              <w:jc w:val="left"/>
              <w:rPr>
                <w:rFonts w:ascii="Arial" w:hAnsi="Arial" w:cs="Arial"/>
                <w:b/>
              </w:rPr>
            </w:pPr>
            <w:sdt>
              <w:sdtPr>
                <w:rPr>
                  <w:rFonts w:ascii="Arial" w:hAnsi="Arial" w:cs="Arial"/>
                  <w:b/>
                </w:rPr>
                <w:id w:val="-1793964754"/>
                <w:placeholder>
                  <w:docPart w:val="F6FB5237F8454DED8EC8E222A1EA31F2"/>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6448B9">
                  <w:rPr>
                    <w:rFonts w:ascii="Arial" w:hAnsi="Arial" w:cs="Arial"/>
                    <w:b/>
                  </w:rPr>
                  <w:t>Významný informační systém</w:t>
                </w:r>
              </w:sdtContent>
            </w:sdt>
          </w:p>
        </w:tc>
      </w:tr>
      <w:tr w:rsidR="00ED23FE" w:rsidRPr="00BF5681" w14:paraId="1708FD34" w14:textId="77777777" w:rsidTr="000900B3">
        <w:tblPrEx>
          <w:tblLook w:val="04A0" w:firstRow="1" w:lastRow="0" w:firstColumn="1" w:lastColumn="0" w:noHBand="0" w:noVBand="1"/>
        </w:tblPrEx>
        <w:tc>
          <w:tcPr>
            <w:tcW w:w="4678" w:type="dxa"/>
            <w:shd w:val="clear" w:color="auto" w:fill="D9D9D9" w:themeFill="background1" w:themeFillShade="D9"/>
          </w:tcPr>
          <w:p w14:paraId="3809AB44" w14:textId="77777777" w:rsidR="00ED23FE" w:rsidRPr="003F7B0D" w:rsidRDefault="00ED23FE" w:rsidP="00ED23FE">
            <w:pPr>
              <w:keepNext/>
              <w:spacing w:before="40" w:after="40"/>
              <w:jc w:val="left"/>
              <w:rPr>
                <w:rFonts w:ascii="Arial" w:hAnsi="Arial" w:cs="Arial"/>
                <w:b/>
              </w:rPr>
            </w:pPr>
            <w:r>
              <w:rPr>
                <w:rFonts w:ascii="Arial" w:hAnsi="Arial" w:cs="Arial"/>
                <w:b/>
              </w:rPr>
              <w:t>Je předmět projektu v souladu s usnesením vlády ČR č. 241/2018 ukládající zacházení se všemi ICT minimálně jako Významnými Informačními Systémy?</w:t>
            </w:r>
          </w:p>
        </w:tc>
        <w:tc>
          <w:tcPr>
            <w:tcW w:w="5402" w:type="dxa"/>
            <w:gridSpan w:val="3"/>
          </w:tcPr>
          <w:p w14:paraId="65FC31A2" w14:textId="77777777" w:rsidR="00ED23FE" w:rsidRDefault="0067432A" w:rsidP="00ED23FE">
            <w:pPr>
              <w:keepNext/>
              <w:spacing w:before="40" w:after="40"/>
              <w:jc w:val="left"/>
              <w:rPr>
                <w:rFonts w:ascii="Arial" w:hAnsi="Arial" w:cs="Arial"/>
                <w:b/>
              </w:rPr>
            </w:pPr>
            <w:sdt>
              <w:sdtPr>
                <w:rPr>
                  <w:rFonts w:ascii="Arial" w:hAnsi="Arial" w:cs="Arial"/>
                  <w:b/>
                </w:rPr>
                <w:id w:val="-1072894050"/>
                <w:placeholder>
                  <w:docPart w:val="5296E06CE19D41BE812DD94DAFDA4E83"/>
                </w:placeholder>
                <w:comboBox>
                  <w:listItem w:displayText="Ano" w:value="Ano"/>
                  <w:listItem w:displayText="Ne (Žádáme o výjimku)" w:value="Ne (Žádáme o výjimku)"/>
                  <w:listItem w:displayText="Nerelevantní" w:value="Nerelevantní"/>
                </w:comboBox>
              </w:sdtPr>
              <w:sdtEndPr/>
              <w:sdtContent>
                <w:r w:rsidR="006448B9">
                  <w:rPr>
                    <w:rFonts w:ascii="Arial" w:hAnsi="Arial" w:cs="Arial"/>
                    <w:b/>
                  </w:rPr>
                  <w:t>Ano</w:t>
                </w:r>
              </w:sdtContent>
            </w:sdt>
          </w:p>
        </w:tc>
      </w:tr>
    </w:tbl>
    <w:p w14:paraId="4EE67634" w14:textId="77777777" w:rsidR="000710AC" w:rsidRDefault="000710AC"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022"/>
        <w:gridCol w:w="1417"/>
        <w:gridCol w:w="4641"/>
      </w:tblGrid>
      <w:tr w:rsidR="00A55D52" w:rsidRPr="00BF5681" w14:paraId="22A40208" w14:textId="77777777" w:rsidTr="008647C9">
        <w:trPr>
          <w:tblHeader/>
        </w:trPr>
        <w:tc>
          <w:tcPr>
            <w:tcW w:w="10080" w:type="dxa"/>
            <w:gridSpan w:val="3"/>
            <w:shd w:val="clear" w:color="auto" w:fill="DAEEF3" w:themeFill="accent5" w:themeFillTint="33"/>
          </w:tcPr>
          <w:p w14:paraId="7A517936" w14:textId="77777777"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lastRenderedPageBreak/>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5620">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657E6F35" w14:textId="77777777" w:rsidTr="008647C9">
        <w:trPr>
          <w:tblHeader/>
        </w:trPr>
        <w:tc>
          <w:tcPr>
            <w:tcW w:w="4223" w:type="dxa"/>
            <w:shd w:val="clear" w:color="auto" w:fill="DAEEF3" w:themeFill="accent5" w:themeFillTint="33"/>
          </w:tcPr>
          <w:p w14:paraId="08EEB8AA"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492EF75F"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29D4D865"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026733" w:rsidRPr="00BF5681" w14:paraId="1BD86E88" w14:textId="77777777" w:rsidTr="008647C9">
        <w:tblPrEx>
          <w:tblLook w:val="04A0" w:firstRow="1" w:lastRow="0" w:firstColumn="1" w:lastColumn="0" w:noHBand="0" w:noVBand="1"/>
        </w:tblPrEx>
        <w:tc>
          <w:tcPr>
            <w:tcW w:w="4223" w:type="dxa"/>
            <w:shd w:val="clear" w:color="auto" w:fill="D9D9D9" w:themeFill="background1" w:themeFillShade="D9"/>
          </w:tcPr>
          <w:p w14:paraId="3E7D4043" w14:textId="77777777" w:rsidR="00026733" w:rsidRPr="003F7B0D" w:rsidRDefault="00F70BF9" w:rsidP="003F7B0D">
            <w:pPr>
              <w:keepNext/>
              <w:spacing w:before="40" w:after="40"/>
              <w:jc w:val="left"/>
              <w:rPr>
                <w:rFonts w:ascii="Arial" w:eastAsia="Calibri" w:hAnsi="Arial" w:cs="Arial"/>
                <w:b/>
              </w:rPr>
            </w:pPr>
            <w:r w:rsidRPr="003F7B0D">
              <w:rPr>
                <w:rFonts w:ascii="Arial" w:eastAsia="Calibri" w:hAnsi="Arial" w:cs="Arial"/>
                <w:b/>
              </w:rPr>
              <w:t xml:space="preserve">Budou </w:t>
            </w:r>
            <w:r w:rsidR="00830C1A" w:rsidRPr="003F7B0D">
              <w:rPr>
                <w:rFonts w:ascii="Arial" w:eastAsia="Calibri" w:hAnsi="Arial" w:cs="Arial"/>
                <w:b/>
              </w:rPr>
              <w:t>v</w:t>
            </w:r>
            <w:r w:rsidR="00026733" w:rsidRPr="003F7B0D">
              <w:rPr>
                <w:rFonts w:ascii="Arial" w:eastAsia="Calibri" w:hAnsi="Arial" w:cs="Arial"/>
                <w:b/>
              </w:rPr>
              <w:t xml:space="preserve"> Portálu veřejné správy</w:t>
            </w:r>
            <w:r w:rsidR="00830C1A" w:rsidRPr="003F7B0D">
              <w:rPr>
                <w:rFonts w:ascii="Arial" w:eastAsia="Calibri" w:hAnsi="Arial" w:cs="Arial"/>
              </w:rPr>
              <w:t xml:space="preserve"> (resp. v P</w:t>
            </w:r>
            <w:r w:rsidRPr="003F7B0D">
              <w:rPr>
                <w:rFonts w:ascii="Arial" w:eastAsia="Calibri" w:hAnsi="Arial" w:cs="Arial"/>
              </w:rPr>
              <w:t>ortálu občana)</w:t>
            </w:r>
            <w:r w:rsidR="00026733" w:rsidRPr="003F7B0D">
              <w:rPr>
                <w:rFonts w:ascii="Arial" w:eastAsia="Calibri" w:hAnsi="Arial" w:cs="Arial"/>
                <w:b/>
              </w:rPr>
              <w:t xml:space="preserve"> popsány všechny související životní situace v souladu s vyhláškou č. 442/2006 Sb.</w:t>
            </w:r>
            <w:r w:rsidR="00803F7C" w:rsidRPr="003F7B0D">
              <w:rPr>
                <w:rFonts w:ascii="Arial" w:eastAsia="Calibri" w:hAnsi="Arial" w:cs="Arial"/>
                <w:b/>
              </w:rPr>
              <w:t>?</w:t>
            </w:r>
          </w:p>
        </w:tc>
        <w:tc>
          <w:tcPr>
            <w:tcW w:w="961" w:type="dxa"/>
          </w:tcPr>
          <w:p w14:paraId="6617156A" w14:textId="77777777" w:rsidR="00026733" w:rsidRPr="003F7B0D" w:rsidRDefault="0067432A" w:rsidP="003F7B0D">
            <w:pPr>
              <w:keepNext/>
              <w:spacing w:before="40" w:after="40"/>
              <w:jc w:val="left"/>
              <w:rPr>
                <w:rFonts w:ascii="Arial" w:eastAsia="Calibri" w:hAnsi="Arial" w:cs="Arial"/>
              </w:rPr>
            </w:pPr>
            <w:sdt>
              <w:sdtPr>
                <w:rPr>
                  <w:rFonts w:ascii="Arial" w:hAnsi="Arial" w:cs="Arial"/>
                  <w:b/>
                </w:rPr>
                <w:id w:val="-1517144023"/>
                <w:comboBox>
                  <w:listItem w:displayText="Ano" w:value="Ano"/>
                  <w:listItem w:displayText="Ne" w:value="Ne"/>
                  <w:listItem w:displayText="Nerelevantní" w:value="Nerelevantní"/>
                </w:comboBox>
              </w:sdtPr>
              <w:sdtEndPr/>
              <w:sdtContent>
                <w:r w:rsidR="006448B9">
                  <w:rPr>
                    <w:rFonts w:ascii="Arial" w:hAnsi="Arial" w:cs="Arial"/>
                    <w:b/>
                  </w:rPr>
                  <w:t>Nerelevantní</w:t>
                </w:r>
              </w:sdtContent>
            </w:sdt>
          </w:p>
        </w:tc>
        <w:tc>
          <w:tcPr>
            <w:tcW w:w="4896" w:type="dxa"/>
          </w:tcPr>
          <w:p w14:paraId="1E9D83DD" w14:textId="1E58F302" w:rsidR="00026733" w:rsidRPr="003F7B0D" w:rsidRDefault="00026733" w:rsidP="003F7B0D">
            <w:pPr>
              <w:keepNext/>
              <w:spacing w:before="40" w:after="40"/>
              <w:jc w:val="left"/>
              <w:rPr>
                <w:rFonts w:ascii="Arial" w:hAnsi="Arial" w:cs="Arial"/>
                <w:b/>
              </w:rPr>
            </w:pPr>
          </w:p>
        </w:tc>
      </w:tr>
      <w:tr w:rsidR="00026733" w:rsidRPr="00BF5681" w14:paraId="2E691250" w14:textId="77777777" w:rsidTr="008647C9">
        <w:tblPrEx>
          <w:tblLook w:val="04A0" w:firstRow="1" w:lastRow="0" w:firstColumn="1" w:lastColumn="0" w:noHBand="0" w:noVBand="1"/>
        </w:tblPrEx>
        <w:tc>
          <w:tcPr>
            <w:tcW w:w="4223" w:type="dxa"/>
            <w:shd w:val="clear" w:color="auto" w:fill="D9D9D9" w:themeFill="background1" w:themeFillShade="D9"/>
          </w:tcPr>
          <w:p w14:paraId="5915288D" w14:textId="77777777" w:rsidR="00026733" w:rsidRPr="003F7B0D" w:rsidRDefault="00B14E33" w:rsidP="00B14E33">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1BC19E90" w14:textId="77777777" w:rsidR="00026733" w:rsidRPr="003F7B0D" w:rsidRDefault="0067432A" w:rsidP="003F7B0D">
            <w:pPr>
              <w:keepNext/>
              <w:spacing w:before="40" w:after="40"/>
              <w:jc w:val="left"/>
              <w:rPr>
                <w:rFonts w:ascii="Arial" w:hAnsi="Arial" w:cs="Arial"/>
                <w:b/>
              </w:rPr>
            </w:pPr>
            <w:sdt>
              <w:sdtPr>
                <w:rPr>
                  <w:rFonts w:ascii="Arial" w:hAnsi="Arial" w:cs="Arial"/>
                  <w:b/>
                </w:rPr>
                <w:id w:val="-991794107"/>
                <w:comboBox>
                  <w:listItem w:displayText="Ano" w:value="Ano"/>
                  <w:listItem w:displayText="Ne" w:value="Ne"/>
                  <w:listItem w:displayText="Nerelevantní" w:value="Nerelevantní"/>
                </w:comboBox>
              </w:sdtPr>
              <w:sdtEndPr/>
              <w:sdtContent>
                <w:r w:rsidR="006448B9">
                  <w:rPr>
                    <w:rFonts w:ascii="Arial" w:hAnsi="Arial" w:cs="Arial"/>
                    <w:b/>
                  </w:rPr>
                  <w:t>Nerelevantní</w:t>
                </w:r>
              </w:sdtContent>
            </w:sdt>
          </w:p>
        </w:tc>
        <w:tc>
          <w:tcPr>
            <w:tcW w:w="4896" w:type="dxa"/>
          </w:tcPr>
          <w:p w14:paraId="6DECBF05" w14:textId="77777777" w:rsidR="00026733" w:rsidRPr="003F7B0D" w:rsidRDefault="00026733" w:rsidP="003F7B0D">
            <w:pPr>
              <w:keepNext/>
              <w:spacing w:before="40" w:after="40"/>
              <w:jc w:val="left"/>
              <w:rPr>
                <w:rFonts w:ascii="Arial" w:hAnsi="Arial" w:cs="Arial"/>
                <w:b/>
              </w:rPr>
            </w:pPr>
          </w:p>
        </w:tc>
      </w:tr>
      <w:tr w:rsidR="009874C3" w:rsidRPr="00BF5681" w14:paraId="66454D7E" w14:textId="77777777" w:rsidTr="008647C9">
        <w:tblPrEx>
          <w:tblLook w:val="04A0" w:firstRow="1" w:lastRow="0" w:firstColumn="1" w:lastColumn="0" w:noHBand="0" w:noVBand="1"/>
        </w:tblPrEx>
        <w:tc>
          <w:tcPr>
            <w:tcW w:w="4223" w:type="dxa"/>
            <w:shd w:val="clear" w:color="auto" w:fill="D9D9D9" w:themeFill="background1" w:themeFillShade="D9"/>
          </w:tcPr>
          <w:p w14:paraId="0FF04555" w14:textId="77777777" w:rsidR="009874C3" w:rsidRPr="003F7B0D" w:rsidRDefault="00B14E33" w:rsidP="00163DB0">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0FA07F2F" w14:textId="77777777" w:rsidR="009874C3" w:rsidRPr="003F7B0D" w:rsidRDefault="0067432A" w:rsidP="003F7B0D">
            <w:pPr>
              <w:keepNext/>
              <w:spacing w:before="40" w:after="40"/>
              <w:jc w:val="left"/>
              <w:rPr>
                <w:rFonts w:ascii="Arial" w:hAnsi="Arial" w:cs="Arial"/>
                <w:b/>
              </w:rPr>
            </w:pPr>
            <w:sdt>
              <w:sdtPr>
                <w:rPr>
                  <w:rFonts w:ascii="Arial" w:hAnsi="Arial" w:cs="Arial"/>
                  <w:b/>
                </w:rPr>
                <w:id w:val="-783042403"/>
                <w:comboBox>
                  <w:listItem w:displayText="Ano" w:value="Ano"/>
                  <w:listItem w:displayText="Ne" w:value="Ne"/>
                  <w:listItem w:displayText="Nerelevantní" w:value="Nerelevantní"/>
                </w:comboBox>
              </w:sdtPr>
              <w:sdtEndPr/>
              <w:sdtContent>
                <w:r w:rsidR="006448B9">
                  <w:rPr>
                    <w:rFonts w:ascii="Arial" w:hAnsi="Arial" w:cs="Arial"/>
                    <w:b/>
                  </w:rPr>
                  <w:t>Nerelevantní</w:t>
                </w:r>
              </w:sdtContent>
            </w:sdt>
          </w:p>
        </w:tc>
        <w:tc>
          <w:tcPr>
            <w:tcW w:w="4896" w:type="dxa"/>
          </w:tcPr>
          <w:p w14:paraId="1B3BF57C" w14:textId="77777777" w:rsidR="009874C3" w:rsidRPr="003F7B0D" w:rsidRDefault="009874C3" w:rsidP="003F7B0D">
            <w:pPr>
              <w:keepNext/>
              <w:spacing w:before="40" w:after="40"/>
              <w:jc w:val="left"/>
              <w:rPr>
                <w:rFonts w:ascii="Arial" w:hAnsi="Arial" w:cs="Arial"/>
                <w:b/>
              </w:rPr>
            </w:pPr>
          </w:p>
        </w:tc>
      </w:tr>
    </w:tbl>
    <w:p w14:paraId="0BBAC480"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0736F5F8" w14:textId="77777777" w:rsidTr="008647C9">
        <w:trPr>
          <w:tblHeader/>
        </w:trPr>
        <w:tc>
          <w:tcPr>
            <w:tcW w:w="10080" w:type="dxa"/>
            <w:shd w:val="clear" w:color="auto" w:fill="CEEBF3"/>
          </w:tcPr>
          <w:p w14:paraId="1711214B" w14:textId="77777777" w:rsidR="005D3B43" w:rsidRPr="002C3CAF" w:rsidRDefault="005D3B43" w:rsidP="003F7B0D">
            <w:pPr>
              <w:keepNext/>
              <w:spacing w:before="40" w:after="40"/>
              <w:jc w:val="left"/>
              <w:rPr>
                <w:rFonts w:ascii="Arial" w:eastAsia="Calibri" w:hAnsi="Arial" w:cs="Arial"/>
                <w:szCs w:val="20"/>
              </w:rPr>
            </w:pPr>
            <w:bookmarkStart w:id="30" w:name="_Toc51379712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8</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0"/>
          </w:p>
        </w:tc>
      </w:tr>
      <w:tr w:rsidR="005D3B43" w:rsidRPr="00BF5681" w14:paraId="69BF4819" w14:textId="77777777" w:rsidTr="008647C9">
        <w:tc>
          <w:tcPr>
            <w:tcW w:w="10080" w:type="dxa"/>
          </w:tcPr>
          <w:p w14:paraId="6286D5A7" w14:textId="77777777" w:rsidR="005D3B43" w:rsidRPr="003F7B0D" w:rsidRDefault="006448B9" w:rsidP="003F7B0D">
            <w:pPr>
              <w:spacing w:before="40" w:after="40"/>
              <w:jc w:val="left"/>
              <w:rPr>
                <w:rFonts w:ascii="Arial" w:eastAsia="Calibri" w:hAnsi="Arial" w:cs="Arial"/>
                <w:szCs w:val="20"/>
              </w:rPr>
            </w:pPr>
            <w:r>
              <w:rPr>
                <w:rFonts w:ascii="Arial" w:eastAsia="Calibri" w:hAnsi="Arial" w:cs="Arial"/>
                <w:szCs w:val="20"/>
              </w:rPr>
              <w:t>Důvodem pro realizaci projektu je konec smluvního vztahu se stávajícím poskytovatelem servisní podpory.</w:t>
            </w:r>
          </w:p>
        </w:tc>
      </w:tr>
    </w:tbl>
    <w:p w14:paraId="6A3DDE84" w14:textId="77777777" w:rsidR="005D3B43" w:rsidRPr="003F7B0D" w:rsidRDefault="005D3B43" w:rsidP="00FD10A1">
      <w:pPr>
        <w:rPr>
          <w:rFonts w:ascii="Arial" w:hAnsi="Arial" w:cs="Arial"/>
        </w:rPr>
      </w:pPr>
    </w:p>
    <w:p w14:paraId="628E5C52" w14:textId="77777777" w:rsidR="00BA54A6" w:rsidRPr="00FD10A1" w:rsidRDefault="00BA54A6" w:rsidP="00B619E1">
      <w:pPr>
        <w:pStyle w:val="MVHeading1"/>
      </w:pPr>
      <w:r w:rsidRPr="00FD10A1">
        <w:t>Architektonické informace o projektu</w:t>
      </w:r>
      <w:bookmarkEnd w:id="24"/>
      <w:bookmarkEnd w:id="29"/>
    </w:p>
    <w:p w14:paraId="0A78A4FC"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515E204D"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230A1220" w14:textId="77777777" w:rsidR="00BA54A6" w:rsidRPr="00FD10A1" w:rsidRDefault="00B16ED0">
      <w:pPr>
        <w:pStyle w:val="MVHeading2"/>
      </w:pPr>
      <w:bookmarkStart w:id="39" w:name="_Toc457998958"/>
      <w:bookmarkStart w:id="40" w:name="_Toc457999622"/>
      <w:bookmarkEnd w:id="39"/>
      <w:bookmarkEnd w:id="40"/>
      <w:r>
        <w:t>Popis podstatných architektonických myšlenek spojených se záměrem uzavřít smlouvu</w:t>
      </w:r>
    </w:p>
    <w:p w14:paraId="54661B88" w14:textId="77777777" w:rsidR="007E4928" w:rsidRDefault="007E4928" w:rsidP="00FD10A1">
      <w:pPr>
        <w:rPr>
          <w:rFonts w:ascii="Arial" w:hAnsi="Arial" w:cs="Arial"/>
        </w:rPr>
      </w:pPr>
    </w:p>
    <w:tbl>
      <w:tblPr>
        <w:tblStyle w:val="Mkatabulky"/>
        <w:tblW w:w="0" w:type="auto"/>
        <w:tblInd w:w="108" w:type="dxa"/>
        <w:tblLook w:val="06A0" w:firstRow="1" w:lastRow="0" w:firstColumn="1" w:lastColumn="0" w:noHBand="1" w:noVBand="1"/>
      </w:tblPr>
      <w:tblGrid>
        <w:gridCol w:w="2835"/>
        <w:gridCol w:w="5812"/>
        <w:gridCol w:w="1418"/>
      </w:tblGrid>
      <w:tr w:rsidR="00DE4501" w:rsidRPr="003D5751" w14:paraId="32B9A564" w14:textId="77777777" w:rsidTr="00DE4501">
        <w:trPr>
          <w:cantSplit/>
          <w:tblHeader/>
        </w:trPr>
        <w:tc>
          <w:tcPr>
            <w:tcW w:w="10065" w:type="dxa"/>
            <w:gridSpan w:val="3"/>
            <w:shd w:val="clear" w:color="auto" w:fill="DAEEF3" w:themeFill="accent5" w:themeFillTint="33"/>
          </w:tcPr>
          <w:p w14:paraId="6C3B1C4D" w14:textId="77777777" w:rsidR="00DE4501" w:rsidRPr="003D5751" w:rsidRDefault="00DE4501" w:rsidP="00DE4501">
            <w:pPr>
              <w:rPr>
                <w:rFonts w:ascii="Arial" w:hAnsi="Arial" w:cs="Arial"/>
                <w:b/>
              </w:rPr>
            </w:pPr>
            <w:r w:rsidRPr="00DE4501">
              <w:rPr>
                <w:rFonts w:ascii="Arial" w:hAnsi="Arial" w:cs="Arial"/>
              </w:rPr>
              <w:t xml:space="preserve">Tabulka </w:t>
            </w:r>
            <w:r w:rsidRPr="00DE4501">
              <w:rPr>
                <w:rFonts w:ascii="Arial" w:hAnsi="Arial" w:cs="Arial"/>
              </w:rPr>
              <w:fldChar w:fldCharType="begin"/>
            </w:r>
            <w:r w:rsidRPr="00DE4501">
              <w:rPr>
                <w:rFonts w:ascii="Arial" w:hAnsi="Arial" w:cs="Arial"/>
              </w:rPr>
              <w:instrText xml:space="preserve"> SEQ Tabulka \* ARABIC </w:instrText>
            </w:r>
            <w:r w:rsidRPr="00DE4501">
              <w:rPr>
                <w:rFonts w:ascii="Arial" w:hAnsi="Arial" w:cs="Arial"/>
              </w:rPr>
              <w:fldChar w:fldCharType="separate"/>
            </w:r>
            <w:r w:rsidR="00665620">
              <w:rPr>
                <w:rFonts w:ascii="Arial" w:hAnsi="Arial" w:cs="Arial"/>
                <w:noProof/>
              </w:rPr>
              <w:t>9</w:t>
            </w:r>
            <w:r w:rsidRPr="00DE4501">
              <w:rPr>
                <w:rFonts w:ascii="Arial" w:hAnsi="Arial" w:cs="Arial"/>
              </w:rPr>
              <w:fldChar w:fldCharType="end"/>
            </w:r>
            <w:r w:rsidRPr="00DE4501">
              <w:rPr>
                <w:rFonts w:ascii="Arial" w:hAnsi="Arial" w:cs="Arial"/>
              </w:rPr>
              <w:t>:</w:t>
            </w:r>
            <w:r w:rsidRPr="002C3CAF">
              <w:rPr>
                <w:rFonts w:ascii="Arial" w:hAnsi="Arial" w:cs="Arial"/>
                <w:b/>
              </w:rPr>
              <w:t xml:space="preserve"> </w:t>
            </w:r>
            <w:r>
              <w:rPr>
                <w:rFonts w:ascii="Arial" w:hAnsi="Arial" w:cs="Arial"/>
                <w:b/>
              </w:rPr>
              <w:t>Závazky žadatele vztahující se k použití formuláře typu B1</w:t>
            </w:r>
            <w:r w:rsidRPr="00DE4501">
              <w:rPr>
                <w:rFonts w:ascii="Arial" w:hAnsi="Arial" w:cs="Arial"/>
                <w:b/>
              </w:rPr>
              <w:t>:</w:t>
            </w:r>
          </w:p>
        </w:tc>
      </w:tr>
      <w:tr w:rsidR="00DE4501" w:rsidRPr="003D5751" w14:paraId="0CEE01FD" w14:textId="77777777" w:rsidTr="00DE4501">
        <w:trPr>
          <w:cantSplit/>
          <w:tblHeader/>
        </w:trPr>
        <w:tc>
          <w:tcPr>
            <w:tcW w:w="2835" w:type="dxa"/>
            <w:shd w:val="clear" w:color="auto" w:fill="DAEEF3" w:themeFill="accent5" w:themeFillTint="33"/>
          </w:tcPr>
          <w:p w14:paraId="170ACB11" w14:textId="77777777" w:rsidR="00DE4501" w:rsidRPr="00DE4501" w:rsidRDefault="00DE4501" w:rsidP="00DE4501">
            <w:pPr>
              <w:spacing w:before="40" w:after="40"/>
              <w:jc w:val="left"/>
              <w:rPr>
                <w:rFonts w:ascii="Arial" w:hAnsi="Arial" w:cs="Arial"/>
                <w:b/>
              </w:rPr>
            </w:pPr>
            <w:r w:rsidRPr="00DE4501">
              <w:rPr>
                <w:rFonts w:ascii="Arial" w:hAnsi="Arial" w:cs="Arial"/>
                <w:b/>
              </w:rPr>
              <w:t>Závazek</w:t>
            </w:r>
          </w:p>
        </w:tc>
        <w:tc>
          <w:tcPr>
            <w:tcW w:w="5812" w:type="dxa"/>
            <w:shd w:val="clear" w:color="auto" w:fill="DAEEF3" w:themeFill="accent5" w:themeFillTint="33"/>
          </w:tcPr>
          <w:p w14:paraId="141D0792" w14:textId="77777777" w:rsidR="00DE4501" w:rsidRPr="00DE4501" w:rsidRDefault="00DE4501" w:rsidP="00DE4501">
            <w:pPr>
              <w:rPr>
                <w:rFonts w:ascii="Arial" w:hAnsi="Arial" w:cs="Arial"/>
                <w:b/>
              </w:rPr>
            </w:pPr>
            <w:r w:rsidRPr="00DE4501">
              <w:rPr>
                <w:rFonts w:ascii="Arial" w:hAnsi="Arial" w:cs="Arial"/>
                <w:b/>
              </w:rPr>
              <w:t>Popis</w:t>
            </w:r>
          </w:p>
        </w:tc>
        <w:tc>
          <w:tcPr>
            <w:tcW w:w="1418" w:type="dxa"/>
            <w:shd w:val="clear" w:color="auto" w:fill="DAEEF3" w:themeFill="accent5" w:themeFillTint="33"/>
          </w:tcPr>
          <w:p w14:paraId="38B82EF3" w14:textId="77777777" w:rsidR="00DE4501" w:rsidRPr="00DE4501" w:rsidRDefault="00DE4501" w:rsidP="00DE4501">
            <w:pPr>
              <w:rPr>
                <w:rFonts w:ascii="Arial" w:hAnsi="Arial" w:cs="Arial"/>
                <w:b/>
              </w:rPr>
            </w:pPr>
            <w:r w:rsidRPr="00DE4501">
              <w:rPr>
                <w:rFonts w:ascii="Arial" w:hAnsi="Arial" w:cs="Arial"/>
                <w:b/>
              </w:rPr>
              <w:t>Odpověď</w:t>
            </w:r>
          </w:p>
        </w:tc>
      </w:tr>
      <w:tr w:rsidR="00DE4501" w:rsidRPr="003D5751" w14:paraId="48F7E8EF" w14:textId="77777777" w:rsidTr="001A2EA1">
        <w:trPr>
          <w:cantSplit/>
        </w:trPr>
        <w:tc>
          <w:tcPr>
            <w:tcW w:w="2835" w:type="dxa"/>
            <w:shd w:val="clear" w:color="auto" w:fill="D9D9D9" w:themeFill="background1" w:themeFillShade="D9"/>
          </w:tcPr>
          <w:p w14:paraId="21CEF4FE" w14:textId="77777777"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Prohlášení o respektování strategických cílů a architektonických principů eGovernmentu:</w:t>
            </w:r>
          </w:p>
        </w:tc>
        <w:tc>
          <w:tcPr>
            <w:tcW w:w="5812" w:type="dxa"/>
            <w:shd w:val="clear" w:color="auto" w:fill="D9D9D9" w:themeFill="background1" w:themeFillShade="D9"/>
          </w:tcPr>
          <w:p w14:paraId="1B9982F3" w14:textId="77777777" w:rsidR="00DE4501" w:rsidRPr="003D5751" w:rsidRDefault="00DE4501" w:rsidP="00DE4501">
            <w:pPr>
              <w:rPr>
                <w:rFonts w:ascii="Arial" w:hAnsi="Arial" w:cs="Arial"/>
              </w:rPr>
            </w:pPr>
            <w:r w:rsidRPr="003D5751">
              <w:rPr>
                <w:rFonts w:ascii="Arial" w:hAnsi="Arial" w:cs="Arial"/>
              </w:rPr>
              <w:t>V průběhu prací na provozu, podpoře, údržbě či legislativním rozvoji předmětného řešení, spojeného s uzavíranou rámcovou smlouvou, nevznikne žádná nová neshoda – odchylka od cílů Strategie rozvoje ICT služeb veřejné správy nebo od architektonických principů eGovernmentu.</w:t>
            </w:r>
          </w:p>
        </w:tc>
        <w:tc>
          <w:tcPr>
            <w:tcW w:w="1418" w:type="dxa"/>
            <w:shd w:val="clear" w:color="auto" w:fill="auto"/>
          </w:tcPr>
          <w:p w14:paraId="6B417379" w14:textId="77777777" w:rsidR="00DE4501" w:rsidRPr="003D5751" w:rsidRDefault="0067432A" w:rsidP="00DE4501">
            <w:pPr>
              <w:rPr>
                <w:rFonts w:ascii="Arial" w:hAnsi="Arial" w:cs="Arial"/>
              </w:rPr>
            </w:pPr>
            <w:sdt>
              <w:sdtPr>
                <w:rPr>
                  <w:rFonts w:ascii="Arial" w:hAnsi="Arial" w:cs="Arial"/>
                  <w:b/>
                </w:rPr>
                <w:id w:val="208618238"/>
                <w:comboBox>
                  <w:listItem w:displayText="Ano, žádná nová neshoda nevznikne" w:value="Ano, žádná nová neshoda nevznikne"/>
                  <w:listItem w:displayText="Ne (projekt nelze realizovat)" w:value="Ne (projekt nelze realizovat)"/>
                </w:comboBox>
              </w:sdtPr>
              <w:sdtEndPr/>
              <w:sdtContent>
                <w:r w:rsidR="006448B9">
                  <w:rPr>
                    <w:rFonts w:ascii="Arial" w:hAnsi="Arial" w:cs="Arial"/>
                    <w:b/>
                  </w:rPr>
                  <w:t>Ano, žádná nová neshoda nevznikne</w:t>
                </w:r>
              </w:sdtContent>
            </w:sdt>
          </w:p>
        </w:tc>
      </w:tr>
      <w:tr w:rsidR="00DE4501" w:rsidRPr="003D5751" w14:paraId="6F46A210" w14:textId="77777777" w:rsidTr="001A2EA1">
        <w:tc>
          <w:tcPr>
            <w:tcW w:w="2835" w:type="dxa"/>
            <w:shd w:val="clear" w:color="auto" w:fill="D9D9D9" w:themeFill="background1" w:themeFillShade="D9"/>
          </w:tcPr>
          <w:p w14:paraId="69AFFBF4" w14:textId="77777777" w:rsidR="00DE4501" w:rsidRPr="00DE4501" w:rsidRDefault="00DE4501" w:rsidP="00DE4501">
            <w:pPr>
              <w:spacing w:before="40" w:after="40"/>
              <w:jc w:val="left"/>
              <w:rPr>
                <w:rFonts w:ascii="Arial" w:eastAsia="Times New Roman" w:hAnsi="Arial" w:cs="Arial"/>
              </w:rPr>
            </w:pPr>
            <w:bookmarkStart w:id="41" w:name="_Toc457998963"/>
            <w:bookmarkStart w:id="42" w:name="_Toc457999627"/>
            <w:bookmarkStart w:id="43" w:name="_Ref437250261"/>
            <w:bookmarkStart w:id="44" w:name="_Toc437417894"/>
            <w:bookmarkEnd w:id="41"/>
            <w:bookmarkEnd w:id="42"/>
            <w:r w:rsidRPr="00DE4501">
              <w:rPr>
                <w:rFonts w:ascii="Arial" w:eastAsia="Times New Roman" w:hAnsi="Arial" w:cs="Arial"/>
                <w:b/>
              </w:rPr>
              <w:t xml:space="preserve">Prohlášení o závazku zpracovatele žádat o stanovisko </w:t>
            </w:r>
            <w:proofErr w:type="spellStart"/>
            <w:r w:rsidRPr="00DE4501">
              <w:rPr>
                <w:rFonts w:ascii="Arial" w:eastAsia="Times New Roman" w:hAnsi="Arial" w:cs="Arial"/>
                <w:b/>
              </w:rPr>
              <w:t>HAeG</w:t>
            </w:r>
            <w:proofErr w:type="spellEnd"/>
            <w:r w:rsidRPr="00DE4501">
              <w:rPr>
                <w:rFonts w:ascii="Arial" w:eastAsia="Times New Roman" w:hAnsi="Arial" w:cs="Arial"/>
                <w:b/>
              </w:rPr>
              <w:t xml:space="preserve"> k průběžným změnám řešení:</w:t>
            </w:r>
          </w:p>
        </w:tc>
        <w:tc>
          <w:tcPr>
            <w:tcW w:w="5812" w:type="dxa"/>
            <w:shd w:val="clear" w:color="auto" w:fill="D9D9D9" w:themeFill="background1" w:themeFillShade="D9"/>
          </w:tcPr>
          <w:p w14:paraId="1F61A565" w14:textId="77777777"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B2 o všech připravovaných změnách řešení, které budou mít dopad do architektury řešení a jeho shody s architekturou eGovernmentu a současně o všech úpravách řešení v rozsahu pracnosti rovném či větším 100 člověkodní (v souhrnu interních a externích) nebo v hodnotě vyšší než 1 mil. Kč.</w:t>
            </w:r>
          </w:p>
        </w:tc>
        <w:tc>
          <w:tcPr>
            <w:tcW w:w="1418" w:type="dxa"/>
            <w:shd w:val="clear" w:color="auto" w:fill="auto"/>
          </w:tcPr>
          <w:p w14:paraId="0012E0CC" w14:textId="77777777" w:rsidR="00DE4501" w:rsidRPr="003D5751" w:rsidRDefault="0067432A" w:rsidP="00DE4501">
            <w:pPr>
              <w:rPr>
                <w:rFonts w:ascii="Arial" w:hAnsi="Arial" w:cs="Arial"/>
              </w:rPr>
            </w:pPr>
            <w:sdt>
              <w:sdtPr>
                <w:rPr>
                  <w:rFonts w:ascii="Arial" w:hAnsi="Arial" w:cs="Arial"/>
                  <w:b/>
                </w:rPr>
                <w:id w:val="239835301"/>
                <w:comboBox>
                  <w:listItem w:displayText="Ano, zavazujeme se" w:value="Ano, zavazujeme se"/>
                  <w:listItem w:displayText="Ne (projekt nelze realizovat)" w:value="Ne (projekt nelze realizovat)"/>
                </w:comboBox>
              </w:sdtPr>
              <w:sdtEndPr/>
              <w:sdtContent>
                <w:r w:rsidR="006448B9">
                  <w:rPr>
                    <w:rFonts w:ascii="Arial" w:hAnsi="Arial" w:cs="Arial"/>
                    <w:b/>
                  </w:rPr>
                  <w:t>Ano, zavazujeme se</w:t>
                </w:r>
              </w:sdtContent>
            </w:sdt>
          </w:p>
        </w:tc>
      </w:tr>
      <w:bookmarkEnd w:id="43"/>
      <w:bookmarkEnd w:id="44"/>
      <w:tr w:rsidR="00DE4501" w:rsidRPr="003D5751" w14:paraId="102EFFD0" w14:textId="77777777" w:rsidTr="001A2EA1">
        <w:tc>
          <w:tcPr>
            <w:tcW w:w="2835" w:type="dxa"/>
            <w:shd w:val="clear" w:color="auto" w:fill="D9D9D9" w:themeFill="background1" w:themeFillShade="D9"/>
          </w:tcPr>
          <w:p w14:paraId="03C4233F" w14:textId="77777777"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 xml:space="preserve">Prohlášení o závazku zpracovatele žádat o stanovisko </w:t>
            </w:r>
            <w:proofErr w:type="spellStart"/>
            <w:r w:rsidRPr="00DE4501">
              <w:rPr>
                <w:rFonts w:ascii="Arial" w:eastAsia="Times New Roman" w:hAnsi="Arial" w:cs="Arial"/>
                <w:b/>
              </w:rPr>
              <w:t>HAeG</w:t>
            </w:r>
            <w:proofErr w:type="spellEnd"/>
            <w:r w:rsidRPr="00DE4501">
              <w:rPr>
                <w:rFonts w:ascii="Arial" w:eastAsia="Times New Roman" w:hAnsi="Arial" w:cs="Arial"/>
                <w:b/>
              </w:rPr>
              <w:t xml:space="preserve"> k cílové architektuře řešení a jeho </w:t>
            </w:r>
            <w:proofErr w:type="spellStart"/>
            <w:r w:rsidRPr="00DE4501">
              <w:rPr>
                <w:rFonts w:ascii="Arial" w:eastAsia="Times New Roman" w:hAnsi="Arial" w:cs="Arial"/>
                <w:b/>
              </w:rPr>
              <w:t>roadmapě</w:t>
            </w:r>
            <w:proofErr w:type="spellEnd"/>
            <w:r w:rsidRPr="00DE4501">
              <w:rPr>
                <w:rFonts w:ascii="Arial" w:eastAsia="Times New Roman" w:hAnsi="Arial" w:cs="Arial"/>
                <w:b/>
              </w:rPr>
              <w:t>:</w:t>
            </w:r>
          </w:p>
        </w:tc>
        <w:tc>
          <w:tcPr>
            <w:tcW w:w="5812" w:type="dxa"/>
            <w:shd w:val="clear" w:color="auto" w:fill="D9D9D9" w:themeFill="background1" w:themeFillShade="D9"/>
          </w:tcPr>
          <w:p w14:paraId="1688EA80" w14:textId="77777777"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B3 nejpozději do roka ode dne schválení této žádosti o architektuře předmětného řešení, krytého rámcovou smlouvou.</w:t>
            </w:r>
          </w:p>
        </w:tc>
        <w:tc>
          <w:tcPr>
            <w:tcW w:w="1418" w:type="dxa"/>
            <w:shd w:val="clear" w:color="auto" w:fill="auto"/>
          </w:tcPr>
          <w:p w14:paraId="1D98F656" w14:textId="77777777" w:rsidR="00DE4501" w:rsidRPr="003D5751" w:rsidRDefault="0067432A" w:rsidP="00DE4501">
            <w:pPr>
              <w:rPr>
                <w:rFonts w:ascii="Arial" w:hAnsi="Arial" w:cs="Arial"/>
              </w:rPr>
            </w:pPr>
            <w:sdt>
              <w:sdtPr>
                <w:rPr>
                  <w:rFonts w:ascii="Arial" w:hAnsi="Arial" w:cs="Arial"/>
                  <w:b/>
                </w:rPr>
                <w:id w:val="-464578685"/>
                <w:comboBox>
                  <w:listItem w:displayText="Ano, zavazujeme se" w:value="Ano, zavazujeme se"/>
                  <w:listItem w:displayText="Ne (projekt nelze realizovat)" w:value="Ne (projekt nelze realizovat)"/>
                </w:comboBox>
              </w:sdtPr>
              <w:sdtEndPr/>
              <w:sdtContent>
                <w:r w:rsidR="006448B9">
                  <w:rPr>
                    <w:rFonts w:ascii="Arial" w:hAnsi="Arial" w:cs="Arial"/>
                    <w:b/>
                  </w:rPr>
                  <w:t>Ano, zavazujeme se</w:t>
                </w:r>
              </w:sdtContent>
            </w:sdt>
          </w:p>
        </w:tc>
      </w:tr>
    </w:tbl>
    <w:p w14:paraId="7618755F" w14:textId="77777777" w:rsidR="003D5751" w:rsidRDefault="003D5751"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120E214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35BC12A" w14:textId="77777777" w:rsidR="00104A0A" w:rsidRPr="002C3CAF" w:rsidRDefault="00104A0A" w:rsidP="003F7B0D">
            <w:pPr>
              <w:keepNext/>
              <w:spacing w:before="40" w:after="40"/>
              <w:contextualSpacing w:val="0"/>
              <w:rPr>
                <w:rFonts w:ascii="Arial" w:hAnsi="Arial" w:cs="Arial"/>
                <w:b w:val="0"/>
              </w:rPr>
            </w:pPr>
            <w:bookmarkStart w:id="45" w:name="_Toc509581675"/>
            <w:bookmarkStart w:id="46" w:name="_Toc513797145"/>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10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45"/>
            <w:bookmarkEnd w:id="46"/>
          </w:p>
        </w:tc>
      </w:tr>
      <w:tr w:rsidR="007E4928" w:rsidRPr="00BF5681" w14:paraId="6AFFD87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431F8366" w14:textId="77777777" w:rsidR="007E4928" w:rsidRPr="003F7B0D" w:rsidRDefault="007E4928" w:rsidP="003F7B0D">
            <w:pPr>
              <w:keepNext/>
              <w:spacing w:before="40" w:after="40"/>
              <w:contextualSpacing w:val="0"/>
              <w:rPr>
                <w:rFonts w:ascii="Arial" w:hAnsi="Arial" w:cs="Arial"/>
                <w:b w:val="0"/>
                <w:bCs w:val="0"/>
              </w:rPr>
            </w:pPr>
            <w:bookmarkStart w:id="47" w:name="_Ref437250430"/>
            <w:bookmarkStart w:id="48" w:name="_Toc437417895"/>
            <w:r w:rsidRPr="003F7B0D">
              <w:rPr>
                <w:rFonts w:ascii="Arial" w:hAnsi="Arial" w:cs="Arial"/>
              </w:rPr>
              <w:t>Požadavek</w:t>
            </w:r>
          </w:p>
        </w:tc>
        <w:tc>
          <w:tcPr>
            <w:tcW w:w="2381" w:type="dxa"/>
            <w:gridSpan w:val="2"/>
          </w:tcPr>
          <w:p w14:paraId="2B00BB65"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5621D547"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32680909"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74210920"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 datům</w:t>
            </w:r>
          </w:p>
        </w:tc>
      </w:tr>
      <w:tr w:rsidR="007E4928" w:rsidRPr="00BF5681" w14:paraId="5C84299A"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C2F7436"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238A2292" w14:textId="77777777" w:rsidR="007E4928" w:rsidRPr="003F7B0D" w:rsidRDefault="006448B9"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055D048C"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281A408C"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553CE25E"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1BC51FCB"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74617AF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AB68BB3"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4580A2C8"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22B11A1"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19500E01" w14:textId="77777777" w:rsidR="007E4928" w:rsidRPr="003F7B0D" w:rsidRDefault="006448B9"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2F35FEE7"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B3A6D2E"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2F1BBB4"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3EBADB8E"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2185B778"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21DC4B1D"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47796169"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2B7B48CA" w14:textId="77777777" w:rsidR="007E4928" w:rsidRPr="003F7B0D" w:rsidRDefault="007E4928" w:rsidP="003F7B0D">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33A4475F" w14:textId="77777777" w:rsidR="007E4928" w:rsidRPr="003F7B0D" w:rsidRDefault="006448B9"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4052E71F"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C03F5EE"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69AC81F"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4AFC11F8"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434A4696"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1382CD20"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62898C7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5EFE72DE"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Publikace výstupů ve formátu otevřených dat</w:t>
            </w:r>
          </w:p>
        </w:tc>
      </w:tr>
      <w:tr w:rsidR="007E4928" w:rsidRPr="00BF5681" w14:paraId="4DF39E4E"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1DE4E3A"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86BEC39" w14:textId="77777777" w:rsidR="007E4928" w:rsidRPr="003F7B0D" w:rsidRDefault="006448B9"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3F5228CA"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70F086E8"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60CF6C6"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0A63B4A4"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2E15BF96"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1363A653"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4006F512"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56745A6E" w14:textId="77777777" w:rsidR="007E4928" w:rsidRPr="003F7B0D" w:rsidRDefault="007E4928" w:rsidP="002F0562">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sidR="002F0562">
              <w:rPr>
                <w:rFonts w:ascii="Arial" w:hAnsi="Arial" w:cs="Arial"/>
              </w:rPr>
              <w:t>,</w:t>
            </w:r>
            <w:r w:rsidRPr="003F7B0D">
              <w:rPr>
                <w:rFonts w:ascii="Arial" w:hAnsi="Arial" w:cs="Arial"/>
              </w:rPr>
              <w:t xml:space="preserve"> kdy</w:t>
            </w:r>
            <w:r w:rsidR="002F0562">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48BE1A62" w14:textId="29D77E62" w:rsidR="007E4928" w:rsidRPr="003F7B0D" w:rsidRDefault="00B6760C" w:rsidP="00D738C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Budou z</w:t>
            </w:r>
            <w:r w:rsidR="006448B9">
              <w:rPr>
                <w:rFonts w:ascii="Arial" w:hAnsi="Arial" w:cs="Arial"/>
              </w:rPr>
              <w:t xml:space="preserve">achovány datové sady v současné době </w:t>
            </w:r>
            <w:r w:rsidR="0051095D">
              <w:rPr>
                <w:rFonts w:ascii="Arial" w:hAnsi="Arial" w:cs="Arial"/>
              </w:rPr>
              <w:t xml:space="preserve">již </w:t>
            </w:r>
            <w:r w:rsidR="006448B9">
              <w:rPr>
                <w:rFonts w:ascii="Arial" w:hAnsi="Arial" w:cs="Arial"/>
              </w:rPr>
              <w:t xml:space="preserve">zveřejněné v </w:t>
            </w:r>
            <w:r w:rsidR="006448B9" w:rsidRPr="006448B9">
              <w:rPr>
                <w:rFonts w:ascii="Arial" w:hAnsi="Arial" w:cs="Arial"/>
              </w:rPr>
              <w:t>Národním katalogu otevřených dat</w:t>
            </w:r>
            <w:r w:rsidR="00D33F8F">
              <w:rPr>
                <w:rFonts w:ascii="Arial" w:hAnsi="Arial" w:cs="Arial"/>
              </w:rPr>
              <w:t>. Pakliže v rámci rozvoje budou získávána nová relevantní data, tak budou Open Data rozšířena</w:t>
            </w:r>
            <w:r w:rsidR="00D738C2">
              <w:rPr>
                <w:rFonts w:ascii="Arial" w:hAnsi="Arial" w:cs="Arial"/>
              </w:rPr>
              <w:t>.</w:t>
            </w:r>
            <w:r w:rsidR="00766307" w:rsidDel="00766307">
              <w:rPr>
                <w:rFonts w:ascii="Arial" w:hAnsi="Arial" w:cs="Arial"/>
              </w:rPr>
              <w:t xml:space="preserve"> </w:t>
            </w:r>
          </w:p>
        </w:tc>
      </w:tr>
    </w:tbl>
    <w:p w14:paraId="65F49AB7"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7C8CCB92" w14:textId="77777777" w:rsidTr="008647C9">
        <w:trPr>
          <w:tblHeader/>
        </w:trPr>
        <w:tc>
          <w:tcPr>
            <w:tcW w:w="10080" w:type="dxa"/>
            <w:gridSpan w:val="2"/>
            <w:shd w:val="clear" w:color="auto" w:fill="CEEBF3"/>
          </w:tcPr>
          <w:p w14:paraId="73E03CE3" w14:textId="77777777" w:rsidR="002627AD" w:rsidRPr="002C3CAF" w:rsidRDefault="00104A0A" w:rsidP="003F7B0D">
            <w:pPr>
              <w:keepNext/>
              <w:spacing w:before="40" w:after="40"/>
              <w:jc w:val="left"/>
              <w:rPr>
                <w:rFonts w:ascii="Arial" w:eastAsia="Calibri" w:hAnsi="Arial" w:cs="Arial"/>
                <w:szCs w:val="20"/>
              </w:rPr>
            </w:pPr>
            <w:bookmarkStart w:id="49" w:name="_Toc513797146"/>
            <w:bookmarkStart w:id="50"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11</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49"/>
            <w:r w:rsidRPr="002C3CAF">
              <w:rPr>
                <w:rFonts w:ascii="Arial" w:hAnsi="Arial" w:cs="Arial"/>
              </w:rPr>
              <w:t xml:space="preserve"> </w:t>
            </w:r>
            <w:bookmarkEnd w:id="50"/>
          </w:p>
        </w:tc>
      </w:tr>
      <w:tr w:rsidR="007F4BF0" w:rsidRPr="00BF5681" w14:paraId="52566184" w14:textId="77777777" w:rsidTr="008647C9">
        <w:tc>
          <w:tcPr>
            <w:tcW w:w="10080" w:type="dxa"/>
            <w:gridSpan w:val="2"/>
            <w:shd w:val="clear" w:color="auto" w:fill="D9D9D9" w:themeFill="background1" w:themeFillShade="D9"/>
          </w:tcPr>
          <w:p w14:paraId="406A8AAA" w14:textId="77777777"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18F8FC4F" w14:textId="77777777" w:rsidTr="008647C9">
        <w:tc>
          <w:tcPr>
            <w:tcW w:w="10080" w:type="dxa"/>
            <w:gridSpan w:val="2"/>
          </w:tcPr>
          <w:p w14:paraId="56E7E2EA" w14:textId="77777777" w:rsidR="002627AD" w:rsidRPr="003F7B0D" w:rsidRDefault="002D3EAF" w:rsidP="003F7B0D">
            <w:pPr>
              <w:spacing w:before="40" w:after="40"/>
              <w:jc w:val="left"/>
              <w:rPr>
                <w:rFonts w:ascii="Arial" w:eastAsia="Calibri" w:hAnsi="Arial" w:cs="Arial"/>
                <w:szCs w:val="20"/>
              </w:rPr>
            </w:pPr>
            <w:r>
              <w:rPr>
                <w:rFonts w:ascii="Arial" w:eastAsia="Calibri" w:hAnsi="Arial" w:cs="Arial"/>
                <w:szCs w:val="20"/>
              </w:rPr>
              <w:t>AIFO, IČO</w:t>
            </w:r>
          </w:p>
        </w:tc>
      </w:tr>
      <w:tr w:rsidR="007F4BF0" w:rsidRPr="00BF5681" w14:paraId="097968B9" w14:textId="77777777" w:rsidTr="008647C9">
        <w:tc>
          <w:tcPr>
            <w:tcW w:w="10080" w:type="dxa"/>
            <w:gridSpan w:val="2"/>
            <w:shd w:val="clear" w:color="auto" w:fill="D9D9D9" w:themeFill="background1" w:themeFillShade="D9"/>
          </w:tcPr>
          <w:p w14:paraId="22F41940"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7F4BF0" w:rsidRPr="00BF5681" w14:paraId="02690292" w14:textId="77777777" w:rsidTr="008647C9">
        <w:tc>
          <w:tcPr>
            <w:tcW w:w="1661" w:type="dxa"/>
            <w:shd w:val="clear" w:color="auto" w:fill="D9D9D9" w:themeFill="background1" w:themeFillShade="D9"/>
          </w:tcPr>
          <w:p w14:paraId="11B324BA" w14:textId="77777777" w:rsidR="007F4BF0" w:rsidRPr="003F7B0D" w:rsidRDefault="00FF21FF" w:rsidP="003F7B0D">
            <w:pPr>
              <w:spacing w:before="40" w:after="40"/>
              <w:jc w:val="left"/>
              <w:rPr>
                <w:rFonts w:ascii="Arial" w:eastAsia="Calibri" w:hAnsi="Arial" w:cs="Arial"/>
                <w:b/>
                <w:szCs w:val="20"/>
              </w:rPr>
            </w:pPr>
            <w:r w:rsidRPr="003F7B0D">
              <w:rPr>
                <w:rFonts w:ascii="Arial" w:eastAsia="Calibri" w:hAnsi="Arial" w:cs="Arial"/>
                <w:b/>
                <w:szCs w:val="20"/>
              </w:rPr>
              <w:t>Zabezpečení zpracování</w:t>
            </w:r>
            <w:r w:rsidR="007F4BF0" w:rsidRPr="003F7B0D">
              <w:rPr>
                <w:rFonts w:ascii="Arial" w:eastAsia="Calibri" w:hAnsi="Arial" w:cs="Arial"/>
                <w:b/>
                <w:szCs w:val="20"/>
              </w:rPr>
              <w:t>:</w:t>
            </w:r>
          </w:p>
        </w:tc>
        <w:tc>
          <w:tcPr>
            <w:tcW w:w="8419" w:type="dxa"/>
            <w:shd w:val="clear" w:color="auto" w:fill="auto"/>
          </w:tcPr>
          <w:p w14:paraId="2094AACB" w14:textId="77777777" w:rsidR="007F4BF0" w:rsidRPr="003F7B0D" w:rsidRDefault="002D3EAF" w:rsidP="003F7B0D">
            <w:pPr>
              <w:spacing w:before="40" w:after="40"/>
              <w:jc w:val="left"/>
              <w:rPr>
                <w:rFonts w:ascii="Arial" w:eastAsia="Calibri" w:hAnsi="Arial" w:cs="Arial"/>
                <w:szCs w:val="20"/>
              </w:rPr>
            </w:pPr>
            <w:r>
              <w:rPr>
                <w:rFonts w:ascii="Arial" w:eastAsia="Calibri" w:hAnsi="Arial" w:cs="Arial"/>
                <w:szCs w:val="20"/>
              </w:rPr>
              <w:t>Zamezení zobrazení osobních a citlivých údajů formou seznamů – vždy jen formou hledání konkrétních údajů. Kompletní logování nakládání s údaji</w:t>
            </w:r>
          </w:p>
        </w:tc>
      </w:tr>
      <w:tr w:rsidR="007F4BF0" w:rsidRPr="00BF5681" w14:paraId="5BD0AAF2" w14:textId="77777777" w:rsidTr="008647C9">
        <w:tc>
          <w:tcPr>
            <w:tcW w:w="1661" w:type="dxa"/>
            <w:shd w:val="clear" w:color="auto" w:fill="D9D9D9" w:themeFill="background1" w:themeFillShade="D9"/>
          </w:tcPr>
          <w:p w14:paraId="11943FD5" w14:textId="77777777" w:rsidR="007F4BF0"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004E5243" w:rsidRPr="003F7B0D">
              <w:rPr>
                <w:rFonts w:ascii="Arial" w:eastAsia="Calibri" w:hAnsi="Arial" w:cs="Arial"/>
                <w:b/>
                <w:szCs w:val="20"/>
              </w:rPr>
              <w:t>přístup</w:t>
            </w:r>
            <w:r w:rsidRPr="003F7B0D">
              <w:rPr>
                <w:rFonts w:ascii="Arial" w:eastAsia="Calibri" w:hAnsi="Arial" w:cs="Arial"/>
                <w:b/>
                <w:szCs w:val="20"/>
              </w:rPr>
              <w:t>:</w:t>
            </w:r>
          </w:p>
        </w:tc>
        <w:tc>
          <w:tcPr>
            <w:tcW w:w="8419" w:type="dxa"/>
            <w:shd w:val="clear" w:color="auto" w:fill="auto"/>
          </w:tcPr>
          <w:p w14:paraId="7F6188F9" w14:textId="77777777" w:rsidR="007F4BF0" w:rsidRPr="003F7B0D" w:rsidRDefault="002D3EAF" w:rsidP="003F7B0D">
            <w:pPr>
              <w:spacing w:before="40" w:after="40"/>
              <w:jc w:val="left"/>
              <w:rPr>
                <w:rFonts w:ascii="Arial" w:eastAsia="Calibri" w:hAnsi="Arial" w:cs="Arial"/>
                <w:szCs w:val="20"/>
              </w:rPr>
            </w:pPr>
            <w:r>
              <w:rPr>
                <w:rFonts w:ascii="Arial" w:eastAsia="Calibri" w:hAnsi="Arial" w:cs="Arial"/>
                <w:szCs w:val="20"/>
              </w:rPr>
              <w:t>Údaje jsou navázány na jednotný kmen subjektů v IS SKS, dohledávání je prováděno v tomto systému</w:t>
            </w:r>
            <w:r w:rsidR="00665620">
              <w:rPr>
                <w:rFonts w:ascii="Arial" w:eastAsia="Calibri" w:hAnsi="Arial" w:cs="Arial"/>
                <w:szCs w:val="20"/>
              </w:rPr>
              <w:t xml:space="preserve"> s následným dohledáním dotčených údajů v IS MOSS</w:t>
            </w:r>
          </w:p>
        </w:tc>
      </w:tr>
      <w:tr w:rsidR="001564D3" w:rsidRPr="00BF5681" w14:paraId="754289F1" w14:textId="77777777" w:rsidTr="008647C9">
        <w:tc>
          <w:tcPr>
            <w:tcW w:w="1661" w:type="dxa"/>
            <w:shd w:val="clear" w:color="auto" w:fill="D9D9D9" w:themeFill="background1" w:themeFillShade="D9"/>
          </w:tcPr>
          <w:p w14:paraId="6F3AF4BB" w14:textId="77777777" w:rsidR="001564D3"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004E5243" w:rsidRPr="003F7B0D">
              <w:rPr>
                <w:rFonts w:ascii="Arial" w:eastAsia="Calibri" w:hAnsi="Arial" w:cs="Arial"/>
                <w:b/>
                <w:szCs w:val="20"/>
              </w:rPr>
              <w:t>opravu:</w:t>
            </w:r>
          </w:p>
        </w:tc>
        <w:tc>
          <w:tcPr>
            <w:tcW w:w="8419" w:type="dxa"/>
            <w:shd w:val="clear" w:color="auto" w:fill="auto"/>
          </w:tcPr>
          <w:p w14:paraId="43CB9C93" w14:textId="77777777" w:rsidR="001564D3" w:rsidRPr="003F7B0D" w:rsidRDefault="002D3EAF" w:rsidP="003F7B0D">
            <w:pPr>
              <w:spacing w:before="40" w:after="40"/>
              <w:jc w:val="left"/>
              <w:rPr>
                <w:rFonts w:ascii="Arial" w:eastAsia="Calibri" w:hAnsi="Arial" w:cs="Arial"/>
                <w:szCs w:val="20"/>
              </w:rPr>
            </w:pPr>
            <w:r>
              <w:rPr>
                <w:rFonts w:ascii="Arial" w:eastAsia="Calibri" w:hAnsi="Arial" w:cs="Arial"/>
                <w:szCs w:val="20"/>
              </w:rPr>
              <w:t>Oprava probíhá v IS SKS s automatickou propagací do IS MOSS (současně se zachováním historie)</w:t>
            </w:r>
          </w:p>
        </w:tc>
      </w:tr>
      <w:tr w:rsidR="004E5243" w:rsidRPr="00BF5681" w14:paraId="5FD464A1" w14:textId="77777777" w:rsidTr="008647C9">
        <w:tc>
          <w:tcPr>
            <w:tcW w:w="1661" w:type="dxa"/>
            <w:shd w:val="clear" w:color="auto" w:fill="D9D9D9" w:themeFill="background1" w:themeFillShade="D9"/>
          </w:tcPr>
          <w:p w14:paraId="14B2DAE3" w14:textId="77777777" w:rsidR="004E5243" w:rsidRPr="003F7B0D" w:rsidRDefault="004E5243" w:rsidP="003F7B0D">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2C840584" w14:textId="77777777" w:rsidR="004E5243" w:rsidRPr="003F7B0D" w:rsidRDefault="002D3EAF" w:rsidP="00EC4DEC">
            <w:pPr>
              <w:spacing w:before="40" w:after="40"/>
              <w:jc w:val="left"/>
              <w:rPr>
                <w:rFonts w:ascii="Arial" w:eastAsia="Calibri" w:hAnsi="Arial" w:cs="Arial"/>
                <w:szCs w:val="20"/>
              </w:rPr>
            </w:pPr>
            <w:r>
              <w:rPr>
                <w:rFonts w:ascii="Arial" w:eastAsia="Calibri" w:hAnsi="Arial" w:cs="Arial"/>
                <w:szCs w:val="20"/>
              </w:rPr>
              <w:t>Výmaz řeší IS SKS s automatickou propagací do IS MOSS</w:t>
            </w:r>
            <w:r w:rsidR="00BA27D2">
              <w:rPr>
                <w:rFonts w:ascii="Arial" w:eastAsia="Calibri" w:hAnsi="Arial" w:cs="Arial"/>
                <w:szCs w:val="20"/>
              </w:rPr>
              <w:t xml:space="preserve"> v souladu s legislativou</w:t>
            </w:r>
          </w:p>
        </w:tc>
      </w:tr>
      <w:tr w:rsidR="00136EE3" w:rsidRPr="00BF5681" w14:paraId="60FBDB3E" w14:textId="77777777" w:rsidTr="008647C9">
        <w:tc>
          <w:tcPr>
            <w:tcW w:w="1661" w:type="dxa"/>
            <w:shd w:val="clear" w:color="auto" w:fill="D9D9D9" w:themeFill="background1" w:themeFillShade="D9"/>
          </w:tcPr>
          <w:p w14:paraId="72255FDC" w14:textId="77777777" w:rsidR="00136EE3" w:rsidRPr="003F7B0D" w:rsidRDefault="00136EE3" w:rsidP="003F7B0D">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14:paraId="1EDB5FED" w14:textId="77777777" w:rsidR="00136EE3" w:rsidRPr="003F7B0D" w:rsidRDefault="00665620" w:rsidP="00C45D63">
            <w:pPr>
              <w:spacing w:before="40" w:after="40"/>
              <w:jc w:val="left"/>
              <w:rPr>
                <w:rFonts w:ascii="Arial" w:eastAsia="Calibri" w:hAnsi="Arial" w:cs="Arial"/>
                <w:szCs w:val="20"/>
              </w:rPr>
            </w:pPr>
            <w:r>
              <w:rPr>
                <w:rFonts w:ascii="Arial" w:eastAsia="Calibri" w:hAnsi="Arial" w:cs="Arial"/>
                <w:szCs w:val="20"/>
              </w:rPr>
              <w:t>Omezení řeší IS SKS</w:t>
            </w:r>
          </w:p>
        </w:tc>
      </w:tr>
      <w:tr w:rsidR="00136EE3" w:rsidRPr="00BF5681" w14:paraId="2DFC50E1" w14:textId="77777777" w:rsidTr="008647C9">
        <w:tc>
          <w:tcPr>
            <w:tcW w:w="1661" w:type="dxa"/>
            <w:shd w:val="clear" w:color="auto" w:fill="D9D9D9" w:themeFill="background1" w:themeFillShade="D9"/>
          </w:tcPr>
          <w:p w14:paraId="3916B2B0" w14:textId="77777777" w:rsidR="00136EE3" w:rsidRDefault="00C45D63" w:rsidP="00C45D63">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36D1E99F" w14:textId="77777777" w:rsidR="00136EE3" w:rsidRDefault="00665620" w:rsidP="00C45D63">
            <w:pPr>
              <w:spacing w:before="40" w:after="40"/>
              <w:jc w:val="left"/>
              <w:rPr>
                <w:rFonts w:ascii="Arial" w:eastAsia="Calibri" w:hAnsi="Arial" w:cs="Arial"/>
                <w:szCs w:val="20"/>
              </w:rPr>
            </w:pPr>
            <w:r>
              <w:rPr>
                <w:rFonts w:ascii="Arial" w:eastAsia="Calibri" w:hAnsi="Arial" w:cs="Arial"/>
                <w:szCs w:val="20"/>
              </w:rPr>
              <w:t>Údaje nejsou zpřístupňovány</w:t>
            </w:r>
          </w:p>
        </w:tc>
      </w:tr>
      <w:tr w:rsidR="001564D3" w:rsidRPr="00BF5681" w14:paraId="5DB5F3F1" w14:textId="77777777" w:rsidTr="008647C9">
        <w:tc>
          <w:tcPr>
            <w:tcW w:w="1661" w:type="dxa"/>
            <w:shd w:val="clear" w:color="auto" w:fill="D9D9D9" w:themeFill="background1" w:themeFillShade="D9"/>
          </w:tcPr>
          <w:p w14:paraId="43B79297" w14:textId="77777777" w:rsidR="001564D3"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Právo na přenositelnost</w:t>
            </w:r>
            <w:r w:rsidR="004E5243" w:rsidRPr="003F7B0D">
              <w:rPr>
                <w:rFonts w:ascii="Arial" w:eastAsia="Calibri" w:hAnsi="Arial" w:cs="Arial"/>
                <w:b/>
                <w:szCs w:val="20"/>
              </w:rPr>
              <w:t>:</w:t>
            </w:r>
          </w:p>
        </w:tc>
        <w:tc>
          <w:tcPr>
            <w:tcW w:w="8419" w:type="dxa"/>
            <w:shd w:val="clear" w:color="auto" w:fill="auto"/>
          </w:tcPr>
          <w:p w14:paraId="747F964D" w14:textId="77777777" w:rsidR="001564D3" w:rsidRPr="003F7B0D" w:rsidRDefault="00665620" w:rsidP="003F7B0D">
            <w:pPr>
              <w:spacing w:before="40" w:after="40"/>
              <w:jc w:val="left"/>
              <w:rPr>
                <w:rFonts w:ascii="Arial" w:eastAsia="Calibri" w:hAnsi="Arial" w:cs="Arial"/>
                <w:szCs w:val="20"/>
              </w:rPr>
            </w:pPr>
            <w:r>
              <w:rPr>
                <w:rFonts w:ascii="Arial" w:eastAsia="Calibri" w:hAnsi="Arial" w:cs="Arial"/>
                <w:szCs w:val="20"/>
              </w:rPr>
              <w:t>Přenositelnost řeší IS SKS</w:t>
            </w:r>
          </w:p>
        </w:tc>
      </w:tr>
    </w:tbl>
    <w:p w14:paraId="285C5B04" w14:textId="77777777" w:rsidR="005F4635" w:rsidRPr="003F7B0D" w:rsidRDefault="005F4635" w:rsidP="00FD10A1">
      <w:pPr>
        <w:rPr>
          <w:rFonts w:ascii="Arial" w:eastAsia="Calibri" w:hAnsi="Arial" w:cs="Arial"/>
          <w:b/>
        </w:rPr>
      </w:pPr>
    </w:p>
    <w:tbl>
      <w:tblPr>
        <w:tblStyle w:val="Mkatabulky"/>
        <w:tblW w:w="0" w:type="auto"/>
        <w:tblInd w:w="108" w:type="dxa"/>
        <w:tblLook w:val="06A0" w:firstRow="1" w:lastRow="0" w:firstColumn="1" w:lastColumn="0" w:noHBand="1" w:noVBand="1"/>
      </w:tblPr>
      <w:tblGrid>
        <w:gridCol w:w="10080"/>
      </w:tblGrid>
      <w:tr w:rsidR="003A7BA9" w:rsidRPr="00BF5681" w14:paraId="2DFF5FA0" w14:textId="77777777" w:rsidTr="008647C9">
        <w:trPr>
          <w:tblHeader/>
        </w:trPr>
        <w:tc>
          <w:tcPr>
            <w:tcW w:w="10080" w:type="dxa"/>
            <w:shd w:val="clear" w:color="auto" w:fill="CEEBF3"/>
          </w:tcPr>
          <w:p w14:paraId="7A1C6298" w14:textId="77777777" w:rsidR="00190577" w:rsidRPr="002C3CAF" w:rsidRDefault="007D0204" w:rsidP="003F7B0D">
            <w:pPr>
              <w:keepNext/>
              <w:spacing w:before="40" w:after="40"/>
              <w:jc w:val="left"/>
              <w:rPr>
                <w:rFonts w:ascii="Arial" w:eastAsia="Calibri" w:hAnsi="Arial" w:cs="Arial"/>
                <w:szCs w:val="20"/>
              </w:rPr>
            </w:pPr>
            <w:bookmarkStart w:id="51" w:name="_Toc457998965"/>
            <w:bookmarkStart w:id="52" w:name="_Toc457999629"/>
            <w:bookmarkStart w:id="53" w:name="_Toc509581688"/>
            <w:bookmarkStart w:id="54" w:name="_Toc513797158"/>
            <w:bookmarkEnd w:id="47"/>
            <w:bookmarkEnd w:id="48"/>
            <w:bookmarkEnd w:id="51"/>
            <w:bookmarkEnd w:id="52"/>
            <w:r w:rsidRPr="002C3CAF">
              <w:rPr>
                <w:rFonts w:ascii="Arial" w:hAnsi="Arial" w:cs="Arial"/>
              </w:rPr>
              <w:lastRenderedPageBreak/>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12</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53"/>
            <w:bookmarkEnd w:id="54"/>
          </w:p>
        </w:tc>
      </w:tr>
      <w:tr w:rsidR="003A7BA9" w:rsidRPr="00BF5681" w14:paraId="7341B92A" w14:textId="77777777" w:rsidTr="008647C9">
        <w:tc>
          <w:tcPr>
            <w:tcW w:w="10080" w:type="dxa"/>
          </w:tcPr>
          <w:p w14:paraId="39044116" w14:textId="2736B1A2" w:rsidR="00190577" w:rsidRPr="003F7B0D" w:rsidRDefault="00A92F7C" w:rsidP="003F7B0D">
            <w:pPr>
              <w:spacing w:before="40" w:after="40"/>
              <w:jc w:val="left"/>
              <w:rPr>
                <w:rFonts w:ascii="Arial" w:eastAsia="Calibri" w:hAnsi="Arial" w:cs="Arial"/>
                <w:szCs w:val="20"/>
              </w:rPr>
            </w:pPr>
            <w:bookmarkStart w:id="55" w:name="_GoBack"/>
            <w:r>
              <w:rPr>
                <w:rFonts w:ascii="Arial" w:eastAsia="Calibri" w:hAnsi="Arial" w:cs="Arial"/>
                <w:szCs w:val="20"/>
              </w:rPr>
              <w:t>V rámci projektu nebudou pořizovány žádné nové licence.</w:t>
            </w:r>
            <w:bookmarkEnd w:id="55"/>
            <w:r w:rsidR="00D801E2">
              <w:rPr>
                <w:rFonts w:ascii="Arial" w:eastAsia="Calibri" w:hAnsi="Arial" w:cs="Arial"/>
                <w:szCs w:val="20"/>
              </w:rPr>
              <w:t xml:space="preserve"> Pakliže dodavatel nabídne vyšší </w:t>
            </w:r>
            <w:proofErr w:type="gramStart"/>
            <w:r w:rsidR="00D801E2">
              <w:rPr>
                <w:rFonts w:ascii="Arial" w:eastAsia="Calibri" w:hAnsi="Arial" w:cs="Arial"/>
                <w:szCs w:val="20"/>
              </w:rPr>
              <w:t>cenu,</w:t>
            </w:r>
            <w:proofErr w:type="gramEnd"/>
            <w:r w:rsidR="00D801E2">
              <w:rPr>
                <w:rFonts w:ascii="Arial" w:eastAsia="Calibri" w:hAnsi="Arial" w:cs="Arial"/>
                <w:szCs w:val="20"/>
              </w:rPr>
              <w:t xml:space="preserve"> než cenu, za kterou nabízí centrální nákup ICT komodit, využije se centrálního nákupu.</w:t>
            </w:r>
            <w:r w:rsidR="00D65405">
              <w:rPr>
                <w:rFonts w:ascii="Arial" w:eastAsia="Calibri" w:hAnsi="Arial" w:cs="Arial"/>
                <w:szCs w:val="20"/>
              </w:rPr>
              <w:t xml:space="preserve"> Po dobu projektu </w:t>
            </w:r>
            <w:r w:rsidR="00832E8A">
              <w:rPr>
                <w:rFonts w:ascii="Arial" w:eastAsia="Calibri" w:hAnsi="Arial" w:cs="Arial"/>
                <w:szCs w:val="20"/>
              </w:rPr>
              <w:t xml:space="preserve">budou </w:t>
            </w:r>
            <w:r w:rsidR="00D65405">
              <w:rPr>
                <w:rFonts w:ascii="Arial" w:eastAsia="Calibri" w:hAnsi="Arial" w:cs="Arial"/>
                <w:szCs w:val="20"/>
              </w:rPr>
              <w:t>použi</w:t>
            </w:r>
            <w:r w:rsidR="00832E8A">
              <w:rPr>
                <w:rFonts w:ascii="Arial" w:eastAsia="Calibri" w:hAnsi="Arial" w:cs="Arial"/>
                <w:szCs w:val="20"/>
              </w:rPr>
              <w:t>ty</w:t>
            </w:r>
            <w:r w:rsidR="00D65405">
              <w:rPr>
                <w:rFonts w:ascii="Arial" w:eastAsia="Calibri" w:hAnsi="Arial" w:cs="Arial"/>
                <w:szCs w:val="20"/>
              </w:rPr>
              <w:t xml:space="preserve"> </w:t>
            </w:r>
            <w:r w:rsidR="00832E8A">
              <w:rPr>
                <w:rFonts w:ascii="Arial" w:eastAsia="Calibri" w:hAnsi="Arial" w:cs="Arial"/>
                <w:szCs w:val="20"/>
              </w:rPr>
              <w:t xml:space="preserve">již zakoupené licence, pokud bude potřeba pořídit licence nové, bude využit </w:t>
            </w:r>
            <w:r w:rsidR="00D65405">
              <w:rPr>
                <w:rFonts w:ascii="Arial" w:eastAsia="Calibri" w:hAnsi="Arial" w:cs="Arial"/>
                <w:szCs w:val="20"/>
              </w:rPr>
              <w:t>centrální nákup ICT</w:t>
            </w:r>
            <w:r w:rsidR="00832E8A">
              <w:rPr>
                <w:rFonts w:ascii="Arial" w:eastAsia="Calibri" w:hAnsi="Arial" w:cs="Arial"/>
                <w:szCs w:val="20"/>
              </w:rPr>
              <w:t xml:space="preserve"> při MV ČR</w:t>
            </w:r>
            <w:r w:rsidR="006C1DBE">
              <w:rPr>
                <w:rFonts w:ascii="Arial" w:eastAsia="Calibri" w:hAnsi="Arial" w:cs="Arial"/>
                <w:szCs w:val="20"/>
              </w:rPr>
              <w:t xml:space="preserve"> (ČTÚ standardně využívá)</w:t>
            </w:r>
            <w:r w:rsidR="00832E8A">
              <w:rPr>
                <w:rFonts w:ascii="Arial" w:eastAsia="Calibri" w:hAnsi="Arial" w:cs="Arial"/>
                <w:szCs w:val="20"/>
              </w:rPr>
              <w:t>.</w:t>
            </w:r>
          </w:p>
        </w:tc>
      </w:tr>
    </w:tbl>
    <w:p w14:paraId="3B6967BC" w14:textId="77777777" w:rsidR="00C55C28" w:rsidRPr="003F7B0D" w:rsidRDefault="00C55C28" w:rsidP="00FD10A1">
      <w:pPr>
        <w:rPr>
          <w:rFonts w:ascii="Arial" w:hAnsi="Arial" w:cs="Arial"/>
        </w:rPr>
      </w:pPr>
    </w:p>
    <w:tbl>
      <w:tblPr>
        <w:tblStyle w:val="Style1"/>
        <w:tblW w:w="4877" w:type="pct"/>
        <w:tblInd w:w="57" w:type="dxa"/>
        <w:tblLook w:val="06A0" w:firstRow="1" w:lastRow="0" w:firstColumn="1" w:lastColumn="0" w:noHBand="1" w:noVBand="1"/>
      </w:tblPr>
      <w:tblGrid>
        <w:gridCol w:w="3607"/>
        <w:gridCol w:w="1386"/>
        <w:gridCol w:w="1289"/>
        <w:gridCol w:w="322"/>
        <w:gridCol w:w="3339"/>
      </w:tblGrid>
      <w:tr w:rsidR="00382EDC" w:rsidRPr="00BF5681" w14:paraId="5EC9E779" w14:textId="77777777" w:rsidTr="00ED23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5BD6B4A" w14:textId="77777777" w:rsidR="00382EDC" w:rsidRPr="002C3CAF" w:rsidRDefault="00382EDC" w:rsidP="003F7B0D">
            <w:pPr>
              <w:keepNext/>
              <w:spacing w:before="40" w:after="40"/>
              <w:contextualSpacing w:val="0"/>
              <w:rPr>
                <w:rFonts w:ascii="Arial" w:hAnsi="Arial" w:cs="Arial"/>
                <w:b w:val="0"/>
              </w:rPr>
            </w:pPr>
            <w:bookmarkStart w:id="56" w:name="_Toc509581689"/>
            <w:bookmarkStart w:id="57"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13</w:t>
            </w:r>
            <w:r w:rsidRPr="002C3CAF">
              <w:rPr>
                <w:rFonts w:ascii="Arial" w:hAnsi="Arial" w:cs="Arial"/>
              </w:rPr>
              <w:fldChar w:fldCharType="end"/>
            </w:r>
            <w:r w:rsidRPr="002C3CAF">
              <w:rPr>
                <w:rFonts w:ascii="Arial" w:hAnsi="Arial" w:cs="Arial"/>
                <w:b w:val="0"/>
              </w:rPr>
              <w:t>:</w:t>
            </w:r>
            <w:bookmarkEnd w:id="56"/>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57"/>
          </w:p>
        </w:tc>
      </w:tr>
      <w:tr w:rsidR="00ED23FE" w:rsidRPr="00BF5681" w14:paraId="258E70EA" w14:textId="77777777" w:rsidTr="00ED23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pct"/>
          </w:tcPr>
          <w:p w14:paraId="02C1F4E3"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697" w:type="pct"/>
          </w:tcPr>
          <w:p w14:paraId="65DC597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648" w:type="pct"/>
          </w:tcPr>
          <w:p w14:paraId="5161227E"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1841" w:type="pct"/>
            <w:gridSpan w:val="2"/>
          </w:tcPr>
          <w:p w14:paraId="16751AB6"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ED23FE" w:rsidRPr="00BF5681" w14:paraId="06E5BF16" w14:textId="77777777" w:rsidTr="00ED23FE">
        <w:tc>
          <w:tcPr>
            <w:cnfStyle w:val="001000000000" w:firstRow="0" w:lastRow="0" w:firstColumn="1" w:lastColumn="0" w:oddVBand="0" w:evenVBand="0" w:oddHBand="0" w:evenHBand="0" w:firstRowFirstColumn="0" w:firstRowLastColumn="0" w:lastRowFirstColumn="0" w:lastRowLastColumn="0"/>
            <w:tcW w:w="1814" w:type="pct"/>
            <w:shd w:val="clear" w:color="auto" w:fill="D9D9D9" w:themeFill="background1" w:themeFillShade="D9"/>
          </w:tcPr>
          <w:p w14:paraId="648E8EB5"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697" w:type="pct"/>
                <w:shd w:val="clear" w:color="auto" w:fill="auto"/>
              </w:tcPr>
              <w:p w14:paraId="4C059D74" w14:textId="77777777" w:rsidR="00382EDC" w:rsidRPr="003F7B0D" w:rsidRDefault="00A92F7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648" w:type="pct"/>
            <w:shd w:val="clear" w:color="auto" w:fill="auto"/>
          </w:tcPr>
          <w:p w14:paraId="0E7653F8"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841" w:type="pct"/>
            <w:gridSpan w:val="2"/>
            <w:shd w:val="clear" w:color="auto" w:fill="auto"/>
          </w:tcPr>
          <w:p w14:paraId="6C8008FD"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D23FE" w:rsidRPr="00BF5681" w14:paraId="644D3AFC"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D9D9" w:themeFill="background1" w:themeFillShade="D9"/>
          </w:tcPr>
          <w:p w14:paraId="36E05522" w14:textId="77777777" w:rsidR="00ED23FE" w:rsidRPr="003F7B0D" w:rsidRDefault="00ED23FE" w:rsidP="00ED23FE">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697" w:type="pct"/>
                <w:vMerge w:val="restart"/>
                <w:shd w:val="clear" w:color="auto" w:fill="auto"/>
              </w:tcPr>
              <w:p w14:paraId="572EBE49" w14:textId="77777777" w:rsidR="00ED23FE" w:rsidRPr="003F7B0D" w:rsidRDefault="009D724B" w:rsidP="00ED23F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648" w:type="pct"/>
            <w:vMerge w:val="restart"/>
            <w:shd w:val="clear" w:color="auto" w:fill="auto"/>
          </w:tcPr>
          <w:p w14:paraId="3746D48E" w14:textId="77777777" w:rsidR="00ED23FE" w:rsidRPr="003F7B0D" w:rsidRDefault="00ED23FE" w:rsidP="00ED23F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1" w:type="pct"/>
            <w:gridSpan w:val="2"/>
            <w:shd w:val="clear" w:color="auto" w:fill="auto"/>
          </w:tcPr>
          <w:p w14:paraId="335523DA"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 xml:space="preserve">Který z následujících </w:t>
            </w:r>
            <w:r>
              <w:rPr>
                <w:rFonts w:ascii="Arial" w:hAnsi="Arial" w:cs="Arial"/>
              </w:rPr>
              <w:t xml:space="preserve">vybraných </w:t>
            </w:r>
            <w:r w:rsidRPr="00A87477">
              <w:rPr>
                <w:rFonts w:ascii="Arial" w:hAnsi="Arial" w:cs="Arial"/>
              </w:rPr>
              <w:t>podcílů IKČR projekt naplňuje?</w:t>
            </w:r>
          </w:p>
        </w:tc>
      </w:tr>
      <w:tr w:rsidR="00ED23FE" w:rsidRPr="00BF5681" w14:paraId="0A56CE36"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01DCB8C2"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0BA88A79"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5BD50CF0"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554283471"/>
            <w14:checkbox>
              <w14:checked w14:val="0"/>
              <w14:checkedState w14:val="2612" w14:font="MS Gothic"/>
              <w14:uncheckedState w14:val="2610" w14:font="MS Gothic"/>
            </w14:checkbox>
          </w:sdtPr>
          <w:sdtEndPr/>
          <w:sdtContent>
            <w:tc>
              <w:tcPr>
                <w:tcW w:w="162" w:type="pct"/>
                <w:shd w:val="clear" w:color="auto" w:fill="auto"/>
              </w:tcPr>
              <w:p w14:paraId="175E40E0"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15EB98EF"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Nemá vazbu na cíle IKČR</w:t>
            </w:r>
          </w:p>
        </w:tc>
      </w:tr>
      <w:tr w:rsidR="00ED23FE" w:rsidRPr="00BF5681" w14:paraId="2DF0CA93"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3F31A8BC"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6F231A32"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30B0F191"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403195151"/>
            <w14:checkbox>
              <w14:checked w14:val="0"/>
              <w14:checkedState w14:val="2612" w14:font="MS Gothic"/>
              <w14:uncheckedState w14:val="2610" w14:font="MS Gothic"/>
            </w14:checkbox>
          </w:sdtPr>
          <w:sdtEndPr/>
          <w:sdtContent>
            <w:tc>
              <w:tcPr>
                <w:tcW w:w="162" w:type="pct"/>
                <w:shd w:val="clear" w:color="auto" w:fill="auto"/>
              </w:tcPr>
              <w:p w14:paraId="0F3015D4"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42C22ACD"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1.4 Rozvoj on-line „front-office“ služeb jednotlivých rezortů</w:t>
            </w:r>
          </w:p>
        </w:tc>
      </w:tr>
      <w:tr w:rsidR="00ED23FE" w:rsidRPr="00BF5681" w14:paraId="61E20FD9"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0998238D"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2C9889E7"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72EF26CD"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927959827"/>
            <w14:checkbox>
              <w14:checked w14:val="1"/>
              <w14:checkedState w14:val="2612" w14:font="MS Gothic"/>
              <w14:uncheckedState w14:val="2610" w14:font="MS Gothic"/>
            </w14:checkbox>
          </w:sdtPr>
          <w:sdtEndPr/>
          <w:sdtContent>
            <w:tc>
              <w:tcPr>
                <w:tcW w:w="162" w:type="pct"/>
                <w:shd w:val="clear" w:color="auto" w:fill="auto"/>
              </w:tcPr>
              <w:p w14:paraId="5BB0760A" w14:textId="284FF8F8" w:rsidR="00ED23FE" w:rsidRPr="003F7B0D" w:rsidRDefault="00EA4936"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1BAD494F"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1.5 Zlepšení národního katalogu otevřených dat</w:t>
            </w:r>
          </w:p>
        </w:tc>
      </w:tr>
      <w:tr w:rsidR="00ED23FE" w:rsidRPr="00BF5681" w14:paraId="7956D51A"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3886E1DB"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29936939"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1738814F"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241096104"/>
            <w14:checkbox>
              <w14:checked w14:val="0"/>
              <w14:checkedState w14:val="2612" w14:font="MS Gothic"/>
              <w14:uncheckedState w14:val="2610" w14:font="MS Gothic"/>
            </w14:checkbox>
          </w:sdtPr>
          <w:sdtEndPr/>
          <w:sdtContent>
            <w:tc>
              <w:tcPr>
                <w:tcW w:w="162" w:type="pct"/>
                <w:shd w:val="clear" w:color="auto" w:fill="auto"/>
              </w:tcPr>
              <w:p w14:paraId="6DC55FC1"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47F767D3"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3.3 Digitalizace dosud nedigitalizovaného obsahu</w:t>
            </w:r>
          </w:p>
        </w:tc>
      </w:tr>
      <w:tr w:rsidR="00ED23FE" w:rsidRPr="00BF5681" w14:paraId="744D30A1"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133A4347"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3D33C5F2"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063DB5E0"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140734470"/>
            <w14:checkbox>
              <w14:checked w14:val="0"/>
              <w14:checkedState w14:val="2612" w14:font="MS Gothic"/>
              <w14:uncheckedState w14:val="2610" w14:font="MS Gothic"/>
            </w14:checkbox>
          </w:sdtPr>
          <w:sdtEndPr/>
          <w:sdtContent>
            <w:tc>
              <w:tcPr>
                <w:tcW w:w="162" w:type="pct"/>
                <w:shd w:val="clear" w:color="auto" w:fill="auto"/>
              </w:tcPr>
              <w:p w14:paraId="08770781"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59678B05"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3.4 Vytvoření prostředí pro dlouhodobé ukládání a archivaci digitálního (úředního) obsahu</w:t>
            </w:r>
          </w:p>
        </w:tc>
      </w:tr>
      <w:tr w:rsidR="00ED23FE" w:rsidRPr="00BF5681" w14:paraId="41DCD0D1"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504F8D51"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16ED4DF2"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28D3F782"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1688634616"/>
            <w14:checkbox>
              <w14:checked w14:val="0"/>
              <w14:checkedState w14:val="2612" w14:font="MS Gothic"/>
              <w14:uncheckedState w14:val="2610" w14:font="MS Gothic"/>
            </w14:checkbox>
          </w:sdtPr>
          <w:sdtEndPr/>
          <w:sdtContent>
            <w:tc>
              <w:tcPr>
                <w:tcW w:w="162" w:type="pct"/>
                <w:shd w:val="clear" w:color="auto" w:fill="auto"/>
              </w:tcPr>
              <w:p w14:paraId="66CB11B6"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17736B01"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3.7 Zavedení systému důvěryhodné elektronické identifikace do praxe</w:t>
            </w:r>
          </w:p>
        </w:tc>
      </w:tr>
      <w:tr w:rsidR="00ED23FE" w:rsidRPr="00BF5681" w14:paraId="2632F6AB"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4F43B864"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7405C5B1"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1C7E10B0"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707257148"/>
            <w14:checkbox>
              <w14:checked w14:val="0"/>
              <w14:checkedState w14:val="2612" w14:font="MS Gothic"/>
              <w14:uncheckedState w14:val="2610" w14:font="MS Gothic"/>
            </w14:checkbox>
          </w:sdtPr>
          <w:sdtEndPr/>
          <w:sdtContent>
            <w:tc>
              <w:tcPr>
                <w:tcW w:w="162" w:type="pct"/>
                <w:shd w:val="clear" w:color="auto" w:fill="auto"/>
              </w:tcPr>
              <w:p w14:paraId="2B52ED4E"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27669A1C"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3.8 Vytvoření základních služeb sdílení dat</w:t>
            </w:r>
          </w:p>
        </w:tc>
      </w:tr>
      <w:tr w:rsidR="00ED23FE" w:rsidRPr="00BF5681" w14:paraId="12CDB768"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0C2DD770"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55AEAAF1"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28E0D5CA"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2080815855"/>
            <w14:checkbox>
              <w14:checked w14:val="0"/>
              <w14:checkedState w14:val="2612" w14:font="MS Gothic"/>
              <w14:uncheckedState w14:val="2610" w14:font="MS Gothic"/>
            </w14:checkbox>
          </w:sdtPr>
          <w:sdtEndPr/>
          <w:sdtContent>
            <w:tc>
              <w:tcPr>
                <w:tcW w:w="162" w:type="pct"/>
                <w:shd w:val="clear" w:color="auto" w:fill="auto"/>
              </w:tcPr>
              <w:p w14:paraId="547671FC"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5EFFB4F3"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5.7 Podpora budování sdílených agendových systémů v přenesené působnosti</w:t>
            </w:r>
          </w:p>
        </w:tc>
      </w:tr>
      <w:tr w:rsidR="00ED23FE" w:rsidRPr="00BF5681" w14:paraId="71EC42E2"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7901BE2F"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52EA141F"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7912DD9F"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419793352"/>
            <w14:checkbox>
              <w14:checked w14:val="1"/>
              <w14:checkedState w14:val="2612" w14:font="MS Gothic"/>
              <w14:uncheckedState w14:val="2610" w14:font="MS Gothic"/>
            </w14:checkbox>
          </w:sdtPr>
          <w:sdtEndPr/>
          <w:sdtContent>
            <w:tc>
              <w:tcPr>
                <w:tcW w:w="162" w:type="pct"/>
                <w:shd w:val="clear" w:color="auto" w:fill="auto"/>
              </w:tcPr>
              <w:p w14:paraId="63CD2055" w14:textId="77777777" w:rsidR="00ED23FE" w:rsidRPr="003F7B0D" w:rsidRDefault="00C517A7"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4F5E5B95"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5.9 Propojený datový fond</w:t>
            </w:r>
          </w:p>
        </w:tc>
      </w:tr>
      <w:tr w:rsidR="00ED23FE" w:rsidRPr="00BF5681" w14:paraId="0C4EA00A" w14:textId="77777777" w:rsidTr="00ED23FE">
        <w:trPr>
          <w:trHeight w:val="12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0FCEDD8D"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0E163109"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0463CC56"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eastAsia="Calibri" w:hAnsi="Arial" w:cs="Arial"/>
            </w:rPr>
            <w:id w:val="79109283"/>
            <w14:checkbox>
              <w14:checked w14:val="0"/>
              <w14:checkedState w14:val="2612" w14:font="MS Gothic"/>
              <w14:uncheckedState w14:val="2610" w14:font="MS Gothic"/>
            </w14:checkbox>
          </w:sdtPr>
          <w:sdtEndPr/>
          <w:sdtContent>
            <w:tc>
              <w:tcPr>
                <w:tcW w:w="162" w:type="pct"/>
                <w:shd w:val="clear" w:color="auto" w:fill="auto"/>
              </w:tcPr>
              <w:p w14:paraId="03A2BD36"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1679" w:type="pct"/>
            <w:shd w:val="clear" w:color="auto" w:fill="auto"/>
          </w:tcPr>
          <w:p w14:paraId="15417C6A"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5.10 Veřejný datový fond</w:t>
            </w:r>
          </w:p>
        </w:tc>
      </w:tr>
      <w:tr w:rsidR="00ED23FE" w:rsidRPr="00BF5681" w14:paraId="3AF0F5B6" w14:textId="77777777" w:rsidTr="00ED23FE">
        <w:trPr>
          <w:trHeight w:val="16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3F5E5595"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21060694"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7F37203F"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 w:type="pct"/>
            <w:shd w:val="clear" w:color="auto" w:fill="auto"/>
          </w:tcPr>
          <w:sdt>
            <w:sdtPr>
              <w:rPr>
                <w:rFonts w:ascii="Arial" w:eastAsia="Calibri" w:hAnsi="Arial" w:cs="Arial"/>
              </w:rPr>
              <w:id w:val="-1319340167"/>
              <w14:checkbox>
                <w14:checked w14:val="0"/>
                <w14:checkedState w14:val="2612" w14:font="MS Gothic"/>
                <w14:uncheckedState w14:val="2610" w14:font="MS Gothic"/>
              </w14:checkbox>
            </w:sdtPr>
            <w:sdtEndPr/>
            <w:sdtContent>
              <w:p w14:paraId="00DD11D8"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sdtContent>
          </w:sdt>
        </w:tc>
        <w:tc>
          <w:tcPr>
            <w:tcW w:w="1679" w:type="pct"/>
            <w:shd w:val="clear" w:color="auto" w:fill="auto"/>
          </w:tcPr>
          <w:p w14:paraId="3C022FCF"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1016">
              <w:rPr>
                <w:rFonts w:ascii="Arial" w:hAnsi="Arial" w:cs="Arial"/>
              </w:rPr>
              <w:t>5.11 Geoinformace</w:t>
            </w:r>
          </w:p>
        </w:tc>
      </w:tr>
      <w:tr w:rsidR="00ED23FE" w:rsidRPr="00BF5681" w14:paraId="3D4B8F7A" w14:textId="77777777" w:rsidTr="00ED23FE">
        <w:trPr>
          <w:trHeight w:val="16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D9D9" w:themeFill="background1" w:themeFillShade="D9"/>
          </w:tcPr>
          <w:p w14:paraId="490F206E" w14:textId="77777777" w:rsidR="00ED23FE" w:rsidRPr="003F7B0D" w:rsidRDefault="00ED23FE" w:rsidP="00ED23FE">
            <w:pPr>
              <w:spacing w:before="40" w:after="40"/>
              <w:jc w:val="left"/>
              <w:rPr>
                <w:rFonts w:ascii="Arial" w:hAnsi="Arial" w:cs="Arial"/>
              </w:rPr>
            </w:pPr>
          </w:p>
        </w:tc>
        <w:tc>
          <w:tcPr>
            <w:tcW w:w="697" w:type="pct"/>
            <w:vMerge/>
            <w:shd w:val="clear" w:color="auto" w:fill="auto"/>
          </w:tcPr>
          <w:p w14:paraId="645C0994" w14:textId="77777777" w:rsidR="00ED23FE"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48" w:type="pct"/>
            <w:vMerge/>
            <w:shd w:val="clear" w:color="auto" w:fill="auto"/>
          </w:tcPr>
          <w:p w14:paraId="39E86901"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 w:type="pct"/>
            <w:shd w:val="clear" w:color="auto" w:fill="auto"/>
          </w:tcPr>
          <w:sdt>
            <w:sdtPr>
              <w:rPr>
                <w:rFonts w:ascii="Arial" w:eastAsia="Calibri" w:hAnsi="Arial" w:cs="Arial"/>
              </w:rPr>
              <w:id w:val="448365641"/>
              <w14:checkbox>
                <w14:checked w14:val="0"/>
                <w14:checkedState w14:val="2612" w14:font="MS Gothic"/>
                <w14:uncheckedState w14:val="2610" w14:font="MS Gothic"/>
              </w14:checkbox>
            </w:sdtPr>
            <w:sdtEndPr/>
            <w:sdtContent>
              <w:p w14:paraId="241116F8"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sdtContent>
          </w:sdt>
        </w:tc>
        <w:tc>
          <w:tcPr>
            <w:tcW w:w="1679" w:type="pct"/>
            <w:shd w:val="clear" w:color="auto" w:fill="auto"/>
          </w:tcPr>
          <w:p w14:paraId="3EAAE623" w14:textId="77777777" w:rsidR="00ED23FE" w:rsidRPr="003F7B0D" w:rsidRDefault="00ED23FE" w:rsidP="00ED23F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&lt;jiný – popište&gt;</w:t>
            </w:r>
          </w:p>
        </w:tc>
      </w:tr>
      <w:tr w:rsidR="00ED23FE" w:rsidRPr="00BF5681" w14:paraId="5230EF48" w14:textId="77777777" w:rsidTr="00ED23FE">
        <w:tc>
          <w:tcPr>
            <w:cnfStyle w:val="001000000000" w:firstRow="0" w:lastRow="0" w:firstColumn="1" w:lastColumn="0" w:oddVBand="0" w:evenVBand="0" w:oddHBand="0" w:evenHBand="0" w:firstRowFirstColumn="0" w:firstRowLastColumn="0" w:lastRowFirstColumn="0" w:lastRowLastColumn="0"/>
            <w:tcW w:w="1814" w:type="pct"/>
            <w:shd w:val="clear" w:color="auto" w:fill="D9D9D9" w:themeFill="background1" w:themeFillShade="D9"/>
          </w:tcPr>
          <w:p w14:paraId="16CC0F18" w14:textId="77777777" w:rsidR="00ED23FE" w:rsidRPr="003F7B0D" w:rsidRDefault="00ED23FE" w:rsidP="00ED23FE">
            <w:pPr>
              <w:spacing w:before="40" w:after="40"/>
              <w:contextualSpacing w:val="0"/>
              <w:jc w:val="left"/>
              <w:rPr>
                <w:rFonts w:ascii="Arial" w:hAnsi="Arial" w:cs="Arial"/>
              </w:rPr>
            </w:pPr>
            <w:r w:rsidRPr="003F7B0D">
              <w:rPr>
                <w:rFonts w:ascii="Arial" w:hAnsi="Arial" w:cs="Arial"/>
              </w:rPr>
              <w:t>Je řešení v souladu s NAP?</w:t>
            </w:r>
          </w:p>
        </w:tc>
        <w:tc>
          <w:tcPr>
            <w:tcW w:w="697" w:type="pct"/>
            <w:shd w:val="clear" w:color="auto" w:fill="D9D9D9" w:themeFill="background1" w:themeFillShade="D9"/>
          </w:tcPr>
          <w:p w14:paraId="2D6BC20B" w14:textId="77777777" w:rsidR="00ED23FE" w:rsidRPr="003F7B0D" w:rsidRDefault="00ED23FE" w:rsidP="00ED23F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648" w:type="pct"/>
            <w:shd w:val="clear" w:color="auto" w:fill="auto"/>
          </w:tcPr>
          <w:p w14:paraId="19FFEDED" w14:textId="77777777" w:rsidR="00ED23FE" w:rsidRPr="003F7B0D" w:rsidRDefault="00ED23FE" w:rsidP="00ED23F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1" w:type="pct"/>
            <w:gridSpan w:val="2"/>
            <w:shd w:val="clear" w:color="auto" w:fill="auto"/>
          </w:tcPr>
          <w:p w14:paraId="0A574CFB" w14:textId="77777777" w:rsidR="00ED23FE" w:rsidRPr="003F7B0D" w:rsidRDefault="00ED23FE" w:rsidP="00ED23F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A587C8A" w14:textId="77777777" w:rsidR="00C55C28" w:rsidRPr="003F7B0D" w:rsidRDefault="00C55C28"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BA54A6" w:rsidRPr="00BF5681" w14:paraId="18BFDA00" w14:textId="77777777" w:rsidTr="008647C9">
        <w:trPr>
          <w:tblHeader/>
        </w:trPr>
        <w:tc>
          <w:tcPr>
            <w:tcW w:w="10080" w:type="dxa"/>
            <w:shd w:val="clear" w:color="auto" w:fill="CEEBF3"/>
          </w:tcPr>
          <w:p w14:paraId="6FAE9CBC" w14:textId="77777777" w:rsidR="00BA54A6" w:rsidRPr="002C3CAF" w:rsidRDefault="007D0204" w:rsidP="00F74DAC">
            <w:pPr>
              <w:keepNext/>
              <w:spacing w:before="40" w:after="40"/>
              <w:jc w:val="left"/>
              <w:rPr>
                <w:rFonts w:ascii="Arial" w:eastAsia="Calibri" w:hAnsi="Arial" w:cs="Arial"/>
                <w:szCs w:val="20"/>
              </w:rPr>
            </w:pPr>
            <w:bookmarkStart w:id="58" w:name="_Toc509581691"/>
            <w:bookmarkStart w:id="59"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14</w:t>
            </w:r>
            <w:r w:rsidR="00BF5681" w:rsidRPr="002C3CAF">
              <w:rPr>
                <w:rFonts w:ascii="Arial" w:hAnsi="Arial" w:cs="Arial"/>
                <w:noProof/>
              </w:rPr>
              <w:fldChar w:fldCharType="end"/>
            </w:r>
            <w:r w:rsidRPr="002C3CAF">
              <w:rPr>
                <w:rFonts w:ascii="Arial" w:hAnsi="Arial" w:cs="Arial"/>
              </w:rPr>
              <w:t xml:space="preserve">: </w:t>
            </w:r>
            <w:r w:rsidR="00F74DAC" w:rsidRPr="00F74DAC">
              <w:rPr>
                <w:rFonts w:ascii="Arial" w:eastAsia="Calibri" w:hAnsi="Arial" w:cs="Arial"/>
                <w:b/>
                <w:szCs w:val="20"/>
              </w:rPr>
              <w:t xml:space="preserve">Vysvětlení </w:t>
            </w:r>
            <w:r w:rsidR="00F74DAC">
              <w:rPr>
                <w:rFonts w:ascii="Arial" w:eastAsia="Calibri" w:hAnsi="Arial" w:cs="Arial"/>
                <w:b/>
                <w:szCs w:val="20"/>
              </w:rPr>
              <w:t xml:space="preserve">dalších </w:t>
            </w:r>
            <w:r w:rsidR="00F74DAC" w:rsidRPr="00F74DAC">
              <w:rPr>
                <w:rFonts w:ascii="Arial" w:eastAsia="Calibri" w:hAnsi="Arial" w:cs="Arial"/>
                <w:b/>
                <w:szCs w:val="20"/>
              </w:rPr>
              <w:t xml:space="preserve">podstatných architektonických myšlenek spojených se záměrem </w:t>
            </w:r>
            <w:bookmarkEnd w:id="58"/>
            <w:bookmarkEnd w:id="59"/>
            <w:r w:rsidR="00F74DAC">
              <w:rPr>
                <w:rFonts w:ascii="Arial" w:eastAsia="Calibri" w:hAnsi="Arial" w:cs="Arial"/>
                <w:b/>
                <w:szCs w:val="20"/>
              </w:rPr>
              <w:t>typu B1</w:t>
            </w:r>
          </w:p>
        </w:tc>
      </w:tr>
      <w:tr w:rsidR="00BA54A6" w:rsidRPr="00BF5681" w14:paraId="0C4F2F10" w14:textId="77777777" w:rsidTr="008647C9">
        <w:tc>
          <w:tcPr>
            <w:tcW w:w="10080" w:type="dxa"/>
          </w:tcPr>
          <w:p w14:paraId="131AF5AA" w14:textId="77777777" w:rsidR="00BA54A6" w:rsidRPr="003F7B0D" w:rsidRDefault="00BA54A6" w:rsidP="003F7B0D">
            <w:pPr>
              <w:spacing w:before="40" w:after="40"/>
              <w:jc w:val="left"/>
              <w:rPr>
                <w:rFonts w:ascii="Arial" w:eastAsia="Calibri" w:hAnsi="Arial" w:cs="Arial"/>
                <w:szCs w:val="20"/>
              </w:rPr>
            </w:pPr>
          </w:p>
        </w:tc>
      </w:tr>
    </w:tbl>
    <w:p w14:paraId="54CD240C" w14:textId="77777777" w:rsidR="006358CE" w:rsidRPr="00FD10A1" w:rsidRDefault="00BA54A6">
      <w:pPr>
        <w:pStyle w:val="MVHeading2"/>
      </w:pPr>
      <w:bookmarkStart w:id="60" w:name="_Toc457999019"/>
      <w:bookmarkStart w:id="61" w:name="_Toc457999683"/>
      <w:bookmarkStart w:id="62" w:name="_Toc457999310"/>
      <w:bookmarkStart w:id="63" w:name="_Toc457999974"/>
      <w:bookmarkStart w:id="64" w:name="_Toc457999311"/>
      <w:bookmarkStart w:id="65" w:name="_Toc457999975"/>
      <w:bookmarkStart w:id="66" w:name="_Toc457999312"/>
      <w:bookmarkStart w:id="67" w:name="_Toc457999976"/>
      <w:bookmarkStart w:id="68" w:name="_Toc457999313"/>
      <w:bookmarkStart w:id="69" w:name="_Toc457999977"/>
      <w:bookmarkStart w:id="70" w:name="_Toc457999316"/>
      <w:bookmarkStart w:id="71" w:name="_Toc457999980"/>
      <w:bookmarkStart w:id="72" w:name="_Toc457999318"/>
      <w:bookmarkStart w:id="73" w:name="_Toc457999982"/>
      <w:bookmarkStart w:id="74" w:name="_Toc437417913"/>
      <w:bookmarkStart w:id="75" w:name="_Toc465074597"/>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D10A1">
        <w:t xml:space="preserve">Plán </w:t>
      </w:r>
      <w:r w:rsidR="009E57EE" w:rsidRPr="00FD10A1">
        <w:t>projektu</w:t>
      </w:r>
      <w:bookmarkEnd w:id="74"/>
      <w:bookmarkEnd w:id="75"/>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7F93750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CECB2C7" w14:textId="77777777" w:rsidR="007D0204" w:rsidRPr="002C3CAF" w:rsidRDefault="007D0204" w:rsidP="003F7B0D">
            <w:pPr>
              <w:keepNext/>
              <w:keepLines/>
              <w:spacing w:before="40" w:after="40"/>
              <w:contextualSpacing w:val="0"/>
              <w:rPr>
                <w:rFonts w:ascii="Arial" w:hAnsi="Arial" w:cs="Arial"/>
                <w:b w:val="0"/>
              </w:rPr>
            </w:pPr>
            <w:bookmarkStart w:id="76" w:name="_Toc509581695"/>
            <w:bookmarkStart w:id="77"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15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76"/>
            <w:r w:rsidR="000C4BEA">
              <w:rPr>
                <w:rFonts w:ascii="Arial" w:hAnsi="Arial" w:cs="Arial"/>
              </w:rPr>
              <w:t>:</w:t>
            </w:r>
            <w:bookmarkEnd w:id="77"/>
          </w:p>
        </w:tc>
      </w:tr>
      <w:tr w:rsidR="00AA2783" w:rsidRPr="00BF5681" w14:paraId="5182FFF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6FC72BD"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2DCAB2AC"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54354D8B"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1BECBE44"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5" w:type="pct"/>
          </w:tcPr>
          <w:p w14:paraId="644BF857"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AA2783" w:rsidRPr="00BF5681" w14:paraId="61013FA5"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9A18E54" w14:textId="77777777" w:rsidR="00AA2783" w:rsidRPr="003F7B0D" w:rsidRDefault="00E96B65" w:rsidP="003F7B0D">
            <w:pPr>
              <w:spacing w:before="40" w:after="40"/>
              <w:contextualSpacing w:val="0"/>
              <w:jc w:val="left"/>
              <w:rPr>
                <w:rFonts w:ascii="Arial" w:hAnsi="Arial" w:cs="Arial"/>
              </w:rPr>
            </w:pPr>
            <w:r>
              <w:rPr>
                <w:rFonts w:ascii="Arial" w:hAnsi="Arial" w:cs="Arial"/>
              </w:rPr>
              <w:t>Uzavření smlouvy o servisní podpoře</w:t>
            </w:r>
          </w:p>
        </w:tc>
        <w:tc>
          <w:tcPr>
            <w:tcW w:w="799" w:type="pct"/>
            <w:shd w:val="clear" w:color="auto" w:fill="auto"/>
          </w:tcPr>
          <w:p w14:paraId="35DDF4D3" w14:textId="77777777" w:rsidR="00AA2783" w:rsidRPr="003F7B0D" w:rsidRDefault="00C517A7"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2020</w:t>
            </w:r>
          </w:p>
        </w:tc>
        <w:tc>
          <w:tcPr>
            <w:tcW w:w="779" w:type="pct"/>
            <w:shd w:val="clear" w:color="auto" w:fill="auto"/>
          </w:tcPr>
          <w:p w14:paraId="1F0600FF" w14:textId="77777777" w:rsidR="00AA2783" w:rsidRPr="003F7B0D" w:rsidRDefault="00C517A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2020</w:t>
            </w:r>
          </w:p>
        </w:tc>
        <w:tc>
          <w:tcPr>
            <w:tcW w:w="1173" w:type="pct"/>
            <w:shd w:val="clear" w:color="auto" w:fill="auto"/>
          </w:tcPr>
          <w:p w14:paraId="4460EEE8"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35" w:type="pct"/>
            <w:shd w:val="clear" w:color="auto" w:fill="auto"/>
          </w:tcPr>
          <w:p w14:paraId="55BA23EE" w14:textId="77777777" w:rsidR="00AA2783" w:rsidRPr="003F7B0D" w:rsidRDefault="00C517A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Předchozí smluvní vztah</w:t>
            </w:r>
          </w:p>
        </w:tc>
      </w:tr>
      <w:tr w:rsidR="00AA2783" w:rsidRPr="00BF5681" w14:paraId="32D7CB98" w14:textId="77777777" w:rsidTr="002A3088">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07F38326" w14:textId="77777777" w:rsidR="00AA2783" w:rsidRPr="003F7B0D" w:rsidRDefault="00E96B65" w:rsidP="003F7B0D">
            <w:pPr>
              <w:spacing w:before="40" w:after="40"/>
              <w:contextualSpacing w:val="0"/>
              <w:jc w:val="left"/>
              <w:rPr>
                <w:rFonts w:ascii="Arial" w:hAnsi="Arial" w:cs="Arial"/>
              </w:rPr>
            </w:pPr>
            <w:r>
              <w:rPr>
                <w:rFonts w:ascii="Arial" w:hAnsi="Arial" w:cs="Arial"/>
              </w:rPr>
              <w:t>Realizace servisní podpory</w:t>
            </w:r>
          </w:p>
        </w:tc>
        <w:tc>
          <w:tcPr>
            <w:tcW w:w="799" w:type="pct"/>
            <w:shd w:val="clear" w:color="auto" w:fill="auto"/>
          </w:tcPr>
          <w:p w14:paraId="23FAF2FE" w14:textId="77777777" w:rsidR="00AA2783" w:rsidRPr="003F7B0D" w:rsidRDefault="00E96B65"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2020</w:t>
            </w:r>
          </w:p>
        </w:tc>
        <w:tc>
          <w:tcPr>
            <w:tcW w:w="779" w:type="pct"/>
            <w:shd w:val="clear" w:color="auto" w:fill="auto"/>
          </w:tcPr>
          <w:p w14:paraId="6D48B7DD" w14:textId="77777777" w:rsidR="00AA2783" w:rsidRPr="003F7B0D" w:rsidRDefault="00E96B6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2024</w:t>
            </w:r>
          </w:p>
        </w:tc>
        <w:tc>
          <w:tcPr>
            <w:tcW w:w="1173" w:type="pct"/>
            <w:shd w:val="clear" w:color="auto" w:fill="auto"/>
          </w:tcPr>
          <w:p w14:paraId="19C27EF7"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5" w:type="pct"/>
            <w:shd w:val="clear" w:color="auto" w:fill="auto"/>
          </w:tcPr>
          <w:p w14:paraId="558D8FF0" w14:textId="77777777" w:rsidR="00AA2783" w:rsidRPr="003F7B0D" w:rsidRDefault="00E96B6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Uzavření smlouvy o servisní podpoře</w:t>
            </w:r>
          </w:p>
        </w:tc>
      </w:tr>
      <w:tr w:rsidR="00AA2783" w:rsidRPr="00BF5681" w14:paraId="5B44166B"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1BAA6528" w14:textId="77777777" w:rsidR="00AA2783" w:rsidRPr="003F7B0D" w:rsidRDefault="001C7EF6" w:rsidP="003F7B0D">
            <w:pPr>
              <w:spacing w:before="40" w:after="40"/>
              <w:contextualSpacing w:val="0"/>
              <w:jc w:val="left"/>
              <w:rPr>
                <w:rFonts w:ascii="Arial" w:hAnsi="Arial" w:cs="Arial"/>
              </w:rPr>
            </w:pPr>
            <w:r>
              <w:rPr>
                <w:rFonts w:ascii="Arial" w:hAnsi="Arial" w:cs="Arial"/>
              </w:rPr>
              <w:lastRenderedPageBreak/>
              <w:t>Ukončení podpory</w:t>
            </w:r>
          </w:p>
        </w:tc>
        <w:tc>
          <w:tcPr>
            <w:tcW w:w="799" w:type="pct"/>
            <w:shd w:val="clear" w:color="auto" w:fill="auto"/>
          </w:tcPr>
          <w:p w14:paraId="72F76853" w14:textId="7AD51F95" w:rsidR="00AA2783" w:rsidRPr="003F7B0D" w:rsidRDefault="00D65405"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2024</w:t>
            </w:r>
          </w:p>
        </w:tc>
        <w:tc>
          <w:tcPr>
            <w:tcW w:w="779" w:type="pct"/>
            <w:shd w:val="clear" w:color="auto" w:fill="auto"/>
          </w:tcPr>
          <w:p w14:paraId="186A2C38"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pct"/>
            <w:shd w:val="clear" w:color="auto" w:fill="auto"/>
          </w:tcPr>
          <w:p w14:paraId="3C2F21C2"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35" w:type="pct"/>
            <w:shd w:val="clear" w:color="auto" w:fill="auto"/>
          </w:tcPr>
          <w:p w14:paraId="772ED8E7"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E1CF47D"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7ACE8CE7"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7DC55A6" w14:textId="77777777" w:rsidR="007D0204" w:rsidRPr="002C3CAF" w:rsidRDefault="007D0204" w:rsidP="003F7B0D">
            <w:pPr>
              <w:spacing w:before="40" w:after="40"/>
              <w:contextualSpacing w:val="0"/>
              <w:rPr>
                <w:rFonts w:ascii="Arial" w:hAnsi="Arial" w:cs="Arial"/>
                <w:b w:val="0"/>
              </w:rPr>
            </w:pPr>
            <w:bookmarkStart w:id="78" w:name="_Toc509581696"/>
            <w:bookmarkStart w:id="79"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16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78"/>
            <w:r w:rsidR="000C4BEA">
              <w:rPr>
                <w:rFonts w:ascii="Arial" w:hAnsi="Arial" w:cs="Arial"/>
              </w:rPr>
              <w:t>:</w:t>
            </w:r>
            <w:bookmarkEnd w:id="79"/>
          </w:p>
        </w:tc>
      </w:tr>
      <w:tr w:rsidR="00AA2783" w:rsidRPr="00BF5681" w14:paraId="4E46A4CC"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610084AF"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6BEF16B2"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E96B65" w:rsidRPr="00BF5681" w14:paraId="216D754C"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72D02F3" w14:textId="77777777" w:rsidR="00E96B65" w:rsidRPr="003F7B0D" w:rsidRDefault="00E96B65" w:rsidP="00E96B65">
            <w:pPr>
              <w:spacing w:before="40" w:after="40"/>
              <w:contextualSpacing w:val="0"/>
              <w:jc w:val="left"/>
              <w:rPr>
                <w:rFonts w:ascii="Arial" w:hAnsi="Arial" w:cs="Arial"/>
              </w:rPr>
            </w:pPr>
            <w:r w:rsidRPr="001C521D">
              <w:rPr>
                <w:rFonts w:cs="Arial"/>
              </w:rPr>
              <w:t xml:space="preserve">„Modulární správní systém pro potřeby Českého telekomunikačního úřadu“ </w:t>
            </w:r>
          </w:p>
        </w:tc>
        <w:tc>
          <w:tcPr>
            <w:tcW w:w="3104" w:type="pct"/>
            <w:shd w:val="clear" w:color="auto" w:fill="auto"/>
          </w:tcPr>
          <w:p w14:paraId="64D6D9C6" w14:textId="77777777" w:rsidR="00E96B65" w:rsidRPr="003F7B0D" w:rsidRDefault="00E96B65" w:rsidP="00E96B6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Vybudování IS MOSS 2006-2007</w:t>
            </w:r>
          </w:p>
        </w:tc>
      </w:tr>
      <w:tr w:rsidR="00E96B65" w:rsidRPr="00BF5681" w14:paraId="081FD14E"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F399B74" w14:textId="77777777" w:rsidR="00E96B65" w:rsidRPr="003F7B0D" w:rsidRDefault="00E96B65" w:rsidP="00E96B65">
            <w:pPr>
              <w:spacing w:before="40" w:after="40"/>
              <w:jc w:val="left"/>
              <w:rPr>
                <w:rFonts w:ascii="Arial" w:hAnsi="Arial" w:cs="Arial"/>
              </w:rPr>
            </w:pPr>
            <w:r>
              <w:rPr>
                <w:rFonts w:ascii="Arial" w:hAnsi="Arial" w:cs="Arial"/>
              </w:rPr>
              <w:t>Smlouva o servisní podpoře IS MOSS</w:t>
            </w:r>
          </w:p>
        </w:tc>
        <w:tc>
          <w:tcPr>
            <w:tcW w:w="3104" w:type="pct"/>
            <w:shd w:val="clear" w:color="auto" w:fill="auto"/>
          </w:tcPr>
          <w:p w14:paraId="600DAFD8" w14:textId="77777777" w:rsidR="00E96B65" w:rsidRPr="003F7B0D" w:rsidRDefault="00E96B65" w:rsidP="00E96B65">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Zajištění servisní podpory období </w:t>
            </w:r>
            <w:proofErr w:type="gramStart"/>
            <w:r>
              <w:rPr>
                <w:rFonts w:ascii="Arial" w:hAnsi="Arial" w:cs="Arial"/>
              </w:rPr>
              <w:t>2008 - 2012</w:t>
            </w:r>
            <w:proofErr w:type="gramEnd"/>
          </w:p>
        </w:tc>
      </w:tr>
      <w:tr w:rsidR="00E96B65" w:rsidRPr="00BF5681" w14:paraId="2397FC5E"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7AD5D06" w14:textId="77777777" w:rsidR="00E96B65" w:rsidRPr="003F7B0D" w:rsidRDefault="00E96B65" w:rsidP="00E96B65">
            <w:pPr>
              <w:spacing w:before="40" w:after="40"/>
              <w:contextualSpacing w:val="0"/>
              <w:jc w:val="left"/>
              <w:rPr>
                <w:rFonts w:ascii="Arial" w:hAnsi="Arial" w:cs="Arial"/>
              </w:rPr>
            </w:pPr>
            <w:r>
              <w:rPr>
                <w:rFonts w:ascii="Arial" w:hAnsi="Arial" w:cs="Arial"/>
              </w:rPr>
              <w:t xml:space="preserve">Smlouva o servisní podpoře IS MOSS, MS </w:t>
            </w:r>
            <w:proofErr w:type="spellStart"/>
            <w:r>
              <w:rPr>
                <w:rFonts w:ascii="Arial" w:hAnsi="Arial" w:cs="Arial"/>
              </w:rPr>
              <w:t>Sharepoint</w:t>
            </w:r>
            <w:proofErr w:type="spellEnd"/>
            <w:r>
              <w:rPr>
                <w:rFonts w:ascii="Arial" w:hAnsi="Arial" w:cs="Arial"/>
              </w:rPr>
              <w:t xml:space="preserve"> a BI/DWH</w:t>
            </w:r>
          </w:p>
        </w:tc>
        <w:tc>
          <w:tcPr>
            <w:tcW w:w="3104" w:type="pct"/>
            <w:shd w:val="clear" w:color="auto" w:fill="auto"/>
          </w:tcPr>
          <w:p w14:paraId="60D69827" w14:textId="77777777" w:rsidR="00E96B65" w:rsidRPr="003F7B0D" w:rsidRDefault="00E96B65" w:rsidP="00E96B6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Zajištění servisní podpory období </w:t>
            </w:r>
            <w:proofErr w:type="gramStart"/>
            <w:r>
              <w:rPr>
                <w:rFonts w:ascii="Arial" w:hAnsi="Arial" w:cs="Arial"/>
              </w:rPr>
              <w:t>2012 - 2016</w:t>
            </w:r>
            <w:proofErr w:type="gramEnd"/>
          </w:p>
        </w:tc>
      </w:tr>
      <w:tr w:rsidR="00AA2783" w:rsidRPr="00BF5681" w14:paraId="56A51F51" w14:textId="77777777" w:rsidTr="002A39C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18B960B7"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1AC019A9"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E96B65" w:rsidRPr="00BF5681" w14:paraId="09B06849"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7AF45BD" w14:textId="77777777" w:rsidR="00E96B65" w:rsidRPr="003F7B0D" w:rsidRDefault="00E96B65" w:rsidP="00E96B65">
            <w:pPr>
              <w:spacing w:before="40" w:after="40"/>
              <w:contextualSpacing w:val="0"/>
              <w:jc w:val="left"/>
              <w:rPr>
                <w:rFonts w:ascii="Arial" w:hAnsi="Arial" w:cs="Arial"/>
              </w:rPr>
            </w:pPr>
            <w:r>
              <w:rPr>
                <w:rFonts w:ascii="Arial" w:hAnsi="Arial" w:cs="Arial"/>
              </w:rPr>
              <w:t xml:space="preserve">Smlouva o servisní podpoře IS MOSS, MS </w:t>
            </w:r>
            <w:proofErr w:type="spellStart"/>
            <w:r>
              <w:rPr>
                <w:rFonts w:ascii="Arial" w:hAnsi="Arial" w:cs="Arial"/>
              </w:rPr>
              <w:t>Sharepoint</w:t>
            </w:r>
            <w:proofErr w:type="spellEnd"/>
            <w:r>
              <w:rPr>
                <w:rFonts w:ascii="Arial" w:hAnsi="Arial" w:cs="Arial"/>
              </w:rPr>
              <w:t xml:space="preserve"> a BI/DWH</w:t>
            </w:r>
          </w:p>
        </w:tc>
        <w:tc>
          <w:tcPr>
            <w:tcW w:w="3104" w:type="pct"/>
            <w:shd w:val="clear" w:color="auto" w:fill="auto"/>
          </w:tcPr>
          <w:p w14:paraId="3A1318EF" w14:textId="77777777" w:rsidR="00E96B65" w:rsidRPr="003F7B0D" w:rsidRDefault="00E96B65" w:rsidP="00E96B6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Zajištění servisní podpory období </w:t>
            </w:r>
            <w:proofErr w:type="gramStart"/>
            <w:r>
              <w:rPr>
                <w:rFonts w:ascii="Arial" w:hAnsi="Arial" w:cs="Arial"/>
              </w:rPr>
              <w:t>2016 - 2020</w:t>
            </w:r>
            <w:proofErr w:type="gramEnd"/>
          </w:p>
        </w:tc>
      </w:tr>
      <w:tr w:rsidR="00E96B65" w:rsidRPr="00BF5681" w14:paraId="152D7822"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F9D7BBB" w14:textId="77777777" w:rsidR="00E96B65" w:rsidRPr="003F7B0D" w:rsidRDefault="00E96B65" w:rsidP="00E96B65">
            <w:pPr>
              <w:spacing w:before="40" w:after="40"/>
              <w:contextualSpacing w:val="0"/>
              <w:jc w:val="left"/>
              <w:rPr>
                <w:rFonts w:ascii="Arial" w:hAnsi="Arial" w:cs="Arial"/>
              </w:rPr>
            </w:pPr>
          </w:p>
        </w:tc>
        <w:tc>
          <w:tcPr>
            <w:tcW w:w="3104" w:type="pct"/>
            <w:shd w:val="clear" w:color="auto" w:fill="auto"/>
          </w:tcPr>
          <w:p w14:paraId="67A08C26" w14:textId="77777777" w:rsidR="00E96B65" w:rsidRPr="003F7B0D" w:rsidRDefault="00E96B65" w:rsidP="00E96B6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96B65" w:rsidRPr="00BF5681" w14:paraId="379D166F" w14:textId="77777777" w:rsidTr="002A39C3">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C665A2A" w14:textId="77777777" w:rsidR="00E96B65" w:rsidRPr="003F7B0D" w:rsidRDefault="00E96B65" w:rsidP="00E96B65">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4D9DBE5F" w14:textId="77777777" w:rsidR="00E96B65" w:rsidRPr="003F7B0D" w:rsidRDefault="00E96B65" w:rsidP="00E96B65">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E96B65" w:rsidRPr="00BF5681" w14:paraId="3C065957"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0726496" w14:textId="77777777" w:rsidR="00E96B65" w:rsidRPr="003F7B0D" w:rsidRDefault="00E96B65" w:rsidP="00E96B65">
            <w:pPr>
              <w:spacing w:before="40" w:after="40"/>
              <w:contextualSpacing w:val="0"/>
              <w:jc w:val="left"/>
              <w:rPr>
                <w:rFonts w:ascii="Arial" w:hAnsi="Arial" w:cs="Arial"/>
              </w:rPr>
            </w:pPr>
            <w:r>
              <w:rPr>
                <w:rFonts w:ascii="Arial" w:hAnsi="Arial" w:cs="Arial"/>
              </w:rPr>
              <w:t xml:space="preserve">Smlouva o servisní podpoře IS MOSS, MS </w:t>
            </w:r>
            <w:proofErr w:type="spellStart"/>
            <w:r>
              <w:rPr>
                <w:rFonts w:ascii="Arial" w:hAnsi="Arial" w:cs="Arial"/>
              </w:rPr>
              <w:t>Sharepoint</w:t>
            </w:r>
            <w:proofErr w:type="spellEnd"/>
            <w:r>
              <w:rPr>
                <w:rFonts w:ascii="Arial" w:hAnsi="Arial" w:cs="Arial"/>
              </w:rPr>
              <w:t xml:space="preserve"> a BI/DWH</w:t>
            </w:r>
          </w:p>
        </w:tc>
        <w:tc>
          <w:tcPr>
            <w:tcW w:w="3104" w:type="pct"/>
            <w:shd w:val="clear" w:color="auto" w:fill="auto"/>
          </w:tcPr>
          <w:p w14:paraId="5F89942D" w14:textId="77777777" w:rsidR="00E96B65" w:rsidRPr="003F7B0D" w:rsidRDefault="00E96B65" w:rsidP="00E96B6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Zajištění servisní podpory období </w:t>
            </w:r>
            <w:proofErr w:type="gramStart"/>
            <w:r>
              <w:rPr>
                <w:rFonts w:ascii="Arial" w:hAnsi="Arial" w:cs="Arial"/>
              </w:rPr>
              <w:t>2020 - 2024</w:t>
            </w:r>
            <w:proofErr w:type="gramEnd"/>
          </w:p>
        </w:tc>
      </w:tr>
    </w:tbl>
    <w:p w14:paraId="5A9E3406"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88EA0D5" w14:textId="77777777" w:rsidTr="008647C9">
        <w:trPr>
          <w:tblHeader/>
        </w:trPr>
        <w:tc>
          <w:tcPr>
            <w:tcW w:w="10080" w:type="dxa"/>
            <w:shd w:val="clear" w:color="auto" w:fill="CEEBF3"/>
          </w:tcPr>
          <w:p w14:paraId="023EA6B8" w14:textId="77777777" w:rsidR="00751931" w:rsidRPr="002C3CAF" w:rsidRDefault="007D0204" w:rsidP="003F7B0D">
            <w:pPr>
              <w:keepNext/>
              <w:spacing w:before="40" w:after="40"/>
              <w:jc w:val="left"/>
              <w:rPr>
                <w:rFonts w:ascii="Arial" w:eastAsia="Calibri" w:hAnsi="Arial" w:cs="Arial"/>
                <w:szCs w:val="20"/>
              </w:rPr>
            </w:pPr>
            <w:bookmarkStart w:id="80" w:name="_Toc457999320"/>
            <w:bookmarkStart w:id="81" w:name="_Toc457999984"/>
            <w:bookmarkStart w:id="82" w:name="_Toc457999321"/>
            <w:bookmarkStart w:id="83" w:name="_Toc457999985"/>
            <w:bookmarkStart w:id="84" w:name="_Toc457999326"/>
            <w:bookmarkStart w:id="85" w:name="_Toc457999990"/>
            <w:bookmarkStart w:id="86" w:name="_Toc457999330"/>
            <w:bookmarkStart w:id="87" w:name="_Toc457999994"/>
            <w:bookmarkStart w:id="88" w:name="_Toc457999334"/>
            <w:bookmarkStart w:id="89" w:name="_Toc457999998"/>
            <w:bookmarkStart w:id="90" w:name="_Toc457999337"/>
            <w:bookmarkStart w:id="91" w:name="_Toc458000001"/>
            <w:bookmarkStart w:id="92" w:name="_Toc457999339"/>
            <w:bookmarkStart w:id="93" w:name="_Toc458000003"/>
            <w:bookmarkStart w:id="94" w:name="_Toc457999344"/>
            <w:bookmarkStart w:id="95" w:name="_Toc458000008"/>
            <w:bookmarkStart w:id="96" w:name="_Toc457999348"/>
            <w:bookmarkStart w:id="97" w:name="_Toc458000012"/>
            <w:bookmarkStart w:id="98" w:name="_Toc457999352"/>
            <w:bookmarkStart w:id="99" w:name="_Toc458000016"/>
            <w:bookmarkStart w:id="100" w:name="_Toc457999355"/>
            <w:bookmarkStart w:id="101" w:name="_Toc458000019"/>
            <w:bookmarkStart w:id="102" w:name="_Toc457999357"/>
            <w:bookmarkStart w:id="103" w:name="_Toc458000021"/>
            <w:bookmarkStart w:id="104" w:name="_Toc457999358"/>
            <w:bookmarkStart w:id="105" w:name="_Toc458000022"/>
            <w:bookmarkStart w:id="106" w:name="_Toc457999363"/>
            <w:bookmarkStart w:id="107" w:name="_Toc458000027"/>
            <w:bookmarkStart w:id="108" w:name="_Toc457999367"/>
            <w:bookmarkStart w:id="109" w:name="_Toc458000031"/>
            <w:bookmarkStart w:id="110" w:name="_Toc457999371"/>
            <w:bookmarkStart w:id="111" w:name="_Toc458000035"/>
            <w:bookmarkStart w:id="112" w:name="_Toc457999374"/>
            <w:bookmarkStart w:id="113" w:name="_Toc458000038"/>
            <w:bookmarkStart w:id="114" w:name="_Toc457999376"/>
            <w:bookmarkStart w:id="115" w:name="_Toc458000040"/>
            <w:bookmarkStart w:id="116" w:name="_Toc509581698"/>
            <w:bookmarkStart w:id="117" w:name="_Toc51379716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5620">
              <w:rPr>
                <w:rFonts w:ascii="Arial" w:hAnsi="Arial" w:cs="Arial"/>
                <w:noProof/>
              </w:rPr>
              <w:t>17</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116"/>
            <w:bookmarkEnd w:id="117"/>
          </w:p>
        </w:tc>
      </w:tr>
      <w:tr w:rsidR="00751931" w:rsidRPr="00BF5681" w14:paraId="3464B600" w14:textId="77777777" w:rsidTr="008647C9">
        <w:tc>
          <w:tcPr>
            <w:tcW w:w="10080" w:type="dxa"/>
          </w:tcPr>
          <w:p w14:paraId="52BCE9DD" w14:textId="77777777" w:rsidR="00751931" w:rsidRPr="003F7B0D" w:rsidRDefault="00C5177F" w:rsidP="003F7B0D">
            <w:pPr>
              <w:spacing w:before="40" w:after="40"/>
              <w:jc w:val="left"/>
              <w:rPr>
                <w:rFonts w:ascii="Arial" w:eastAsia="Calibri" w:hAnsi="Arial" w:cs="Arial"/>
                <w:szCs w:val="20"/>
              </w:rPr>
            </w:pPr>
            <w:r>
              <w:rPr>
                <w:rFonts w:ascii="Arial" w:eastAsia="Calibri" w:hAnsi="Arial" w:cs="Arial"/>
                <w:szCs w:val="20"/>
              </w:rPr>
              <w:t>Plynulé navázání na konec současné podpory produktu.</w:t>
            </w:r>
          </w:p>
        </w:tc>
      </w:tr>
    </w:tbl>
    <w:p w14:paraId="16A6FB5D" w14:textId="77777777" w:rsidR="00BA54A6" w:rsidRPr="00FD10A1" w:rsidRDefault="00BA54A6" w:rsidP="00B619E1">
      <w:pPr>
        <w:pStyle w:val="MVHeading1"/>
      </w:pPr>
      <w:bookmarkStart w:id="118" w:name="_Toc465074598"/>
      <w:r w:rsidRPr="00FD10A1">
        <w:t>Další údaje o projektu</w:t>
      </w:r>
      <w:bookmarkEnd w:id="1"/>
      <w:bookmarkEnd w:id="2"/>
      <w:bookmarkEnd w:id="3"/>
      <w:bookmarkEnd w:id="4"/>
      <w:bookmarkEnd w:id="118"/>
    </w:p>
    <w:p w14:paraId="1F05DEB4" w14:textId="77777777" w:rsidR="00BA54A6" w:rsidRPr="00FD10A1" w:rsidRDefault="00BA54A6">
      <w:pPr>
        <w:pStyle w:val="MVHeading2"/>
      </w:pPr>
      <w:bookmarkStart w:id="119" w:name="_Toc436637822"/>
      <w:bookmarkStart w:id="120" w:name="_Toc437417918"/>
      <w:bookmarkStart w:id="121" w:name="_Toc465074599"/>
      <w:r w:rsidRPr="00FD10A1">
        <w:t>Připravenost projektu k realizaci</w:t>
      </w:r>
      <w:bookmarkEnd w:id="119"/>
      <w:bookmarkEnd w:id="120"/>
      <w:bookmarkEnd w:id="121"/>
    </w:p>
    <w:p w14:paraId="3F3D508B" w14:textId="77777777" w:rsidR="006358CE" w:rsidRPr="00FD10A1" w:rsidRDefault="00F44155" w:rsidP="00073E15">
      <w:pPr>
        <w:pStyle w:val="MVHeading3"/>
      </w:pPr>
      <w:bookmarkStart w:id="122" w:name="_Toc437417919"/>
      <w:bookmarkStart w:id="123" w:name="_Toc465074600"/>
      <w:r w:rsidRPr="00FD10A1">
        <w:t>Majetkoprávní vztahy</w:t>
      </w:r>
      <w:bookmarkEnd w:id="122"/>
      <w:r w:rsidRPr="00FD10A1">
        <w:t xml:space="preserve"> projektu</w:t>
      </w:r>
      <w:bookmarkEnd w:id="123"/>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1243B0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2E47C455" w14:textId="77777777" w:rsidR="007D0204" w:rsidRPr="002C3CAF" w:rsidRDefault="007D0204" w:rsidP="003F7B0D">
            <w:pPr>
              <w:spacing w:before="40" w:after="40"/>
              <w:contextualSpacing w:val="0"/>
              <w:jc w:val="left"/>
              <w:rPr>
                <w:rFonts w:ascii="Arial" w:hAnsi="Arial" w:cs="Arial"/>
                <w:b w:val="0"/>
              </w:rPr>
            </w:pPr>
            <w:bookmarkStart w:id="124" w:name="_Toc509581699"/>
            <w:bookmarkStart w:id="125"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124"/>
            <w:r w:rsidR="000C4BEA">
              <w:rPr>
                <w:rFonts w:ascii="Arial" w:hAnsi="Arial" w:cs="Arial"/>
              </w:rPr>
              <w:t>:</w:t>
            </w:r>
            <w:bookmarkEnd w:id="125"/>
          </w:p>
        </w:tc>
      </w:tr>
      <w:tr w:rsidR="009B58D4" w:rsidRPr="00BF5681" w14:paraId="39F73B2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49D993A6"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3B023380"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5E7E9A6D"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290B3AB4"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5CA48B00" w14:textId="77777777" w:rsidR="00F44155" w:rsidRPr="003F7B0D" w:rsidRDefault="009619A4" w:rsidP="003F7B0D">
            <w:pPr>
              <w:spacing w:before="40" w:after="40"/>
              <w:contextualSpacing w:val="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2F755E4F" w14:textId="77777777" w:rsidR="00F44155"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EndPr/>
              <w:sdtContent>
                <w:r w:rsidR="00E96B65">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44AFD856"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220" w:rsidRPr="00BF5681" w14:paraId="3B153085"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2ED7CE9A" w14:textId="77777777" w:rsidR="009F2220" w:rsidRPr="003F7B0D" w:rsidRDefault="009F2220" w:rsidP="003F7B0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281DC12A" w14:textId="77777777" w:rsidR="009F2220" w:rsidRPr="003F7B0D" w:rsidRDefault="0067432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EndPr/>
              <w:sdtContent>
                <w:r w:rsidR="00E96B65">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18882C38" w14:textId="77777777" w:rsidR="009F2220" w:rsidRPr="003F7B0D"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44155" w:rsidRPr="00BF5681" w14:paraId="5565317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6F31F6E"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Bu</w:t>
            </w:r>
            <w:r w:rsidR="007B599D" w:rsidRPr="003F7B0D">
              <w:rPr>
                <w:rFonts w:ascii="Arial" w:hAnsi="Arial" w:cs="Arial"/>
              </w:rPr>
              <w:t>dou práva k autorskému dílu</w:t>
            </w:r>
            <w:r w:rsidR="00E11941" w:rsidRPr="003F7B0D">
              <w:rPr>
                <w:rFonts w:ascii="Arial" w:hAnsi="Arial" w:cs="Arial"/>
              </w:rPr>
              <w:t xml:space="preserve"> nějak omezena (IČO, </w:t>
            </w:r>
            <w:r w:rsidR="00FB2DF9" w:rsidRPr="003F7B0D">
              <w:rPr>
                <w:rFonts w:ascii="Arial" w:hAnsi="Arial" w:cs="Arial"/>
              </w:rPr>
              <w:t>konkrétní uživatel</w:t>
            </w:r>
            <w:r w:rsidRPr="003F7B0D">
              <w:rPr>
                <w:rFonts w:ascii="Arial" w:hAnsi="Arial" w:cs="Arial"/>
              </w:rPr>
              <w:t>,</w:t>
            </w:r>
            <w:r w:rsidR="00FB2DF9" w:rsidRPr="003F7B0D">
              <w:rPr>
                <w:rFonts w:ascii="Arial" w:hAnsi="Arial" w:cs="Arial"/>
              </w:rPr>
              <w:t xml:space="preserve"> převoditelnost</w:t>
            </w:r>
            <w:r w:rsidR="007B599D" w:rsidRPr="003F7B0D">
              <w:rPr>
                <w:rFonts w:ascii="Arial" w:hAnsi="Arial" w:cs="Arial"/>
              </w:rPr>
              <w:t xml:space="preserve"> a další šíření</w:t>
            </w:r>
            <w:r w:rsidR="00FB2DF9" w:rsidRPr="003F7B0D">
              <w:rPr>
                <w:rFonts w:ascii="Arial" w:hAnsi="Arial" w:cs="Arial"/>
              </w:rPr>
              <w:t>, úpravy produktu</w:t>
            </w:r>
            <w:r w:rsidRPr="003F7B0D">
              <w:rPr>
                <w:rFonts w:ascii="Arial" w:hAnsi="Arial" w:cs="Arial"/>
              </w:rPr>
              <w:t>, parametry…)</w:t>
            </w:r>
            <w:r w:rsidR="00E11941" w:rsidRPr="003F7B0D">
              <w:rPr>
                <w:rFonts w:ascii="Arial" w:hAnsi="Arial" w:cs="Arial"/>
              </w:rPr>
              <w:t>?</w:t>
            </w:r>
          </w:p>
        </w:tc>
        <w:tc>
          <w:tcPr>
            <w:tcW w:w="1006" w:type="dxa"/>
            <w:shd w:val="clear" w:color="auto" w:fill="auto"/>
            <w:vAlign w:val="center"/>
          </w:tcPr>
          <w:p w14:paraId="280992E2" w14:textId="77777777" w:rsidR="00F44155"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EndPr/>
              <w:sdtContent>
                <w:r w:rsidR="006E7072">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1254AC5D"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7BD2" w:rsidRPr="00BF5681" w14:paraId="24033811"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26279F96" w14:textId="77777777" w:rsidR="00DD7BD2" w:rsidRPr="003F7B0D" w:rsidRDefault="00DD7BD2" w:rsidP="003F7B0D">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592212E9" w14:textId="77777777" w:rsidR="00DD7BD2" w:rsidRPr="003F7B0D" w:rsidRDefault="0067432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comboBox>
                  <w:listItem w:displayText="Ano" w:value="Ano"/>
                  <w:listItem w:displayText="Ne" w:value="Ne"/>
                </w:comboBox>
              </w:sdtPr>
              <w:sdtEndPr/>
              <w:sdtContent>
                <w:r w:rsidR="00E96B65">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0B3C512F" w14:textId="77777777" w:rsidR="00DD7BD2" w:rsidRPr="003F7B0D" w:rsidRDefault="00742D1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Krom technologie SharePoint, která je proprietární technologií MS. </w:t>
            </w:r>
          </w:p>
        </w:tc>
      </w:tr>
      <w:tr w:rsidR="00F44155" w:rsidRPr="00BF5681" w14:paraId="107D1670"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2A8A9C4C"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 xml:space="preserve">Bude vám či třetímu subjektu umožněno provádět údržbu, měnit produkt, upravovat jej či </w:t>
            </w:r>
            <w:r w:rsidRPr="003F7B0D">
              <w:rPr>
                <w:rFonts w:ascii="Arial" w:hAnsi="Arial" w:cs="Arial"/>
              </w:rPr>
              <w:lastRenderedPageBreak/>
              <w:t>rozšiřovat bez souhlasu dodavatele?</w:t>
            </w:r>
          </w:p>
        </w:tc>
        <w:tc>
          <w:tcPr>
            <w:tcW w:w="1006" w:type="dxa"/>
            <w:shd w:val="clear" w:color="auto" w:fill="auto"/>
            <w:vAlign w:val="center"/>
          </w:tcPr>
          <w:p w14:paraId="229AEB53" w14:textId="77777777" w:rsidR="00F44155"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EndPr/>
              <w:sdtContent>
                <w:r w:rsidR="005554ED">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2C428F38"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44155" w:rsidRPr="00BF5681" w14:paraId="5C670856"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29D277EB" w14:textId="77777777" w:rsidR="00F44155" w:rsidRPr="003F7B0D" w:rsidDel="00527D0B" w:rsidRDefault="00F44155" w:rsidP="003F7B0D">
            <w:pPr>
              <w:spacing w:before="40" w:after="40"/>
              <w:contextualSpacing w:val="0"/>
              <w:jc w:val="left"/>
              <w:rPr>
                <w:rFonts w:ascii="Arial" w:hAnsi="Arial" w:cs="Arial"/>
              </w:rPr>
            </w:pPr>
            <w:r w:rsidRPr="003F7B0D">
              <w:rPr>
                <w:rFonts w:ascii="Arial" w:hAnsi="Arial" w:cs="Arial"/>
              </w:rPr>
              <w:t>Budete mít přístup k</w:t>
            </w:r>
            <w:r w:rsidR="00803F7C" w:rsidRPr="003F7B0D">
              <w:rPr>
                <w:rFonts w:ascii="Arial" w:hAnsi="Arial" w:cs="Arial"/>
              </w:rPr>
              <w:t xml:space="preserve"> aktuální </w:t>
            </w:r>
            <w:r w:rsidRPr="003F7B0D">
              <w:rPr>
                <w:rFonts w:ascii="Arial" w:hAnsi="Arial" w:cs="Arial"/>
              </w:rPr>
              <w:t>technické dokumentaci produktu?</w:t>
            </w:r>
          </w:p>
        </w:tc>
        <w:tc>
          <w:tcPr>
            <w:tcW w:w="1006" w:type="dxa"/>
            <w:shd w:val="clear" w:color="auto" w:fill="auto"/>
            <w:vAlign w:val="center"/>
          </w:tcPr>
          <w:p w14:paraId="0A4F32D0" w14:textId="77777777" w:rsidR="00F44155" w:rsidRPr="003F7B0D" w:rsidRDefault="0067432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EndPr/>
              <w:sdtContent>
                <w:r w:rsidR="00E96B65">
                  <w:rPr>
                    <w:rFonts w:ascii="Arial" w:hAnsi="Arial" w:cs="Arial"/>
                  </w:rPr>
                  <w:t>Ano</w:t>
                </w:r>
              </w:sdtContent>
            </w:sdt>
            <w:r w:rsidR="00957975" w:rsidRPr="003F7B0D" w:rsidDel="00957975">
              <w:rPr>
                <w:rFonts w:ascii="Arial" w:hAnsi="Arial" w:cs="Arial"/>
                <w:bCs w:val="0"/>
                <w:sz w:val="24"/>
              </w:rPr>
              <w:t xml:space="preserve"> </w:t>
            </w:r>
          </w:p>
        </w:tc>
        <w:tc>
          <w:tcPr>
            <w:tcW w:w="5661" w:type="dxa"/>
            <w:shd w:val="clear" w:color="auto" w:fill="auto"/>
          </w:tcPr>
          <w:p w14:paraId="1B5D1122" w14:textId="77777777" w:rsidR="00F44155" w:rsidRPr="003F7B0D"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44155" w:rsidRPr="00BF5681" w14:paraId="3F10E529"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7B7B3EA"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5D7E0EB1" w14:textId="77777777" w:rsidR="00F44155"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EndPr/>
              <w:sdtContent>
                <w:r w:rsidR="00E96B65">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480691B7"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44155" w:rsidRPr="00BF5681" w14:paraId="4D91F1E7"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6341AE8"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17F8F4ED" w14:textId="77777777" w:rsidR="00F44155" w:rsidRPr="003F7B0D" w:rsidRDefault="0067432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EndPr/>
              <w:sdtContent>
                <w:r w:rsidR="00E96B65">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44D8D5E1" w14:textId="4B1836F0" w:rsidR="00F44155" w:rsidRPr="003F7B0D" w:rsidRDefault="001705B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Otevřeným výběrovým řízení. Projekt bude soutěžen jednou zakázkou.</w:t>
            </w:r>
          </w:p>
        </w:tc>
      </w:tr>
    </w:tbl>
    <w:p w14:paraId="72FA0A99" w14:textId="77777777" w:rsidR="006358CE" w:rsidRPr="00FD10A1" w:rsidRDefault="00BA54A6" w:rsidP="00073E15">
      <w:pPr>
        <w:pStyle w:val="MVHeading3"/>
      </w:pPr>
      <w:bookmarkStart w:id="126" w:name="_Toc437417920"/>
      <w:bookmarkStart w:id="127" w:name="_Toc465074601"/>
      <w:r w:rsidRPr="00FD10A1">
        <w:t>Finanční připravenost projektu</w:t>
      </w:r>
      <w:bookmarkEnd w:id="126"/>
      <w:bookmarkEnd w:id="127"/>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21D7C6A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7D758E0F" w14:textId="77777777" w:rsidR="005536B9" w:rsidRPr="002C3CAF" w:rsidRDefault="005536B9" w:rsidP="003F7B0D">
            <w:pPr>
              <w:keepNext/>
              <w:spacing w:before="40" w:after="40"/>
              <w:contextualSpacing w:val="0"/>
              <w:jc w:val="left"/>
              <w:rPr>
                <w:rFonts w:ascii="Arial" w:hAnsi="Arial" w:cs="Arial"/>
                <w:b w:val="0"/>
              </w:rPr>
            </w:pPr>
            <w:bookmarkStart w:id="128" w:name="_Toc509581700"/>
            <w:bookmarkStart w:id="129"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128"/>
            <w:r w:rsidR="000C4BEA">
              <w:rPr>
                <w:rFonts w:ascii="Arial" w:hAnsi="Arial" w:cs="Arial"/>
              </w:rPr>
              <w:t>:</w:t>
            </w:r>
            <w:bookmarkEnd w:id="129"/>
          </w:p>
        </w:tc>
      </w:tr>
      <w:tr w:rsidR="00B71C88" w:rsidRPr="00BF5681" w14:paraId="1E89BB2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6DED5347"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44A0BDBC"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659BA159"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2664B5A0"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4DECA79"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120A59FA" w14:textId="77777777" w:rsidR="00BA54A6"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comboBox>
                  <w:listItem w:displayText="Ano" w:value="Ano"/>
                  <w:listItem w:displayText="Ne" w:value="Ne"/>
                </w:comboBox>
              </w:sdtPr>
              <w:sdtEndPr/>
              <w:sdtContent>
                <w:r w:rsidR="00E96B65">
                  <w:rPr>
                    <w:rFonts w:ascii="Arial" w:hAnsi="Arial" w:cs="Arial"/>
                  </w:rPr>
                  <w:t>Ne</w:t>
                </w:r>
              </w:sdtContent>
            </w:sdt>
          </w:p>
        </w:tc>
        <w:tc>
          <w:tcPr>
            <w:tcW w:w="5544" w:type="dxa"/>
            <w:shd w:val="clear" w:color="auto" w:fill="auto"/>
          </w:tcPr>
          <w:p w14:paraId="322A9361"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20E5B4E8"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098763F"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73FD0E6C" w14:textId="77777777" w:rsidR="00BA54A6" w:rsidRPr="003F7B0D" w:rsidRDefault="0067432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comboBox>
                  <w:listItem w:displayText="Ano" w:value="Ano"/>
                  <w:listItem w:displayText="Ne" w:value="Ne"/>
                </w:comboBox>
              </w:sdtPr>
              <w:sdtEndPr/>
              <w:sdtContent>
                <w:r w:rsidR="00E96B65">
                  <w:rPr>
                    <w:rFonts w:ascii="Arial" w:hAnsi="Arial" w:cs="Arial"/>
                    <w:b/>
                  </w:rPr>
                  <w:t>Ano</w:t>
                </w:r>
              </w:sdtContent>
            </w:sdt>
          </w:p>
        </w:tc>
        <w:tc>
          <w:tcPr>
            <w:tcW w:w="5544" w:type="dxa"/>
            <w:shd w:val="clear" w:color="auto" w:fill="auto"/>
          </w:tcPr>
          <w:p w14:paraId="4E1F46A3" w14:textId="77777777" w:rsidR="00BA54A6" w:rsidRPr="003F7B0D" w:rsidRDefault="00712D9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Státní rozpočet</w:t>
            </w:r>
          </w:p>
        </w:tc>
      </w:tr>
      <w:tr w:rsidR="00BA54A6" w:rsidRPr="00BF5681" w14:paraId="53341263"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759EC05"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3FC03716" w14:textId="77777777" w:rsidR="00BA54A6"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comboBox>
                  <w:listItem w:displayText="Ano" w:value="Ano"/>
                  <w:listItem w:displayText="Ne" w:value="Ne"/>
                </w:comboBox>
              </w:sdtPr>
              <w:sdtEndPr/>
              <w:sdtContent>
                <w:r w:rsidR="00E96B65">
                  <w:rPr>
                    <w:rFonts w:ascii="Arial" w:hAnsi="Arial" w:cs="Arial"/>
                  </w:rPr>
                  <w:t>Ne</w:t>
                </w:r>
              </w:sdtContent>
            </w:sdt>
          </w:p>
        </w:tc>
        <w:tc>
          <w:tcPr>
            <w:tcW w:w="5544" w:type="dxa"/>
            <w:shd w:val="clear" w:color="auto" w:fill="auto"/>
          </w:tcPr>
          <w:p w14:paraId="4C0E1478"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FB25528" w14:textId="77777777" w:rsidR="006358CE" w:rsidRPr="00FD10A1" w:rsidRDefault="00BA54A6" w:rsidP="00073E15">
      <w:pPr>
        <w:pStyle w:val="MVHeading3"/>
      </w:pPr>
      <w:bookmarkStart w:id="130" w:name="_Toc457999404"/>
      <w:bookmarkStart w:id="131" w:name="_Toc458000068"/>
      <w:bookmarkStart w:id="132" w:name="_Toc457999421"/>
      <w:bookmarkStart w:id="133" w:name="_Toc458000085"/>
      <w:bookmarkStart w:id="134" w:name="_Toc457999422"/>
      <w:bookmarkStart w:id="135" w:name="_Toc458000086"/>
      <w:bookmarkStart w:id="136" w:name="_Toc457999423"/>
      <w:bookmarkStart w:id="137" w:name="_Toc458000087"/>
      <w:bookmarkStart w:id="138" w:name="_Toc437417922"/>
      <w:bookmarkStart w:id="139" w:name="_Toc465074602"/>
      <w:bookmarkEnd w:id="130"/>
      <w:bookmarkEnd w:id="131"/>
      <w:bookmarkEnd w:id="132"/>
      <w:bookmarkEnd w:id="133"/>
      <w:bookmarkEnd w:id="134"/>
      <w:bookmarkEnd w:id="135"/>
      <w:bookmarkEnd w:id="136"/>
      <w:bookmarkEnd w:id="137"/>
      <w:r w:rsidRPr="00FD10A1">
        <w:t>Metodická připravenost projektu</w:t>
      </w:r>
      <w:bookmarkEnd w:id="138"/>
      <w:bookmarkEnd w:id="139"/>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1E87FFB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779964E" w14:textId="77777777" w:rsidR="005536B9" w:rsidRPr="002C3CAF" w:rsidRDefault="005536B9" w:rsidP="003F7B0D">
            <w:pPr>
              <w:spacing w:before="40" w:after="40"/>
              <w:contextualSpacing w:val="0"/>
              <w:jc w:val="left"/>
              <w:rPr>
                <w:rFonts w:ascii="Arial" w:hAnsi="Arial" w:cs="Arial"/>
                <w:b w:val="0"/>
              </w:rPr>
            </w:pPr>
            <w:bookmarkStart w:id="140" w:name="_Toc509581701"/>
            <w:bookmarkStart w:id="141"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20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140"/>
            <w:r w:rsidR="000C4BEA">
              <w:rPr>
                <w:rFonts w:ascii="Arial" w:hAnsi="Arial" w:cs="Arial"/>
              </w:rPr>
              <w:t>:</w:t>
            </w:r>
            <w:bookmarkEnd w:id="141"/>
          </w:p>
        </w:tc>
      </w:tr>
      <w:tr w:rsidR="00B71C88" w:rsidRPr="00BF5681" w14:paraId="2FCE05B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6269A6A2"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0A2A7391"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19A02592"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BA54A6" w:rsidRPr="00BF5681" w14:paraId="722171A5"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DBF0A3E"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74F8932F" w14:textId="77777777" w:rsidR="00BA54A6"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comboBox>
                  <w:listItem w:displayText="Ano" w:value="Ano"/>
                  <w:listItem w:displayText="Ne" w:value="Ne"/>
                </w:comboBox>
              </w:sdtPr>
              <w:sdtEndPr/>
              <w:sdtContent>
                <w:r w:rsidR="00E96B65">
                  <w:rPr>
                    <w:rFonts w:ascii="Arial" w:hAnsi="Arial" w:cs="Arial"/>
                  </w:rPr>
                  <w:t>Ano</w:t>
                </w:r>
              </w:sdtContent>
            </w:sdt>
          </w:p>
        </w:tc>
        <w:tc>
          <w:tcPr>
            <w:tcW w:w="5544" w:type="dxa"/>
            <w:shd w:val="clear" w:color="auto" w:fill="auto"/>
          </w:tcPr>
          <w:p w14:paraId="7F3367C8" w14:textId="77777777" w:rsidR="00BA54A6" w:rsidRPr="003F7B0D" w:rsidRDefault="00E96B6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IPMA</w:t>
            </w:r>
          </w:p>
        </w:tc>
      </w:tr>
      <w:tr w:rsidR="00BA54A6" w:rsidRPr="00BF5681" w14:paraId="7B71DF4B"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811A8E0"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Podpora od projektové kanceláře </w:t>
            </w:r>
            <w:r w:rsidR="00DD7BD2" w:rsidRPr="003F7B0D">
              <w:rPr>
                <w:rFonts w:ascii="Arial" w:hAnsi="Arial" w:cs="Arial"/>
              </w:rPr>
              <w:t>úřadu/</w:t>
            </w:r>
            <w:r w:rsidRPr="003F7B0D">
              <w:rPr>
                <w:rFonts w:ascii="Arial" w:hAnsi="Arial" w:cs="Arial"/>
              </w:rPr>
              <w:t>resortu</w:t>
            </w:r>
          </w:p>
        </w:tc>
        <w:tc>
          <w:tcPr>
            <w:tcW w:w="1134" w:type="dxa"/>
            <w:shd w:val="clear" w:color="auto" w:fill="auto"/>
            <w:vAlign w:val="center"/>
          </w:tcPr>
          <w:p w14:paraId="28885C70" w14:textId="77777777" w:rsidR="00BA54A6" w:rsidRPr="003F7B0D" w:rsidRDefault="0067432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comboBox>
                  <w:listItem w:displayText="Ano" w:value="Ano"/>
                  <w:listItem w:displayText="Ne" w:value="Ne"/>
                </w:comboBox>
              </w:sdtPr>
              <w:sdtEndPr/>
              <w:sdtContent>
                <w:r w:rsidR="00E96B65">
                  <w:rPr>
                    <w:rFonts w:ascii="Arial" w:hAnsi="Arial" w:cs="Arial"/>
                  </w:rPr>
                  <w:t>Ne</w:t>
                </w:r>
              </w:sdtContent>
            </w:sdt>
          </w:p>
        </w:tc>
        <w:tc>
          <w:tcPr>
            <w:tcW w:w="5544" w:type="dxa"/>
            <w:shd w:val="clear" w:color="auto" w:fill="auto"/>
          </w:tcPr>
          <w:p w14:paraId="124EFDF8"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54A6" w:rsidRPr="00BF5681" w14:paraId="05B1C9A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A903608"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Podpora od architektonické kanceláře </w:t>
            </w:r>
            <w:r w:rsidR="00DD7BD2" w:rsidRPr="003F7B0D">
              <w:rPr>
                <w:rFonts w:ascii="Arial" w:hAnsi="Arial" w:cs="Arial"/>
              </w:rPr>
              <w:t>úřadu/</w:t>
            </w:r>
            <w:r w:rsidRPr="003F7B0D">
              <w:rPr>
                <w:rFonts w:ascii="Arial" w:hAnsi="Arial" w:cs="Arial"/>
              </w:rPr>
              <w:t>resortu</w:t>
            </w:r>
          </w:p>
        </w:tc>
        <w:tc>
          <w:tcPr>
            <w:tcW w:w="1134" w:type="dxa"/>
            <w:shd w:val="clear" w:color="auto" w:fill="auto"/>
            <w:vAlign w:val="center"/>
          </w:tcPr>
          <w:p w14:paraId="6975BF6C" w14:textId="77777777" w:rsidR="00BA54A6" w:rsidRPr="003F7B0D" w:rsidRDefault="0067432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comboBox>
                  <w:listItem w:displayText="Ano" w:value="Ano"/>
                  <w:listItem w:displayText="Ne" w:value="Ne"/>
                </w:comboBox>
              </w:sdtPr>
              <w:sdtEndPr/>
              <w:sdtContent>
                <w:r w:rsidR="00E96B65">
                  <w:rPr>
                    <w:rFonts w:ascii="Arial" w:hAnsi="Arial" w:cs="Arial"/>
                  </w:rPr>
                  <w:t>Ne</w:t>
                </w:r>
              </w:sdtContent>
            </w:sdt>
          </w:p>
        </w:tc>
        <w:tc>
          <w:tcPr>
            <w:tcW w:w="5544" w:type="dxa"/>
            <w:shd w:val="clear" w:color="auto" w:fill="auto"/>
          </w:tcPr>
          <w:p w14:paraId="653D8F5D"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092414C" w14:textId="77777777" w:rsidR="007506DC" w:rsidRDefault="007506DC" w:rsidP="003F7B0D">
      <w:pPr>
        <w:pStyle w:val="MVHeading2"/>
        <w:numPr>
          <w:ilvl w:val="0"/>
          <w:numId w:val="0"/>
        </w:numPr>
        <w:ind w:left="794"/>
      </w:pPr>
      <w:bookmarkStart w:id="142" w:name="_Toc465074603"/>
      <w:bookmarkStart w:id="143" w:name="_Toc436637823"/>
      <w:bookmarkStart w:id="144" w:name="_Toc437417924"/>
    </w:p>
    <w:p w14:paraId="55DFBF79" w14:textId="77777777" w:rsidR="007506DC" w:rsidRDefault="007506DC">
      <w:pPr>
        <w:spacing w:after="200" w:line="276" w:lineRule="auto"/>
        <w:jc w:val="left"/>
        <w:rPr>
          <w:rFonts w:ascii="Arial" w:eastAsiaTheme="majorEastAsia" w:hAnsi="Arial" w:cs="Times New Roman"/>
          <w:b/>
          <w:sz w:val="26"/>
          <w:szCs w:val="28"/>
        </w:rPr>
      </w:pPr>
      <w:r>
        <w:br w:type="page"/>
      </w:r>
    </w:p>
    <w:p w14:paraId="03C16E03" w14:textId="77777777" w:rsidR="00BA54A6" w:rsidRPr="00FD10A1" w:rsidRDefault="00BA54A6">
      <w:pPr>
        <w:pStyle w:val="MVHeading2"/>
        <w:rPr>
          <w:caps/>
        </w:rPr>
      </w:pPr>
      <w:r w:rsidRPr="00FD10A1">
        <w:lastRenderedPageBreak/>
        <w:t>Ekonomické parametry projektu</w:t>
      </w:r>
      <w:bookmarkEnd w:id="142"/>
      <w:r w:rsidRPr="00FD10A1">
        <w:t xml:space="preserve"> </w:t>
      </w:r>
      <w:bookmarkEnd w:id="143"/>
      <w:bookmarkEnd w:id="144"/>
    </w:p>
    <w:p w14:paraId="2EA60F88" w14:textId="77777777" w:rsidR="00BA54A6" w:rsidRPr="00FD10A1" w:rsidRDefault="00BA54A6" w:rsidP="003F7B0D">
      <w:pPr>
        <w:pStyle w:val="MVHeading3"/>
      </w:pPr>
      <w:bookmarkStart w:id="145" w:name="_Ref457990303"/>
      <w:bookmarkStart w:id="146" w:name="_Toc465074604"/>
      <w:r w:rsidRPr="00FD10A1">
        <w:t>Hodnota výdajů a ekonomická náročnost projektu</w:t>
      </w:r>
      <w:bookmarkEnd w:id="145"/>
      <w:bookmarkEnd w:id="146"/>
    </w:p>
    <w:p w14:paraId="33AE8EDA" w14:textId="77777777" w:rsidR="00BA54A6" w:rsidRPr="003F7B0D" w:rsidRDefault="00BA54A6" w:rsidP="00FD10A1">
      <w:pPr>
        <w:rPr>
          <w:rFonts w:ascii="Arial" w:hAnsi="Arial" w:cs="Arial"/>
          <w:b/>
        </w:rPr>
      </w:pPr>
      <w:bookmarkStart w:id="147"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4AAB0EBF"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w:t>
      </w:r>
      <w:proofErr w:type="gramStart"/>
      <w:r w:rsidRPr="007C1E18">
        <w:rPr>
          <w:rFonts w:ascii="Arial" w:hAnsi="Arial" w:cs="Arial"/>
          <w:b/>
        </w:rPr>
        <w:t>5 letých</w:t>
      </w:r>
      <w:proofErr w:type="gramEnd"/>
      <w:r w:rsidRPr="007C1E18">
        <w:rPr>
          <w:rFonts w:ascii="Arial" w:hAnsi="Arial" w:cs="Arial"/>
          <w:b/>
        </w:rPr>
        <w:t xml:space="preserve"> celkových nákladů vlastnictví </w:t>
      </w:r>
      <w:r w:rsidRPr="003F7B0D">
        <w:rPr>
          <w:rFonts w:ascii="Arial" w:hAnsi="Arial" w:cs="Arial"/>
        </w:rPr>
        <w:t xml:space="preserve">(tzv. </w:t>
      </w:r>
      <w:proofErr w:type="spellStart"/>
      <w:r w:rsidR="007C1E18" w:rsidRPr="003F7B0D">
        <w:rPr>
          <w:rFonts w:ascii="Arial" w:hAnsi="Arial" w:cs="Arial"/>
        </w:rPr>
        <w:t>T</w:t>
      </w:r>
      <w:r w:rsidRPr="003F7B0D">
        <w:rPr>
          <w:rFonts w:ascii="Arial" w:hAnsi="Arial" w:cs="Arial"/>
        </w:rPr>
        <w:t>otal</w:t>
      </w:r>
      <w:proofErr w:type="spellEnd"/>
      <w:r w:rsidRPr="003F7B0D">
        <w:rPr>
          <w:rFonts w:ascii="Arial" w:hAnsi="Arial" w:cs="Arial"/>
        </w:rPr>
        <w:t xml:space="preserve"> </w:t>
      </w:r>
      <w:proofErr w:type="spellStart"/>
      <w:r w:rsidR="007C1E18" w:rsidRPr="003F7B0D">
        <w:rPr>
          <w:rFonts w:ascii="Arial" w:hAnsi="Arial" w:cs="Arial"/>
        </w:rPr>
        <w:t>C</w:t>
      </w:r>
      <w:r w:rsidRPr="003F7B0D">
        <w:rPr>
          <w:rFonts w:ascii="Arial" w:hAnsi="Arial" w:cs="Arial"/>
        </w:rPr>
        <w:t>osts</w:t>
      </w:r>
      <w:proofErr w:type="spellEnd"/>
      <w:r w:rsidRPr="003F7B0D">
        <w:rPr>
          <w:rFonts w:ascii="Arial" w:hAnsi="Arial" w:cs="Arial"/>
        </w:rPr>
        <w:t xml:space="preserve"> </w:t>
      </w:r>
      <w:proofErr w:type="spellStart"/>
      <w:r w:rsidRPr="003F7B0D">
        <w:rPr>
          <w:rFonts w:ascii="Arial" w:hAnsi="Arial" w:cs="Arial"/>
        </w:rPr>
        <w:t>of</w:t>
      </w:r>
      <w:proofErr w:type="spellEnd"/>
      <w:r w:rsidRPr="003F7B0D">
        <w:rPr>
          <w:rFonts w:ascii="Arial" w:hAnsi="Arial" w:cs="Arial"/>
        </w:rPr>
        <w:t xml:space="preserve"> </w:t>
      </w:r>
      <w:proofErr w:type="spellStart"/>
      <w:r w:rsidR="007C1E18" w:rsidRPr="003F7B0D">
        <w:rPr>
          <w:rFonts w:ascii="Arial" w:hAnsi="Arial" w:cs="Arial"/>
        </w:rPr>
        <w:t>O</w:t>
      </w:r>
      <w:r w:rsidRPr="003F7B0D">
        <w:rPr>
          <w:rFonts w:ascii="Arial" w:hAnsi="Arial" w:cs="Arial"/>
        </w:rPr>
        <w:t>wnership</w:t>
      </w:r>
      <w:proofErr w:type="spellEnd"/>
      <w:r w:rsidRPr="003F7B0D">
        <w:rPr>
          <w:rFonts w:ascii="Arial" w:hAnsi="Arial" w:cs="Arial"/>
        </w:rPr>
        <w:t xml:space="preserve">) </w:t>
      </w:r>
      <w:r w:rsidRPr="007C1E18">
        <w:rPr>
          <w:rFonts w:ascii="Arial" w:hAnsi="Arial" w:cs="Arial"/>
          <w:b/>
        </w:rPr>
        <w:t>- účelové členění nákladů projektu</w:t>
      </w:r>
      <w:bookmarkEnd w:id="147"/>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29"/>
        <w:gridCol w:w="1383"/>
        <w:gridCol w:w="1527"/>
        <w:gridCol w:w="1687"/>
        <w:gridCol w:w="2462"/>
      </w:tblGrid>
      <w:tr w:rsidR="005536B9" w:rsidRPr="00BF5681" w14:paraId="7CBD95DE"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1F618F27" w14:textId="77777777" w:rsidR="005536B9" w:rsidRPr="002C3CAF" w:rsidRDefault="005536B9" w:rsidP="000C4BEA">
            <w:pPr>
              <w:spacing w:before="40" w:after="40"/>
              <w:contextualSpacing w:val="0"/>
              <w:jc w:val="left"/>
              <w:rPr>
                <w:rFonts w:ascii="Arial" w:hAnsi="Arial" w:cs="Arial"/>
                <w:b w:val="0"/>
              </w:rPr>
            </w:pPr>
            <w:bookmarkStart w:id="148" w:name="_Toc509581702"/>
            <w:bookmarkStart w:id="149"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48"/>
            <w:r w:rsidR="000C4BEA">
              <w:rPr>
                <w:rFonts w:ascii="Arial" w:hAnsi="Arial" w:cs="Arial"/>
              </w:rPr>
              <w:t>:</w:t>
            </w:r>
            <w:bookmarkEnd w:id="149"/>
          </w:p>
        </w:tc>
      </w:tr>
      <w:tr w:rsidR="000B77C7" w:rsidRPr="00BF5681" w14:paraId="28EAEC67"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102B6987"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92" w:type="dxa"/>
            <w:tcBorders>
              <w:bottom w:val="single" w:sz="12" w:space="0" w:color="auto"/>
            </w:tcBorders>
          </w:tcPr>
          <w:p w14:paraId="6C7C0787"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45" w:type="dxa"/>
            <w:tcBorders>
              <w:bottom w:val="single" w:sz="12" w:space="0" w:color="auto"/>
            </w:tcBorders>
          </w:tcPr>
          <w:p w14:paraId="6D39BBAE"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707" w:type="dxa"/>
            <w:tcBorders>
              <w:bottom w:val="single" w:sz="12" w:space="0" w:color="auto"/>
            </w:tcBorders>
          </w:tcPr>
          <w:p w14:paraId="5AE1E2F1"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6CC2493"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501" w:type="dxa"/>
            <w:tcBorders>
              <w:bottom w:val="single" w:sz="12" w:space="0" w:color="auto"/>
            </w:tcBorders>
          </w:tcPr>
          <w:p w14:paraId="00A3D9E6"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42CF2BCD"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577BE676"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92" w:type="dxa"/>
            <w:tcBorders>
              <w:top w:val="single" w:sz="12" w:space="0" w:color="auto"/>
              <w:bottom w:val="single" w:sz="12" w:space="0" w:color="auto"/>
            </w:tcBorders>
            <w:shd w:val="clear" w:color="auto" w:fill="auto"/>
          </w:tcPr>
          <w:p w14:paraId="4745274D" w14:textId="7B007E02" w:rsidR="00452A51" w:rsidRPr="008647C9" w:rsidRDefault="00811B46"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0</w:t>
            </w:r>
          </w:p>
        </w:tc>
        <w:tc>
          <w:tcPr>
            <w:tcW w:w="1545" w:type="dxa"/>
            <w:tcBorders>
              <w:top w:val="single" w:sz="12" w:space="0" w:color="auto"/>
              <w:bottom w:val="single" w:sz="12" w:space="0" w:color="auto"/>
            </w:tcBorders>
            <w:shd w:val="clear" w:color="auto" w:fill="auto"/>
          </w:tcPr>
          <w:p w14:paraId="4301A2D1" w14:textId="5CEF1759" w:rsidR="00452A51" w:rsidRPr="008647C9" w:rsidRDefault="00811B46"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48</w:t>
            </w:r>
          </w:p>
        </w:tc>
        <w:tc>
          <w:tcPr>
            <w:tcW w:w="1707" w:type="dxa"/>
            <w:tcBorders>
              <w:top w:val="single" w:sz="12" w:space="0" w:color="auto"/>
              <w:bottom w:val="single" w:sz="12" w:space="0" w:color="auto"/>
            </w:tcBorders>
            <w:shd w:val="clear" w:color="auto" w:fill="auto"/>
          </w:tcPr>
          <w:p w14:paraId="30D010B5" w14:textId="77777777" w:rsidR="00660C0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 xml:space="preserve">X1 + </w:t>
            </w:r>
            <w:r w:rsidR="004A4CB9" w:rsidRPr="008647C9">
              <w:rPr>
                <w:rFonts w:ascii="Arial" w:hAnsi="Arial" w:cs="Arial"/>
                <w:color w:val="FF0000"/>
              </w:rPr>
              <w:t>(X2 přepočtené na 5 let)</w:t>
            </w:r>
          </w:p>
        </w:tc>
        <w:tc>
          <w:tcPr>
            <w:tcW w:w="2501" w:type="dxa"/>
            <w:tcBorders>
              <w:top w:val="single" w:sz="12" w:space="0" w:color="auto"/>
              <w:bottom w:val="single" w:sz="12" w:space="0" w:color="auto"/>
            </w:tcBorders>
            <w:shd w:val="clear" w:color="auto" w:fill="D9D9D9" w:themeFill="background1" w:themeFillShade="D9"/>
          </w:tcPr>
          <w:p w14:paraId="391DAEFE"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47DAD32C"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20D03609"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92" w:type="dxa"/>
            <w:tcBorders>
              <w:top w:val="single" w:sz="12" w:space="0" w:color="auto"/>
            </w:tcBorders>
            <w:shd w:val="clear" w:color="auto" w:fill="auto"/>
          </w:tcPr>
          <w:p w14:paraId="6EB5B396" w14:textId="77777777"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tcBorders>
              <w:top w:val="single" w:sz="12" w:space="0" w:color="auto"/>
            </w:tcBorders>
            <w:shd w:val="clear" w:color="auto" w:fill="D9D9D9" w:themeFill="background1" w:themeFillShade="D9"/>
          </w:tcPr>
          <w:p w14:paraId="4BB763CC"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top w:val="single" w:sz="12" w:space="0" w:color="auto"/>
            </w:tcBorders>
            <w:shd w:val="clear" w:color="auto" w:fill="auto"/>
          </w:tcPr>
          <w:p w14:paraId="557C6EF0"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tcBorders>
              <w:top w:val="single" w:sz="12" w:space="0" w:color="auto"/>
            </w:tcBorders>
            <w:shd w:val="clear" w:color="auto" w:fill="auto"/>
          </w:tcPr>
          <w:p w14:paraId="21B8C142"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41ABB965"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0E422CA"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3B177720"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w:t>
            </w:r>
            <w:proofErr w:type="spellStart"/>
            <w:r w:rsidRPr="003F7B0D">
              <w:rPr>
                <w:rFonts w:ascii="Arial" w:hAnsi="Arial" w:cs="Arial"/>
              </w:rPr>
              <w:t>SaaS</w:t>
            </w:r>
            <w:proofErr w:type="spellEnd"/>
            <w:r w:rsidR="00686701" w:rsidRPr="003F7B0D">
              <w:rPr>
                <w:rFonts w:ascii="Arial" w:hAnsi="Arial" w:cs="Arial"/>
              </w:rPr>
              <w:t xml:space="preserve"> či </w:t>
            </w:r>
            <w:proofErr w:type="spellStart"/>
            <w:r w:rsidR="00686701" w:rsidRPr="003F7B0D">
              <w:rPr>
                <w:rFonts w:ascii="Arial" w:hAnsi="Arial" w:cs="Arial"/>
              </w:rPr>
              <w:t>PaaS</w:t>
            </w:r>
            <w:proofErr w:type="spellEnd"/>
            <w:r w:rsidRPr="003F7B0D">
              <w:rPr>
                <w:rFonts w:ascii="Arial" w:hAnsi="Arial" w:cs="Arial"/>
              </w:rPr>
              <w:t>)</w:t>
            </w:r>
          </w:p>
        </w:tc>
        <w:tc>
          <w:tcPr>
            <w:tcW w:w="1392" w:type="dxa"/>
            <w:shd w:val="clear" w:color="auto" w:fill="auto"/>
          </w:tcPr>
          <w:p w14:paraId="0E41D501" w14:textId="77777777" w:rsidR="00452A51" w:rsidRPr="003F7B0D" w:rsidRDefault="00452A5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D9D9D9" w:themeFill="background1" w:themeFillShade="D9"/>
          </w:tcPr>
          <w:p w14:paraId="0E953AB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0DF95C0A"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324CA6E7" w14:textId="77777777" w:rsidR="00452A51" w:rsidRPr="003F7B0D" w:rsidRDefault="008B4EBD"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výdaj přesahuje 10</w:t>
            </w:r>
            <w:r w:rsidR="000B77C7">
              <w:rPr>
                <w:rFonts w:ascii="Arial" w:hAnsi="Arial" w:cs="Arial"/>
                <w:lang w:val="en-US"/>
              </w:rPr>
              <w:t xml:space="preserve">% </w:t>
            </w:r>
            <w:proofErr w:type="spellStart"/>
            <w:r w:rsidR="000B77C7">
              <w:rPr>
                <w:rFonts w:ascii="Arial" w:hAnsi="Arial" w:cs="Arial"/>
                <w:lang w:val="en-US"/>
              </w:rPr>
              <w:t>celkové</w:t>
            </w:r>
            <w:proofErr w:type="spellEnd"/>
            <w:r w:rsidR="000B77C7">
              <w:rPr>
                <w:rFonts w:ascii="Arial" w:hAnsi="Arial" w:cs="Arial"/>
                <w:lang w:val="en-US"/>
              </w:rPr>
              <w:t xml:space="preserve"> </w:t>
            </w:r>
            <w:proofErr w:type="spellStart"/>
            <w:r w:rsidR="000B77C7">
              <w:rPr>
                <w:rFonts w:ascii="Arial" w:hAnsi="Arial" w:cs="Arial"/>
                <w:lang w:val="en-US"/>
              </w:rPr>
              <w:t>ceny</w:t>
            </w:r>
            <w:proofErr w:type="spellEnd"/>
            <w:r w:rsidR="000B77C7">
              <w:rPr>
                <w:rFonts w:ascii="Arial" w:hAnsi="Arial" w:cs="Arial"/>
                <w:lang w:val="en-US"/>
              </w:rPr>
              <w:t xml:space="preserve"> </w:t>
            </w:r>
            <w:proofErr w:type="spellStart"/>
            <w:r w:rsidR="000B77C7">
              <w:rPr>
                <w:rFonts w:ascii="Arial" w:hAnsi="Arial" w:cs="Arial"/>
                <w:lang w:val="en-US"/>
              </w:rPr>
              <w:t>projektu</w:t>
            </w:r>
            <w:proofErr w:type="spellEnd"/>
            <w:r w:rsidR="000B77C7">
              <w:rPr>
                <w:rFonts w:ascii="Cambria Math" w:hAnsi="Cambria Math" w:cs="Cambria Math"/>
                <w:lang w:val="en-US"/>
              </w:rPr>
              <w:t xml:space="preserve"> </w:t>
            </w:r>
            <w:r w:rsidR="000B77C7">
              <w:rPr>
                <w:rFonts w:ascii="Arial" w:hAnsi="Arial" w:cs="Arial"/>
                <w:lang w:val="en-US"/>
              </w:rPr>
              <w:t>a</w:t>
            </w:r>
            <w:r w:rsidR="000B77C7">
              <w:rPr>
                <w:rFonts w:ascii="Arial" w:hAnsi="Arial" w:cs="Arial"/>
              </w:rPr>
              <w:t xml:space="preserve"> současně přesahuje 1 mil. Kč&gt;</w:t>
            </w:r>
          </w:p>
        </w:tc>
      </w:tr>
      <w:tr w:rsidR="000B77C7" w:rsidRPr="00BF5681" w14:paraId="15F78899"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3F42A7C"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92" w:type="dxa"/>
            <w:shd w:val="clear" w:color="auto" w:fill="auto"/>
          </w:tcPr>
          <w:p w14:paraId="790ECC3B"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D9D9D9" w:themeFill="background1" w:themeFillShade="D9"/>
          </w:tcPr>
          <w:p w14:paraId="47BDF6E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5DB7004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509241EA" w14:textId="77777777"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8B4EBD">
              <w:rPr>
                <w:rFonts w:ascii="Arial" w:hAnsi="Arial" w:cs="Arial"/>
              </w:rPr>
              <w:t>23</w:t>
            </w:r>
            <w:r>
              <w:rPr>
                <w:rFonts w:ascii="Arial" w:hAnsi="Arial" w:cs="Arial"/>
              </w:rPr>
              <w:t xml:space="preserve"> nebo samostatné přílohy seznam rolí s počtem člověkodnů a cenu za člověkoden&gt;</w:t>
            </w:r>
          </w:p>
        </w:tc>
      </w:tr>
      <w:tr w:rsidR="000B77C7" w:rsidRPr="00BF5681" w14:paraId="148D7455"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4402036"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3B208E29"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92" w:type="dxa"/>
            <w:shd w:val="clear" w:color="auto" w:fill="D9D9D9" w:themeFill="background1" w:themeFillShade="D9"/>
          </w:tcPr>
          <w:p w14:paraId="6AFA8CDD"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28FAEF8D" w14:textId="5B5F9EA7" w:rsidR="000B77C7" w:rsidRPr="003F7B0D" w:rsidRDefault="00B33A4C"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11520000</w:t>
            </w:r>
          </w:p>
        </w:tc>
        <w:tc>
          <w:tcPr>
            <w:tcW w:w="1707" w:type="dxa"/>
            <w:shd w:val="clear" w:color="auto" w:fill="auto"/>
          </w:tcPr>
          <w:p w14:paraId="3DC4B20A" w14:textId="7E564707" w:rsidR="000B77C7" w:rsidRPr="003F7B0D" w:rsidRDefault="00B33A4C"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14400000</w:t>
            </w:r>
          </w:p>
        </w:tc>
        <w:tc>
          <w:tcPr>
            <w:tcW w:w="2501" w:type="dxa"/>
            <w:shd w:val="clear" w:color="auto" w:fill="auto"/>
          </w:tcPr>
          <w:p w14:paraId="3DEEFDDA" w14:textId="77777777" w:rsidR="000B77C7" w:rsidRPr="003F7B0D" w:rsidRDefault="008B4EBD"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roční provoz a podpora přesahuje 20% celkové ceny řešení&gt;</w:t>
            </w:r>
          </w:p>
        </w:tc>
      </w:tr>
      <w:tr w:rsidR="000B77C7" w:rsidRPr="00BF5681" w14:paraId="508903F8"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1B49615"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E. Hardware/Software údržba a průběžné úpravy (bez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92" w:type="dxa"/>
            <w:shd w:val="clear" w:color="auto" w:fill="D9D9D9" w:themeFill="background1" w:themeFillShade="D9"/>
          </w:tcPr>
          <w:p w14:paraId="57EE55C1"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6D5CBACE" w14:textId="1C90D4A5" w:rsidR="000B77C7" w:rsidRPr="003F7B0D" w:rsidRDefault="00B33A4C"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2400000</w:t>
            </w:r>
          </w:p>
        </w:tc>
        <w:tc>
          <w:tcPr>
            <w:tcW w:w="1707" w:type="dxa"/>
            <w:shd w:val="clear" w:color="auto" w:fill="auto"/>
          </w:tcPr>
          <w:p w14:paraId="19776E0B" w14:textId="2383876C" w:rsidR="000B77C7" w:rsidRPr="003F7B0D" w:rsidRDefault="00B33A4C"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3000000</w:t>
            </w:r>
          </w:p>
        </w:tc>
        <w:tc>
          <w:tcPr>
            <w:tcW w:w="2501" w:type="dxa"/>
            <w:shd w:val="clear" w:color="auto" w:fill="auto"/>
          </w:tcPr>
          <w:p w14:paraId="15C5638E" w14:textId="77777777"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roční údržba a průběžné úpravy přesahuje 20% celkové ceny řešení&gt;</w:t>
            </w:r>
          </w:p>
        </w:tc>
      </w:tr>
      <w:tr w:rsidR="000B77C7" w:rsidRPr="00BF5681" w14:paraId="388F10CD"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36A2294"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92" w:type="dxa"/>
            <w:shd w:val="clear" w:color="auto" w:fill="D9D9D9" w:themeFill="background1" w:themeFillShade="D9"/>
          </w:tcPr>
          <w:p w14:paraId="09BD474F"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3D655660" w14:textId="77777777" w:rsidR="000B77C7" w:rsidRPr="003F7B0D" w:rsidRDefault="003E7FAF"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3366400</w:t>
            </w:r>
          </w:p>
        </w:tc>
        <w:tc>
          <w:tcPr>
            <w:tcW w:w="1707" w:type="dxa"/>
            <w:shd w:val="clear" w:color="auto" w:fill="auto"/>
          </w:tcPr>
          <w:p w14:paraId="73AF6EF3" w14:textId="77777777" w:rsidR="000B77C7" w:rsidRPr="003F7B0D" w:rsidRDefault="003E7FAF"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4208000</w:t>
            </w:r>
          </w:p>
        </w:tc>
        <w:tc>
          <w:tcPr>
            <w:tcW w:w="2501" w:type="dxa"/>
            <w:shd w:val="clear" w:color="auto" w:fill="auto"/>
          </w:tcPr>
          <w:p w14:paraId="2C404475" w14:textId="77777777" w:rsidR="000B77C7" w:rsidRPr="003F7B0D" w:rsidRDefault="003E7FAF"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 objemu max.320MD/4 roky</w:t>
            </w:r>
          </w:p>
        </w:tc>
      </w:tr>
      <w:tr w:rsidR="000B77C7" w:rsidRPr="00BF5681" w14:paraId="1BAC2B69"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63844935"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92" w:type="dxa"/>
            <w:shd w:val="clear" w:color="auto" w:fill="D9D9D9" w:themeFill="background1" w:themeFillShade="D9"/>
          </w:tcPr>
          <w:p w14:paraId="64F9740E"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50E63C50"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2BA4B33D"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687CED6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2472CFA1"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70A2E51"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92" w:type="dxa"/>
            <w:shd w:val="clear" w:color="auto" w:fill="auto"/>
          </w:tcPr>
          <w:p w14:paraId="1C9FA4BB"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337F627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38F1427A"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1A901498"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08C3EA8A"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6394271B" w14:textId="77777777" w:rsidR="000B77C7" w:rsidRPr="003F7B0D" w:rsidRDefault="000B77C7" w:rsidP="000B77C7">
            <w:pPr>
              <w:spacing w:before="40" w:after="40"/>
              <w:contextualSpacing w:val="0"/>
              <w:jc w:val="left"/>
              <w:rPr>
                <w:rFonts w:ascii="Arial" w:hAnsi="Arial" w:cs="Arial"/>
              </w:rPr>
            </w:pPr>
            <w:r w:rsidRPr="003F7B0D">
              <w:rPr>
                <w:rFonts w:ascii="Arial" w:hAnsi="Arial" w:cs="Arial"/>
              </w:rPr>
              <w:lastRenderedPageBreak/>
              <w:t>I. Útlum, konzervace a ukončení řešení</w:t>
            </w:r>
          </w:p>
        </w:tc>
        <w:tc>
          <w:tcPr>
            <w:tcW w:w="1392" w:type="dxa"/>
            <w:shd w:val="clear" w:color="auto" w:fill="auto"/>
          </w:tcPr>
          <w:p w14:paraId="45AD2BEC"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1F7AD2E7"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45F9BD6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18E448A7" w14:textId="77777777" w:rsidR="000B77C7" w:rsidRPr="003F7B0D" w:rsidRDefault="008B4EBD"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ú</w:t>
            </w:r>
            <w:r w:rsidR="000B77C7" w:rsidRPr="00D95AD2">
              <w:rPr>
                <w:rFonts w:ascii="Arial" w:hAnsi="Arial" w:cs="Arial"/>
              </w:rPr>
              <w:t xml:space="preserve">tlum, konzervace a ukončení řešení </w:t>
            </w:r>
            <w:r w:rsidR="000B77C7">
              <w:rPr>
                <w:rFonts w:ascii="Arial" w:hAnsi="Arial" w:cs="Arial"/>
              </w:rPr>
              <w:t>přesahuje 10% celkové ceny řešení&gt;</w:t>
            </w:r>
          </w:p>
        </w:tc>
      </w:tr>
      <w:tr w:rsidR="000B77C7" w:rsidRPr="00BF5681" w14:paraId="5B26CCD4"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F0968A1" w14:textId="77777777" w:rsidR="000B77C7" w:rsidRDefault="000B77C7" w:rsidP="000B77C7">
            <w:pPr>
              <w:spacing w:before="40" w:after="40"/>
              <w:contextualSpacing w:val="0"/>
              <w:jc w:val="left"/>
              <w:rPr>
                <w:rFonts w:ascii="Arial" w:hAnsi="Arial" w:cs="Arial"/>
              </w:rPr>
            </w:pPr>
            <w:r w:rsidRPr="003F7B0D">
              <w:rPr>
                <w:rFonts w:ascii="Arial" w:hAnsi="Arial" w:cs="Arial"/>
              </w:rPr>
              <w:t xml:space="preserve">X. Licence, HW, provoz, podpora, údržba, průběžný </w:t>
            </w:r>
            <w:proofErr w:type="gramStart"/>
            <w:r w:rsidRPr="003F7B0D">
              <w:rPr>
                <w:rFonts w:ascii="Arial" w:hAnsi="Arial" w:cs="Arial"/>
              </w:rPr>
              <w:t>rozvoj - vše</w:t>
            </w:r>
            <w:proofErr w:type="gramEnd"/>
            <w:r w:rsidRPr="003F7B0D">
              <w:rPr>
                <w:rFonts w:ascii="Arial" w:hAnsi="Arial" w:cs="Arial"/>
              </w:rPr>
              <w:t xml:space="preserve"> v</w:t>
            </w:r>
            <w:r>
              <w:rPr>
                <w:rFonts w:ascii="Arial" w:hAnsi="Arial" w:cs="Arial"/>
              </w:rPr>
              <w:t> </w:t>
            </w:r>
            <w:r w:rsidRPr="003F7B0D">
              <w:rPr>
                <w:rFonts w:ascii="Arial" w:hAnsi="Arial" w:cs="Arial"/>
              </w:rPr>
              <w:t>subskripci</w:t>
            </w:r>
          </w:p>
          <w:p w14:paraId="06FFC0AF"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(pouze </w:t>
            </w:r>
            <w:proofErr w:type="spellStart"/>
            <w:r w:rsidRPr="003F7B0D">
              <w:rPr>
                <w:rFonts w:ascii="Arial" w:hAnsi="Arial" w:cs="Arial"/>
              </w:rPr>
              <w:t>SaaS</w:t>
            </w:r>
            <w:proofErr w:type="spellEnd"/>
            <w:r w:rsidRPr="003F7B0D">
              <w:rPr>
                <w:rFonts w:ascii="Arial" w:hAnsi="Arial" w:cs="Arial"/>
              </w:rPr>
              <w:t xml:space="preserve"> a </w:t>
            </w:r>
            <w:proofErr w:type="spellStart"/>
            <w:r w:rsidRPr="003F7B0D">
              <w:rPr>
                <w:rFonts w:ascii="Arial" w:hAnsi="Arial" w:cs="Arial"/>
              </w:rPr>
              <w:t>PaaS</w:t>
            </w:r>
            <w:proofErr w:type="spellEnd"/>
            <w:r w:rsidRPr="003F7B0D">
              <w:rPr>
                <w:rFonts w:ascii="Arial" w:hAnsi="Arial" w:cs="Arial"/>
              </w:rPr>
              <w:t>)</w:t>
            </w:r>
          </w:p>
        </w:tc>
        <w:tc>
          <w:tcPr>
            <w:tcW w:w="1392" w:type="dxa"/>
            <w:shd w:val="clear" w:color="auto" w:fill="auto"/>
          </w:tcPr>
          <w:p w14:paraId="1C8FA509"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4DBB0B3B"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1BAAC2C8"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00FF3F2A" w14:textId="77777777" w:rsidR="000B77C7" w:rsidRPr="003F7B0D" w:rsidRDefault="000B77C7" w:rsidP="008B4EB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výdaj na </w:t>
            </w:r>
            <w:proofErr w:type="spellStart"/>
            <w:r>
              <w:rPr>
                <w:rFonts w:ascii="Arial" w:hAnsi="Arial" w:cs="Arial"/>
              </w:rPr>
              <w:t>SaaP</w:t>
            </w:r>
            <w:proofErr w:type="spellEnd"/>
            <w:r>
              <w:rPr>
                <w:rFonts w:ascii="Arial" w:hAnsi="Arial" w:cs="Arial"/>
              </w:rPr>
              <w:t xml:space="preserve"> a </w:t>
            </w:r>
            <w:proofErr w:type="spellStart"/>
            <w:r>
              <w:rPr>
                <w:rFonts w:ascii="Arial" w:hAnsi="Arial" w:cs="Arial"/>
              </w:rPr>
              <w:t>PaaS</w:t>
            </w:r>
            <w:proofErr w:type="spellEnd"/>
            <w:r>
              <w:rPr>
                <w:rFonts w:ascii="Arial" w:hAnsi="Arial" w:cs="Arial"/>
              </w:rPr>
              <w:t xml:space="preserve"> přesahuje 1 mil. Kč&gt;</w:t>
            </w:r>
          </w:p>
        </w:tc>
      </w:tr>
      <w:tr w:rsidR="000B77C7" w:rsidRPr="00BF5681" w14:paraId="1683702C"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7A8CBF0C" w14:textId="77777777"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92" w:type="dxa"/>
            <w:tcBorders>
              <w:bottom w:val="single" w:sz="12" w:space="0" w:color="auto"/>
            </w:tcBorders>
            <w:shd w:val="clear" w:color="auto" w:fill="auto"/>
          </w:tcPr>
          <w:p w14:paraId="048A397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tcBorders>
              <w:bottom w:val="single" w:sz="12" w:space="0" w:color="auto"/>
            </w:tcBorders>
            <w:shd w:val="clear" w:color="auto" w:fill="auto"/>
          </w:tcPr>
          <w:p w14:paraId="45CAE7FD"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bottom w:val="single" w:sz="12" w:space="0" w:color="auto"/>
            </w:tcBorders>
            <w:shd w:val="clear" w:color="auto" w:fill="auto"/>
          </w:tcPr>
          <w:p w14:paraId="1432AE61"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tcBorders>
              <w:bottom w:val="single" w:sz="12" w:space="0" w:color="auto"/>
            </w:tcBorders>
            <w:shd w:val="clear" w:color="auto" w:fill="auto"/>
          </w:tcPr>
          <w:p w14:paraId="77586E11" w14:textId="77777777"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výdaj na nerozlišenou režii přesahuje 0,5 mil. Kč&gt;</w:t>
            </w:r>
          </w:p>
        </w:tc>
      </w:tr>
      <w:tr w:rsidR="000B77C7" w:rsidRPr="00BF5681" w14:paraId="6C4C2E2F"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B731456" w14:textId="77777777" w:rsidR="000B77C7" w:rsidRPr="003F7B0D" w:rsidRDefault="000B77C7" w:rsidP="000B77C7">
            <w:pPr>
              <w:spacing w:before="40" w:after="40"/>
              <w:contextualSpacing w:val="0"/>
              <w:jc w:val="left"/>
              <w:rPr>
                <w:rFonts w:ascii="Arial" w:hAnsi="Arial" w:cs="Arial"/>
              </w:rPr>
            </w:pPr>
            <w:r w:rsidRPr="003F7B0D">
              <w:rPr>
                <w:rFonts w:ascii="Arial" w:hAnsi="Arial" w:cs="Arial"/>
              </w:rPr>
              <w:t>Celkem</w:t>
            </w:r>
          </w:p>
        </w:tc>
        <w:tc>
          <w:tcPr>
            <w:tcW w:w="1392" w:type="dxa"/>
            <w:tcBorders>
              <w:top w:val="single" w:sz="12" w:space="0" w:color="auto"/>
            </w:tcBorders>
            <w:shd w:val="clear" w:color="auto" w:fill="auto"/>
          </w:tcPr>
          <w:p w14:paraId="18E0049B"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tcBorders>
              <w:top w:val="single" w:sz="12" w:space="0" w:color="auto"/>
            </w:tcBorders>
            <w:shd w:val="clear" w:color="auto" w:fill="auto"/>
          </w:tcPr>
          <w:p w14:paraId="651D6E38" w14:textId="77777777" w:rsidR="000B77C7" w:rsidRPr="003F7B0D" w:rsidRDefault="0045462B"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17286400</w:t>
            </w:r>
          </w:p>
        </w:tc>
        <w:tc>
          <w:tcPr>
            <w:tcW w:w="1707" w:type="dxa"/>
            <w:tcBorders>
              <w:top w:val="single" w:sz="12" w:space="0" w:color="auto"/>
            </w:tcBorders>
            <w:shd w:val="clear" w:color="auto" w:fill="auto"/>
          </w:tcPr>
          <w:p w14:paraId="351A5839" w14:textId="77777777" w:rsidR="000B77C7" w:rsidRPr="003F7B0D" w:rsidRDefault="0045462B"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21608000</w:t>
            </w:r>
          </w:p>
        </w:tc>
        <w:tc>
          <w:tcPr>
            <w:tcW w:w="2501" w:type="dxa"/>
            <w:tcBorders>
              <w:top w:val="single" w:sz="12" w:space="0" w:color="auto"/>
            </w:tcBorders>
            <w:shd w:val="clear" w:color="auto" w:fill="auto"/>
          </w:tcPr>
          <w:p w14:paraId="4EB7628A"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194AA0D"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34095E63" w14:textId="77777777" w:rsidTr="008647C9">
        <w:trPr>
          <w:tblHeader/>
        </w:trPr>
        <w:tc>
          <w:tcPr>
            <w:tcW w:w="10080" w:type="dxa"/>
            <w:gridSpan w:val="2"/>
            <w:shd w:val="clear" w:color="auto" w:fill="CEEBF3"/>
          </w:tcPr>
          <w:p w14:paraId="7F4C7AA1" w14:textId="77777777" w:rsidR="0037368A" w:rsidRPr="002C3CAF" w:rsidRDefault="005536B9" w:rsidP="003F7B0D">
            <w:pPr>
              <w:keepNext/>
              <w:spacing w:before="40" w:after="40"/>
              <w:jc w:val="left"/>
              <w:rPr>
                <w:rFonts w:ascii="Arial" w:eastAsia="Calibri" w:hAnsi="Arial" w:cs="Arial"/>
              </w:rPr>
            </w:pPr>
            <w:bookmarkStart w:id="150" w:name="_Toc509581703"/>
            <w:bookmarkStart w:id="151"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22</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150"/>
            <w:bookmarkEnd w:id="151"/>
          </w:p>
        </w:tc>
      </w:tr>
      <w:tr w:rsidR="0037368A" w:rsidRPr="00BF5681" w14:paraId="75712E79" w14:textId="77777777" w:rsidTr="008647C9">
        <w:tc>
          <w:tcPr>
            <w:tcW w:w="10080" w:type="dxa"/>
            <w:gridSpan w:val="2"/>
          </w:tcPr>
          <w:p w14:paraId="6676C505" w14:textId="77777777" w:rsidR="0037368A" w:rsidRPr="003F7B0D" w:rsidRDefault="006E7072" w:rsidP="003F7B0D">
            <w:pPr>
              <w:spacing w:before="40" w:after="40"/>
              <w:jc w:val="left"/>
              <w:rPr>
                <w:rFonts w:ascii="Arial" w:eastAsia="Calibri" w:hAnsi="Arial" w:cs="Arial"/>
              </w:rPr>
            </w:pPr>
            <w:r>
              <w:rPr>
                <w:rFonts w:ascii="Arial" w:eastAsia="Calibri" w:hAnsi="Arial" w:cs="Arial"/>
              </w:rPr>
              <w:t>Funkce nejsou upravovány</w:t>
            </w:r>
          </w:p>
        </w:tc>
      </w:tr>
      <w:tr w:rsidR="0037368A" w:rsidRPr="00BF5681" w14:paraId="3B652B18" w14:textId="77777777" w:rsidTr="008647C9">
        <w:tblPrEx>
          <w:tblLook w:val="04A0" w:firstRow="1" w:lastRow="0" w:firstColumn="1" w:lastColumn="0" w:noHBand="0" w:noVBand="1"/>
        </w:tblPrEx>
        <w:tc>
          <w:tcPr>
            <w:tcW w:w="6521" w:type="dxa"/>
            <w:shd w:val="clear" w:color="auto" w:fill="D9D9D9" w:themeFill="background1" w:themeFillShade="D9"/>
          </w:tcPr>
          <w:p w14:paraId="1210DA1C" w14:textId="77777777" w:rsidR="0037368A" w:rsidRPr="003F7B0D" w:rsidRDefault="00103D9D" w:rsidP="003F7B0D">
            <w:pPr>
              <w:keepNext/>
              <w:spacing w:before="40" w:after="40"/>
              <w:jc w:val="left"/>
              <w:rPr>
                <w:rFonts w:ascii="Arial" w:eastAsia="Calibri" w:hAnsi="Arial" w:cs="Arial"/>
                <w:b/>
              </w:rPr>
            </w:pPr>
            <w:r w:rsidRPr="003F7B0D">
              <w:rPr>
                <w:rFonts w:ascii="Arial" w:eastAsia="Calibri" w:hAnsi="Arial" w:cs="Arial"/>
                <w:b/>
              </w:rPr>
              <w:t xml:space="preserve">Plánované </w:t>
            </w:r>
            <w:r w:rsidR="0037368A" w:rsidRPr="003F7B0D">
              <w:rPr>
                <w:rFonts w:ascii="Arial" w:eastAsia="Calibri" w:hAnsi="Arial" w:cs="Arial"/>
                <w:b/>
              </w:rPr>
              <w:t xml:space="preserve">5leté externí výdaje celého funkčního </w:t>
            </w:r>
            <w:r w:rsidR="0037368A" w:rsidRPr="003F7B0D">
              <w:rPr>
                <w:rFonts w:ascii="Arial" w:eastAsia="Calibri" w:hAnsi="Arial" w:cs="Arial"/>
              </w:rPr>
              <w:t>celku (mimo tento projekt)</w:t>
            </w:r>
            <w:r w:rsidR="00073E15">
              <w:rPr>
                <w:rFonts w:ascii="Arial" w:eastAsia="Calibri" w:hAnsi="Arial" w:cs="Arial"/>
              </w:rPr>
              <w:t xml:space="preserve"> </w:t>
            </w:r>
            <w:r w:rsidR="00073E15">
              <w:rPr>
                <w:rFonts w:ascii="Arial" w:eastAsia="Calibri" w:hAnsi="Arial" w:cs="Arial"/>
                <w:lang w:val="en-US"/>
              </w:rPr>
              <w:t xml:space="preserve">[tis. </w:t>
            </w:r>
            <w:proofErr w:type="spellStart"/>
            <w:r w:rsidR="00073E15">
              <w:rPr>
                <w:rFonts w:ascii="Arial" w:eastAsia="Calibri" w:hAnsi="Arial" w:cs="Arial"/>
                <w:lang w:val="en-US"/>
              </w:rPr>
              <w:t>Kč</w:t>
            </w:r>
            <w:proofErr w:type="spellEnd"/>
            <w:r w:rsidR="00073E15">
              <w:rPr>
                <w:rFonts w:ascii="Arial" w:eastAsia="Calibri" w:hAnsi="Arial" w:cs="Arial"/>
                <w:lang w:val="en-US"/>
              </w:rPr>
              <w:t>]</w:t>
            </w:r>
            <w:r w:rsidR="0037368A" w:rsidRPr="003F7B0D">
              <w:rPr>
                <w:rFonts w:ascii="Arial" w:eastAsia="Calibri" w:hAnsi="Arial" w:cs="Arial"/>
                <w:b/>
              </w:rPr>
              <w:t>:</w:t>
            </w:r>
          </w:p>
        </w:tc>
        <w:tc>
          <w:tcPr>
            <w:tcW w:w="3559" w:type="dxa"/>
          </w:tcPr>
          <w:p w14:paraId="2B8C2B48" w14:textId="77777777" w:rsidR="0037368A" w:rsidRPr="003F7B0D" w:rsidRDefault="0045462B" w:rsidP="003F7B0D">
            <w:pPr>
              <w:keepNext/>
              <w:spacing w:before="40" w:after="40"/>
              <w:jc w:val="left"/>
              <w:rPr>
                <w:rFonts w:ascii="Arial" w:eastAsia="Calibri" w:hAnsi="Arial" w:cs="Arial"/>
              </w:rPr>
            </w:pPr>
            <w:r>
              <w:rPr>
                <w:rFonts w:ascii="Arial" w:eastAsia="Calibri" w:hAnsi="Arial" w:cs="Arial"/>
              </w:rPr>
              <w:t>5000</w:t>
            </w:r>
          </w:p>
        </w:tc>
      </w:tr>
    </w:tbl>
    <w:p w14:paraId="33330B91"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2B93D1E6" w14:textId="77777777" w:rsidTr="008647C9">
        <w:trPr>
          <w:tblHeader/>
        </w:trPr>
        <w:tc>
          <w:tcPr>
            <w:tcW w:w="10080" w:type="dxa"/>
            <w:shd w:val="clear" w:color="auto" w:fill="CEEBF3"/>
          </w:tcPr>
          <w:p w14:paraId="484F76F8" w14:textId="77777777" w:rsidR="00BA54A6" w:rsidRPr="002C3CAF" w:rsidRDefault="005536B9" w:rsidP="003F7B0D">
            <w:pPr>
              <w:keepNext/>
              <w:spacing w:before="40" w:after="40"/>
              <w:jc w:val="left"/>
              <w:rPr>
                <w:rFonts w:ascii="Arial" w:eastAsia="Calibri" w:hAnsi="Arial" w:cs="Arial"/>
              </w:rPr>
            </w:pPr>
            <w:bookmarkStart w:id="152" w:name="_Toc509581704"/>
            <w:bookmarkStart w:id="153"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23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52"/>
            <w:bookmarkEnd w:id="153"/>
          </w:p>
        </w:tc>
      </w:tr>
      <w:tr w:rsidR="00BA54A6" w:rsidRPr="00BF5681" w14:paraId="4832DFED" w14:textId="77777777" w:rsidTr="008647C9">
        <w:tc>
          <w:tcPr>
            <w:tcW w:w="10080" w:type="dxa"/>
          </w:tcPr>
          <w:p w14:paraId="60E83B2C" w14:textId="45EC3DC5" w:rsidR="00BA54A6" w:rsidRPr="003F7B0D" w:rsidRDefault="006E7072" w:rsidP="003F7B0D">
            <w:pPr>
              <w:spacing w:before="40" w:after="40"/>
              <w:jc w:val="left"/>
              <w:rPr>
                <w:rFonts w:ascii="Arial" w:eastAsia="Calibri" w:hAnsi="Arial" w:cs="Arial"/>
              </w:rPr>
            </w:pPr>
            <w:r>
              <w:rPr>
                <w:rFonts w:ascii="Arial" w:eastAsia="Calibri" w:hAnsi="Arial" w:cs="Arial"/>
              </w:rPr>
              <w:t xml:space="preserve">Plnění Smlouvy na zajištění servisní podpory IS MOSS, MS </w:t>
            </w:r>
            <w:proofErr w:type="spellStart"/>
            <w:r>
              <w:rPr>
                <w:rFonts w:ascii="Arial" w:eastAsia="Calibri" w:hAnsi="Arial" w:cs="Arial"/>
              </w:rPr>
              <w:t>Sharepoint</w:t>
            </w:r>
            <w:proofErr w:type="spellEnd"/>
            <w:r>
              <w:rPr>
                <w:rFonts w:ascii="Arial" w:eastAsia="Calibri" w:hAnsi="Arial" w:cs="Arial"/>
              </w:rPr>
              <w:t xml:space="preserve"> a BI/DWH tvoří položka na průběžnou provozní podporu (měsíční paušál</w:t>
            </w:r>
            <w:r w:rsidR="000828B4">
              <w:rPr>
                <w:rFonts w:ascii="Arial" w:eastAsia="Calibri" w:hAnsi="Arial" w:cs="Arial"/>
              </w:rPr>
              <w:t>, který obsahuje –</w:t>
            </w:r>
            <w:r w:rsidR="006B573D">
              <w:rPr>
                <w:rFonts w:ascii="Arial" w:eastAsia="Calibri" w:hAnsi="Arial" w:cs="Arial"/>
              </w:rPr>
              <w:t xml:space="preserve"> </w:t>
            </w:r>
            <w:r w:rsidR="000828B4">
              <w:rPr>
                <w:rFonts w:ascii="Arial" w:eastAsia="Calibri" w:hAnsi="Arial" w:cs="Arial"/>
              </w:rPr>
              <w:t xml:space="preserve">zajištění </w:t>
            </w:r>
            <w:r w:rsidR="006B573D">
              <w:rPr>
                <w:rFonts w:ascii="Arial" w:eastAsia="Calibri" w:hAnsi="Arial" w:cs="Arial"/>
              </w:rPr>
              <w:t>SLA,</w:t>
            </w:r>
            <w:r w:rsidR="000828B4">
              <w:rPr>
                <w:rFonts w:ascii="Arial" w:eastAsia="Calibri" w:hAnsi="Arial" w:cs="Arial"/>
              </w:rPr>
              <w:t xml:space="preserve"> kategorizaci chyb, odstraňovaní chyb, HD podpora, standardní aktualizace</w:t>
            </w:r>
            <w:r>
              <w:rPr>
                <w:rFonts w:ascii="Arial" w:eastAsia="Calibri" w:hAnsi="Arial" w:cs="Arial"/>
              </w:rPr>
              <w:t>) a položka na rozvoj, která je objednávána na základě objednávek dle počtu MD (v rámci smlouvy je vysoutěžen</w:t>
            </w:r>
            <w:r w:rsidR="00FF722B">
              <w:rPr>
                <w:rFonts w:ascii="Arial" w:eastAsia="Calibri" w:hAnsi="Arial" w:cs="Arial"/>
              </w:rPr>
              <w:t>o</w:t>
            </w:r>
            <w:r>
              <w:rPr>
                <w:rFonts w:ascii="Arial" w:eastAsia="Calibri" w:hAnsi="Arial" w:cs="Arial"/>
              </w:rPr>
              <w:t xml:space="preserve"> </w:t>
            </w:r>
            <w:r w:rsidR="008A30C1">
              <w:rPr>
                <w:rFonts w:ascii="Arial" w:eastAsia="Calibri" w:hAnsi="Arial" w:cs="Arial"/>
              </w:rPr>
              <w:t>320</w:t>
            </w:r>
            <w:r>
              <w:rPr>
                <w:rFonts w:ascii="Arial" w:eastAsia="Calibri" w:hAnsi="Arial" w:cs="Arial"/>
              </w:rPr>
              <w:t xml:space="preserve"> MD na rozvoj</w:t>
            </w:r>
            <w:r w:rsidR="000828B4">
              <w:rPr>
                <w:rFonts w:ascii="Arial" w:eastAsia="Calibri" w:hAnsi="Arial" w:cs="Arial"/>
              </w:rPr>
              <w:t>, který bude obsahovat</w:t>
            </w:r>
            <w:r w:rsidR="00D242D3">
              <w:rPr>
                <w:rFonts w:ascii="Arial" w:eastAsia="Calibri" w:hAnsi="Arial" w:cs="Arial"/>
              </w:rPr>
              <w:t xml:space="preserve"> např. legislativní změny, doplnění funkcionality, uživatelské potřeby a funkce, zlepšení ergonomie apod.</w:t>
            </w:r>
            <w:r>
              <w:rPr>
                <w:rFonts w:ascii="Arial" w:eastAsia="Calibri" w:hAnsi="Arial" w:cs="Arial"/>
              </w:rPr>
              <w:t>)</w:t>
            </w:r>
            <w:r w:rsidR="00061882">
              <w:rPr>
                <w:rFonts w:ascii="Arial" w:eastAsia="Calibri" w:hAnsi="Arial" w:cs="Arial"/>
              </w:rPr>
              <w:t>.</w:t>
            </w:r>
            <w:r w:rsidR="003C02B9">
              <w:rPr>
                <w:rFonts w:ascii="Arial" w:eastAsia="Calibri" w:hAnsi="Arial" w:cs="Arial"/>
              </w:rPr>
              <w:t xml:space="preserve"> Každá změna bude nejdříve analyzována (vznikne Katalogový list) a teprve na základě výsledků analýzy bude rozhodnuto o realizaci změny.</w:t>
            </w:r>
            <w:r w:rsidR="00061882">
              <w:rPr>
                <w:rFonts w:ascii="Arial" w:eastAsia="Calibri" w:hAnsi="Arial" w:cs="Arial"/>
              </w:rPr>
              <w:t xml:space="preserve"> </w:t>
            </w:r>
            <w:r w:rsidR="0045462B">
              <w:rPr>
                <w:rFonts w:ascii="Arial" w:eastAsia="Calibri" w:hAnsi="Arial" w:cs="Arial"/>
              </w:rPr>
              <w:t xml:space="preserve">Cena za 1 MD je uvažována v ceně </w:t>
            </w:r>
            <w:proofErr w:type="gramStart"/>
            <w:r w:rsidR="0045462B">
              <w:rPr>
                <w:rFonts w:ascii="Arial" w:eastAsia="Calibri" w:hAnsi="Arial" w:cs="Arial"/>
              </w:rPr>
              <w:t>10.520,-</w:t>
            </w:r>
            <w:proofErr w:type="gramEnd"/>
            <w:r w:rsidR="0045462B">
              <w:rPr>
                <w:rFonts w:ascii="Arial" w:eastAsia="Calibri" w:hAnsi="Arial" w:cs="Arial"/>
              </w:rPr>
              <w:t xml:space="preserve"> Kč bez DPH</w:t>
            </w:r>
            <w:r w:rsidR="00FF722B">
              <w:rPr>
                <w:rFonts w:ascii="Arial" w:eastAsia="Calibri" w:hAnsi="Arial" w:cs="Arial"/>
              </w:rPr>
              <w:t>.</w:t>
            </w:r>
          </w:p>
        </w:tc>
      </w:tr>
    </w:tbl>
    <w:p w14:paraId="62C551E0" w14:textId="77777777" w:rsidR="006358CE" w:rsidRPr="00FD10A1" w:rsidRDefault="00BA54A6" w:rsidP="00073E15">
      <w:pPr>
        <w:pStyle w:val="MVHeading3"/>
      </w:pPr>
      <w:bookmarkStart w:id="154" w:name="_Toc457999439"/>
      <w:bookmarkStart w:id="155" w:name="_Toc458000103"/>
      <w:bookmarkStart w:id="156" w:name="_Toc457999440"/>
      <w:bookmarkStart w:id="157" w:name="_Toc458000104"/>
      <w:bookmarkStart w:id="158" w:name="_Toc457999441"/>
      <w:bookmarkStart w:id="159" w:name="_Toc458000105"/>
      <w:bookmarkStart w:id="160" w:name="_Toc457999442"/>
      <w:bookmarkStart w:id="161" w:name="_Toc458000106"/>
      <w:bookmarkStart w:id="162" w:name="_Toc457999443"/>
      <w:bookmarkStart w:id="163" w:name="_Toc458000107"/>
      <w:bookmarkStart w:id="164" w:name="_Toc465074605"/>
      <w:bookmarkStart w:id="165" w:name="_Toc437417926"/>
      <w:bookmarkStart w:id="166" w:name="_Toc436637824"/>
      <w:bookmarkEnd w:id="154"/>
      <w:bookmarkEnd w:id="155"/>
      <w:bookmarkEnd w:id="156"/>
      <w:bookmarkEnd w:id="157"/>
      <w:bookmarkEnd w:id="158"/>
      <w:bookmarkEnd w:id="159"/>
      <w:bookmarkEnd w:id="160"/>
      <w:bookmarkEnd w:id="161"/>
      <w:bookmarkEnd w:id="162"/>
      <w:bookmarkEnd w:id="163"/>
      <w:r w:rsidRPr="00FD10A1">
        <w:t>Personální náročnost projektu</w:t>
      </w:r>
      <w:bookmarkEnd w:id="164"/>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0925B54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46E2E2DB" w14:textId="77777777" w:rsidR="005536B9" w:rsidRPr="002C3CAF" w:rsidRDefault="005536B9" w:rsidP="003F7B0D">
            <w:pPr>
              <w:keepNext/>
              <w:keepLines/>
              <w:spacing w:before="40" w:after="40"/>
              <w:contextualSpacing w:val="0"/>
              <w:rPr>
                <w:rFonts w:ascii="Arial" w:hAnsi="Arial" w:cs="Arial"/>
                <w:b w:val="0"/>
              </w:rPr>
            </w:pPr>
            <w:bookmarkStart w:id="167" w:name="_Toc509581705"/>
            <w:bookmarkStart w:id="168"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167"/>
            <w:r w:rsidR="000C4BEA">
              <w:rPr>
                <w:rFonts w:ascii="Arial" w:hAnsi="Arial" w:cs="Arial"/>
              </w:rPr>
              <w:t>:</w:t>
            </w:r>
            <w:bookmarkEnd w:id="168"/>
          </w:p>
        </w:tc>
      </w:tr>
      <w:tr w:rsidR="00CA7588" w:rsidRPr="00BF5681" w14:paraId="55BC6B8C"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06A8A789"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947" w:type="dxa"/>
          </w:tcPr>
          <w:p w14:paraId="0F2FE978"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proofErr w:type="spellStart"/>
            <w:r w:rsidR="00073E15">
              <w:rPr>
                <w:rFonts w:ascii="Arial" w:hAnsi="Arial" w:cs="Arial"/>
              </w:rPr>
              <w:t>zúčast</w:t>
            </w:r>
            <w:proofErr w:type="spellEnd"/>
            <w:r w:rsidR="00073E15">
              <w:rPr>
                <w:rFonts w:ascii="Arial" w:hAnsi="Arial" w:cs="Arial"/>
              </w:rPr>
              <w:t xml:space="preserve">. </w:t>
            </w:r>
            <w:r w:rsidRPr="003F7B0D">
              <w:rPr>
                <w:rFonts w:ascii="Arial" w:hAnsi="Arial" w:cs="Arial"/>
              </w:rPr>
              <w:t>osob</w:t>
            </w:r>
          </w:p>
        </w:tc>
        <w:tc>
          <w:tcPr>
            <w:tcW w:w="1832" w:type="dxa"/>
          </w:tcPr>
          <w:p w14:paraId="3C1C6B00"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038" w:type="dxa"/>
          </w:tcPr>
          <w:p w14:paraId="2941A0A4"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CA7588" w:rsidRPr="00BF5681" w14:paraId="29F1535B"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3876CE00" w14:textId="77777777" w:rsidR="00CA7588" w:rsidRPr="003F7B0D" w:rsidRDefault="000D3A80" w:rsidP="003F7B0D">
            <w:pPr>
              <w:spacing w:before="40" w:after="40"/>
              <w:contextualSpacing w:val="0"/>
              <w:jc w:val="left"/>
              <w:rPr>
                <w:rFonts w:ascii="Arial" w:hAnsi="Arial" w:cs="Arial"/>
                <w:b w:val="0"/>
              </w:rPr>
            </w:pPr>
            <w:r w:rsidRPr="003F7B0D">
              <w:rPr>
                <w:rFonts w:ascii="Arial" w:hAnsi="Arial" w:cs="Arial"/>
              </w:rPr>
              <w:t>Interní zaměstnanci organizace</w:t>
            </w:r>
          </w:p>
        </w:tc>
        <w:tc>
          <w:tcPr>
            <w:tcW w:w="947" w:type="dxa"/>
            <w:shd w:val="clear" w:color="auto" w:fill="auto"/>
          </w:tcPr>
          <w:p w14:paraId="40C99E4E" w14:textId="77777777" w:rsidR="00CA7588" w:rsidRPr="003F7B0D" w:rsidRDefault="00CC159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832" w:type="dxa"/>
            <w:shd w:val="clear" w:color="auto" w:fill="auto"/>
          </w:tcPr>
          <w:p w14:paraId="11CAFB0B" w14:textId="77777777" w:rsidR="00CA7588" w:rsidRPr="003F7B0D" w:rsidRDefault="00CC159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4038" w:type="dxa"/>
            <w:shd w:val="clear" w:color="auto" w:fill="auto"/>
          </w:tcPr>
          <w:p w14:paraId="330D8D45" w14:textId="77777777" w:rsidR="00CA7588" w:rsidRPr="003F7B0D" w:rsidRDefault="00CC1595" w:rsidP="00CC159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CC1595">
              <w:rPr>
                <w:rFonts w:ascii="Arial" w:hAnsi="Arial" w:cs="Arial"/>
              </w:rPr>
              <w:t>Vedení projektu, administrátoři, testeři, konzultanti</w:t>
            </w:r>
          </w:p>
        </w:tc>
      </w:tr>
      <w:tr w:rsidR="00CA7588" w:rsidRPr="00BF5681" w14:paraId="3F14B5F3"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2A1781E2" w14:textId="77777777" w:rsidR="00CA7588" w:rsidRPr="003F7B0D" w:rsidRDefault="00CA7588" w:rsidP="003F7B0D">
            <w:pPr>
              <w:spacing w:before="40" w:after="40"/>
              <w:contextualSpacing w:val="0"/>
              <w:jc w:val="left"/>
              <w:rPr>
                <w:rFonts w:ascii="Arial" w:hAnsi="Arial" w:cs="Arial"/>
                <w:b w:val="0"/>
              </w:rPr>
            </w:pPr>
            <w:r w:rsidRPr="003F7B0D">
              <w:rPr>
                <w:rFonts w:ascii="Arial" w:hAnsi="Arial" w:cs="Arial"/>
              </w:rPr>
              <w:t>Ostatní zaměstnanci VS</w:t>
            </w:r>
          </w:p>
        </w:tc>
        <w:tc>
          <w:tcPr>
            <w:tcW w:w="947" w:type="dxa"/>
            <w:shd w:val="clear" w:color="auto" w:fill="D9D9D9" w:themeFill="background1" w:themeFillShade="D9"/>
          </w:tcPr>
          <w:p w14:paraId="62DE7AF0"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2" w:type="dxa"/>
            <w:shd w:val="clear" w:color="auto" w:fill="D9D9D9" w:themeFill="background1" w:themeFillShade="D9"/>
          </w:tcPr>
          <w:p w14:paraId="0C1F401A"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38" w:type="dxa"/>
            <w:shd w:val="clear" w:color="auto" w:fill="D9D9D9" w:themeFill="background1" w:themeFillShade="D9"/>
          </w:tcPr>
          <w:p w14:paraId="25EAE30A"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Zatím se neuvažují, uveďte, je-li pro projekt významné</w:t>
            </w:r>
          </w:p>
        </w:tc>
      </w:tr>
      <w:tr w:rsidR="00CA7588" w:rsidRPr="00BF5681" w14:paraId="5A8F4C25"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1894F16A" w14:textId="77777777" w:rsidR="00CA7588" w:rsidRPr="003F7B0D" w:rsidRDefault="00CA7588" w:rsidP="003F7B0D">
            <w:pPr>
              <w:spacing w:before="40" w:after="40"/>
              <w:contextualSpacing w:val="0"/>
              <w:jc w:val="left"/>
              <w:rPr>
                <w:rFonts w:ascii="Arial" w:hAnsi="Arial" w:cs="Arial"/>
              </w:rPr>
            </w:pPr>
            <w:r w:rsidRPr="003F7B0D">
              <w:rPr>
                <w:rFonts w:ascii="Arial" w:hAnsi="Arial" w:cs="Arial"/>
              </w:rPr>
              <w:t>Externí dodavatelé</w:t>
            </w:r>
          </w:p>
        </w:tc>
        <w:tc>
          <w:tcPr>
            <w:tcW w:w="947" w:type="dxa"/>
            <w:shd w:val="clear" w:color="auto" w:fill="auto"/>
          </w:tcPr>
          <w:p w14:paraId="24FE2396"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32" w:type="dxa"/>
            <w:shd w:val="clear" w:color="auto" w:fill="auto"/>
          </w:tcPr>
          <w:p w14:paraId="44A7EE2F"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38" w:type="dxa"/>
            <w:shd w:val="clear" w:color="auto" w:fill="auto"/>
          </w:tcPr>
          <w:p w14:paraId="79695FDB" w14:textId="77777777" w:rsidR="00CA7588" w:rsidRPr="003F7B0D" w:rsidRDefault="00E1194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w:t>
            </w:r>
            <w:r w:rsidR="00724BBD" w:rsidRPr="003F7B0D">
              <w:rPr>
                <w:rFonts w:ascii="Arial" w:hAnsi="Arial" w:cs="Arial"/>
              </w:rPr>
              <w:t>,</w:t>
            </w:r>
            <w:r w:rsidRPr="003F7B0D">
              <w:rPr>
                <w:rFonts w:ascii="Arial" w:hAnsi="Arial" w:cs="Arial"/>
              </w:rPr>
              <w:t xml:space="preserve"> pokud v projektu objednáváte konkrétní objem hodin/dnů</w:t>
            </w:r>
          </w:p>
        </w:tc>
      </w:tr>
    </w:tbl>
    <w:p w14:paraId="4668FD62"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AA3341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4CD7F8E" w14:textId="77777777" w:rsidR="005536B9" w:rsidRPr="002C3CAF" w:rsidRDefault="005536B9" w:rsidP="003F7B0D">
            <w:pPr>
              <w:keepNext/>
              <w:spacing w:before="40" w:after="40"/>
              <w:contextualSpacing w:val="0"/>
              <w:rPr>
                <w:rFonts w:ascii="Arial" w:hAnsi="Arial" w:cs="Arial"/>
                <w:b w:val="0"/>
              </w:rPr>
            </w:pPr>
            <w:bookmarkStart w:id="169" w:name="_Toc509581706"/>
            <w:bookmarkStart w:id="170"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169"/>
            <w:r w:rsidR="000C4BEA">
              <w:rPr>
                <w:rFonts w:ascii="Arial" w:hAnsi="Arial" w:cs="Arial"/>
              </w:rPr>
              <w:t>:</w:t>
            </w:r>
            <w:bookmarkEnd w:id="170"/>
          </w:p>
        </w:tc>
      </w:tr>
      <w:tr w:rsidR="00536F00" w:rsidRPr="00BF5681" w14:paraId="7835D89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02123777"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0FE6934B"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1BAD6D88"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674FB73F"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536F00" w:rsidRPr="00BF5681" w14:paraId="0E07170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4C3A1A7" w14:textId="77777777" w:rsidR="004944CC" w:rsidRPr="003F7B0D" w:rsidRDefault="004944CC" w:rsidP="003F7B0D">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201D5A83" w14:textId="77777777" w:rsidR="004944CC" w:rsidRPr="003F7B0D" w:rsidRDefault="004944C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4" w:type="pct"/>
            <w:shd w:val="clear" w:color="auto" w:fill="auto"/>
          </w:tcPr>
          <w:p w14:paraId="21261B13" w14:textId="77777777" w:rsidR="004944CC" w:rsidRPr="003F7B0D" w:rsidRDefault="004944C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18" w:type="pct"/>
            <w:shd w:val="clear" w:color="auto" w:fill="auto"/>
          </w:tcPr>
          <w:p w14:paraId="4DE96651" w14:textId="77777777" w:rsidR="004944CC" w:rsidRPr="003F7B0D" w:rsidRDefault="004944C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36F00" w:rsidRPr="00BF5681" w14:paraId="59165B45"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10B4D12"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vlastní výkon </w:t>
            </w:r>
            <w:r w:rsidR="000D3A80" w:rsidRPr="003F7B0D">
              <w:rPr>
                <w:rFonts w:ascii="Arial" w:hAnsi="Arial" w:cs="Arial"/>
              </w:rPr>
              <w:t xml:space="preserve">podpořené </w:t>
            </w:r>
            <w:r w:rsidRPr="003F7B0D">
              <w:rPr>
                <w:rFonts w:ascii="Arial" w:hAnsi="Arial" w:cs="Arial"/>
              </w:rPr>
              <w:t>externí veřejné služby</w:t>
            </w:r>
          </w:p>
        </w:tc>
        <w:tc>
          <w:tcPr>
            <w:tcW w:w="567" w:type="pct"/>
            <w:shd w:val="clear" w:color="auto" w:fill="auto"/>
          </w:tcPr>
          <w:p w14:paraId="69988A19"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4" w:type="pct"/>
            <w:shd w:val="clear" w:color="auto" w:fill="auto"/>
          </w:tcPr>
          <w:p w14:paraId="1BF6C3C4"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8" w:type="pct"/>
            <w:shd w:val="clear" w:color="auto" w:fill="auto"/>
          </w:tcPr>
          <w:p w14:paraId="64C0F225"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36F00" w:rsidRPr="00BF5681" w14:paraId="24160BB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9B83A23"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IT podporu </w:t>
            </w:r>
            <w:r w:rsidR="000D3A80" w:rsidRPr="003F7B0D">
              <w:rPr>
                <w:rFonts w:ascii="Arial" w:hAnsi="Arial" w:cs="Arial"/>
              </w:rPr>
              <w:t>provozu</w:t>
            </w:r>
          </w:p>
        </w:tc>
        <w:tc>
          <w:tcPr>
            <w:tcW w:w="567" w:type="pct"/>
            <w:shd w:val="clear" w:color="auto" w:fill="auto"/>
          </w:tcPr>
          <w:p w14:paraId="3B9B22E9"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4" w:type="pct"/>
            <w:shd w:val="clear" w:color="auto" w:fill="auto"/>
          </w:tcPr>
          <w:p w14:paraId="49972873"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18" w:type="pct"/>
            <w:shd w:val="clear" w:color="auto" w:fill="auto"/>
          </w:tcPr>
          <w:p w14:paraId="46F79B85"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CCB5EFD"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4A0F005C" w14:textId="77777777" w:rsidTr="008647C9">
        <w:trPr>
          <w:tblHeader/>
        </w:trPr>
        <w:tc>
          <w:tcPr>
            <w:tcW w:w="5000" w:type="pct"/>
            <w:shd w:val="clear" w:color="auto" w:fill="CEEBF3"/>
          </w:tcPr>
          <w:p w14:paraId="2107FA03" w14:textId="77777777" w:rsidR="00BA54A6" w:rsidRPr="002C3CAF" w:rsidRDefault="005536B9" w:rsidP="003F7B0D">
            <w:pPr>
              <w:keepNext/>
              <w:spacing w:before="40" w:after="40"/>
              <w:jc w:val="left"/>
              <w:rPr>
                <w:rFonts w:ascii="Arial" w:eastAsia="Calibri" w:hAnsi="Arial" w:cs="Arial"/>
              </w:rPr>
            </w:pPr>
            <w:bookmarkStart w:id="171" w:name="_Toc509581707"/>
            <w:bookmarkStart w:id="172"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171"/>
            <w:bookmarkEnd w:id="172"/>
          </w:p>
        </w:tc>
      </w:tr>
      <w:tr w:rsidR="00BA54A6" w:rsidRPr="00BF5681" w14:paraId="1EE2C85A" w14:textId="77777777" w:rsidTr="008647C9">
        <w:tc>
          <w:tcPr>
            <w:tcW w:w="5000" w:type="pct"/>
          </w:tcPr>
          <w:p w14:paraId="3C8D96E6" w14:textId="77777777" w:rsidR="00BA54A6" w:rsidRPr="003F7B0D" w:rsidRDefault="006E7072" w:rsidP="003F7B0D">
            <w:pPr>
              <w:spacing w:before="40" w:after="40"/>
              <w:jc w:val="left"/>
              <w:rPr>
                <w:rFonts w:ascii="Arial" w:eastAsia="Calibri" w:hAnsi="Arial" w:cs="Arial"/>
              </w:rPr>
            </w:pPr>
            <w:r>
              <w:rPr>
                <w:rFonts w:ascii="Arial" w:eastAsia="Calibri" w:hAnsi="Arial" w:cs="Arial"/>
              </w:rPr>
              <w:t>Vzhledem k tomu, že se jedná o zajištění servisní podpory informačního systému, který je v rutinním provozu od roku 2008, nepředpokládáme nárůst personálního zajištění.</w:t>
            </w:r>
          </w:p>
        </w:tc>
      </w:tr>
    </w:tbl>
    <w:p w14:paraId="7D2CF384" w14:textId="77777777" w:rsidR="006358CE" w:rsidRPr="00FD10A1" w:rsidRDefault="00BA54A6">
      <w:pPr>
        <w:pStyle w:val="MVHeading2"/>
      </w:pPr>
      <w:bookmarkStart w:id="173" w:name="_Toc457999448"/>
      <w:bookmarkStart w:id="174" w:name="_Toc458000112"/>
      <w:bookmarkStart w:id="175" w:name="_Toc457999449"/>
      <w:bookmarkStart w:id="176" w:name="_Toc458000113"/>
      <w:bookmarkStart w:id="177" w:name="_Toc457999455"/>
      <w:bookmarkStart w:id="178" w:name="_Toc458000119"/>
      <w:bookmarkStart w:id="179" w:name="_Toc457999460"/>
      <w:bookmarkStart w:id="180" w:name="_Toc458000124"/>
      <w:bookmarkStart w:id="181" w:name="_Toc457999465"/>
      <w:bookmarkStart w:id="182" w:name="_Toc458000129"/>
      <w:bookmarkStart w:id="183" w:name="_Toc437417929"/>
      <w:bookmarkStart w:id="184" w:name="_Toc465074607"/>
      <w:bookmarkEnd w:id="165"/>
      <w:bookmarkEnd w:id="173"/>
      <w:bookmarkEnd w:id="174"/>
      <w:bookmarkEnd w:id="175"/>
      <w:bookmarkEnd w:id="176"/>
      <w:bookmarkEnd w:id="177"/>
      <w:bookmarkEnd w:id="178"/>
      <w:bookmarkEnd w:id="179"/>
      <w:bookmarkEnd w:id="180"/>
      <w:bookmarkEnd w:id="181"/>
      <w:bookmarkEnd w:id="182"/>
      <w:r w:rsidRPr="00FD10A1">
        <w:t>Plán</w:t>
      </w:r>
      <w:r w:rsidR="00DD7BD2" w:rsidRPr="00FD10A1">
        <w:t xml:space="preserve"> zavedení,</w:t>
      </w:r>
      <w:r w:rsidRPr="00FD10A1">
        <w:t xml:space="preserve"> údržby, dlouhodobá udržitelnost</w:t>
      </w:r>
      <w:bookmarkEnd w:id="166"/>
      <w:r w:rsidRPr="00FD10A1">
        <w:t xml:space="preserve"> </w:t>
      </w:r>
      <w:r w:rsidR="00347B67" w:rsidRPr="00FD10A1">
        <w:t xml:space="preserve">výstupů </w:t>
      </w:r>
      <w:r w:rsidRPr="00FD10A1">
        <w:t>projektu</w:t>
      </w:r>
      <w:bookmarkStart w:id="185" w:name="_Toc445281701"/>
      <w:bookmarkEnd w:id="183"/>
      <w:bookmarkEnd w:id="184"/>
      <w:bookmarkEnd w:id="185"/>
    </w:p>
    <w:tbl>
      <w:tblPr>
        <w:tblStyle w:val="Style1"/>
        <w:tblW w:w="10080" w:type="dxa"/>
        <w:tblInd w:w="57" w:type="dxa"/>
        <w:tblLook w:val="06A0" w:firstRow="1" w:lastRow="0" w:firstColumn="1" w:lastColumn="0" w:noHBand="1" w:noVBand="1"/>
      </w:tblPr>
      <w:tblGrid>
        <w:gridCol w:w="5245"/>
        <w:gridCol w:w="4835"/>
      </w:tblGrid>
      <w:tr w:rsidR="005536B9" w:rsidRPr="00BF5681" w14:paraId="18DBBD9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40871274" w14:textId="77777777" w:rsidR="005536B9" w:rsidRPr="002C3CAF" w:rsidRDefault="005536B9" w:rsidP="003F7B0D">
            <w:pPr>
              <w:spacing w:before="40" w:after="40"/>
              <w:contextualSpacing w:val="0"/>
              <w:rPr>
                <w:rFonts w:ascii="Arial" w:hAnsi="Arial" w:cs="Arial"/>
                <w:b w:val="0"/>
              </w:rPr>
            </w:pPr>
            <w:bookmarkStart w:id="186" w:name="_Toc509581709"/>
            <w:bookmarkStart w:id="187"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186"/>
            <w:r w:rsidR="000C4BEA">
              <w:rPr>
                <w:rFonts w:ascii="Arial" w:hAnsi="Arial" w:cs="Arial"/>
              </w:rPr>
              <w:t>:</w:t>
            </w:r>
            <w:bookmarkEnd w:id="187"/>
          </w:p>
        </w:tc>
      </w:tr>
      <w:tr w:rsidR="0080001C" w:rsidRPr="00BF5681" w14:paraId="05A21AC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41050E57"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7A03FA31" w14:textId="77777777"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80001C" w:rsidRPr="00BF5681" w14:paraId="30783C76"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36EAB44A"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65134CDA"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001C" w:rsidRPr="00BF5681" w14:paraId="7FDA92FC"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0FB4389D"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0FEC85ED"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F45CF18"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4FC02A9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426CE2C" w14:textId="77777777" w:rsidR="005536B9" w:rsidRPr="002C3CAF" w:rsidRDefault="005536B9" w:rsidP="003F7B0D">
            <w:pPr>
              <w:spacing w:before="40" w:after="40"/>
              <w:contextualSpacing w:val="0"/>
              <w:rPr>
                <w:rFonts w:ascii="Arial" w:hAnsi="Arial" w:cs="Arial"/>
                <w:b w:val="0"/>
              </w:rPr>
            </w:pPr>
            <w:bookmarkStart w:id="188" w:name="_Toc509581710"/>
            <w:bookmarkStart w:id="189"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5620">
              <w:rPr>
                <w:rFonts w:ascii="Arial" w:hAnsi="Arial" w:cs="Arial"/>
                <w:b w:val="0"/>
                <w:noProof/>
              </w:rPr>
              <w:t>28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188"/>
            <w:r w:rsidR="000C4BEA">
              <w:rPr>
                <w:rFonts w:ascii="Arial" w:hAnsi="Arial" w:cs="Arial"/>
              </w:rPr>
              <w:t>:</w:t>
            </w:r>
            <w:bookmarkEnd w:id="189"/>
          </w:p>
        </w:tc>
      </w:tr>
      <w:tr w:rsidR="00CC3551" w:rsidRPr="00BF5681" w14:paraId="2C0CBD0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1A2F2DC4"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1EFB672F"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w:t>
            </w:r>
            <w:proofErr w:type="spellStart"/>
            <w:r w:rsidR="00DF05EC" w:rsidRPr="00DF05EC">
              <w:rPr>
                <w:rFonts w:ascii="Arial" w:hAnsi="Arial" w:cs="Arial"/>
                <w:lang w:val="en-US"/>
              </w:rPr>
              <w:t>rok</w:t>
            </w:r>
            <w:proofErr w:type="spellEnd"/>
            <w:r w:rsidR="00DF05EC" w:rsidRPr="00DF05EC">
              <w:rPr>
                <w:rFonts w:ascii="Arial" w:hAnsi="Arial" w:cs="Arial"/>
                <w:lang w:val="en-US"/>
              </w:rPr>
              <w:t>]</w:t>
            </w:r>
          </w:p>
        </w:tc>
        <w:tc>
          <w:tcPr>
            <w:tcW w:w="5685" w:type="dxa"/>
            <w:shd w:val="clear" w:color="auto" w:fill="DAEEF3" w:themeFill="accent5" w:themeFillTint="33"/>
          </w:tcPr>
          <w:p w14:paraId="2DB24BA5"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CC3551" w:rsidRPr="00BF5681" w14:paraId="3A69C2D7"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7FBD79D4" w14:textId="77777777" w:rsidR="00CC3551" w:rsidRPr="003F7B0D" w:rsidRDefault="00182DB3" w:rsidP="003F7B0D">
            <w:pPr>
              <w:spacing w:before="40" w:after="40"/>
              <w:contextualSpacing w:val="0"/>
              <w:jc w:val="left"/>
              <w:rPr>
                <w:rFonts w:ascii="Arial" w:hAnsi="Arial" w:cs="Arial"/>
                <w:b w:val="0"/>
              </w:rPr>
            </w:pPr>
            <w:r w:rsidRPr="00182DB3">
              <w:rPr>
                <w:rFonts w:ascii="Arial" w:eastAsia="Calibri" w:hAnsi="Arial" w:cs="Arial"/>
                <w:b w:val="0"/>
              </w:rPr>
              <w:t>Funkčnost a stabilita projektu.</w:t>
            </w:r>
          </w:p>
        </w:tc>
        <w:tc>
          <w:tcPr>
            <w:tcW w:w="1677" w:type="dxa"/>
            <w:shd w:val="clear" w:color="auto" w:fill="auto"/>
          </w:tcPr>
          <w:p w14:paraId="22F7BF9D" w14:textId="77777777" w:rsidR="00CC3551" w:rsidRPr="003F7B0D" w:rsidRDefault="00182DB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82DB3">
              <w:rPr>
                <w:rFonts w:ascii="Arial" w:hAnsi="Arial" w:cs="Arial"/>
              </w:rPr>
              <w:t>neomezená (dlouhodobé využití projektu)</w:t>
            </w:r>
          </w:p>
        </w:tc>
        <w:tc>
          <w:tcPr>
            <w:tcW w:w="5685" w:type="dxa"/>
            <w:shd w:val="clear" w:color="auto" w:fill="auto"/>
          </w:tcPr>
          <w:p w14:paraId="157EBEC8"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3551" w:rsidRPr="00BF5681" w14:paraId="22A605B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06649730" w14:textId="77777777" w:rsidR="00CC3551" w:rsidRPr="003F7B0D" w:rsidRDefault="00CC3551" w:rsidP="003F7B0D">
            <w:pPr>
              <w:spacing w:before="40" w:after="40"/>
              <w:contextualSpacing w:val="0"/>
              <w:jc w:val="left"/>
              <w:rPr>
                <w:rFonts w:ascii="Arial" w:hAnsi="Arial" w:cs="Arial"/>
                <w:b w:val="0"/>
              </w:rPr>
            </w:pPr>
          </w:p>
        </w:tc>
        <w:tc>
          <w:tcPr>
            <w:tcW w:w="1677" w:type="dxa"/>
            <w:shd w:val="clear" w:color="auto" w:fill="auto"/>
          </w:tcPr>
          <w:p w14:paraId="5C08C130"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85" w:type="dxa"/>
            <w:shd w:val="clear" w:color="auto" w:fill="auto"/>
          </w:tcPr>
          <w:p w14:paraId="56E8237B"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6371E9E"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283BEA0C" w14:textId="77777777" w:rsidTr="002A3088">
        <w:trPr>
          <w:tblHeader/>
        </w:trPr>
        <w:tc>
          <w:tcPr>
            <w:tcW w:w="5000" w:type="pct"/>
            <w:gridSpan w:val="2"/>
            <w:shd w:val="clear" w:color="auto" w:fill="CEEBF3"/>
          </w:tcPr>
          <w:p w14:paraId="1B9E7003" w14:textId="77777777" w:rsidR="005536B9" w:rsidRPr="002C3CAF" w:rsidRDefault="005536B9" w:rsidP="003F7B0D">
            <w:pPr>
              <w:keepNext/>
              <w:spacing w:before="40" w:after="40"/>
              <w:jc w:val="left"/>
              <w:rPr>
                <w:rFonts w:ascii="Arial" w:hAnsi="Arial" w:cs="Arial"/>
              </w:rPr>
            </w:pPr>
            <w:bookmarkStart w:id="190" w:name="_Toc509581711"/>
            <w:bookmarkStart w:id="191"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5620">
              <w:rPr>
                <w:rFonts w:ascii="Arial" w:hAnsi="Arial" w:cs="Arial"/>
                <w:noProof/>
              </w:rPr>
              <w:t>29</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190"/>
            <w:r w:rsidR="000C4BEA">
              <w:rPr>
                <w:rFonts w:ascii="Arial" w:hAnsi="Arial" w:cs="Arial"/>
                <w:b/>
              </w:rPr>
              <w:t>:</w:t>
            </w:r>
            <w:bookmarkEnd w:id="191"/>
          </w:p>
        </w:tc>
      </w:tr>
      <w:tr w:rsidR="00D61604" w:rsidRPr="00BF5681" w14:paraId="7A7D8E03" w14:textId="77777777" w:rsidTr="00103D9D">
        <w:trPr>
          <w:tblHeader/>
        </w:trPr>
        <w:tc>
          <w:tcPr>
            <w:tcW w:w="4095" w:type="pct"/>
            <w:shd w:val="clear" w:color="auto" w:fill="DAEEF3" w:themeFill="accent5" w:themeFillTint="33"/>
          </w:tcPr>
          <w:p w14:paraId="1D8EA8BA"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04EB9D4C" w14:textId="77777777" w:rsidR="00D61604" w:rsidRPr="003F7B0D" w:rsidRDefault="00D61604" w:rsidP="003F7B0D">
            <w:pPr>
              <w:keepNext/>
              <w:spacing w:before="40" w:after="40"/>
              <w:jc w:val="left"/>
              <w:rPr>
                <w:rFonts w:ascii="Arial" w:eastAsia="Calibri" w:hAnsi="Arial" w:cs="Arial"/>
                <w:b/>
              </w:rPr>
            </w:pPr>
            <w:proofErr w:type="gramStart"/>
            <w:r w:rsidRPr="003F7B0D">
              <w:rPr>
                <w:rFonts w:ascii="Arial" w:hAnsi="Arial" w:cs="Arial"/>
                <w:b/>
              </w:rPr>
              <w:t>Vysvětlete</w:t>
            </w:r>
            <w:proofErr w:type="gramEnd"/>
            <w:r w:rsidRPr="003F7B0D">
              <w:rPr>
                <w:rFonts w:ascii="Arial" w:hAnsi="Arial" w:cs="Arial"/>
                <w:b/>
              </w:rPr>
              <w:t xml:space="preserve"> v jakém rozsahu</w:t>
            </w:r>
            <w:r w:rsidRPr="003F7B0D">
              <w:rPr>
                <w:rFonts w:ascii="Arial" w:eastAsia="Calibri" w:hAnsi="Arial" w:cs="Arial"/>
                <w:b/>
              </w:rPr>
              <w:t>:</w:t>
            </w:r>
          </w:p>
        </w:tc>
        <w:tc>
          <w:tcPr>
            <w:tcW w:w="905" w:type="pct"/>
            <w:shd w:val="clear" w:color="auto" w:fill="DAEEF3" w:themeFill="accent5" w:themeFillTint="33"/>
          </w:tcPr>
          <w:p w14:paraId="5DFE2926"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D61604" w:rsidRPr="00BF5681" w14:paraId="5B80E60C" w14:textId="77777777" w:rsidTr="002A3088">
        <w:tc>
          <w:tcPr>
            <w:tcW w:w="4095" w:type="pct"/>
          </w:tcPr>
          <w:p w14:paraId="3DBE08EB" w14:textId="77777777" w:rsidR="00D61604" w:rsidRPr="003F7B0D" w:rsidRDefault="00182DB3" w:rsidP="003F7B0D">
            <w:pPr>
              <w:spacing w:before="40" w:after="40"/>
              <w:jc w:val="left"/>
              <w:rPr>
                <w:rFonts w:ascii="Arial" w:eastAsia="Calibri" w:hAnsi="Arial" w:cs="Arial"/>
              </w:rPr>
            </w:pPr>
            <w:r>
              <w:rPr>
                <w:rFonts w:ascii="Arial" w:eastAsia="Calibri" w:hAnsi="Arial" w:cs="Arial"/>
              </w:rPr>
              <w:t>Ano, změny budou realizovány v rámci sjednaných MD na rozvoj</w:t>
            </w:r>
          </w:p>
        </w:tc>
        <w:tc>
          <w:tcPr>
            <w:tcW w:w="905" w:type="pct"/>
          </w:tcPr>
          <w:p w14:paraId="3E68F4B7" w14:textId="77777777" w:rsidR="00D61604" w:rsidRPr="003F7B0D" w:rsidRDefault="0067432A" w:rsidP="003F7B0D">
            <w:pPr>
              <w:spacing w:before="40" w:after="40"/>
              <w:jc w:val="left"/>
              <w:rPr>
                <w:rFonts w:ascii="Arial" w:eastAsia="Calibri" w:hAnsi="Arial" w:cs="Arial"/>
              </w:rPr>
            </w:pPr>
            <w:sdt>
              <w:sdtPr>
                <w:rPr>
                  <w:rFonts w:ascii="Arial" w:hAnsi="Arial" w:cs="Arial"/>
                </w:rPr>
                <w:id w:val="-841536954"/>
                <w:comboBox>
                  <w:listItem w:displayText="Změnové MD navíc" w:value="Změnové MD navíc"/>
                  <w:listItem w:displayText="Součást smlouvy o provozu a podpoře" w:value="Součást smlouvy o provozu a podpoře"/>
                </w:comboBox>
              </w:sdtPr>
              <w:sdtEndPr/>
              <w:sdtContent>
                <w:r w:rsidR="006E7072">
                  <w:rPr>
                    <w:rFonts w:ascii="Arial" w:hAnsi="Arial" w:cs="Arial"/>
                  </w:rPr>
                  <w:t>Změnové MD navíc</w:t>
                </w:r>
              </w:sdtContent>
            </w:sdt>
          </w:p>
        </w:tc>
      </w:tr>
    </w:tbl>
    <w:p w14:paraId="7B0644D4"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145A03A6" w14:textId="77777777" w:rsidTr="002A3088">
        <w:trPr>
          <w:tblHeader/>
        </w:trPr>
        <w:tc>
          <w:tcPr>
            <w:tcW w:w="5000" w:type="pct"/>
            <w:shd w:val="clear" w:color="auto" w:fill="CEEBF3"/>
          </w:tcPr>
          <w:p w14:paraId="3A8B7D7D" w14:textId="77777777" w:rsidR="00BA54A6" w:rsidRPr="002C3CAF" w:rsidRDefault="005536B9" w:rsidP="003F7B0D">
            <w:pPr>
              <w:keepNext/>
              <w:spacing w:before="40" w:after="40"/>
              <w:jc w:val="left"/>
              <w:rPr>
                <w:rFonts w:ascii="Arial" w:eastAsia="Calibri" w:hAnsi="Arial" w:cs="Arial"/>
              </w:rPr>
            </w:pPr>
            <w:bookmarkStart w:id="192" w:name="_Toc509581712"/>
            <w:bookmarkStart w:id="193"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30</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192"/>
            <w:bookmarkEnd w:id="193"/>
          </w:p>
        </w:tc>
      </w:tr>
      <w:tr w:rsidR="00BA54A6" w:rsidRPr="00BF5681" w14:paraId="36C03541" w14:textId="77777777" w:rsidTr="002A3088">
        <w:tc>
          <w:tcPr>
            <w:tcW w:w="5000" w:type="pct"/>
          </w:tcPr>
          <w:p w14:paraId="5C4AA59C" w14:textId="77777777" w:rsidR="00BA54A6" w:rsidRPr="003F7B0D" w:rsidRDefault="00094DDB" w:rsidP="003F7B0D">
            <w:pPr>
              <w:spacing w:before="40" w:after="40"/>
              <w:jc w:val="left"/>
              <w:rPr>
                <w:rFonts w:ascii="Arial" w:eastAsia="Calibri" w:hAnsi="Arial" w:cs="Arial"/>
              </w:rPr>
            </w:pPr>
            <w:r w:rsidRPr="00094DDB">
              <w:rPr>
                <w:rFonts w:ascii="Arial" w:eastAsia="Calibri" w:hAnsi="Arial" w:cs="Arial"/>
              </w:rPr>
              <w:t>Budoucí rozvoj bude zajištěn dalším navazujícím projektem/smlouvou.</w:t>
            </w:r>
          </w:p>
        </w:tc>
      </w:tr>
    </w:tbl>
    <w:p w14:paraId="06C7C174"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37A62785" w14:textId="77777777" w:rsidTr="002A3088">
        <w:trPr>
          <w:tblHeader/>
        </w:trPr>
        <w:tc>
          <w:tcPr>
            <w:tcW w:w="5000" w:type="pct"/>
            <w:shd w:val="clear" w:color="auto" w:fill="CEEBF3"/>
          </w:tcPr>
          <w:p w14:paraId="38553384" w14:textId="77777777" w:rsidR="00BA54A6" w:rsidRPr="002C3CAF" w:rsidRDefault="005536B9" w:rsidP="003F7B0D">
            <w:pPr>
              <w:keepNext/>
              <w:spacing w:before="40" w:after="40"/>
              <w:jc w:val="left"/>
              <w:rPr>
                <w:rFonts w:ascii="Arial" w:eastAsia="Calibri" w:hAnsi="Arial" w:cs="Arial"/>
              </w:rPr>
            </w:pPr>
            <w:bookmarkStart w:id="194" w:name="_Toc509581713"/>
            <w:bookmarkStart w:id="195"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31</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194"/>
            <w:r w:rsidR="00DF05EC" w:rsidRPr="002C3CAF">
              <w:rPr>
                <w:rFonts w:ascii="Arial" w:hAnsi="Arial" w:cs="Arial"/>
              </w:rPr>
              <w:t>?</w:t>
            </w:r>
            <w:bookmarkEnd w:id="195"/>
          </w:p>
        </w:tc>
      </w:tr>
      <w:tr w:rsidR="00BA54A6" w:rsidRPr="00BF5681" w14:paraId="278A4C1F" w14:textId="77777777" w:rsidTr="002A3088">
        <w:tc>
          <w:tcPr>
            <w:tcW w:w="5000" w:type="pct"/>
          </w:tcPr>
          <w:p w14:paraId="7C46E79D" w14:textId="77777777" w:rsidR="00BA54A6" w:rsidRDefault="00094DDB" w:rsidP="003F7B0D">
            <w:pPr>
              <w:spacing w:before="40" w:after="40"/>
              <w:jc w:val="left"/>
              <w:rPr>
                <w:rFonts w:ascii="Arial" w:eastAsia="Calibri" w:hAnsi="Arial" w:cs="Arial"/>
              </w:rPr>
            </w:pPr>
            <w:r w:rsidRPr="00094DDB">
              <w:rPr>
                <w:rFonts w:ascii="Arial" w:eastAsia="Calibri" w:hAnsi="Arial" w:cs="Arial"/>
              </w:rPr>
              <w:t>Č</w:t>
            </w:r>
            <w:r>
              <w:rPr>
                <w:rFonts w:ascii="Arial" w:eastAsia="Calibri" w:hAnsi="Arial" w:cs="Arial"/>
              </w:rPr>
              <w:t>T</w:t>
            </w:r>
            <w:r w:rsidRPr="00094DDB">
              <w:rPr>
                <w:rFonts w:ascii="Arial" w:eastAsia="Calibri" w:hAnsi="Arial" w:cs="Arial"/>
              </w:rPr>
              <w:t>Ú vlastní data, zdrojové kódy IS</w:t>
            </w:r>
            <w:r>
              <w:rPr>
                <w:rFonts w:ascii="Arial" w:eastAsia="Calibri" w:hAnsi="Arial" w:cs="Arial"/>
              </w:rPr>
              <w:t xml:space="preserve"> MOSS</w:t>
            </w:r>
            <w:r w:rsidRPr="00094DDB">
              <w:rPr>
                <w:rFonts w:ascii="Arial" w:eastAsia="Calibri" w:hAnsi="Arial" w:cs="Arial"/>
              </w:rPr>
              <w:t xml:space="preserve"> a licence nutné pro správu a provoz IS</w:t>
            </w:r>
            <w:r>
              <w:rPr>
                <w:rFonts w:ascii="Arial" w:eastAsia="Calibri" w:hAnsi="Arial" w:cs="Arial"/>
              </w:rPr>
              <w:t xml:space="preserve"> MOSS</w:t>
            </w:r>
            <w:r w:rsidRPr="00094DDB">
              <w:rPr>
                <w:rFonts w:ascii="Arial" w:eastAsia="Calibri" w:hAnsi="Arial" w:cs="Arial"/>
              </w:rPr>
              <w:t>.</w:t>
            </w:r>
          </w:p>
          <w:p w14:paraId="6D4721B1" w14:textId="77777777" w:rsidR="001005E6" w:rsidRDefault="001705BC" w:rsidP="003F7B0D">
            <w:pPr>
              <w:spacing w:before="40" w:after="40"/>
              <w:jc w:val="left"/>
              <w:rPr>
                <w:rFonts w:ascii="Arial" w:eastAsia="Calibri" w:hAnsi="Arial" w:cs="Arial"/>
              </w:rPr>
            </w:pPr>
            <w:r>
              <w:rPr>
                <w:rFonts w:ascii="Arial" w:eastAsia="Calibri" w:hAnsi="Arial" w:cs="Arial"/>
              </w:rPr>
              <w:t>Součástí další smlouvy na rozvoj bude opce za fixní cenu na MD navíc k případnému exitu a součinnost dodavatel.</w:t>
            </w:r>
          </w:p>
          <w:p w14:paraId="251DF765" w14:textId="27A1B920" w:rsidR="001005E6" w:rsidRDefault="004305E6" w:rsidP="00796ADA">
            <w:pPr>
              <w:spacing w:before="40" w:after="40"/>
              <w:rPr>
                <w:rFonts w:ascii="Arial" w:eastAsia="Calibri" w:hAnsi="Arial" w:cs="Arial"/>
              </w:rPr>
            </w:pPr>
            <w:r>
              <w:rPr>
                <w:rFonts w:ascii="Arial" w:eastAsia="Calibri" w:hAnsi="Arial" w:cs="Arial"/>
              </w:rPr>
              <w:t>Pro doplnění uvádíme t</w:t>
            </w:r>
            <w:r w:rsidR="001005E6">
              <w:rPr>
                <w:rFonts w:ascii="Arial" w:eastAsia="Calibri" w:hAnsi="Arial" w:cs="Arial"/>
              </w:rPr>
              <w:t>ext ve smlouvě</w:t>
            </w:r>
            <w:r w:rsidR="004A5F0B">
              <w:rPr>
                <w:rFonts w:ascii="Arial" w:eastAsia="Calibri" w:hAnsi="Arial" w:cs="Arial"/>
              </w:rPr>
              <w:t>, který bude součástí části věnující se součinnosti dodavatele v případě, že nebude dodavatelem navazující smlouvy o podpoře</w:t>
            </w:r>
            <w:r w:rsidR="001005E6">
              <w:rPr>
                <w:rFonts w:ascii="Arial" w:eastAsia="Calibri" w:hAnsi="Arial" w:cs="Arial"/>
              </w:rPr>
              <w:t>:</w:t>
            </w:r>
          </w:p>
          <w:p w14:paraId="47306B1F" w14:textId="2D1C1DB8" w:rsidR="001705BC" w:rsidRPr="003F7B0D" w:rsidRDefault="00796ADA" w:rsidP="00796ADA">
            <w:pPr>
              <w:spacing w:before="40" w:after="40"/>
              <w:rPr>
                <w:rFonts w:ascii="Arial" w:eastAsia="Calibri" w:hAnsi="Arial" w:cs="Arial"/>
              </w:rPr>
            </w:pPr>
            <w:r w:rsidRPr="00796ADA">
              <w:rPr>
                <w:rFonts w:ascii="Arial" w:eastAsia="Calibri" w:hAnsi="Arial" w:cs="Arial"/>
              </w:rPr>
              <w:lastRenderedPageBreak/>
              <w:t>„</w:t>
            </w:r>
            <w:r w:rsidR="004A5F0B">
              <w:rPr>
                <w:rFonts w:ascii="Arial" w:eastAsia="Calibri" w:hAnsi="Arial" w:cs="Arial"/>
              </w:rPr>
              <w:t>Dodavatel se</w:t>
            </w:r>
            <w:r w:rsidRPr="00796ADA">
              <w:rPr>
                <w:rFonts w:ascii="Arial" w:eastAsia="Calibri" w:hAnsi="Arial" w:cs="Arial"/>
              </w:rPr>
              <w:t xml:space="preserve"> zavazuje poskytnout </w:t>
            </w:r>
            <w:r w:rsidR="004A5F0B">
              <w:rPr>
                <w:rFonts w:ascii="Arial" w:eastAsia="Calibri" w:hAnsi="Arial" w:cs="Arial"/>
              </w:rPr>
              <w:t>objednateli</w:t>
            </w:r>
            <w:r w:rsidRPr="00796ADA">
              <w:rPr>
                <w:rFonts w:ascii="Arial" w:eastAsia="Calibri" w:hAnsi="Arial" w:cs="Arial"/>
              </w:rPr>
              <w:t xml:space="preserve">, popřípadě jím určené třetí osobě, nejpozději do 10 pracovních dnů ode dne doručení výzvy, nebude-li stanoveno jinak, nezbytnou technickou součinnost při převádění činností podle smlouvy či jejich příslušné části na nabyvatele nebo jím určenou třetí osobu tak, aby </w:t>
            </w:r>
            <w:r w:rsidR="004A5F0B">
              <w:rPr>
                <w:rFonts w:ascii="Arial" w:eastAsia="Calibri" w:hAnsi="Arial" w:cs="Arial"/>
              </w:rPr>
              <w:t>objednateli</w:t>
            </w:r>
            <w:r w:rsidRPr="00796ADA">
              <w:rPr>
                <w:rFonts w:ascii="Arial" w:eastAsia="Calibri" w:hAnsi="Arial" w:cs="Arial"/>
              </w:rPr>
              <w:t xml:space="preserve"> nevznikla škoda. Technická součinnost zahrnuje i případnou pomoc týkající se zdrojového kódu a Dokumentace. </w:t>
            </w:r>
            <w:r w:rsidR="004A5F0B">
              <w:rPr>
                <w:rFonts w:ascii="Arial" w:eastAsia="Calibri" w:hAnsi="Arial" w:cs="Arial"/>
              </w:rPr>
              <w:t>Dodavatele</w:t>
            </w:r>
            <w:r w:rsidRPr="00796ADA">
              <w:rPr>
                <w:rFonts w:ascii="Arial" w:eastAsia="Calibri" w:hAnsi="Arial" w:cs="Arial"/>
              </w:rPr>
              <w:t xml:space="preserve"> se zavazuje tuto součinnost poskytovat s odbornou péčí, zodpovědně a v přiměřené lhůtě, stanovené objednatelem ve výzvě.</w:t>
            </w:r>
            <w:r w:rsidR="004A5F0B">
              <w:rPr>
                <w:rFonts w:ascii="Arial" w:eastAsia="Calibri" w:hAnsi="Arial" w:cs="Arial"/>
              </w:rPr>
              <w:t xml:space="preserve"> Maximální rozsah součinnosti je stanoven na 50 MD dle sazby stanovené touto smlouvou a bude fakturován podle skutečně odvedené práce</w:t>
            </w:r>
            <w:r>
              <w:rPr>
                <w:rFonts w:ascii="Arial" w:eastAsia="Calibri" w:hAnsi="Arial" w:cs="Arial"/>
              </w:rPr>
              <w:t>“</w:t>
            </w:r>
            <w:r w:rsidR="004A5F0B">
              <w:rPr>
                <w:rFonts w:ascii="Arial" w:eastAsia="Calibri" w:hAnsi="Arial" w:cs="Arial"/>
              </w:rPr>
              <w:t>.</w:t>
            </w:r>
          </w:p>
        </w:tc>
      </w:tr>
    </w:tbl>
    <w:p w14:paraId="7F96FC27" w14:textId="77777777" w:rsidR="00DE51E8" w:rsidRDefault="00DE51E8" w:rsidP="003F7B0D">
      <w:pPr>
        <w:pStyle w:val="MVHeading1"/>
        <w:numPr>
          <w:ilvl w:val="0"/>
          <w:numId w:val="0"/>
        </w:numPr>
        <w:ind w:left="567"/>
      </w:pPr>
      <w:bookmarkStart w:id="196" w:name="_Toc457999470"/>
      <w:bookmarkStart w:id="197" w:name="_Toc458000134"/>
      <w:bookmarkStart w:id="198" w:name="_Toc457999471"/>
      <w:bookmarkStart w:id="199" w:name="_Toc458000135"/>
      <w:bookmarkStart w:id="200" w:name="_Toc457999472"/>
      <w:bookmarkStart w:id="201" w:name="_Toc458000136"/>
      <w:bookmarkStart w:id="202" w:name="_Toc457999478"/>
      <w:bookmarkStart w:id="203" w:name="_Toc458000142"/>
      <w:bookmarkStart w:id="204" w:name="_Toc457999483"/>
      <w:bookmarkStart w:id="205" w:name="_Toc458000147"/>
      <w:bookmarkStart w:id="206" w:name="_Toc457999488"/>
      <w:bookmarkStart w:id="207" w:name="_Toc458000152"/>
      <w:bookmarkStart w:id="208" w:name="_Toc457999494"/>
      <w:bookmarkStart w:id="209" w:name="_Toc458000158"/>
      <w:bookmarkStart w:id="210" w:name="_Toc457999499"/>
      <w:bookmarkStart w:id="211" w:name="_Toc458000163"/>
      <w:bookmarkStart w:id="212" w:name="_Toc457999504"/>
      <w:bookmarkStart w:id="213" w:name="_Toc458000168"/>
      <w:bookmarkStart w:id="214" w:name="_Toc457999510"/>
      <w:bookmarkStart w:id="215" w:name="_Toc458000174"/>
      <w:bookmarkStart w:id="216" w:name="_Toc457999515"/>
      <w:bookmarkStart w:id="217" w:name="_Toc458000179"/>
      <w:bookmarkStart w:id="218" w:name="_Toc457999520"/>
      <w:bookmarkStart w:id="219" w:name="_Toc458000184"/>
      <w:bookmarkStart w:id="220" w:name="_Toc457999526"/>
      <w:bookmarkStart w:id="221" w:name="_Toc458000190"/>
      <w:bookmarkStart w:id="222" w:name="_Toc457999531"/>
      <w:bookmarkStart w:id="223" w:name="_Toc458000195"/>
      <w:bookmarkStart w:id="224" w:name="_Toc457999536"/>
      <w:bookmarkStart w:id="225" w:name="_Toc458000200"/>
      <w:bookmarkStart w:id="226" w:name="_Toc457999542"/>
      <w:bookmarkStart w:id="227" w:name="_Toc458000206"/>
      <w:bookmarkStart w:id="228" w:name="_Toc457999547"/>
      <w:bookmarkStart w:id="229" w:name="_Toc458000211"/>
      <w:bookmarkStart w:id="230" w:name="_Toc457999552"/>
      <w:bookmarkStart w:id="231" w:name="_Toc458000216"/>
      <w:bookmarkStart w:id="232" w:name="_Toc465074608"/>
      <w:bookmarkStart w:id="233" w:name="_Toc4374179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E545B87"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65483184" w14:textId="77777777" w:rsidR="006358CE" w:rsidRPr="00FD10A1" w:rsidRDefault="00C17160" w:rsidP="00B619E1">
      <w:pPr>
        <w:pStyle w:val="MVHeading1"/>
      </w:pPr>
      <w:r w:rsidRPr="00FD10A1">
        <w:lastRenderedPageBreak/>
        <w:t>Vyjádření k bezpečnostním aspektům</w:t>
      </w:r>
      <w:bookmarkEnd w:id="232"/>
    </w:p>
    <w:tbl>
      <w:tblPr>
        <w:tblStyle w:val="Mkatabulky"/>
        <w:tblW w:w="4837" w:type="pct"/>
        <w:tblInd w:w="108" w:type="dxa"/>
        <w:tblLook w:val="06A0" w:firstRow="1" w:lastRow="0" w:firstColumn="1" w:lastColumn="0" w:noHBand="1" w:noVBand="1"/>
      </w:tblPr>
      <w:tblGrid>
        <w:gridCol w:w="9862"/>
      </w:tblGrid>
      <w:tr w:rsidR="00C17160" w:rsidRPr="00BF5681" w14:paraId="33A3DB6C" w14:textId="77777777" w:rsidTr="008647C9">
        <w:trPr>
          <w:tblHeader/>
        </w:trPr>
        <w:tc>
          <w:tcPr>
            <w:tcW w:w="5000" w:type="pct"/>
            <w:shd w:val="clear" w:color="auto" w:fill="CEEBF3"/>
          </w:tcPr>
          <w:p w14:paraId="1DA08F3D" w14:textId="77777777" w:rsidR="00C17160" w:rsidRPr="002C3CAF" w:rsidRDefault="005536B9" w:rsidP="003F7B0D">
            <w:pPr>
              <w:keepNext/>
              <w:spacing w:before="40" w:after="40"/>
              <w:jc w:val="left"/>
              <w:rPr>
                <w:rFonts w:ascii="Arial" w:eastAsia="Calibri" w:hAnsi="Arial" w:cs="Arial"/>
                <w:szCs w:val="20"/>
              </w:rPr>
            </w:pPr>
            <w:bookmarkStart w:id="234" w:name="_Toc509581714"/>
            <w:bookmarkStart w:id="235"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234"/>
            <w:bookmarkEnd w:id="235"/>
          </w:p>
        </w:tc>
      </w:tr>
      <w:tr w:rsidR="00C17160" w:rsidRPr="00BF5681" w14:paraId="2A42A55D" w14:textId="77777777" w:rsidTr="008647C9">
        <w:tc>
          <w:tcPr>
            <w:tcW w:w="5000" w:type="pct"/>
          </w:tcPr>
          <w:p w14:paraId="302583EB" w14:textId="77777777" w:rsidR="00C17160" w:rsidRPr="003F7B0D" w:rsidRDefault="00C17160" w:rsidP="003F7B0D">
            <w:pPr>
              <w:spacing w:before="40" w:after="40"/>
              <w:jc w:val="left"/>
              <w:rPr>
                <w:rFonts w:ascii="Arial" w:eastAsia="Calibri" w:hAnsi="Arial" w:cs="Arial"/>
                <w:i/>
                <w:szCs w:val="20"/>
              </w:rPr>
            </w:pPr>
            <w:r w:rsidRPr="003F7B0D">
              <w:rPr>
                <w:rFonts w:ascii="Arial" w:hAnsi="Arial" w:cs="Arial"/>
                <w:i/>
                <w:color w:val="FF0000"/>
              </w:rPr>
              <w:t xml:space="preserve">Text vyplňujte až na </w:t>
            </w:r>
            <w:r w:rsidR="00621C99" w:rsidRPr="003F7B0D">
              <w:rPr>
                <w:rFonts w:ascii="Arial" w:hAnsi="Arial" w:cs="Arial"/>
                <w:i/>
                <w:color w:val="FF0000"/>
              </w:rPr>
              <w:t xml:space="preserve">případnou </w:t>
            </w:r>
            <w:r w:rsidRPr="003F7B0D">
              <w:rPr>
                <w:rFonts w:ascii="Arial" w:hAnsi="Arial" w:cs="Arial"/>
                <w:i/>
                <w:color w:val="FF0000"/>
              </w:rPr>
              <w:t>výzvu OHA</w:t>
            </w:r>
            <w:r w:rsidR="00885757" w:rsidRPr="003F7B0D">
              <w:rPr>
                <w:rFonts w:ascii="Arial" w:hAnsi="Arial" w:cs="Arial"/>
                <w:i/>
                <w:color w:val="FF0000"/>
              </w:rPr>
              <w:t>.</w:t>
            </w:r>
          </w:p>
        </w:tc>
      </w:tr>
    </w:tbl>
    <w:p w14:paraId="59CEB634" w14:textId="77777777" w:rsidR="006358CE" w:rsidRPr="00FD10A1" w:rsidRDefault="00BA54A6" w:rsidP="00B619E1">
      <w:pPr>
        <w:pStyle w:val="MVHeading1"/>
      </w:pPr>
      <w:bookmarkStart w:id="236" w:name="_Toc457999554"/>
      <w:bookmarkStart w:id="237" w:name="_Toc458000218"/>
      <w:bookmarkStart w:id="238" w:name="_Toc465074609"/>
      <w:bookmarkEnd w:id="236"/>
      <w:bookmarkEnd w:id="237"/>
      <w:r w:rsidRPr="00FD10A1">
        <w:t>Upozornění a doporučení</w:t>
      </w:r>
      <w:bookmarkEnd w:id="233"/>
      <w:bookmarkEnd w:id="238"/>
    </w:p>
    <w:tbl>
      <w:tblPr>
        <w:tblStyle w:val="Mkatabulky"/>
        <w:tblW w:w="4837" w:type="pct"/>
        <w:tblInd w:w="108" w:type="dxa"/>
        <w:tblLook w:val="06A0" w:firstRow="1" w:lastRow="0" w:firstColumn="1" w:lastColumn="0" w:noHBand="1" w:noVBand="1"/>
      </w:tblPr>
      <w:tblGrid>
        <w:gridCol w:w="9862"/>
      </w:tblGrid>
      <w:tr w:rsidR="00BA54A6" w:rsidRPr="00BF5681" w14:paraId="6C12CCF3" w14:textId="77777777" w:rsidTr="008647C9">
        <w:trPr>
          <w:tblHeader/>
        </w:trPr>
        <w:tc>
          <w:tcPr>
            <w:tcW w:w="5000" w:type="pct"/>
            <w:shd w:val="clear" w:color="auto" w:fill="CEEBF3"/>
          </w:tcPr>
          <w:p w14:paraId="6A30C56D" w14:textId="77777777" w:rsidR="00BA54A6" w:rsidRPr="002C3CAF" w:rsidRDefault="005536B9" w:rsidP="003F7B0D">
            <w:pPr>
              <w:keepNext/>
              <w:spacing w:before="40" w:after="40"/>
              <w:jc w:val="left"/>
              <w:rPr>
                <w:rFonts w:ascii="Arial" w:eastAsia="Calibri" w:hAnsi="Arial" w:cs="Arial"/>
                <w:szCs w:val="20"/>
              </w:rPr>
            </w:pPr>
            <w:bookmarkStart w:id="239" w:name="_Toc509581715"/>
            <w:bookmarkStart w:id="240"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33</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239"/>
            <w:bookmarkEnd w:id="240"/>
          </w:p>
        </w:tc>
      </w:tr>
      <w:tr w:rsidR="00BA54A6" w:rsidRPr="00BF5681" w14:paraId="3C1F68A1" w14:textId="77777777" w:rsidTr="008647C9">
        <w:tc>
          <w:tcPr>
            <w:tcW w:w="5000" w:type="pct"/>
          </w:tcPr>
          <w:p w14:paraId="284D64C4" w14:textId="77777777" w:rsidR="00BA54A6" w:rsidRPr="003F7B0D" w:rsidRDefault="00BA54A6" w:rsidP="003F7B0D">
            <w:pPr>
              <w:spacing w:before="40" w:after="40"/>
              <w:jc w:val="left"/>
              <w:rPr>
                <w:rFonts w:ascii="Arial" w:eastAsia="Calibri" w:hAnsi="Arial" w:cs="Arial"/>
                <w:szCs w:val="20"/>
              </w:rPr>
            </w:pPr>
          </w:p>
        </w:tc>
      </w:tr>
    </w:tbl>
    <w:p w14:paraId="1BFDAF86" w14:textId="77777777" w:rsidR="006358CE" w:rsidRPr="00FD10A1" w:rsidRDefault="00BA54A6" w:rsidP="00B619E1">
      <w:pPr>
        <w:pStyle w:val="MVHeading1"/>
      </w:pPr>
      <w:bookmarkStart w:id="241" w:name="_Toc457999556"/>
      <w:bookmarkStart w:id="242" w:name="_Toc458000220"/>
      <w:bookmarkStart w:id="243" w:name="_Toc457999557"/>
      <w:bookmarkStart w:id="244" w:name="_Toc458000221"/>
      <w:bookmarkStart w:id="245" w:name="_Toc437417938"/>
      <w:bookmarkStart w:id="246" w:name="_Toc465074610"/>
      <w:bookmarkEnd w:id="241"/>
      <w:bookmarkEnd w:id="242"/>
      <w:bookmarkEnd w:id="243"/>
      <w:bookmarkEnd w:id="244"/>
      <w:r w:rsidRPr="00FD10A1">
        <w:t>Přílohy</w:t>
      </w:r>
      <w:bookmarkEnd w:id="245"/>
      <w:bookmarkEnd w:id="246"/>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2A2C5246" w14:textId="77777777" w:rsidTr="008647C9">
        <w:trPr>
          <w:tblHeader/>
        </w:trPr>
        <w:tc>
          <w:tcPr>
            <w:tcW w:w="5000" w:type="pct"/>
            <w:gridSpan w:val="3"/>
            <w:shd w:val="clear" w:color="auto" w:fill="DAEEF3" w:themeFill="accent5" w:themeFillTint="33"/>
          </w:tcPr>
          <w:p w14:paraId="6E4362A5" w14:textId="77777777" w:rsidR="005536B9" w:rsidRPr="002C3CAF" w:rsidRDefault="005536B9" w:rsidP="003F7B0D">
            <w:pPr>
              <w:keepNext/>
              <w:spacing w:before="40" w:after="40"/>
              <w:jc w:val="left"/>
              <w:rPr>
                <w:rFonts w:ascii="Arial" w:hAnsi="Arial" w:cs="Arial"/>
              </w:rPr>
            </w:pPr>
            <w:bookmarkStart w:id="247" w:name="_Toc509581716"/>
            <w:bookmarkStart w:id="248"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5620">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247"/>
            <w:r w:rsidR="000C4BEA">
              <w:rPr>
                <w:rFonts w:ascii="Arial" w:hAnsi="Arial" w:cs="Arial"/>
                <w:b/>
              </w:rPr>
              <w:t>:</w:t>
            </w:r>
            <w:bookmarkEnd w:id="248"/>
          </w:p>
        </w:tc>
      </w:tr>
      <w:tr w:rsidR="003D4BD4" w:rsidRPr="00BF5681" w14:paraId="5463878C" w14:textId="77777777" w:rsidTr="008647C9">
        <w:trPr>
          <w:tblHeader/>
        </w:trPr>
        <w:tc>
          <w:tcPr>
            <w:tcW w:w="861" w:type="pct"/>
            <w:shd w:val="clear" w:color="auto" w:fill="DAEEF3" w:themeFill="accent5" w:themeFillTint="33"/>
          </w:tcPr>
          <w:p w14:paraId="015D0480"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68825766"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6B5FC709"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4541D854" w14:textId="77777777" w:rsidTr="008647C9">
        <w:sdt>
          <w:sdtPr>
            <w:rPr>
              <w:rFonts w:ascii="Arial" w:hAnsi="Arial" w:cs="Arial"/>
            </w:rPr>
            <w:id w:val="-158161054"/>
            <w:showingPlcHdr/>
            <w:comboBox>
              <w:listItem w:displayText="Žádost o výjimku" w:value="Žádost o výjimku"/>
              <w:listItem w:displayText="Dokumentace" w:value="Dokumentace"/>
              <w:listItem w:displayText="Jiný" w:value="Jiný"/>
            </w:comboBox>
          </w:sdtPr>
          <w:sdtEndPr/>
          <w:sdtContent>
            <w:tc>
              <w:tcPr>
                <w:tcW w:w="861" w:type="pct"/>
              </w:tcPr>
              <w:p w14:paraId="0953F9A1"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759C3AF3" w14:textId="77777777" w:rsidR="003D4BD4" w:rsidRPr="003F7B0D" w:rsidRDefault="003D4BD4" w:rsidP="003F7B0D">
            <w:pPr>
              <w:spacing w:before="40" w:after="40"/>
              <w:jc w:val="left"/>
              <w:rPr>
                <w:rFonts w:ascii="Arial" w:hAnsi="Arial" w:cs="Arial"/>
              </w:rPr>
            </w:pPr>
          </w:p>
        </w:tc>
        <w:tc>
          <w:tcPr>
            <w:tcW w:w="2144" w:type="pct"/>
          </w:tcPr>
          <w:p w14:paraId="058E7597" w14:textId="77777777" w:rsidR="003D4BD4" w:rsidRPr="003F7B0D" w:rsidRDefault="003D4BD4" w:rsidP="003F7B0D">
            <w:pPr>
              <w:spacing w:before="40" w:after="40"/>
              <w:jc w:val="left"/>
              <w:rPr>
                <w:rFonts w:ascii="Arial" w:hAnsi="Arial" w:cs="Arial"/>
              </w:rPr>
            </w:pPr>
          </w:p>
        </w:tc>
      </w:tr>
      <w:tr w:rsidR="003D4BD4" w:rsidRPr="00BF5681" w14:paraId="7E2A52D9" w14:textId="77777777" w:rsidTr="008647C9">
        <w:sdt>
          <w:sdtPr>
            <w:rPr>
              <w:rFonts w:ascii="Arial" w:hAnsi="Arial" w:cs="Arial"/>
            </w:rPr>
            <w:id w:val="-450624137"/>
            <w:showingPlcHdr/>
            <w:comboBox>
              <w:listItem w:displayText="Žádost o výjimku" w:value="Žádost o výjimku"/>
              <w:listItem w:displayText="Dokumentace" w:value="Dokumentace"/>
              <w:listItem w:displayText="Jiný" w:value="Jiný"/>
            </w:comboBox>
          </w:sdtPr>
          <w:sdtEndPr/>
          <w:sdtContent>
            <w:tc>
              <w:tcPr>
                <w:tcW w:w="861" w:type="pct"/>
              </w:tcPr>
              <w:p w14:paraId="0A14EA62"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5F70593D" w14:textId="77777777" w:rsidR="003D4BD4" w:rsidRPr="003F7B0D" w:rsidRDefault="003D4BD4" w:rsidP="003F7B0D">
            <w:pPr>
              <w:spacing w:before="40" w:after="40"/>
              <w:jc w:val="left"/>
              <w:rPr>
                <w:rFonts w:ascii="Arial" w:hAnsi="Arial" w:cs="Arial"/>
              </w:rPr>
            </w:pPr>
          </w:p>
        </w:tc>
        <w:tc>
          <w:tcPr>
            <w:tcW w:w="2144" w:type="pct"/>
          </w:tcPr>
          <w:p w14:paraId="741C565E" w14:textId="77777777" w:rsidR="003D4BD4" w:rsidRPr="003F7B0D" w:rsidRDefault="003D4BD4" w:rsidP="003F7B0D">
            <w:pPr>
              <w:spacing w:before="40" w:after="40"/>
              <w:jc w:val="left"/>
              <w:rPr>
                <w:rFonts w:ascii="Arial" w:hAnsi="Arial" w:cs="Arial"/>
              </w:rPr>
            </w:pPr>
          </w:p>
        </w:tc>
      </w:tr>
      <w:tr w:rsidR="00255BA9" w:rsidRPr="00BF5681" w14:paraId="3E1548E3" w14:textId="77777777" w:rsidTr="008647C9">
        <w:sdt>
          <w:sdtPr>
            <w:rPr>
              <w:rFonts w:ascii="Arial" w:hAnsi="Arial" w:cs="Arial"/>
            </w:rPr>
            <w:id w:val="899953310"/>
            <w:showingPlcHdr/>
            <w:comboBox>
              <w:listItem w:displayText="Žádost o výjimku" w:value="Žádost o výjimku"/>
              <w:listItem w:displayText="Dokumentace" w:value="Dokumentace"/>
              <w:listItem w:displayText="Jiný" w:value="Jiný"/>
            </w:comboBox>
          </w:sdtPr>
          <w:sdtEndPr/>
          <w:sdtContent>
            <w:tc>
              <w:tcPr>
                <w:tcW w:w="861" w:type="pct"/>
              </w:tcPr>
              <w:p w14:paraId="38B95508"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38FFD3AC" w14:textId="77777777" w:rsidR="00255BA9" w:rsidRPr="003F7B0D" w:rsidRDefault="00255BA9" w:rsidP="003F7B0D">
            <w:pPr>
              <w:spacing w:before="40" w:after="40"/>
              <w:jc w:val="left"/>
              <w:rPr>
                <w:rFonts w:ascii="Arial" w:hAnsi="Arial" w:cs="Arial"/>
              </w:rPr>
            </w:pPr>
          </w:p>
        </w:tc>
        <w:tc>
          <w:tcPr>
            <w:tcW w:w="2144" w:type="pct"/>
          </w:tcPr>
          <w:p w14:paraId="49683710" w14:textId="77777777" w:rsidR="00255BA9" w:rsidRPr="003F7B0D" w:rsidRDefault="00255BA9" w:rsidP="003F7B0D">
            <w:pPr>
              <w:spacing w:before="40" w:after="40"/>
              <w:jc w:val="left"/>
              <w:rPr>
                <w:rFonts w:ascii="Arial" w:hAnsi="Arial" w:cs="Arial"/>
              </w:rPr>
            </w:pPr>
          </w:p>
        </w:tc>
      </w:tr>
      <w:tr w:rsidR="003D4BD4" w:rsidRPr="00BF5681" w14:paraId="16023A26" w14:textId="77777777" w:rsidTr="008647C9">
        <w:sdt>
          <w:sdtPr>
            <w:rPr>
              <w:rFonts w:ascii="Arial" w:hAnsi="Arial" w:cs="Arial"/>
            </w:rPr>
            <w:id w:val="-404526595"/>
            <w:showingPlcHdr/>
            <w:comboBox>
              <w:listItem w:displayText="Žádost o výjimku" w:value="Žádost o výjimku"/>
              <w:listItem w:displayText="Dokumentace" w:value="Dokumentace"/>
              <w:listItem w:displayText="Jiný" w:value="Jiný"/>
            </w:comboBox>
          </w:sdtPr>
          <w:sdtEndPr/>
          <w:sdtContent>
            <w:tc>
              <w:tcPr>
                <w:tcW w:w="861" w:type="pct"/>
              </w:tcPr>
              <w:p w14:paraId="519A11C4"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1EA87C39" w14:textId="77777777" w:rsidR="003D4BD4" w:rsidRPr="003F7B0D" w:rsidRDefault="003D4BD4" w:rsidP="003F7B0D">
            <w:pPr>
              <w:spacing w:before="40" w:after="40"/>
              <w:jc w:val="left"/>
              <w:rPr>
                <w:rFonts w:ascii="Arial" w:hAnsi="Arial" w:cs="Arial"/>
              </w:rPr>
            </w:pPr>
          </w:p>
        </w:tc>
        <w:tc>
          <w:tcPr>
            <w:tcW w:w="2144" w:type="pct"/>
          </w:tcPr>
          <w:p w14:paraId="40B25F63" w14:textId="77777777" w:rsidR="003D4BD4" w:rsidRPr="003F7B0D" w:rsidRDefault="003D4BD4" w:rsidP="003F7B0D">
            <w:pPr>
              <w:spacing w:before="40" w:after="40"/>
              <w:jc w:val="left"/>
              <w:rPr>
                <w:rFonts w:ascii="Arial" w:hAnsi="Arial" w:cs="Arial"/>
              </w:rPr>
            </w:pPr>
          </w:p>
        </w:tc>
      </w:tr>
      <w:tr w:rsidR="000B77C7" w:rsidRPr="00BF5681" w14:paraId="46E9DD92" w14:textId="77777777" w:rsidTr="000B77C7">
        <w:tc>
          <w:tcPr>
            <w:tcW w:w="861" w:type="pct"/>
          </w:tcPr>
          <w:p w14:paraId="6E7D8DD5" w14:textId="77777777"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61B70FE6" w14:textId="77777777" w:rsidR="000B77C7" w:rsidRPr="003F7B0D" w:rsidRDefault="000B77C7" w:rsidP="003F7B0D">
            <w:pPr>
              <w:spacing w:before="40" w:after="40"/>
              <w:jc w:val="left"/>
              <w:rPr>
                <w:rFonts w:ascii="Arial" w:hAnsi="Arial" w:cs="Arial"/>
              </w:rPr>
            </w:pPr>
          </w:p>
        </w:tc>
      </w:tr>
    </w:tbl>
    <w:p w14:paraId="14E5FCEA" w14:textId="77777777" w:rsidR="000C4BEA" w:rsidRPr="00FA1910" w:rsidRDefault="000C4BEA" w:rsidP="000B77C7">
      <w:pPr>
        <w:rPr>
          <w:lang w:val="en-US"/>
        </w:rPr>
      </w:pPr>
    </w:p>
    <w:sectPr w:rsidR="000C4BEA" w:rsidRPr="00FA1910" w:rsidSect="008647C9">
      <w:headerReference w:type="default" r:id="rId12"/>
      <w:footerReference w:type="default" r:id="rId13"/>
      <w:footerReference w:type="first" r:id="rId14"/>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82243" w14:textId="77777777" w:rsidR="00D518FB" w:rsidRDefault="00D518FB" w:rsidP="00BA54A6">
      <w:pPr>
        <w:spacing w:after="0"/>
      </w:pPr>
      <w:r>
        <w:separator/>
      </w:r>
    </w:p>
  </w:endnote>
  <w:endnote w:type="continuationSeparator" w:id="0">
    <w:p w14:paraId="3EAC014C" w14:textId="77777777" w:rsidR="00D518FB" w:rsidRDefault="00D518FB" w:rsidP="00BA54A6">
      <w:pPr>
        <w:spacing w:after="0"/>
      </w:pPr>
      <w:r>
        <w:continuationSeparator/>
      </w:r>
    </w:p>
  </w:endnote>
  <w:endnote w:type="continuationNotice" w:id="1">
    <w:p w14:paraId="7D2B7ACA" w14:textId="77777777" w:rsidR="00D518FB" w:rsidRDefault="00D518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9939"/>
      <w:docPartObj>
        <w:docPartGallery w:val="Page Numbers (Bottom of Page)"/>
        <w:docPartUnique/>
      </w:docPartObj>
    </w:sdtPr>
    <w:sdtEndPr/>
    <w:sdtContent>
      <w:p w14:paraId="385B37FE" w14:textId="77777777" w:rsidR="004F29C0" w:rsidRDefault="004F29C0" w:rsidP="003F7B0D">
        <w:pPr>
          <w:pStyle w:val="Zpat"/>
          <w:spacing w:before="240" w:after="0"/>
          <w:jc w:val="center"/>
        </w:pPr>
        <w:r>
          <w:fldChar w:fldCharType="begin"/>
        </w:r>
        <w:r>
          <w:instrText>PAGE   \* MERGEFORMAT</w:instrText>
        </w:r>
        <w:r>
          <w:fldChar w:fldCharType="separate"/>
        </w:r>
        <w:r w:rsidR="00CB7A6B">
          <w:rPr>
            <w:noProof/>
          </w:rPr>
          <w:t>11</w:t>
        </w:r>
        <w:r>
          <w:fldChar w:fldCharType="end"/>
        </w:r>
      </w:p>
    </w:sdtContent>
  </w:sdt>
  <w:p w14:paraId="1E7FE33E" w14:textId="77777777" w:rsidR="004F29C0" w:rsidRDefault="004F29C0"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8260" w14:textId="77777777" w:rsidR="004F29C0" w:rsidRDefault="004F29C0" w:rsidP="00DC666A">
    <w:pPr>
      <w:pStyle w:val="Zpat"/>
      <w:jc w:val="center"/>
    </w:pPr>
    <w:r w:rsidRPr="007540D8">
      <w:rPr>
        <w:rFonts w:cs="Arial"/>
        <w:noProof/>
        <w:lang w:eastAsia="cs-CZ"/>
      </w:rPr>
      <w:drawing>
        <wp:inline distT="0" distB="0" distL="0" distR="0" wp14:anchorId="346658E9" wp14:editId="556DBA1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55AD" w14:textId="77777777" w:rsidR="00D518FB" w:rsidRDefault="00D518FB" w:rsidP="00BA54A6">
      <w:pPr>
        <w:spacing w:after="0"/>
      </w:pPr>
      <w:r>
        <w:separator/>
      </w:r>
    </w:p>
  </w:footnote>
  <w:footnote w:type="continuationSeparator" w:id="0">
    <w:p w14:paraId="4836825F" w14:textId="77777777" w:rsidR="00D518FB" w:rsidRDefault="00D518FB" w:rsidP="00BA54A6">
      <w:pPr>
        <w:spacing w:after="0"/>
      </w:pPr>
      <w:r>
        <w:continuationSeparator/>
      </w:r>
    </w:p>
  </w:footnote>
  <w:footnote w:type="continuationNotice" w:id="1">
    <w:p w14:paraId="6A0686D4" w14:textId="77777777" w:rsidR="00D518FB" w:rsidRDefault="00D518FB">
      <w:pPr>
        <w:spacing w:after="0"/>
      </w:pPr>
    </w:p>
  </w:footnote>
  <w:footnote w:id="2">
    <w:p w14:paraId="6D88B6DB" w14:textId="77777777" w:rsidR="004F29C0" w:rsidRDefault="004F29C0"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5F38" w14:textId="77777777" w:rsidR="004F29C0" w:rsidRDefault="004F29C0" w:rsidP="009C0F85">
    <w:pPr>
      <w:pStyle w:val="Zhlav"/>
    </w:pPr>
    <w:r>
      <w:rPr>
        <w:noProof/>
        <w:lang w:eastAsia="cs-CZ"/>
      </w:rPr>
      <w:drawing>
        <wp:anchor distT="0" distB="0" distL="114300" distR="114300" simplePos="0" relativeHeight="251658240" behindDoc="0" locked="0" layoutInCell="1" allowOverlap="1" wp14:anchorId="0AC0B411" wp14:editId="1DC89E1C">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19782A"/>
    <w:multiLevelType w:val="hybridMultilevel"/>
    <w:tmpl w:val="AB92B44E"/>
    <w:lvl w:ilvl="0" w:tplc="912CC9A0">
      <w:start w:val="1"/>
      <w:numFmt w:val="lowerLetter"/>
      <w:lvlText w:val="%1)"/>
      <w:lvlJc w:val="left"/>
      <w:pPr>
        <w:ind w:left="770" w:hanging="360"/>
      </w:pPr>
      <w:rPr>
        <w:rFonts w:ascii="Calibri" w:hAnsi="Calibri"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6B3A9C"/>
    <w:multiLevelType w:val="hybridMultilevel"/>
    <w:tmpl w:val="BD80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F27358"/>
    <w:multiLevelType w:val="hybridMultilevel"/>
    <w:tmpl w:val="92B26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817901"/>
    <w:multiLevelType w:val="hybridMultilevel"/>
    <w:tmpl w:val="59DCD470"/>
    <w:lvl w:ilvl="0" w:tplc="CA440D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911167"/>
    <w:multiLevelType w:val="hybridMultilevel"/>
    <w:tmpl w:val="BF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67098E"/>
    <w:multiLevelType w:val="hybridMultilevel"/>
    <w:tmpl w:val="A630E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860396"/>
    <w:multiLevelType w:val="hybridMultilevel"/>
    <w:tmpl w:val="A2CA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0FE3717"/>
    <w:multiLevelType w:val="hybridMultilevel"/>
    <w:tmpl w:val="1618D628"/>
    <w:lvl w:ilvl="0" w:tplc="016A8FE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307470"/>
    <w:multiLevelType w:val="hybridMultilevel"/>
    <w:tmpl w:val="8DA4493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7"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B062E06"/>
    <w:multiLevelType w:val="hybridMultilevel"/>
    <w:tmpl w:val="C52CE5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01D79B2"/>
    <w:multiLevelType w:val="hybridMultilevel"/>
    <w:tmpl w:val="E5E663F2"/>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F72427"/>
    <w:multiLevelType w:val="hybridMultilevel"/>
    <w:tmpl w:val="314A4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02179B"/>
    <w:multiLevelType w:val="hybridMultilevel"/>
    <w:tmpl w:val="1A8A9F5E"/>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50"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5674E03"/>
    <w:multiLevelType w:val="hybridMultilevel"/>
    <w:tmpl w:val="3D5C6D80"/>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DE33592"/>
    <w:multiLevelType w:val="hybridMultilevel"/>
    <w:tmpl w:val="B2A284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1"/>
  </w:num>
  <w:num w:numId="2">
    <w:abstractNumId w:val="4"/>
  </w:num>
  <w:num w:numId="3">
    <w:abstractNumId w:val="16"/>
  </w:num>
  <w:num w:numId="4">
    <w:abstractNumId w:val="46"/>
  </w:num>
  <w:num w:numId="5">
    <w:abstractNumId w:val="49"/>
  </w:num>
  <w:num w:numId="6">
    <w:abstractNumId w:val="52"/>
  </w:num>
  <w:num w:numId="7">
    <w:abstractNumId w:val="27"/>
  </w:num>
  <w:num w:numId="8">
    <w:abstractNumId w:val="48"/>
  </w:num>
  <w:num w:numId="9">
    <w:abstractNumId w:val="14"/>
  </w:num>
  <w:num w:numId="10">
    <w:abstractNumId w:val="8"/>
  </w:num>
  <w:num w:numId="11">
    <w:abstractNumId w:val="3"/>
  </w:num>
  <w:num w:numId="12">
    <w:abstractNumId w:val="21"/>
  </w:num>
  <w:num w:numId="13">
    <w:abstractNumId w:val="32"/>
  </w:num>
  <w:num w:numId="14">
    <w:abstractNumId w:val="5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20"/>
  </w:num>
  <w:num w:numId="18">
    <w:abstractNumId w:val="28"/>
  </w:num>
  <w:num w:numId="19">
    <w:abstractNumId w:val="22"/>
  </w:num>
  <w:num w:numId="20">
    <w:abstractNumId w:val="35"/>
  </w:num>
  <w:num w:numId="21">
    <w:abstractNumId w:val="56"/>
  </w:num>
  <w:num w:numId="22">
    <w:abstractNumId w:val="10"/>
  </w:num>
  <w:num w:numId="23">
    <w:abstractNumId w:val="31"/>
  </w:num>
  <w:num w:numId="24">
    <w:abstractNumId w:val="23"/>
  </w:num>
  <w:num w:numId="25">
    <w:abstractNumId w:val="30"/>
  </w:num>
  <w:num w:numId="26">
    <w:abstractNumId w:val="6"/>
  </w:num>
  <w:num w:numId="27">
    <w:abstractNumId w:val="29"/>
  </w:num>
  <w:num w:numId="28">
    <w:abstractNumId w:val="53"/>
  </w:num>
  <w:num w:numId="29">
    <w:abstractNumId w:val="37"/>
  </w:num>
  <w:num w:numId="30">
    <w:abstractNumId w:val="13"/>
  </w:num>
  <w:num w:numId="31">
    <w:abstractNumId w:val="50"/>
  </w:num>
  <w:num w:numId="32">
    <w:abstractNumId w:val="1"/>
  </w:num>
  <w:num w:numId="33">
    <w:abstractNumId w:val="43"/>
  </w:num>
  <w:num w:numId="34">
    <w:abstractNumId w:val="0"/>
  </w:num>
  <w:num w:numId="35">
    <w:abstractNumId w:val="5"/>
  </w:num>
  <w:num w:numId="36">
    <w:abstractNumId w:val="24"/>
  </w:num>
  <w:num w:numId="37">
    <w:abstractNumId w:val="33"/>
  </w:num>
  <w:num w:numId="38">
    <w:abstractNumId w:val="9"/>
  </w:num>
  <w:num w:numId="39">
    <w:abstractNumId w:val="2"/>
  </w:num>
  <w:num w:numId="40">
    <w:abstractNumId w:val="19"/>
  </w:num>
  <w:num w:numId="41">
    <w:abstractNumId w:val="11"/>
  </w:num>
  <w:num w:numId="42">
    <w:abstractNumId w:val="17"/>
  </w:num>
  <w:num w:numId="43">
    <w:abstractNumId w:val="25"/>
  </w:num>
  <w:num w:numId="44">
    <w:abstractNumId w:val="15"/>
  </w:num>
  <w:num w:numId="45">
    <w:abstractNumId w:val="18"/>
  </w:num>
  <w:num w:numId="46">
    <w:abstractNumId w:val="47"/>
  </w:num>
  <w:num w:numId="47">
    <w:abstractNumId w:val="55"/>
  </w:num>
  <w:num w:numId="48">
    <w:abstractNumId w:val="45"/>
  </w:num>
  <w:num w:numId="49">
    <w:abstractNumId w:val="26"/>
  </w:num>
  <w:num w:numId="50">
    <w:abstractNumId w:val="42"/>
  </w:num>
  <w:num w:numId="51">
    <w:abstractNumId w:val="57"/>
  </w:num>
  <w:num w:numId="52">
    <w:abstractNumId w:val="44"/>
  </w:num>
  <w:num w:numId="53">
    <w:abstractNumId w:val="36"/>
  </w:num>
  <w:num w:numId="54">
    <w:abstractNumId w:val="7"/>
  </w:num>
  <w:num w:numId="55">
    <w:abstractNumId w:val="39"/>
  </w:num>
  <w:num w:numId="56">
    <w:abstractNumId w:val="38"/>
  </w:num>
  <w:num w:numId="57">
    <w:abstractNumId w:val="41"/>
  </w:num>
  <w:num w:numId="58">
    <w:abstractNumId w:val="34"/>
  </w:num>
  <w:num w:numId="59">
    <w:abstractNumId w:val="12"/>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2038E"/>
    <w:rsid w:val="00024657"/>
    <w:rsid w:val="00026733"/>
    <w:rsid w:val="00030314"/>
    <w:rsid w:val="00031367"/>
    <w:rsid w:val="00032EA6"/>
    <w:rsid w:val="00032FBE"/>
    <w:rsid w:val="000362FA"/>
    <w:rsid w:val="000374C9"/>
    <w:rsid w:val="00040054"/>
    <w:rsid w:val="000441E7"/>
    <w:rsid w:val="000448B6"/>
    <w:rsid w:val="00051CFF"/>
    <w:rsid w:val="000532B2"/>
    <w:rsid w:val="00055794"/>
    <w:rsid w:val="0005596D"/>
    <w:rsid w:val="00056B74"/>
    <w:rsid w:val="0005707F"/>
    <w:rsid w:val="00061882"/>
    <w:rsid w:val="00065EC3"/>
    <w:rsid w:val="000710AC"/>
    <w:rsid w:val="000734B0"/>
    <w:rsid w:val="00073E15"/>
    <w:rsid w:val="000755DA"/>
    <w:rsid w:val="000828B4"/>
    <w:rsid w:val="00083DBF"/>
    <w:rsid w:val="00085A40"/>
    <w:rsid w:val="00085B93"/>
    <w:rsid w:val="00085C93"/>
    <w:rsid w:val="000860AB"/>
    <w:rsid w:val="00087C53"/>
    <w:rsid w:val="000900B3"/>
    <w:rsid w:val="00094DDB"/>
    <w:rsid w:val="000A03AE"/>
    <w:rsid w:val="000A27D0"/>
    <w:rsid w:val="000A4442"/>
    <w:rsid w:val="000B1A48"/>
    <w:rsid w:val="000B2FA2"/>
    <w:rsid w:val="000B66F7"/>
    <w:rsid w:val="000B77C7"/>
    <w:rsid w:val="000C2E5D"/>
    <w:rsid w:val="000C38D5"/>
    <w:rsid w:val="000C4BEA"/>
    <w:rsid w:val="000C6D83"/>
    <w:rsid w:val="000D1428"/>
    <w:rsid w:val="000D3853"/>
    <w:rsid w:val="000D3A80"/>
    <w:rsid w:val="000D50CF"/>
    <w:rsid w:val="000D5498"/>
    <w:rsid w:val="000D74CF"/>
    <w:rsid w:val="000E1714"/>
    <w:rsid w:val="000F26EB"/>
    <w:rsid w:val="000F7A41"/>
    <w:rsid w:val="001005E6"/>
    <w:rsid w:val="0010061B"/>
    <w:rsid w:val="00103D9D"/>
    <w:rsid w:val="00104A0A"/>
    <w:rsid w:val="0010618F"/>
    <w:rsid w:val="00114827"/>
    <w:rsid w:val="001207BC"/>
    <w:rsid w:val="00123D3E"/>
    <w:rsid w:val="00125EFE"/>
    <w:rsid w:val="00130204"/>
    <w:rsid w:val="001304AE"/>
    <w:rsid w:val="00132D68"/>
    <w:rsid w:val="00136EE3"/>
    <w:rsid w:val="001376F3"/>
    <w:rsid w:val="00142A64"/>
    <w:rsid w:val="0014445B"/>
    <w:rsid w:val="0014499A"/>
    <w:rsid w:val="00145B47"/>
    <w:rsid w:val="00146E03"/>
    <w:rsid w:val="00151BAF"/>
    <w:rsid w:val="001564D3"/>
    <w:rsid w:val="00163102"/>
    <w:rsid w:val="00163DB0"/>
    <w:rsid w:val="001670D9"/>
    <w:rsid w:val="001705BC"/>
    <w:rsid w:val="001717A4"/>
    <w:rsid w:val="0017503F"/>
    <w:rsid w:val="00177249"/>
    <w:rsid w:val="0018044D"/>
    <w:rsid w:val="001808C2"/>
    <w:rsid w:val="001812FB"/>
    <w:rsid w:val="00182DB3"/>
    <w:rsid w:val="00190577"/>
    <w:rsid w:val="00194D47"/>
    <w:rsid w:val="0019597C"/>
    <w:rsid w:val="001A2EA1"/>
    <w:rsid w:val="001A32FA"/>
    <w:rsid w:val="001A44B0"/>
    <w:rsid w:val="001A5512"/>
    <w:rsid w:val="001B018B"/>
    <w:rsid w:val="001B0364"/>
    <w:rsid w:val="001B57BB"/>
    <w:rsid w:val="001B6060"/>
    <w:rsid w:val="001C06C9"/>
    <w:rsid w:val="001C3C3C"/>
    <w:rsid w:val="001C3CB1"/>
    <w:rsid w:val="001C5DD1"/>
    <w:rsid w:val="001C7EF6"/>
    <w:rsid w:val="001D56F5"/>
    <w:rsid w:val="001E1AD3"/>
    <w:rsid w:val="001E716A"/>
    <w:rsid w:val="001F57C7"/>
    <w:rsid w:val="001F7260"/>
    <w:rsid w:val="0020109F"/>
    <w:rsid w:val="002048E6"/>
    <w:rsid w:val="00210836"/>
    <w:rsid w:val="00216FF8"/>
    <w:rsid w:val="0021776B"/>
    <w:rsid w:val="0022149A"/>
    <w:rsid w:val="00221E7F"/>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85C6B"/>
    <w:rsid w:val="002874C1"/>
    <w:rsid w:val="00292A27"/>
    <w:rsid w:val="00297440"/>
    <w:rsid w:val="002A2A05"/>
    <w:rsid w:val="002A3088"/>
    <w:rsid w:val="002A39C3"/>
    <w:rsid w:val="002A42C9"/>
    <w:rsid w:val="002A5164"/>
    <w:rsid w:val="002A5728"/>
    <w:rsid w:val="002B3156"/>
    <w:rsid w:val="002B60AF"/>
    <w:rsid w:val="002C0A7F"/>
    <w:rsid w:val="002C3CAF"/>
    <w:rsid w:val="002C53F3"/>
    <w:rsid w:val="002D1381"/>
    <w:rsid w:val="002D15C8"/>
    <w:rsid w:val="002D2390"/>
    <w:rsid w:val="002D3EAF"/>
    <w:rsid w:val="002D556D"/>
    <w:rsid w:val="002D67BF"/>
    <w:rsid w:val="002F0562"/>
    <w:rsid w:val="002F0F78"/>
    <w:rsid w:val="00302893"/>
    <w:rsid w:val="00307486"/>
    <w:rsid w:val="00314448"/>
    <w:rsid w:val="003159ED"/>
    <w:rsid w:val="0031631B"/>
    <w:rsid w:val="0033156C"/>
    <w:rsid w:val="00332E1E"/>
    <w:rsid w:val="00340778"/>
    <w:rsid w:val="00343CF5"/>
    <w:rsid w:val="00347B67"/>
    <w:rsid w:val="00350E4D"/>
    <w:rsid w:val="00351154"/>
    <w:rsid w:val="00352D23"/>
    <w:rsid w:val="00354D51"/>
    <w:rsid w:val="00357B2A"/>
    <w:rsid w:val="003623C2"/>
    <w:rsid w:val="00364E01"/>
    <w:rsid w:val="003728C5"/>
    <w:rsid w:val="0037368A"/>
    <w:rsid w:val="00373C0F"/>
    <w:rsid w:val="00373CF0"/>
    <w:rsid w:val="003747EA"/>
    <w:rsid w:val="00375F60"/>
    <w:rsid w:val="00381398"/>
    <w:rsid w:val="00382EDC"/>
    <w:rsid w:val="00386515"/>
    <w:rsid w:val="00387345"/>
    <w:rsid w:val="00394331"/>
    <w:rsid w:val="00397078"/>
    <w:rsid w:val="00397503"/>
    <w:rsid w:val="003A215D"/>
    <w:rsid w:val="003A57C3"/>
    <w:rsid w:val="003A7434"/>
    <w:rsid w:val="003A7BA9"/>
    <w:rsid w:val="003B32FF"/>
    <w:rsid w:val="003B44BD"/>
    <w:rsid w:val="003C02B9"/>
    <w:rsid w:val="003C041C"/>
    <w:rsid w:val="003C14BB"/>
    <w:rsid w:val="003C18AB"/>
    <w:rsid w:val="003C22AC"/>
    <w:rsid w:val="003D12E3"/>
    <w:rsid w:val="003D2614"/>
    <w:rsid w:val="003D2E1F"/>
    <w:rsid w:val="003D4A18"/>
    <w:rsid w:val="003D4BD4"/>
    <w:rsid w:val="003D5751"/>
    <w:rsid w:val="003D5D1F"/>
    <w:rsid w:val="003D6F91"/>
    <w:rsid w:val="003E048A"/>
    <w:rsid w:val="003E3673"/>
    <w:rsid w:val="003E7FAF"/>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5E6"/>
    <w:rsid w:val="00430C0B"/>
    <w:rsid w:val="00431FCC"/>
    <w:rsid w:val="00435712"/>
    <w:rsid w:val="004416FC"/>
    <w:rsid w:val="0044235F"/>
    <w:rsid w:val="00452A51"/>
    <w:rsid w:val="004545E8"/>
    <w:rsid w:val="0045462B"/>
    <w:rsid w:val="004557EB"/>
    <w:rsid w:val="00466B4C"/>
    <w:rsid w:val="00471751"/>
    <w:rsid w:val="00483CAF"/>
    <w:rsid w:val="0049112A"/>
    <w:rsid w:val="004944CC"/>
    <w:rsid w:val="00496C2E"/>
    <w:rsid w:val="004A2CAD"/>
    <w:rsid w:val="004A4CB9"/>
    <w:rsid w:val="004A594B"/>
    <w:rsid w:val="004A5F0B"/>
    <w:rsid w:val="004B35C7"/>
    <w:rsid w:val="004C1C4C"/>
    <w:rsid w:val="004C2C05"/>
    <w:rsid w:val="004C4EE3"/>
    <w:rsid w:val="004C6DBF"/>
    <w:rsid w:val="004D4478"/>
    <w:rsid w:val="004D5069"/>
    <w:rsid w:val="004D609E"/>
    <w:rsid w:val="004D7DC8"/>
    <w:rsid w:val="004E5243"/>
    <w:rsid w:val="004E67BE"/>
    <w:rsid w:val="004F29C0"/>
    <w:rsid w:val="004F342E"/>
    <w:rsid w:val="004F3636"/>
    <w:rsid w:val="00505CFF"/>
    <w:rsid w:val="00506B84"/>
    <w:rsid w:val="00506E4E"/>
    <w:rsid w:val="005101D4"/>
    <w:rsid w:val="0051095D"/>
    <w:rsid w:val="00516694"/>
    <w:rsid w:val="005166F9"/>
    <w:rsid w:val="00516BC4"/>
    <w:rsid w:val="00520074"/>
    <w:rsid w:val="00522D6B"/>
    <w:rsid w:val="005322AF"/>
    <w:rsid w:val="0053271D"/>
    <w:rsid w:val="005343AC"/>
    <w:rsid w:val="005362C4"/>
    <w:rsid w:val="00536F00"/>
    <w:rsid w:val="00541B8A"/>
    <w:rsid w:val="00543053"/>
    <w:rsid w:val="00545CC7"/>
    <w:rsid w:val="005466AB"/>
    <w:rsid w:val="005474C6"/>
    <w:rsid w:val="00547D8D"/>
    <w:rsid w:val="005508B4"/>
    <w:rsid w:val="005522A0"/>
    <w:rsid w:val="005536B9"/>
    <w:rsid w:val="00554BC2"/>
    <w:rsid w:val="0055526F"/>
    <w:rsid w:val="005554ED"/>
    <w:rsid w:val="00555D15"/>
    <w:rsid w:val="005568FB"/>
    <w:rsid w:val="00556A38"/>
    <w:rsid w:val="005669C9"/>
    <w:rsid w:val="00573560"/>
    <w:rsid w:val="005738C2"/>
    <w:rsid w:val="00573BC2"/>
    <w:rsid w:val="00580669"/>
    <w:rsid w:val="005813B4"/>
    <w:rsid w:val="00582DE5"/>
    <w:rsid w:val="00584C21"/>
    <w:rsid w:val="00584D5A"/>
    <w:rsid w:val="00590A24"/>
    <w:rsid w:val="005910CB"/>
    <w:rsid w:val="00591A2B"/>
    <w:rsid w:val="00592C47"/>
    <w:rsid w:val="00592C8A"/>
    <w:rsid w:val="00596E0C"/>
    <w:rsid w:val="005A0907"/>
    <w:rsid w:val="005A1BB5"/>
    <w:rsid w:val="005A29CB"/>
    <w:rsid w:val="005A629C"/>
    <w:rsid w:val="005B060A"/>
    <w:rsid w:val="005B1560"/>
    <w:rsid w:val="005B1A1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34231"/>
    <w:rsid w:val="00634601"/>
    <w:rsid w:val="00634BE7"/>
    <w:rsid w:val="006358CE"/>
    <w:rsid w:val="006361CB"/>
    <w:rsid w:val="0063688F"/>
    <w:rsid w:val="00636F8E"/>
    <w:rsid w:val="00637074"/>
    <w:rsid w:val="006378AF"/>
    <w:rsid w:val="00643AAA"/>
    <w:rsid w:val="00643DA4"/>
    <w:rsid w:val="006448B9"/>
    <w:rsid w:val="00645784"/>
    <w:rsid w:val="0064742A"/>
    <w:rsid w:val="0064753D"/>
    <w:rsid w:val="0065086C"/>
    <w:rsid w:val="006552AA"/>
    <w:rsid w:val="00657B4C"/>
    <w:rsid w:val="00660C01"/>
    <w:rsid w:val="00665620"/>
    <w:rsid w:val="00665DD5"/>
    <w:rsid w:val="00666AE4"/>
    <w:rsid w:val="00667D9B"/>
    <w:rsid w:val="00667E20"/>
    <w:rsid w:val="00670278"/>
    <w:rsid w:val="0067432A"/>
    <w:rsid w:val="00680CAE"/>
    <w:rsid w:val="006823CC"/>
    <w:rsid w:val="00684FC6"/>
    <w:rsid w:val="00686701"/>
    <w:rsid w:val="00686B2D"/>
    <w:rsid w:val="006909B3"/>
    <w:rsid w:val="006964F9"/>
    <w:rsid w:val="006A1289"/>
    <w:rsid w:val="006B06B4"/>
    <w:rsid w:val="006B3FD5"/>
    <w:rsid w:val="006B4066"/>
    <w:rsid w:val="006B573D"/>
    <w:rsid w:val="006B63E8"/>
    <w:rsid w:val="006B6941"/>
    <w:rsid w:val="006C1DBE"/>
    <w:rsid w:val="006C6199"/>
    <w:rsid w:val="006C7688"/>
    <w:rsid w:val="006C7AC2"/>
    <w:rsid w:val="006D5AC4"/>
    <w:rsid w:val="006D6723"/>
    <w:rsid w:val="006E0F99"/>
    <w:rsid w:val="006E32D2"/>
    <w:rsid w:val="006E40F7"/>
    <w:rsid w:val="006E55B2"/>
    <w:rsid w:val="006E6B39"/>
    <w:rsid w:val="006E7072"/>
    <w:rsid w:val="006E773A"/>
    <w:rsid w:val="006F0B1A"/>
    <w:rsid w:val="006F25BD"/>
    <w:rsid w:val="006F370B"/>
    <w:rsid w:val="006F48EC"/>
    <w:rsid w:val="006F6EBB"/>
    <w:rsid w:val="007035B5"/>
    <w:rsid w:val="00712D93"/>
    <w:rsid w:val="00715037"/>
    <w:rsid w:val="00715A86"/>
    <w:rsid w:val="007203E6"/>
    <w:rsid w:val="007209DE"/>
    <w:rsid w:val="00724BBD"/>
    <w:rsid w:val="007274DE"/>
    <w:rsid w:val="00731ED9"/>
    <w:rsid w:val="00742207"/>
    <w:rsid w:val="00742D1A"/>
    <w:rsid w:val="007506DC"/>
    <w:rsid w:val="0075123C"/>
    <w:rsid w:val="00751931"/>
    <w:rsid w:val="007522FB"/>
    <w:rsid w:val="007536E1"/>
    <w:rsid w:val="00757C00"/>
    <w:rsid w:val="00760B76"/>
    <w:rsid w:val="00761A60"/>
    <w:rsid w:val="007627A0"/>
    <w:rsid w:val="007654C5"/>
    <w:rsid w:val="007662C2"/>
    <w:rsid w:val="00766307"/>
    <w:rsid w:val="0077141C"/>
    <w:rsid w:val="00772F90"/>
    <w:rsid w:val="007741B1"/>
    <w:rsid w:val="00784924"/>
    <w:rsid w:val="007874B6"/>
    <w:rsid w:val="00792A21"/>
    <w:rsid w:val="00795B22"/>
    <w:rsid w:val="00796310"/>
    <w:rsid w:val="00796ADA"/>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EB3"/>
    <w:rsid w:val="007F415B"/>
    <w:rsid w:val="007F4BF0"/>
    <w:rsid w:val="007F79B5"/>
    <w:rsid w:val="0080001C"/>
    <w:rsid w:val="00801702"/>
    <w:rsid w:val="00803F7C"/>
    <w:rsid w:val="008040A2"/>
    <w:rsid w:val="00811B46"/>
    <w:rsid w:val="00813E70"/>
    <w:rsid w:val="008165BA"/>
    <w:rsid w:val="008175C9"/>
    <w:rsid w:val="0082083D"/>
    <w:rsid w:val="0082181C"/>
    <w:rsid w:val="00822705"/>
    <w:rsid w:val="00827157"/>
    <w:rsid w:val="00830C1A"/>
    <w:rsid w:val="0083199D"/>
    <w:rsid w:val="00832E8A"/>
    <w:rsid w:val="0083646F"/>
    <w:rsid w:val="00836A09"/>
    <w:rsid w:val="008376FD"/>
    <w:rsid w:val="00837BD6"/>
    <w:rsid w:val="00843510"/>
    <w:rsid w:val="00850A46"/>
    <w:rsid w:val="008529D1"/>
    <w:rsid w:val="008530A0"/>
    <w:rsid w:val="008542A5"/>
    <w:rsid w:val="00854A05"/>
    <w:rsid w:val="00855ED9"/>
    <w:rsid w:val="00857F98"/>
    <w:rsid w:val="008607DF"/>
    <w:rsid w:val="008634BE"/>
    <w:rsid w:val="008647C9"/>
    <w:rsid w:val="008663FE"/>
    <w:rsid w:val="00874817"/>
    <w:rsid w:val="00875B14"/>
    <w:rsid w:val="008762CD"/>
    <w:rsid w:val="00877ED7"/>
    <w:rsid w:val="0088039A"/>
    <w:rsid w:val="0088360C"/>
    <w:rsid w:val="0088409C"/>
    <w:rsid w:val="00885757"/>
    <w:rsid w:val="00885A30"/>
    <w:rsid w:val="008868BD"/>
    <w:rsid w:val="00887105"/>
    <w:rsid w:val="00891BCA"/>
    <w:rsid w:val="008A22FB"/>
    <w:rsid w:val="008A2738"/>
    <w:rsid w:val="008A30C1"/>
    <w:rsid w:val="008A5B90"/>
    <w:rsid w:val="008B2333"/>
    <w:rsid w:val="008B4EBD"/>
    <w:rsid w:val="008B62FC"/>
    <w:rsid w:val="008B68DB"/>
    <w:rsid w:val="008B7B07"/>
    <w:rsid w:val="008C05D1"/>
    <w:rsid w:val="008C312F"/>
    <w:rsid w:val="008C56D8"/>
    <w:rsid w:val="008D252D"/>
    <w:rsid w:val="008E5F89"/>
    <w:rsid w:val="008F0DED"/>
    <w:rsid w:val="008F40FF"/>
    <w:rsid w:val="008F6B32"/>
    <w:rsid w:val="008F7F26"/>
    <w:rsid w:val="009003B7"/>
    <w:rsid w:val="0090280C"/>
    <w:rsid w:val="00906CA3"/>
    <w:rsid w:val="00912D8B"/>
    <w:rsid w:val="00915F1E"/>
    <w:rsid w:val="00917117"/>
    <w:rsid w:val="00922054"/>
    <w:rsid w:val="009315B1"/>
    <w:rsid w:val="0093248C"/>
    <w:rsid w:val="009372F5"/>
    <w:rsid w:val="00937740"/>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0FA2"/>
    <w:rsid w:val="009C1880"/>
    <w:rsid w:val="009C6E0A"/>
    <w:rsid w:val="009D095F"/>
    <w:rsid w:val="009D0E14"/>
    <w:rsid w:val="009D4D10"/>
    <w:rsid w:val="009D59D5"/>
    <w:rsid w:val="009D724B"/>
    <w:rsid w:val="009E2D27"/>
    <w:rsid w:val="009E2D7C"/>
    <w:rsid w:val="009E57EE"/>
    <w:rsid w:val="009E7182"/>
    <w:rsid w:val="009F2220"/>
    <w:rsid w:val="009F5CB0"/>
    <w:rsid w:val="009F624D"/>
    <w:rsid w:val="009F63AA"/>
    <w:rsid w:val="00A000F0"/>
    <w:rsid w:val="00A14B8B"/>
    <w:rsid w:val="00A169B6"/>
    <w:rsid w:val="00A207F9"/>
    <w:rsid w:val="00A23312"/>
    <w:rsid w:val="00A331AE"/>
    <w:rsid w:val="00A33A86"/>
    <w:rsid w:val="00A37E7A"/>
    <w:rsid w:val="00A453B9"/>
    <w:rsid w:val="00A4750F"/>
    <w:rsid w:val="00A50AB6"/>
    <w:rsid w:val="00A55D52"/>
    <w:rsid w:val="00A57256"/>
    <w:rsid w:val="00A64841"/>
    <w:rsid w:val="00A71143"/>
    <w:rsid w:val="00A7448F"/>
    <w:rsid w:val="00A801CB"/>
    <w:rsid w:val="00A8194A"/>
    <w:rsid w:val="00A82433"/>
    <w:rsid w:val="00A85B86"/>
    <w:rsid w:val="00A85C1C"/>
    <w:rsid w:val="00A8683B"/>
    <w:rsid w:val="00A92F7C"/>
    <w:rsid w:val="00A95E0A"/>
    <w:rsid w:val="00A9624E"/>
    <w:rsid w:val="00A96AE7"/>
    <w:rsid w:val="00AA09EA"/>
    <w:rsid w:val="00AA2783"/>
    <w:rsid w:val="00AA78CE"/>
    <w:rsid w:val="00AC23D0"/>
    <w:rsid w:val="00AC73BD"/>
    <w:rsid w:val="00AD67E1"/>
    <w:rsid w:val="00AE7608"/>
    <w:rsid w:val="00B010B1"/>
    <w:rsid w:val="00B013F9"/>
    <w:rsid w:val="00B01EB2"/>
    <w:rsid w:val="00B0317C"/>
    <w:rsid w:val="00B03201"/>
    <w:rsid w:val="00B05880"/>
    <w:rsid w:val="00B07841"/>
    <w:rsid w:val="00B14E33"/>
    <w:rsid w:val="00B1636E"/>
    <w:rsid w:val="00B16843"/>
    <w:rsid w:val="00B16ED0"/>
    <w:rsid w:val="00B2179C"/>
    <w:rsid w:val="00B22723"/>
    <w:rsid w:val="00B24799"/>
    <w:rsid w:val="00B30A4A"/>
    <w:rsid w:val="00B33A4C"/>
    <w:rsid w:val="00B3449F"/>
    <w:rsid w:val="00B37CF9"/>
    <w:rsid w:val="00B47B1C"/>
    <w:rsid w:val="00B558D2"/>
    <w:rsid w:val="00B6046A"/>
    <w:rsid w:val="00B61678"/>
    <w:rsid w:val="00B619E1"/>
    <w:rsid w:val="00B65AC8"/>
    <w:rsid w:val="00B6760C"/>
    <w:rsid w:val="00B704AD"/>
    <w:rsid w:val="00B71C88"/>
    <w:rsid w:val="00B741F7"/>
    <w:rsid w:val="00B84349"/>
    <w:rsid w:val="00B91425"/>
    <w:rsid w:val="00B92259"/>
    <w:rsid w:val="00B969CE"/>
    <w:rsid w:val="00B97C8B"/>
    <w:rsid w:val="00BA2714"/>
    <w:rsid w:val="00BA27D2"/>
    <w:rsid w:val="00BA3720"/>
    <w:rsid w:val="00BA54A6"/>
    <w:rsid w:val="00BA6A49"/>
    <w:rsid w:val="00BA6B8C"/>
    <w:rsid w:val="00BB0541"/>
    <w:rsid w:val="00BB0F5A"/>
    <w:rsid w:val="00BB1ED4"/>
    <w:rsid w:val="00BB3EDB"/>
    <w:rsid w:val="00BB6F1F"/>
    <w:rsid w:val="00BC1DB6"/>
    <w:rsid w:val="00BC2FD3"/>
    <w:rsid w:val="00BC7191"/>
    <w:rsid w:val="00BD0C19"/>
    <w:rsid w:val="00BD2303"/>
    <w:rsid w:val="00BD3B67"/>
    <w:rsid w:val="00BD429A"/>
    <w:rsid w:val="00BD4B1E"/>
    <w:rsid w:val="00BE251F"/>
    <w:rsid w:val="00BE40C2"/>
    <w:rsid w:val="00BE5D12"/>
    <w:rsid w:val="00BE6BA1"/>
    <w:rsid w:val="00BE7557"/>
    <w:rsid w:val="00BF0C8F"/>
    <w:rsid w:val="00BF1A68"/>
    <w:rsid w:val="00BF396F"/>
    <w:rsid w:val="00BF51BE"/>
    <w:rsid w:val="00BF5681"/>
    <w:rsid w:val="00BF7648"/>
    <w:rsid w:val="00BF7979"/>
    <w:rsid w:val="00C01A5A"/>
    <w:rsid w:val="00C10292"/>
    <w:rsid w:val="00C13F28"/>
    <w:rsid w:val="00C142B1"/>
    <w:rsid w:val="00C17160"/>
    <w:rsid w:val="00C23B4F"/>
    <w:rsid w:val="00C25D6A"/>
    <w:rsid w:val="00C321AB"/>
    <w:rsid w:val="00C34308"/>
    <w:rsid w:val="00C36402"/>
    <w:rsid w:val="00C373DF"/>
    <w:rsid w:val="00C41E9A"/>
    <w:rsid w:val="00C41F26"/>
    <w:rsid w:val="00C45D63"/>
    <w:rsid w:val="00C5177F"/>
    <w:rsid w:val="00C517A7"/>
    <w:rsid w:val="00C523D2"/>
    <w:rsid w:val="00C55C28"/>
    <w:rsid w:val="00C56A4D"/>
    <w:rsid w:val="00C6085F"/>
    <w:rsid w:val="00C6416F"/>
    <w:rsid w:val="00C713FE"/>
    <w:rsid w:val="00C724A4"/>
    <w:rsid w:val="00C7280F"/>
    <w:rsid w:val="00C75651"/>
    <w:rsid w:val="00C77433"/>
    <w:rsid w:val="00C77445"/>
    <w:rsid w:val="00C80E2A"/>
    <w:rsid w:val="00C81BFB"/>
    <w:rsid w:val="00C82DC7"/>
    <w:rsid w:val="00C932D3"/>
    <w:rsid w:val="00C94AC4"/>
    <w:rsid w:val="00CA379D"/>
    <w:rsid w:val="00CA474A"/>
    <w:rsid w:val="00CA7588"/>
    <w:rsid w:val="00CB2FB3"/>
    <w:rsid w:val="00CB7521"/>
    <w:rsid w:val="00CB7A6B"/>
    <w:rsid w:val="00CC0B68"/>
    <w:rsid w:val="00CC1595"/>
    <w:rsid w:val="00CC3551"/>
    <w:rsid w:val="00CC4118"/>
    <w:rsid w:val="00CC5BAA"/>
    <w:rsid w:val="00CC778F"/>
    <w:rsid w:val="00CD0909"/>
    <w:rsid w:val="00CD13A6"/>
    <w:rsid w:val="00CD323C"/>
    <w:rsid w:val="00CE14EE"/>
    <w:rsid w:val="00CE28FE"/>
    <w:rsid w:val="00CE2CF4"/>
    <w:rsid w:val="00CE3E22"/>
    <w:rsid w:val="00CE4F79"/>
    <w:rsid w:val="00CE4FED"/>
    <w:rsid w:val="00CE69CA"/>
    <w:rsid w:val="00CE705E"/>
    <w:rsid w:val="00CF260E"/>
    <w:rsid w:val="00CF62FE"/>
    <w:rsid w:val="00D057A9"/>
    <w:rsid w:val="00D10238"/>
    <w:rsid w:val="00D11A74"/>
    <w:rsid w:val="00D13294"/>
    <w:rsid w:val="00D148B7"/>
    <w:rsid w:val="00D15F26"/>
    <w:rsid w:val="00D242D3"/>
    <w:rsid w:val="00D25936"/>
    <w:rsid w:val="00D3218F"/>
    <w:rsid w:val="00D33F8F"/>
    <w:rsid w:val="00D3524B"/>
    <w:rsid w:val="00D36E3B"/>
    <w:rsid w:val="00D4155A"/>
    <w:rsid w:val="00D43037"/>
    <w:rsid w:val="00D451A2"/>
    <w:rsid w:val="00D518FB"/>
    <w:rsid w:val="00D61604"/>
    <w:rsid w:val="00D636F3"/>
    <w:rsid w:val="00D63949"/>
    <w:rsid w:val="00D63963"/>
    <w:rsid w:val="00D65405"/>
    <w:rsid w:val="00D71105"/>
    <w:rsid w:val="00D71DB4"/>
    <w:rsid w:val="00D738C2"/>
    <w:rsid w:val="00D74D90"/>
    <w:rsid w:val="00D77CBC"/>
    <w:rsid w:val="00D801E2"/>
    <w:rsid w:val="00D919D4"/>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501"/>
    <w:rsid w:val="00DE47C5"/>
    <w:rsid w:val="00DE51E8"/>
    <w:rsid w:val="00DF05EC"/>
    <w:rsid w:val="00DF0AA5"/>
    <w:rsid w:val="00DF3114"/>
    <w:rsid w:val="00DF348C"/>
    <w:rsid w:val="00DF3FE9"/>
    <w:rsid w:val="00DF51CC"/>
    <w:rsid w:val="00DF683C"/>
    <w:rsid w:val="00E01018"/>
    <w:rsid w:val="00E01D55"/>
    <w:rsid w:val="00E03842"/>
    <w:rsid w:val="00E11941"/>
    <w:rsid w:val="00E213D9"/>
    <w:rsid w:val="00E25810"/>
    <w:rsid w:val="00E25977"/>
    <w:rsid w:val="00E278AD"/>
    <w:rsid w:val="00E32F22"/>
    <w:rsid w:val="00E33AFA"/>
    <w:rsid w:val="00E36645"/>
    <w:rsid w:val="00E4036C"/>
    <w:rsid w:val="00E40744"/>
    <w:rsid w:val="00E42366"/>
    <w:rsid w:val="00E559B0"/>
    <w:rsid w:val="00E60B11"/>
    <w:rsid w:val="00E62906"/>
    <w:rsid w:val="00E63F8A"/>
    <w:rsid w:val="00E65DD2"/>
    <w:rsid w:val="00E67A22"/>
    <w:rsid w:val="00E71224"/>
    <w:rsid w:val="00E7218A"/>
    <w:rsid w:val="00E74AA2"/>
    <w:rsid w:val="00E756C4"/>
    <w:rsid w:val="00E76CB3"/>
    <w:rsid w:val="00E81255"/>
    <w:rsid w:val="00E82526"/>
    <w:rsid w:val="00E84A9F"/>
    <w:rsid w:val="00E84D4B"/>
    <w:rsid w:val="00E86A17"/>
    <w:rsid w:val="00E87393"/>
    <w:rsid w:val="00E93B5C"/>
    <w:rsid w:val="00E96B65"/>
    <w:rsid w:val="00EA023E"/>
    <w:rsid w:val="00EA0B92"/>
    <w:rsid w:val="00EA309B"/>
    <w:rsid w:val="00EA37D1"/>
    <w:rsid w:val="00EA4936"/>
    <w:rsid w:val="00EB0815"/>
    <w:rsid w:val="00EB134E"/>
    <w:rsid w:val="00EB2182"/>
    <w:rsid w:val="00EB4B03"/>
    <w:rsid w:val="00EB5C99"/>
    <w:rsid w:val="00EB6657"/>
    <w:rsid w:val="00EB7DF3"/>
    <w:rsid w:val="00EC2F37"/>
    <w:rsid w:val="00EC4DEC"/>
    <w:rsid w:val="00ED1C5D"/>
    <w:rsid w:val="00ED23FE"/>
    <w:rsid w:val="00ED665D"/>
    <w:rsid w:val="00ED772B"/>
    <w:rsid w:val="00ED7977"/>
    <w:rsid w:val="00EE019B"/>
    <w:rsid w:val="00EE419E"/>
    <w:rsid w:val="00EE68C3"/>
    <w:rsid w:val="00EE72BC"/>
    <w:rsid w:val="00EF31BA"/>
    <w:rsid w:val="00EF5B42"/>
    <w:rsid w:val="00EF6BC6"/>
    <w:rsid w:val="00EF6D4E"/>
    <w:rsid w:val="00EF748B"/>
    <w:rsid w:val="00F018B0"/>
    <w:rsid w:val="00F10C68"/>
    <w:rsid w:val="00F11AD0"/>
    <w:rsid w:val="00F121A8"/>
    <w:rsid w:val="00F17FAB"/>
    <w:rsid w:val="00F23164"/>
    <w:rsid w:val="00F23A59"/>
    <w:rsid w:val="00F304DC"/>
    <w:rsid w:val="00F4260E"/>
    <w:rsid w:val="00F44155"/>
    <w:rsid w:val="00F47D04"/>
    <w:rsid w:val="00F50F5C"/>
    <w:rsid w:val="00F566C3"/>
    <w:rsid w:val="00F6014C"/>
    <w:rsid w:val="00F654C5"/>
    <w:rsid w:val="00F67AD0"/>
    <w:rsid w:val="00F67C9F"/>
    <w:rsid w:val="00F70BF9"/>
    <w:rsid w:val="00F71F45"/>
    <w:rsid w:val="00F74251"/>
    <w:rsid w:val="00F74DAC"/>
    <w:rsid w:val="00F75076"/>
    <w:rsid w:val="00F76A30"/>
    <w:rsid w:val="00F802FD"/>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E5180"/>
    <w:rsid w:val="00FF21FF"/>
    <w:rsid w:val="00FF722B"/>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907F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4">
    <w:name w:val="l4"/>
    <w:basedOn w:val="Normln"/>
    <w:rsid w:val="00E86A17"/>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86A17"/>
    <w:rPr>
      <w:i/>
      <w:iCs/>
    </w:rPr>
  </w:style>
  <w:style w:type="paragraph" w:customStyle="1" w:styleId="l5">
    <w:name w:val="l5"/>
    <w:basedOn w:val="Normln"/>
    <w:rsid w:val="00E86A17"/>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353970">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240600676">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3.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92B67085EE44408FD992A6219B510C"/>
        <w:category>
          <w:name w:val="Obecné"/>
          <w:gallery w:val="placeholder"/>
        </w:category>
        <w:types>
          <w:type w:val="bbPlcHdr"/>
        </w:types>
        <w:behaviors>
          <w:behavior w:val="content"/>
        </w:behaviors>
        <w:guid w:val="{C7FD5968-805F-45C3-9044-ED4F7856B7A0}"/>
      </w:docPartPr>
      <w:docPartBody>
        <w:p w:rsidR="00693658" w:rsidRDefault="004F5D6D" w:rsidP="004F5D6D">
          <w:pPr>
            <w:pStyle w:val="4192B67085EE44408FD992A6219B510C"/>
          </w:pPr>
          <w:r w:rsidRPr="003F7B0D">
            <w:rPr>
              <w:rFonts w:ascii="Arial" w:hAnsi="Arial" w:cs="Arial"/>
              <w:i/>
              <w:color w:val="FF0000"/>
            </w:rPr>
            <w:t>Zvolte položku.</w:t>
          </w:r>
        </w:p>
      </w:docPartBody>
    </w:docPart>
    <w:docPart>
      <w:docPartPr>
        <w:name w:val="45A13CC486F54FA99149C870A25C5FCB"/>
        <w:category>
          <w:name w:val="Obecné"/>
          <w:gallery w:val="placeholder"/>
        </w:category>
        <w:types>
          <w:type w:val="bbPlcHdr"/>
        </w:types>
        <w:behaviors>
          <w:behavior w:val="content"/>
        </w:behaviors>
        <w:guid w:val="{73DBB364-4216-4BF3-8E6B-40091F6A25F7}"/>
      </w:docPartPr>
      <w:docPartBody>
        <w:p w:rsidR="00693658" w:rsidRDefault="004F5D6D" w:rsidP="004F5D6D">
          <w:pPr>
            <w:pStyle w:val="45A13CC486F54FA99149C870A25C5FCB"/>
          </w:pPr>
          <w:r w:rsidRPr="003F7B0D">
            <w:rPr>
              <w:rFonts w:ascii="Arial" w:hAnsi="Arial" w:cs="Arial"/>
              <w:i/>
              <w:color w:val="FF0000"/>
            </w:rPr>
            <w:t>Zvolte položku.</w:t>
          </w:r>
        </w:p>
      </w:docPartBody>
    </w:docPart>
    <w:docPart>
      <w:docPartPr>
        <w:name w:val="CC36442943684CF8B58137134ACFA0C4"/>
        <w:category>
          <w:name w:val="Obecné"/>
          <w:gallery w:val="placeholder"/>
        </w:category>
        <w:types>
          <w:type w:val="bbPlcHdr"/>
        </w:types>
        <w:behaviors>
          <w:behavior w:val="content"/>
        </w:behaviors>
        <w:guid w:val="{6E65A2F2-EC7A-4DB4-B977-B65DFF294767}"/>
      </w:docPartPr>
      <w:docPartBody>
        <w:p w:rsidR="00693658" w:rsidRDefault="004F5D6D" w:rsidP="004F5D6D">
          <w:pPr>
            <w:pStyle w:val="CC36442943684CF8B58137134ACFA0C4"/>
          </w:pPr>
          <w:r w:rsidRPr="003F7B0D">
            <w:rPr>
              <w:rFonts w:ascii="Arial" w:hAnsi="Arial" w:cs="Arial"/>
              <w:i/>
              <w:color w:val="FF0000"/>
            </w:rPr>
            <w:t>Zvolte položku.</w:t>
          </w:r>
        </w:p>
      </w:docPartBody>
    </w:docPart>
    <w:docPart>
      <w:docPartPr>
        <w:name w:val="DBF6B69CE4904892A1B688A8B35E7154"/>
        <w:category>
          <w:name w:val="Obecné"/>
          <w:gallery w:val="placeholder"/>
        </w:category>
        <w:types>
          <w:type w:val="bbPlcHdr"/>
        </w:types>
        <w:behaviors>
          <w:behavior w:val="content"/>
        </w:behaviors>
        <w:guid w:val="{3133C264-EF78-4E08-9F46-FFDBFF305DAC}"/>
      </w:docPartPr>
      <w:docPartBody>
        <w:p w:rsidR="00693658" w:rsidRDefault="004F5D6D" w:rsidP="004F5D6D">
          <w:pPr>
            <w:pStyle w:val="DBF6B69CE4904892A1B688A8B35E7154"/>
          </w:pPr>
          <w:r w:rsidRPr="003F7B0D">
            <w:rPr>
              <w:rStyle w:val="Zstupntext"/>
              <w:rFonts w:ascii="Arial" w:hAnsi="Arial" w:cs="Arial"/>
              <w:i/>
              <w:color w:val="FF0000"/>
            </w:rPr>
            <w:t>Zvolte položku.</w:t>
          </w:r>
        </w:p>
      </w:docPartBody>
    </w:docPart>
    <w:docPart>
      <w:docPartPr>
        <w:name w:val="B83EF987A7FE4AEDAC32DE0FD996E54A"/>
        <w:category>
          <w:name w:val="Obecné"/>
          <w:gallery w:val="placeholder"/>
        </w:category>
        <w:types>
          <w:type w:val="bbPlcHdr"/>
        </w:types>
        <w:behaviors>
          <w:behavior w:val="content"/>
        </w:behaviors>
        <w:guid w:val="{6A257666-3494-4FED-93F4-312041FCF4E5}"/>
      </w:docPartPr>
      <w:docPartBody>
        <w:p w:rsidR="0077785C" w:rsidRDefault="002443A7" w:rsidP="002443A7">
          <w:pPr>
            <w:pStyle w:val="B83EF987A7FE4AEDAC32DE0FD996E54A"/>
          </w:pPr>
          <w:r w:rsidRPr="003F7B0D">
            <w:rPr>
              <w:rStyle w:val="Zstupntext"/>
              <w:rFonts w:ascii="Arial" w:hAnsi="Arial" w:cs="Arial"/>
              <w:i/>
              <w:color w:val="FF0000"/>
            </w:rPr>
            <w:t>Zvolte položku.</w:t>
          </w:r>
        </w:p>
      </w:docPartBody>
    </w:docPart>
    <w:docPart>
      <w:docPartPr>
        <w:name w:val="B83F9C78C2714BA381EFF95B0738BBEE"/>
        <w:category>
          <w:name w:val="Obecné"/>
          <w:gallery w:val="placeholder"/>
        </w:category>
        <w:types>
          <w:type w:val="bbPlcHdr"/>
        </w:types>
        <w:behaviors>
          <w:behavior w:val="content"/>
        </w:behaviors>
        <w:guid w:val="{C1773057-3F96-4F81-8FA7-A7185B1CC717}"/>
      </w:docPartPr>
      <w:docPartBody>
        <w:p w:rsidR="0077785C" w:rsidRDefault="002443A7" w:rsidP="002443A7">
          <w:pPr>
            <w:pStyle w:val="B83F9C78C2714BA381EFF95B0738BBEE"/>
          </w:pPr>
          <w:r w:rsidRPr="003F7B0D">
            <w:rPr>
              <w:rStyle w:val="Zstupntext"/>
              <w:rFonts w:ascii="Arial" w:hAnsi="Arial" w:cs="Arial"/>
              <w:i/>
              <w:color w:val="FF0000"/>
            </w:rPr>
            <w:t>Zvolte položku.</w:t>
          </w:r>
        </w:p>
      </w:docPartBody>
    </w:docPart>
    <w:docPart>
      <w:docPartPr>
        <w:name w:val="EAC6B3CC02F74E4DAFE986657161A62A"/>
        <w:category>
          <w:name w:val="Obecné"/>
          <w:gallery w:val="placeholder"/>
        </w:category>
        <w:types>
          <w:type w:val="bbPlcHdr"/>
        </w:types>
        <w:behaviors>
          <w:behavior w:val="content"/>
        </w:behaviors>
        <w:guid w:val="{9FBDFDD4-FE15-4E7B-95CF-2573F7BBD3EB}"/>
      </w:docPartPr>
      <w:docPartBody>
        <w:p w:rsidR="0077785C" w:rsidRDefault="002443A7" w:rsidP="002443A7">
          <w:pPr>
            <w:pStyle w:val="EAC6B3CC02F74E4DAFE986657161A62A"/>
          </w:pPr>
          <w:r w:rsidRPr="003F7B0D">
            <w:rPr>
              <w:rStyle w:val="Zstupntext"/>
              <w:rFonts w:ascii="Arial" w:hAnsi="Arial" w:cs="Arial"/>
              <w:i/>
              <w:color w:val="FF0000"/>
            </w:rPr>
            <w:t>Zvolte položku.</w:t>
          </w:r>
        </w:p>
      </w:docPartBody>
    </w:docPart>
    <w:docPart>
      <w:docPartPr>
        <w:name w:val="F6FB5237F8454DED8EC8E222A1EA31F2"/>
        <w:category>
          <w:name w:val="Obecné"/>
          <w:gallery w:val="placeholder"/>
        </w:category>
        <w:types>
          <w:type w:val="bbPlcHdr"/>
        </w:types>
        <w:behaviors>
          <w:behavior w:val="content"/>
        </w:behaviors>
        <w:guid w:val="{B60AB0D4-4C2E-4E96-A03E-99DCA1522C03}"/>
      </w:docPartPr>
      <w:docPartBody>
        <w:p w:rsidR="0077785C" w:rsidRDefault="002443A7" w:rsidP="002443A7">
          <w:pPr>
            <w:pStyle w:val="F6FB5237F8454DED8EC8E222A1EA31F2"/>
          </w:pPr>
          <w:r w:rsidRPr="003F7B0D">
            <w:rPr>
              <w:rStyle w:val="Zstupntext"/>
              <w:rFonts w:ascii="Arial" w:hAnsi="Arial" w:cs="Arial"/>
              <w:i/>
              <w:color w:val="FF0000"/>
            </w:rPr>
            <w:t>Zvolte položku.</w:t>
          </w:r>
        </w:p>
      </w:docPartBody>
    </w:docPart>
    <w:docPart>
      <w:docPartPr>
        <w:name w:val="5296E06CE19D41BE812DD94DAFDA4E83"/>
        <w:category>
          <w:name w:val="Obecné"/>
          <w:gallery w:val="placeholder"/>
        </w:category>
        <w:types>
          <w:type w:val="bbPlcHdr"/>
        </w:types>
        <w:behaviors>
          <w:behavior w:val="content"/>
        </w:behaviors>
        <w:guid w:val="{020F26CA-01A7-4FB1-B3C4-4FB2FBC03AEA}"/>
      </w:docPartPr>
      <w:docPartBody>
        <w:p w:rsidR="0077785C" w:rsidRDefault="002443A7" w:rsidP="002443A7">
          <w:pPr>
            <w:pStyle w:val="5296E06CE19D41BE812DD94DAFDA4E83"/>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6D"/>
    <w:rsid w:val="00022DE6"/>
    <w:rsid w:val="002443A7"/>
    <w:rsid w:val="002B4228"/>
    <w:rsid w:val="003362FA"/>
    <w:rsid w:val="004F5D6D"/>
    <w:rsid w:val="005E47D0"/>
    <w:rsid w:val="00693658"/>
    <w:rsid w:val="006C390B"/>
    <w:rsid w:val="00777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6CB74E51ADB40399BB16D86B96A5F3C">
    <w:name w:val="36CB74E51ADB40399BB16D86B96A5F3C"/>
    <w:rsid w:val="004F5D6D"/>
  </w:style>
  <w:style w:type="paragraph" w:customStyle="1" w:styleId="FDD3DF74CF2B462D883055CCA5D493CB">
    <w:name w:val="FDD3DF74CF2B462D883055CCA5D493CB"/>
    <w:rsid w:val="004F5D6D"/>
  </w:style>
  <w:style w:type="paragraph" w:customStyle="1" w:styleId="012C718925A9498F9E3624684A133471">
    <w:name w:val="012C718925A9498F9E3624684A133471"/>
    <w:rsid w:val="004F5D6D"/>
  </w:style>
  <w:style w:type="paragraph" w:customStyle="1" w:styleId="FE9B3CA6C4E2438EA109F8595241FB05">
    <w:name w:val="FE9B3CA6C4E2438EA109F8595241FB05"/>
    <w:rsid w:val="004F5D6D"/>
  </w:style>
  <w:style w:type="paragraph" w:customStyle="1" w:styleId="75EE73B9F7C146CF95015047AC3A7D01">
    <w:name w:val="75EE73B9F7C146CF95015047AC3A7D01"/>
    <w:rsid w:val="004F5D6D"/>
  </w:style>
  <w:style w:type="paragraph" w:customStyle="1" w:styleId="E2F1D9886AAE4DFFA9EFA6C28836FBA2">
    <w:name w:val="E2F1D9886AAE4DFFA9EFA6C28836FBA2"/>
    <w:rsid w:val="004F5D6D"/>
  </w:style>
  <w:style w:type="paragraph" w:customStyle="1" w:styleId="4192B67085EE44408FD992A6219B510C">
    <w:name w:val="4192B67085EE44408FD992A6219B510C"/>
    <w:rsid w:val="004F5D6D"/>
  </w:style>
  <w:style w:type="paragraph" w:customStyle="1" w:styleId="45A13CC486F54FA99149C870A25C5FCB">
    <w:name w:val="45A13CC486F54FA99149C870A25C5FCB"/>
    <w:rsid w:val="004F5D6D"/>
  </w:style>
  <w:style w:type="paragraph" w:customStyle="1" w:styleId="CC36442943684CF8B58137134ACFA0C4">
    <w:name w:val="CC36442943684CF8B58137134ACFA0C4"/>
    <w:rsid w:val="004F5D6D"/>
  </w:style>
  <w:style w:type="character" w:styleId="Zstupntext">
    <w:name w:val="Placeholder Text"/>
    <w:basedOn w:val="Standardnpsmoodstavce"/>
    <w:uiPriority w:val="99"/>
    <w:semiHidden/>
    <w:rsid w:val="002443A7"/>
    <w:rPr>
      <w:color w:val="808080"/>
    </w:rPr>
  </w:style>
  <w:style w:type="paragraph" w:customStyle="1" w:styleId="47F9AD9519694F9CB83A10F4840B5706">
    <w:name w:val="47F9AD9519694F9CB83A10F4840B5706"/>
    <w:rsid w:val="004F5D6D"/>
  </w:style>
  <w:style w:type="paragraph" w:customStyle="1" w:styleId="B7FF65A11530462586D205C013141908">
    <w:name w:val="B7FF65A11530462586D205C013141908"/>
    <w:rsid w:val="004F5D6D"/>
  </w:style>
  <w:style w:type="paragraph" w:customStyle="1" w:styleId="411C26D94FF5417EA6456D9BF05EF279">
    <w:name w:val="411C26D94FF5417EA6456D9BF05EF279"/>
    <w:rsid w:val="004F5D6D"/>
  </w:style>
  <w:style w:type="paragraph" w:customStyle="1" w:styleId="F67CB0CA661D44D1B194503DDACD29AB">
    <w:name w:val="F67CB0CA661D44D1B194503DDACD29AB"/>
    <w:rsid w:val="004F5D6D"/>
  </w:style>
  <w:style w:type="paragraph" w:customStyle="1" w:styleId="3AAFE871A5D3419DA9EECF70EF8E6417">
    <w:name w:val="3AAFE871A5D3419DA9EECF70EF8E6417"/>
    <w:rsid w:val="004F5D6D"/>
  </w:style>
  <w:style w:type="paragraph" w:customStyle="1" w:styleId="F81DBF9D157946D09F07193BDB0EB3FF">
    <w:name w:val="F81DBF9D157946D09F07193BDB0EB3FF"/>
    <w:rsid w:val="004F5D6D"/>
  </w:style>
  <w:style w:type="paragraph" w:customStyle="1" w:styleId="DBF6B69CE4904892A1B688A8B35E7154">
    <w:name w:val="DBF6B69CE4904892A1B688A8B35E7154"/>
    <w:rsid w:val="004F5D6D"/>
  </w:style>
  <w:style w:type="paragraph" w:customStyle="1" w:styleId="4974FA4ABDFD47CAB3F4B8371B12D210">
    <w:name w:val="4974FA4ABDFD47CAB3F4B8371B12D210"/>
    <w:rsid w:val="004F5D6D"/>
  </w:style>
  <w:style w:type="paragraph" w:customStyle="1" w:styleId="D1855E2730B24D0785814BC9D2D53600">
    <w:name w:val="D1855E2730B24D0785814BC9D2D53600"/>
    <w:rsid w:val="004F5D6D"/>
  </w:style>
  <w:style w:type="paragraph" w:customStyle="1" w:styleId="AD0789EEED58425DBFCF422BFD7610ED">
    <w:name w:val="AD0789EEED58425DBFCF422BFD7610ED"/>
    <w:rsid w:val="004F5D6D"/>
  </w:style>
  <w:style w:type="paragraph" w:customStyle="1" w:styleId="AB2A6AD6A9A44A56BD58380764D9BCAB">
    <w:name w:val="AB2A6AD6A9A44A56BD58380764D9BCAB"/>
    <w:rsid w:val="004F5D6D"/>
  </w:style>
  <w:style w:type="paragraph" w:customStyle="1" w:styleId="4C786195F0754C94B6600BB596D216E2">
    <w:name w:val="4C786195F0754C94B6600BB596D216E2"/>
    <w:rsid w:val="004F5D6D"/>
  </w:style>
  <w:style w:type="paragraph" w:customStyle="1" w:styleId="990CAAE7AC6A4F939D19F3AC73E3C60B">
    <w:name w:val="990CAAE7AC6A4F939D19F3AC73E3C60B"/>
    <w:rsid w:val="002443A7"/>
  </w:style>
  <w:style w:type="paragraph" w:customStyle="1" w:styleId="50F66D7884FC4208A14596AFC303D5F9">
    <w:name w:val="50F66D7884FC4208A14596AFC303D5F9"/>
    <w:rsid w:val="002443A7"/>
  </w:style>
  <w:style w:type="paragraph" w:customStyle="1" w:styleId="A2713E34CC9146E28856C20CC78F3D28">
    <w:name w:val="A2713E34CC9146E28856C20CC78F3D28"/>
    <w:rsid w:val="002443A7"/>
  </w:style>
  <w:style w:type="paragraph" w:customStyle="1" w:styleId="91C7A4B8774F4423AA99108C4C81018A">
    <w:name w:val="91C7A4B8774F4423AA99108C4C81018A"/>
    <w:rsid w:val="002443A7"/>
  </w:style>
  <w:style w:type="paragraph" w:customStyle="1" w:styleId="E6C73D105B3E4656B2765BBFC95FBF11">
    <w:name w:val="E6C73D105B3E4656B2765BBFC95FBF11"/>
    <w:rsid w:val="002443A7"/>
  </w:style>
  <w:style w:type="paragraph" w:customStyle="1" w:styleId="558C4199C6E34A2883CC2BFF9F719F21">
    <w:name w:val="558C4199C6E34A2883CC2BFF9F719F21"/>
    <w:rsid w:val="002443A7"/>
  </w:style>
  <w:style w:type="paragraph" w:customStyle="1" w:styleId="095AF2A4551B48C4A673E4E6A47509D1">
    <w:name w:val="095AF2A4551B48C4A673E4E6A47509D1"/>
    <w:rsid w:val="002443A7"/>
  </w:style>
  <w:style w:type="paragraph" w:customStyle="1" w:styleId="AD5E46C64FA24F2DB1CD94CF91723031">
    <w:name w:val="AD5E46C64FA24F2DB1CD94CF91723031"/>
    <w:rsid w:val="002443A7"/>
  </w:style>
  <w:style w:type="paragraph" w:customStyle="1" w:styleId="B83EF987A7FE4AEDAC32DE0FD996E54A">
    <w:name w:val="B83EF987A7FE4AEDAC32DE0FD996E54A"/>
    <w:rsid w:val="002443A7"/>
  </w:style>
  <w:style w:type="paragraph" w:customStyle="1" w:styleId="B83F9C78C2714BA381EFF95B0738BBEE">
    <w:name w:val="B83F9C78C2714BA381EFF95B0738BBEE"/>
    <w:rsid w:val="002443A7"/>
  </w:style>
  <w:style w:type="paragraph" w:customStyle="1" w:styleId="EAC6B3CC02F74E4DAFE986657161A62A">
    <w:name w:val="EAC6B3CC02F74E4DAFE986657161A62A"/>
    <w:rsid w:val="002443A7"/>
  </w:style>
  <w:style w:type="paragraph" w:customStyle="1" w:styleId="F6FB5237F8454DED8EC8E222A1EA31F2">
    <w:name w:val="F6FB5237F8454DED8EC8E222A1EA31F2"/>
    <w:rsid w:val="002443A7"/>
  </w:style>
  <w:style w:type="paragraph" w:customStyle="1" w:styleId="5296E06CE19D41BE812DD94DAFDA4E83">
    <w:name w:val="5296E06CE19D41BE812DD94DAFDA4E83"/>
    <w:rsid w:val="00244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6CCA-1354-4CB8-8B51-5D60A14A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927604-9234-4E65-A0B4-320527464D3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D4EE66B8-4EA5-48E8-9EF0-C195FED4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6021F636.dotm</Template>
  <TotalTime>3</TotalTime>
  <Pages>14</Pages>
  <Words>3591</Words>
  <Characters>21188</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CHROMÝ Radek</cp:lastModifiedBy>
  <cp:revision>10</cp:revision>
  <cp:lastPrinted>2018-04-27T07:59:00Z</cp:lastPrinted>
  <dcterms:created xsi:type="dcterms:W3CDTF">2020-06-10T12:36:00Z</dcterms:created>
  <dcterms:modified xsi:type="dcterms:W3CDTF">2020-06-10T12:42:00Z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