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0091767C" w:rsidP="0091767C">
      <w:pPr>
        <w:jc w:val="center"/>
        <w:rPr>
          <w:rFonts w:cs="Arial"/>
          <w:b/>
          <w:sz w:val="32"/>
          <w:szCs w:val="32"/>
        </w:rPr>
      </w:pPr>
      <w:r w:rsidRPr="007540D8">
        <w:rPr>
          <w:rFonts w:cs="Arial"/>
          <w:b/>
          <w:sz w:val="48"/>
          <w:szCs w:val="32"/>
        </w:rPr>
        <w:t>Metodický pokyn</w:t>
      </w:r>
    </w:p>
    <w:p w14:paraId="6541425C" w14:textId="77777777" w:rsidR="0091767C" w:rsidRPr="007540D8" w:rsidRDefault="0091767C" w:rsidP="0091767C">
      <w:pPr>
        <w:jc w:val="center"/>
        <w:rPr>
          <w:rFonts w:cs="Arial"/>
          <w:b/>
          <w:sz w:val="32"/>
          <w:szCs w:val="32"/>
        </w:rPr>
      </w:pPr>
    </w:p>
    <w:p w14:paraId="139BA488" w14:textId="0F090215" w:rsidR="0091767C" w:rsidRPr="003F5FB0" w:rsidRDefault="0091767C" w:rsidP="0091767C">
      <w:pPr>
        <w:jc w:val="center"/>
        <w:rPr>
          <w:rFonts w:cs="Arial"/>
          <w:b/>
          <w:sz w:val="30"/>
          <w:szCs w:val="30"/>
        </w:rPr>
      </w:pPr>
      <w:r w:rsidRPr="003F5FB0">
        <w:rPr>
          <w:rFonts w:cs="Arial"/>
          <w:b/>
          <w:sz w:val="30"/>
          <w:szCs w:val="30"/>
        </w:rPr>
        <w:t>k vyplnění žádosti o stanovisko Hlavního architekta eGov</w:t>
      </w:r>
      <w:r>
        <w:rPr>
          <w:rFonts w:cs="Arial"/>
          <w:b/>
          <w:sz w:val="30"/>
          <w:szCs w:val="30"/>
        </w:rPr>
        <w:t xml:space="preserve"> </w:t>
      </w:r>
      <w:r w:rsidR="00844E17" w:rsidRPr="00FD10A1">
        <w:rPr>
          <w:rFonts w:cs="Arial"/>
          <w:b/>
          <w:sz w:val="32"/>
          <w:szCs w:val="32"/>
        </w:rPr>
        <w:t>k</w:t>
      </w:r>
      <w:r w:rsidR="00844E17">
        <w:rPr>
          <w:rFonts w:cs="Arial"/>
          <w:b/>
          <w:sz w:val="32"/>
          <w:szCs w:val="32"/>
        </w:rPr>
        <w:t> </w:t>
      </w:r>
      <w:r w:rsidR="00844E17" w:rsidRPr="00956310">
        <w:rPr>
          <w:rFonts w:cs="Arial"/>
          <w:b/>
          <w:sz w:val="32"/>
          <w:szCs w:val="32"/>
        </w:rPr>
        <w:t>architektuře</w:t>
      </w:r>
      <w:r w:rsidR="00844E17">
        <w:rPr>
          <w:rFonts w:cs="Arial"/>
          <w:b/>
          <w:sz w:val="32"/>
          <w:szCs w:val="32"/>
        </w:rPr>
        <w:t xml:space="preserve"> funkčního celku pokrývaného smlouvou na provoz, podporu, údržbu, rozvoj k již existujícímu ICT-řešení</w:t>
      </w:r>
    </w:p>
    <w:p w14:paraId="5503B877" w14:textId="77777777" w:rsidR="0091767C" w:rsidRPr="003F5FB0" w:rsidRDefault="0091767C" w:rsidP="0091767C">
      <w:pPr>
        <w:jc w:val="center"/>
        <w:rPr>
          <w:rFonts w:cs="Arial"/>
          <w:sz w:val="28"/>
          <w:szCs w:val="28"/>
        </w:rPr>
      </w:pPr>
      <w:r w:rsidRPr="003F5FB0">
        <w:rPr>
          <w:rFonts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5845F258" w:rsidR="0091767C" w:rsidRPr="007540D8" w:rsidRDefault="00071F66" w:rsidP="0091767C">
      <w:pPr>
        <w:jc w:val="center"/>
        <w:rPr>
          <w:rFonts w:cs="Arial"/>
          <w:b/>
          <w:sz w:val="32"/>
          <w:szCs w:val="32"/>
        </w:rPr>
      </w:pPr>
      <w:r>
        <w:rPr>
          <w:rFonts w:cs="Arial"/>
          <w:b/>
          <w:sz w:val="32"/>
          <w:szCs w:val="32"/>
        </w:rPr>
        <w:t>typ B3</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0091767C" w:rsidP="0091767C">
      <w:pPr>
        <w:jc w:val="center"/>
        <w:rPr>
          <w:rFonts w:cs="Arial"/>
          <w:b/>
          <w:sz w:val="28"/>
          <w:szCs w:val="28"/>
        </w:rPr>
      </w:pPr>
      <w:r w:rsidRPr="007540D8">
        <w:rPr>
          <w:rFonts w:cs="Arial"/>
          <w:b/>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sidRPr="007540D8">
        <w:rPr>
          <w:rFonts w:cs="Arial"/>
          <w:b/>
          <w:noProof/>
          <w:sz w:val="32"/>
          <w:szCs w:val="32"/>
          <w:lang w:eastAsia="cs-CZ"/>
        </w:rPr>
        <w:drawing>
          <wp:inline distT="0" distB="0" distL="0" distR="0" wp14:anchorId="710992DF" wp14:editId="1754742B">
            <wp:extent cx="3257550" cy="230299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3CFA1DEA" w14:textId="4BF71EE3" w:rsidR="0091767C" w:rsidRPr="007540D8" w:rsidRDefault="0091767C" w:rsidP="0091767C">
      <w:pPr>
        <w:jc w:val="center"/>
        <w:rPr>
          <w:rFonts w:cs="Arial"/>
          <w:b/>
          <w:sz w:val="32"/>
          <w:szCs w:val="32"/>
        </w:rPr>
      </w:pPr>
      <w:r w:rsidRPr="007540D8">
        <w:rPr>
          <w:rFonts w:cs="Arial"/>
          <w:b/>
          <w:sz w:val="32"/>
          <w:szCs w:val="32"/>
        </w:rPr>
        <w:t xml:space="preserve">Praha, </w:t>
      </w:r>
      <w:r w:rsidR="009E134E">
        <w:rPr>
          <w:rFonts w:cs="Arial"/>
          <w:b/>
          <w:sz w:val="32"/>
          <w:szCs w:val="32"/>
        </w:rPr>
        <w:t>lede</w:t>
      </w:r>
      <w:r w:rsidR="00EB2E3C">
        <w:rPr>
          <w:rFonts w:cs="Arial"/>
          <w:b/>
          <w:sz w:val="32"/>
          <w:szCs w:val="32"/>
        </w:rPr>
        <w:t>n</w:t>
      </w:r>
      <w:r w:rsidRPr="007540D8">
        <w:rPr>
          <w:rFonts w:cs="Arial"/>
          <w:b/>
          <w:sz w:val="32"/>
          <w:szCs w:val="32"/>
        </w:rPr>
        <w:t xml:space="preserve"> 20</w:t>
      </w:r>
      <w:r>
        <w:rPr>
          <w:rFonts w:cs="Arial"/>
          <w:b/>
          <w:sz w:val="32"/>
          <w:szCs w:val="32"/>
        </w:rPr>
        <w:t>2</w:t>
      </w:r>
      <w:r w:rsidR="009E134E">
        <w:rPr>
          <w:rFonts w:cs="Arial"/>
          <w:b/>
          <w:sz w:val="32"/>
          <w:szCs w:val="32"/>
        </w:rPr>
        <w:t>2</w:t>
      </w:r>
    </w:p>
    <w:p w14:paraId="625A66CF" w14:textId="6DF865C4" w:rsidR="0091767C" w:rsidRPr="007540D8" w:rsidRDefault="0091767C" w:rsidP="0091767C">
      <w:pPr>
        <w:jc w:val="center"/>
        <w:rPr>
          <w:rFonts w:cs="Arial"/>
          <w:b/>
          <w:sz w:val="32"/>
          <w:szCs w:val="32"/>
        </w:rPr>
      </w:pPr>
      <w:r w:rsidRPr="007540D8">
        <w:rPr>
          <w:rFonts w:cs="Arial"/>
          <w:b/>
          <w:sz w:val="32"/>
          <w:szCs w:val="32"/>
        </w:rPr>
        <w:t xml:space="preserve">verze </w:t>
      </w:r>
      <w:r>
        <w:rPr>
          <w:rFonts w:cs="Arial"/>
          <w:b/>
          <w:sz w:val="32"/>
          <w:szCs w:val="32"/>
        </w:rPr>
        <w:t>7</w:t>
      </w:r>
      <w:r w:rsidR="00EB2E3C">
        <w:rPr>
          <w:rFonts w:cs="Arial"/>
          <w:b/>
          <w:sz w:val="32"/>
          <w:szCs w:val="32"/>
        </w:rPr>
        <w:t>.1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0091767C">
      <w:pPr>
        <w:jc w:val="center"/>
        <w:rPr>
          <w:rFonts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sidRPr="007540D8">
        <w:rPr>
          <w:rFonts w:cs="Arial"/>
          <w:noProof/>
          <w:lang w:eastAsia="cs-CZ"/>
        </w:rPr>
        <w:drawing>
          <wp:inline distT="0" distB="0" distL="0" distR="0" wp14:anchorId="1DF9528A" wp14:editId="00E04577">
            <wp:extent cx="742950" cy="261721"/>
            <wp:effectExtent l="0" t="0" r="0" b="5080"/>
            <wp:docPr id="6" name="Obrázek 6"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hyperlink r:id="rId17" w:history="1">
        <w:r w:rsidRPr="00012A56">
          <w:rPr>
            <w:rStyle w:val="Hypertextovodkaz"/>
            <w:rFonts w:cs="Arial"/>
          </w:rPr>
          <w:t xml:space="preserve">Creative </w:t>
        </w:r>
        <w:proofErr w:type="spellStart"/>
        <w:r w:rsidRPr="00012A56">
          <w:rPr>
            <w:rStyle w:val="Hypertextovodkaz"/>
            <w:rFonts w:cs="Arial"/>
          </w:rPr>
          <w:t>Commons</w:t>
        </w:r>
        <w:proofErr w:type="spellEnd"/>
        <w:r w:rsidRPr="00012A56">
          <w:rPr>
            <w:rStyle w:val="Hypertextovodkaz"/>
            <w:rFonts w:cs="Arial"/>
          </w:rPr>
          <w:t xml:space="preserve">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hyperlink>
      <w:r w:rsidRPr="00012A56">
        <w:rPr>
          <w:rFonts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2E8896A7" w14:textId="00DFA5A9" w:rsidR="00B2591E"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1383" w:history="1">
            <w:r w:rsidR="00B2591E" w:rsidRPr="005E5F2B">
              <w:rPr>
                <w:rStyle w:val="Hypertextovodkaz"/>
                <w:noProof/>
              </w:rPr>
              <w:t>Úvodní informace a pokyny</w:t>
            </w:r>
            <w:r w:rsidR="00B2591E">
              <w:rPr>
                <w:noProof/>
                <w:webHidden/>
              </w:rPr>
              <w:tab/>
            </w:r>
            <w:r w:rsidR="00B2591E">
              <w:rPr>
                <w:noProof/>
                <w:webHidden/>
              </w:rPr>
              <w:fldChar w:fldCharType="begin"/>
            </w:r>
            <w:r w:rsidR="00B2591E">
              <w:rPr>
                <w:noProof/>
                <w:webHidden/>
              </w:rPr>
              <w:instrText xml:space="preserve"> PAGEREF _Toc65251383 \h </w:instrText>
            </w:r>
            <w:r w:rsidR="00B2591E">
              <w:rPr>
                <w:noProof/>
                <w:webHidden/>
              </w:rPr>
            </w:r>
            <w:r w:rsidR="00B2591E">
              <w:rPr>
                <w:noProof/>
                <w:webHidden/>
              </w:rPr>
              <w:fldChar w:fldCharType="separate"/>
            </w:r>
            <w:r w:rsidR="00B2591E">
              <w:rPr>
                <w:noProof/>
                <w:webHidden/>
              </w:rPr>
              <w:t>3</w:t>
            </w:r>
            <w:r w:rsidR="00B2591E">
              <w:rPr>
                <w:noProof/>
                <w:webHidden/>
              </w:rPr>
              <w:fldChar w:fldCharType="end"/>
            </w:r>
          </w:hyperlink>
        </w:p>
        <w:p w14:paraId="4908549E" w14:textId="76FC9386" w:rsidR="00B2591E" w:rsidRDefault="00670F4A">
          <w:pPr>
            <w:pStyle w:val="Obsah3"/>
            <w:rPr>
              <w:rFonts w:asciiTheme="minorHAnsi" w:eastAsiaTheme="minorEastAsia" w:hAnsiTheme="minorHAnsi"/>
              <w:noProof/>
              <w:sz w:val="22"/>
              <w:lang w:eastAsia="cs-CZ"/>
            </w:rPr>
          </w:pPr>
          <w:hyperlink w:anchor="_Toc65251384" w:history="1">
            <w:r w:rsidR="00B2591E" w:rsidRPr="005E5F2B">
              <w:rPr>
                <w:rStyle w:val="Hypertextovodkaz"/>
                <w:noProof/>
              </w:rPr>
              <w:t>Způsob vyplnění Formuláře žádosti.</w:t>
            </w:r>
            <w:r w:rsidR="00B2591E">
              <w:rPr>
                <w:noProof/>
                <w:webHidden/>
              </w:rPr>
              <w:tab/>
            </w:r>
            <w:r w:rsidR="00B2591E">
              <w:rPr>
                <w:noProof/>
                <w:webHidden/>
              </w:rPr>
              <w:fldChar w:fldCharType="begin"/>
            </w:r>
            <w:r w:rsidR="00B2591E">
              <w:rPr>
                <w:noProof/>
                <w:webHidden/>
              </w:rPr>
              <w:instrText xml:space="preserve"> PAGEREF _Toc65251384 \h </w:instrText>
            </w:r>
            <w:r w:rsidR="00B2591E">
              <w:rPr>
                <w:noProof/>
                <w:webHidden/>
              </w:rPr>
            </w:r>
            <w:r w:rsidR="00B2591E">
              <w:rPr>
                <w:noProof/>
                <w:webHidden/>
              </w:rPr>
              <w:fldChar w:fldCharType="separate"/>
            </w:r>
            <w:r w:rsidR="00B2591E">
              <w:rPr>
                <w:noProof/>
                <w:webHidden/>
              </w:rPr>
              <w:t>6</w:t>
            </w:r>
            <w:r w:rsidR="00B2591E">
              <w:rPr>
                <w:noProof/>
                <w:webHidden/>
              </w:rPr>
              <w:fldChar w:fldCharType="end"/>
            </w:r>
          </w:hyperlink>
        </w:p>
        <w:p w14:paraId="5FA303F8" w14:textId="01687367" w:rsidR="00B2591E" w:rsidRDefault="00670F4A">
          <w:pPr>
            <w:pStyle w:val="Obsah1"/>
            <w:rPr>
              <w:rFonts w:asciiTheme="minorHAnsi" w:eastAsiaTheme="minorEastAsia" w:hAnsiTheme="minorHAnsi"/>
              <w:noProof/>
              <w:sz w:val="22"/>
              <w:lang w:eastAsia="cs-CZ"/>
            </w:rPr>
          </w:pPr>
          <w:hyperlink w:anchor="_Toc65251385" w:history="1">
            <w:r w:rsidR="00B2591E" w:rsidRPr="005E5F2B">
              <w:rPr>
                <w:rStyle w:val="Hypertextovodkaz"/>
                <w:noProof/>
              </w:rPr>
              <w:t>1</w:t>
            </w:r>
            <w:r w:rsidR="00B2591E">
              <w:rPr>
                <w:rFonts w:asciiTheme="minorHAnsi" w:eastAsiaTheme="minorEastAsia" w:hAnsiTheme="minorHAnsi"/>
                <w:noProof/>
                <w:sz w:val="22"/>
                <w:lang w:eastAsia="cs-CZ"/>
              </w:rPr>
              <w:tab/>
            </w:r>
            <w:r w:rsidR="00B2591E" w:rsidRPr="005E5F2B">
              <w:rPr>
                <w:rStyle w:val="Hypertextovodkaz"/>
                <w:noProof/>
              </w:rPr>
              <w:t>zařazení funkčního celku</w:t>
            </w:r>
            <w:r w:rsidR="00B2591E">
              <w:rPr>
                <w:noProof/>
                <w:webHidden/>
              </w:rPr>
              <w:tab/>
            </w:r>
            <w:r w:rsidR="00B2591E">
              <w:rPr>
                <w:noProof/>
                <w:webHidden/>
              </w:rPr>
              <w:fldChar w:fldCharType="begin"/>
            </w:r>
            <w:r w:rsidR="00B2591E">
              <w:rPr>
                <w:noProof/>
                <w:webHidden/>
              </w:rPr>
              <w:instrText xml:space="preserve"> PAGEREF _Toc65251385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0BDC2161" w14:textId="532BC377" w:rsidR="00B2591E" w:rsidRDefault="00670F4A">
          <w:pPr>
            <w:pStyle w:val="Obsah2"/>
            <w:rPr>
              <w:rFonts w:asciiTheme="minorHAnsi" w:eastAsiaTheme="minorEastAsia" w:hAnsiTheme="minorHAnsi"/>
              <w:noProof/>
              <w:sz w:val="22"/>
              <w:lang w:eastAsia="cs-CZ"/>
            </w:rPr>
          </w:pPr>
          <w:hyperlink w:anchor="_Toc65251386" w:history="1">
            <w:r w:rsidR="00B2591E" w:rsidRPr="005E5F2B">
              <w:rPr>
                <w:rStyle w:val="Hypertextovodkaz"/>
                <w:caps/>
                <w:noProof/>
              </w:rPr>
              <w:t>1.1</w:t>
            </w:r>
            <w:r w:rsidR="00B2591E">
              <w:rPr>
                <w:rFonts w:asciiTheme="minorHAnsi" w:eastAsiaTheme="minorEastAsia" w:hAnsiTheme="minorHAnsi"/>
                <w:noProof/>
                <w:sz w:val="22"/>
                <w:lang w:eastAsia="cs-CZ"/>
              </w:rPr>
              <w:tab/>
            </w:r>
            <w:r w:rsidR="00B2591E" w:rsidRPr="005E5F2B">
              <w:rPr>
                <w:rStyle w:val="Hypertextovodkaz"/>
                <w:noProof/>
              </w:rPr>
              <w:t>Úvodní informace o žadateli o stanovisko k funkčnímu celku</w:t>
            </w:r>
            <w:r w:rsidR="00B2591E">
              <w:rPr>
                <w:noProof/>
                <w:webHidden/>
              </w:rPr>
              <w:tab/>
            </w:r>
            <w:r w:rsidR="00B2591E">
              <w:rPr>
                <w:noProof/>
                <w:webHidden/>
              </w:rPr>
              <w:fldChar w:fldCharType="begin"/>
            </w:r>
            <w:r w:rsidR="00B2591E">
              <w:rPr>
                <w:noProof/>
                <w:webHidden/>
              </w:rPr>
              <w:instrText xml:space="preserve"> PAGEREF _Toc65251386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16F94960" w14:textId="32B3E13C" w:rsidR="00B2591E" w:rsidRDefault="00670F4A">
          <w:pPr>
            <w:pStyle w:val="Obsah2"/>
            <w:rPr>
              <w:rFonts w:asciiTheme="minorHAnsi" w:eastAsiaTheme="minorEastAsia" w:hAnsiTheme="minorHAnsi"/>
              <w:noProof/>
              <w:sz w:val="22"/>
              <w:lang w:eastAsia="cs-CZ"/>
            </w:rPr>
          </w:pPr>
          <w:hyperlink w:anchor="_Toc65251387" w:history="1">
            <w:r w:rsidR="00B2591E" w:rsidRPr="005E5F2B">
              <w:rPr>
                <w:rStyle w:val="Hypertextovodkaz"/>
                <w:caps/>
                <w:noProof/>
              </w:rPr>
              <w:t>1.2</w:t>
            </w:r>
            <w:r w:rsidR="00B2591E">
              <w:rPr>
                <w:rFonts w:asciiTheme="minorHAnsi" w:eastAsiaTheme="minorEastAsia" w:hAnsiTheme="minorHAnsi"/>
                <w:noProof/>
                <w:sz w:val="22"/>
                <w:lang w:eastAsia="cs-CZ"/>
              </w:rPr>
              <w:tab/>
            </w:r>
            <w:r w:rsidR="00B2591E" w:rsidRPr="005E5F2B">
              <w:rPr>
                <w:rStyle w:val="Hypertextovodkaz"/>
                <w:noProof/>
              </w:rPr>
              <w:t>Shrnutí charakteristik funkčního celku</w:t>
            </w:r>
            <w:r w:rsidR="00B2591E">
              <w:rPr>
                <w:noProof/>
                <w:webHidden/>
              </w:rPr>
              <w:tab/>
            </w:r>
            <w:r w:rsidR="00B2591E">
              <w:rPr>
                <w:noProof/>
                <w:webHidden/>
              </w:rPr>
              <w:fldChar w:fldCharType="begin"/>
            </w:r>
            <w:r w:rsidR="00B2591E">
              <w:rPr>
                <w:noProof/>
                <w:webHidden/>
              </w:rPr>
              <w:instrText xml:space="preserve"> PAGEREF _Toc65251387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7480B81F" w14:textId="544CC006" w:rsidR="00B2591E" w:rsidRDefault="00670F4A">
          <w:pPr>
            <w:pStyle w:val="Obsah2"/>
            <w:rPr>
              <w:rFonts w:asciiTheme="minorHAnsi" w:eastAsiaTheme="minorEastAsia" w:hAnsiTheme="minorHAnsi"/>
              <w:noProof/>
              <w:sz w:val="22"/>
              <w:lang w:eastAsia="cs-CZ"/>
            </w:rPr>
          </w:pPr>
          <w:hyperlink w:anchor="_Toc65251388" w:history="1">
            <w:r w:rsidR="00B2591E" w:rsidRPr="005E5F2B">
              <w:rPr>
                <w:rStyle w:val="Hypertextovodkaz"/>
                <w:noProof/>
              </w:rPr>
              <w:t>1.3</w:t>
            </w:r>
            <w:r w:rsidR="00B2591E">
              <w:rPr>
                <w:rFonts w:asciiTheme="minorHAnsi" w:eastAsiaTheme="minorEastAsia" w:hAnsiTheme="minorHAnsi"/>
                <w:noProof/>
                <w:sz w:val="22"/>
                <w:lang w:eastAsia="cs-CZ"/>
              </w:rPr>
              <w:tab/>
            </w:r>
            <w:r w:rsidR="00B2591E" w:rsidRPr="005E5F2B">
              <w:rPr>
                <w:rStyle w:val="Hypertextovodkaz"/>
                <w:noProof/>
              </w:rPr>
              <w:t>Popis, potřebnost a výstupy funkčního celku</w:t>
            </w:r>
            <w:r w:rsidR="00B2591E">
              <w:rPr>
                <w:noProof/>
                <w:webHidden/>
              </w:rPr>
              <w:tab/>
            </w:r>
            <w:r w:rsidR="00B2591E">
              <w:rPr>
                <w:noProof/>
                <w:webHidden/>
              </w:rPr>
              <w:fldChar w:fldCharType="begin"/>
            </w:r>
            <w:r w:rsidR="00B2591E">
              <w:rPr>
                <w:noProof/>
                <w:webHidden/>
              </w:rPr>
              <w:instrText xml:space="preserve"> PAGEREF _Toc65251388 \h </w:instrText>
            </w:r>
            <w:r w:rsidR="00B2591E">
              <w:rPr>
                <w:noProof/>
                <w:webHidden/>
              </w:rPr>
            </w:r>
            <w:r w:rsidR="00B2591E">
              <w:rPr>
                <w:noProof/>
                <w:webHidden/>
              </w:rPr>
              <w:fldChar w:fldCharType="separate"/>
            </w:r>
            <w:r w:rsidR="00B2591E">
              <w:rPr>
                <w:noProof/>
                <w:webHidden/>
              </w:rPr>
              <w:t>9</w:t>
            </w:r>
            <w:r w:rsidR="00B2591E">
              <w:rPr>
                <w:noProof/>
                <w:webHidden/>
              </w:rPr>
              <w:fldChar w:fldCharType="end"/>
            </w:r>
          </w:hyperlink>
        </w:p>
        <w:p w14:paraId="09246BB6" w14:textId="3EB52C44" w:rsidR="00B2591E" w:rsidRDefault="00670F4A">
          <w:pPr>
            <w:pStyle w:val="Obsah2"/>
            <w:rPr>
              <w:rFonts w:asciiTheme="minorHAnsi" w:eastAsiaTheme="minorEastAsia" w:hAnsiTheme="minorHAnsi"/>
              <w:noProof/>
              <w:sz w:val="22"/>
              <w:lang w:eastAsia="cs-CZ"/>
            </w:rPr>
          </w:pPr>
          <w:hyperlink w:anchor="_Toc65251389" w:history="1">
            <w:r w:rsidR="00B2591E" w:rsidRPr="005E5F2B">
              <w:rPr>
                <w:rStyle w:val="Hypertextovodkaz"/>
                <w:noProof/>
              </w:rPr>
              <w:t>1.4</w:t>
            </w:r>
            <w:r w:rsidR="00B2591E">
              <w:rPr>
                <w:rFonts w:asciiTheme="minorHAnsi" w:eastAsiaTheme="minorEastAsia" w:hAnsiTheme="minorHAnsi"/>
                <w:noProof/>
                <w:sz w:val="22"/>
                <w:lang w:eastAsia="cs-CZ"/>
              </w:rPr>
              <w:tab/>
            </w:r>
            <w:r w:rsidR="00B2591E" w:rsidRPr="005E5F2B">
              <w:rPr>
                <w:rStyle w:val="Hypertextovodkaz"/>
                <w:noProof/>
              </w:rPr>
              <w:t>Právní klasifikace specifického cíle / účelu projektu</w:t>
            </w:r>
            <w:r w:rsidR="00B2591E">
              <w:rPr>
                <w:noProof/>
                <w:webHidden/>
              </w:rPr>
              <w:tab/>
            </w:r>
            <w:r w:rsidR="00B2591E">
              <w:rPr>
                <w:noProof/>
                <w:webHidden/>
              </w:rPr>
              <w:fldChar w:fldCharType="begin"/>
            </w:r>
            <w:r w:rsidR="00B2591E">
              <w:rPr>
                <w:noProof/>
                <w:webHidden/>
              </w:rPr>
              <w:instrText xml:space="preserve"> PAGEREF _Toc65251389 \h </w:instrText>
            </w:r>
            <w:r w:rsidR="00B2591E">
              <w:rPr>
                <w:noProof/>
                <w:webHidden/>
              </w:rPr>
            </w:r>
            <w:r w:rsidR="00B2591E">
              <w:rPr>
                <w:noProof/>
                <w:webHidden/>
              </w:rPr>
              <w:fldChar w:fldCharType="separate"/>
            </w:r>
            <w:r w:rsidR="00B2591E">
              <w:rPr>
                <w:noProof/>
                <w:webHidden/>
              </w:rPr>
              <w:t>9</w:t>
            </w:r>
            <w:r w:rsidR="00B2591E">
              <w:rPr>
                <w:noProof/>
                <w:webHidden/>
              </w:rPr>
              <w:fldChar w:fldCharType="end"/>
            </w:r>
          </w:hyperlink>
        </w:p>
        <w:p w14:paraId="5544CEB4" w14:textId="0AF6A2E4" w:rsidR="00B2591E" w:rsidRDefault="00670F4A">
          <w:pPr>
            <w:pStyle w:val="Obsah1"/>
            <w:rPr>
              <w:rFonts w:asciiTheme="minorHAnsi" w:eastAsiaTheme="minorEastAsia" w:hAnsiTheme="minorHAnsi"/>
              <w:noProof/>
              <w:sz w:val="22"/>
              <w:lang w:eastAsia="cs-CZ"/>
            </w:rPr>
          </w:pPr>
          <w:hyperlink w:anchor="_Toc65251390" w:history="1">
            <w:r w:rsidR="00B2591E" w:rsidRPr="005E5F2B">
              <w:rPr>
                <w:rStyle w:val="Hypertextovodkaz"/>
                <w:noProof/>
              </w:rPr>
              <w:t>2</w:t>
            </w:r>
            <w:r w:rsidR="00B2591E">
              <w:rPr>
                <w:rFonts w:asciiTheme="minorHAnsi" w:eastAsiaTheme="minorEastAsia" w:hAnsiTheme="minorHAnsi"/>
                <w:noProof/>
                <w:sz w:val="22"/>
                <w:lang w:eastAsia="cs-CZ"/>
              </w:rPr>
              <w:tab/>
            </w:r>
            <w:r w:rsidR="00B2591E" w:rsidRPr="005E5F2B">
              <w:rPr>
                <w:rStyle w:val="Hypertextovodkaz"/>
                <w:noProof/>
              </w:rPr>
              <w:t>Architektonické informace o funkčním celku</w:t>
            </w:r>
            <w:r w:rsidR="00B2591E">
              <w:rPr>
                <w:noProof/>
                <w:webHidden/>
              </w:rPr>
              <w:tab/>
            </w:r>
            <w:r w:rsidR="00B2591E">
              <w:rPr>
                <w:noProof/>
                <w:webHidden/>
              </w:rPr>
              <w:fldChar w:fldCharType="begin"/>
            </w:r>
            <w:r w:rsidR="00B2591E">
              <w:rPr>
                <w:noProof/>
                <w:webHidden/>
              </w:rPr>
              <w:instrText xml:space="preserve"> PAGEREF _Toc65251390 \h </w:instrText>
            </w:r>
            <w:r w:rsidR="00B2591E">
              <w:rPr>
                <w:noProof/>
                <w:webHidden/>
              </w:rPr>
            </w:r>
            <w:r w:rsidR="00B2591E">
              <w:rPr>
                <w:noProof/>
                <w:webHidden/>
              </w:rPr>
              <w:fldChar w:fldCharType="separate"/>
            </w:r>
            <w:r w:rsidR="00B2591E">
              <w:rPr>
                <w:noProof/>
                <w:webHidden/>
              </w:rPr>
              <w:t>11</w:t>
            </w:r>
            <w:r w:rsidR="00B2591E">
              <w:rPr>
                <w:noProof/>
                <w:webHidden/>
              </w:rPr>
              <w:fldChar w:fldCharType="end"/>
            </w:r>
          </w:hyperlink>
        </w:p>
        <w:p w14:paraId="4BBAA1F6" w14:textId="3E9513F7" w:rsidR="00B2591E" w:rsidRDefault="00670F4A">
          <w:pPr>
            <w:pStyle w:val="Obsah2"/>
            <w:rPr>
              <w:rFonts w:asciiTheme="minorHAnsi" w:eastAsiaTheme="minorEastAsia" w:hAnsiTheme="minorHAnsi"/>
              <w:noProof/>
              <w:sz w:val="22"/>
              <w:lang w:eastAsia="cs-CZ"/>
            </w:rPr>
          </w:pPr>
          <w:hyperlink w:anchor="_Toc65251391" w:history="1">
            <w:r w:rsidR="00B2591E" w:rsidRPr="005E5F2B">
              <w:rPr>
                <w:rStyle w:val="Hypertextovodkaz"/>
                <w:noProof/>
              </w:rPr>
              <w:t>2.1</w:t>
            </w:r>
            <w:r w:rsidR="00B2591E">
              <w:rPr>
                <w:rFonts w:asciiTheme="minorHAnsi" w:eastAsiaTheme="minorEastAsia" w:hAnsiTheme="minorHAnsi"/>
                <w:noProof/>
                <w:sz w:val="22"/>
                <w:lang w:eastAsia="cs-CZ"/>
              </w:rPr>
              <w:tab/>
            </w:r>
            <w:r w:rsidR="00B2591E" w:rsidRPr="005E5F2B">
              <w:rPr>
                <w:rStyle w:val="Hypertextovodkaz"/>
                <w:noProof/>
              </w:rPr>
              <w:t>Dodržení architektonických principů NA VS ČR</w:t>
            </w:r>
            <w:r w:rsidR="00B2591E">
              <w:rPr>
                <w:noProof/>
                <w:webHidden/>
              </w:rPr>
              <w:tab/>
            </w:r>
            <w:r w:rsidR="00B2591E">
              <w:rPr>
                <w:noProof/>
                <w:webHidden/>
              </w:rPr>
              <w:fldChar w:fldCharType="begin"/>
            </w:r>
            <w:r w:rsidR="00B2591E">
              <w:rPr>
                <w:noProof/>
                <w:webHidden/>
              </w:rPr>
              <w:instrText xml:space="preserve"> PAGEREF _Toc65251391 \h </w:instrText>
            </w:r>
            <w:r w:rsidR="00B2591E">
              <w:rPr>
                <w:noProof/>
                <w:webHidden/>
              </w:rPr>
            </w:r>
            <w:r w:rsidR="00B2591E">
              <w:rPr>
                <w:noProof/>
                <w:webHidden/>
              </w:rPr>
              <w:fldChar w:fldCharType="separate"/>
            </w:r>
            <w:r w:rsidR="00B2591E">
              <w:rPr>
                <w:noProof/>
                <w:webHidden/>
              </w:rPr>
              <w:t>11</w:t>
            </w:r>
            <w:r w:rsidR="00B2591E">
              <w:rPr>
                <w:noProof/>
                <w:webHidden/>
              </w:rPr>
              <w:fldChar w:fldCharType="end"/>
            </w:r>
          </w:hyperlink>
        </w:p>
        <w:p w14:paraId="51E43AA6" w14:textId="5E30FEBD" w:rsidR="00B2591E" w:rsidRDefault="00670F4A">
          <w:pPr>
            <w:pStyle w:val="Obsah2"/>
            <w:rPr>
              <w:rFonts w:asciiTheme="minorHAnsi" w:eastAsiaTheme="minorEastAsia" w:hAnsiTheme="minorHAnsi"/>
              <w:noProof/>
              <w:sz w:val="22"/>
              <w:lang w:eastAsia="cs-CZ"/>
            </w:rPr>
          </w:pPr>
          <w:hyperlink w:anchor="_Toc65251392" w:history="1">
            <w:r w:rsidR="00B2591E" w:rsidRPr="005E5F2B">
              <w:rPr>
                <w:rStyle w:val="Hypertextovodkaz"/>
                <w:noProof/>
              </w:rPr>
              <w:t>2.2</w:t>
            </w:r>
            <w:r w:rsidR="00B2591E">
              <w:rPr>
                <w:rFonts w:asciiTheme="minorHAnsi" w:eastAsiaTheme="minorEastAsia" w:hAnsiTheme="minorHAnsi"/>
                <w:noProof/>
                <w:sz w:val="22"/>
                <w:lang w:eastAsia="cs-CZ"/>
              </w:rPr>
              <w:tab/>
            </w:r>
            <w:r w:rsidR="00B2591E" w:rsidRPr="005E5F2B">
              <w:rPr>
                <w:rStyle w:val="Hypertextovodkaz"/>
                <w:noProof/>
              </w:rPr>
              <w:t>Enterprise architektura funkčního celku a její kontext</w:t>
            </w:r>
            <w:r w:rsidR="00B2591E">
              <w:rPr>
                <w:noProof/>
                <w:webHidden/>
              </w:rPr>
              <w:tab/>
            </w:r>
            <w:r w:rsidR="00B2591E">
              <w:rPr>
                <w:noProof/>
                <w:webHidden/>
              </w:rPr>
              <w:fldChar w:fldCharType="begin"/>
            </w:r>
            <w:r w:rsidR="00B2591E">
              <w:rPr>
                <w:noProof/>
                <w:webHidden/>
              </w:rPr>
              <w:instrText xml:space="preserve"> PAGEREF _Toc65251392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3BAADBCE" w14:textId="4858B3E0" w:rsidR="00B2591E" w:rsidRDefault="00670F4A">
          <w:pPr>
            <w:pStyle w:val="Obsah3"/>
            <w:rPr>
              <w:rFonts w:asciiTheme="minorHAnsi" w:eastAsiaTheme="minorEastAsia" w:hAnsiTheme="minorHAnsi"/>
              <w:noProof/>
              <w:sz w:val="22"/>
              <w:lang w:eastAsia="cs-CZ"/>
            </w:rPr>
          </w:pPr>
          <w:hyperlink w:anchor="_Toc65251393" w:history="1">
            <w:r w:rsidR="00B2591E" w:rsidRPr="005E5F2B">
              <w:rPr>
                <w:rStyle w:val="Hypertextovodkaz"/>
                <w:noProof/>
              </w:rPr>
              <w:t>2.2.1</w:t>
            </w:r>
            <w:r w:rsidR="00B2591E">
              <w:rPr>
                <w:rFonts w:asciiTheme="minorHAnsi" w:eastAsiaTheme="minorEastAsia" w:hAnsiTheme="minorHAnsi"/>
                <w:noProof/>
                <w:sz w:val="22"/>
                <w:lang w:eastAsia="cs-CZ"/>
              </w:rPr>
              <w:tab/>
            </w:r>
            <w:r w:rsidR="00B2591E" w:rsidRPr="005E5F2B">
              <w:rPr>
                <w:rStyle w:val="Hypertextovodkaz"/>
                <w:noProof/>
              </w:rPr>
              <w:t>Motivační architektura – strategie a směrování</w:t>
            </w:r>
            <w:r w:rsidR="00B2591E">
              <w:rPr>
                <w:noProof/>
                <w:webHidden/>
              </w:rPr>
              <w:tab/>
            </w:r>
            <w:r w:rsidR="00B2591E">
              <w:rPr>
                <w:noProof/>
                <w:webHidden/>
              </w:rPr>
              <w:fldChar w:fldCharType="begin"/>
            </w:r>
            <w:r w:rsidR="00B2591E">
              <w:rPr>
                <w:noProof/>
                <w:webHidden/>
              </w:rPr>
              <w:instrText xml:space="preserve"> PAGEREF _Toc65251393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24BF3E16" w14:textId="59EB591A" w:rsidR="00B2591E" w:rsidRDefault="00670F4A">
          <w:pPr>
            <w:pStyle w:val="Obsah3"/>
            <w:rPr>
              <w:rFonts w:asciiTheme="minorHAnsi" w:eastAsiaTheme="minorEastAsia" w:hAnsiTheme="minorHAnsi"/>
              <w:noProof/>
              <w:sz w:val="22"/>
              <w:lang w:eastAsia="cs-CZ"/>
            </w:rPr>
          </w:pPr>
          <w:hyperlink w:anchor="_Toc65251394" w:history="1">
            <w:r w:rsidR="00B2591E" w:rsidRPr="005E5F2B">
              <w:rPr>
                <w:rStyle w:val="Hypertextovodkaz"/>
                <w:noProof/>
              </w:rPr>
              <w:t>2.2.2</w:t>
            </w:r>
            <w:r w:rsidR="00B2591E">
              <w:rPr>
                <w:rFonts w:asciiTheme="minorHAnsi" w:eastAsiaTheme="minorEastAsia" w:hAnsiTheme="minorHAnsi"/>
                <w:noProof/>
                <w:sz w:val="22"/>
                <w:lang w:eastAsia="cs-CZ"/>
              </w:rPr>
              <w:tab/>
            </w:r>
            <w:r w:rsidR="00B2591E" w:rsidRPr="005E5F2B">
              <w:rPr>
                <w:rStyle w:val="Hypertextovodkaz"/>
                <w:noProof/>
              </w:rPr>
              <w:t>Efektivita funkčního celku – výkonnostní architektura</w:t>
            </w:r>
            <w:r w:rsidR="00B2591E">
              <w:rPr>
                <w:noProof/>
                <w:webHidden/>
              </w:rPr>
              <w:tab/>
            </w:r>
            <w:r w:rsidR="00B2591E">
              <w:rPr>
                <w:noProof/>
                <w:webHidden/>
              </w:rPr>
              <w:fldChar w:fldCharType="begin"/>
            </w:r>
            <w:r w:rsidR="00B2591E">
              <w:rPr>
                <w:noProof/>
                <w:webHidden/>
              </w:rPr>
              <w:instrText xml:space="preserve"> PAGEREF _Toc65251394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57BD9A12" w14:textId="0B493591" w:rsidR="00B2591E" w:rsidRDefault="00670F4A">
          <w:pPr>
            <w:pStyle w:val="Obsah3"/>
            <w:rPr>
              <w:rFonts w:asciiTheme="minorHAnsi" w:eastAsiaTheme="minorEastAsia" w:hAnsiTheme="minorHAnsi"/>
              <w:noProof/>
              <w:sz w:val="22"/>
              <w:lang w:eastAsia="cs-CZ"/>
            </w:rPr>
          </w:pPr>
          <w:hyperlink w:anchor="_Toc65251395" w:history="1">
            <w:r w:rsidR="00B2591E" w:rsidRPr="005E5F2B">
              <w:rPr>
                <w:rStyle w:val="Hypertextovodkaz"/>
                <w:noProof/>
              </w:rPr>
              <w:t>2.2.3</w:t>
            </w:r>
            <w:r w:rsidR="00B2591E">
              <w:rPr>
                <w:rFonts w:asciiTheme="minorHAnsi" w:eastAsiaTheme="minorEastAsia" w:hAnsiTheme="minorHAnsi"/>
                <w:noProof/>
                <w:sz w:val="22"/>
                <w:lang w:eastAsia="cs-CZ"/>
              </w:rPr>
              <w:tab/>
            </w:r>
            <w:r w:rsidR="00B2591E" w:rsidRPr="005E5F2B">
              <w:rPr>
                <w:rStyle w:val="Hypertextovodkaz"/>
                <w:noProof/>
              </w:rPr>
              <w:t>Byznys architektura</w:t>
            </w:r>
            <w:r w:rsidR="00B2591E">
              <w:rPr>
                <w:noProof/>
                <w:webHidden/>
              </w:rPr>
              <w:tab/>
            </w:r>
            <w:r w:rsidR="00B2591E">
              <w:rPr>
                <w:noProof/>
                <w:webHidden/>
              </w:rPr>
              <w:fldChar w:fldCharType="begin"/>
            </w:r>
            <w:r w:rsidR="00B2591E">
              <w:rPr>
                <w:noProof/>
                <w:webHidden/>
              </w:rPr>
              <w:instrText xml:space="preserve"> PAGEREF _Toc65251395 \h </w:instrText>
            </w:r>
            <w:r w:rsidR="00B2591E">
              <w:rPr>
                <w:noProof/>
                <w:webHidden/>
              </w:rPr>
            </w:r>
            <w:r w:rsidR="00B2591E">
              <w:rPr>
                <w:noProof/>
                <w:webHidden/>
              </w:rPr>
              <w:fldChar w:fldCharType="separate"/>
            </w:r>
            <w:r w:rsidR="00B2591E">
              <w:rPr>
                <w:noProof/>
                <w:webHidden/>
              </w:rPr>
              <w:t>14</w:t>
            </w:r>
            <w:r w:rsidR="00B2591E">
              <w:rPr>
                <w:noProof/>
                <w:webHidden/>
              </w:rPr>
              <w:fldChar w:fldCharType="end"/>
            </w:r>
          </w:hyperlink>
        </w:p>
        <w:p w14:paraId="1FCC9AB4" w14:textId="0B7C4057" w:rsidR="00B2591E" w:rsidRDefault="00670F4A">
          <w:pPr>
            <w:pStyle w:val="Obsah3"/>
            <w:rPr>
              <w:rFonts w:asciiTheme="minorHAnsi" w:eastAsiaTheme="minorEastAsia" w:hAnsiTheme="minorHAnsi"/>
              <w:noProof/>
              <w:sz w:val="22"/>
              <w:lang w:eastAsia="cs-CZ"/>
            </w:rPr>
          </w:pPr>
          <w:hyperlink w:anchor="_Toc65251396" w:history="1">
            <w:r w:rsidR="00B2591E" w:rsidRPr="005E5F2B">
              <w:rPr>
                <w:rStyle w:val="Hypertextovodkaz"/>
                <w:noProof/>
              </w:rPr>
              <w:t>2.2.4</w:t>
            </w:r>
            <w:r w:rsidR="00B2591E">
              <w:rPr>
                <w:rFonts w:asciiTheme="minorHAnsi" w:eastAsiaTheme="minorEastAsia" w:hAnsiTheme="minorHAnsi"/>
                <w:noProof/>
                <w:sz w:val="22"/>
                <w:lang w:eastAsia="cs-CZ"/>
              </w:rPr>
              <w:tab/>
            </w:r>
            <w:r w:rsidR="00B2591E" w:rsidRPr="005E5F2B">
              <w:rPr>
                <w:rStyle w:val="Hypertextovodkaz"/>
                <w:noProof/>
              </w:rPr>
              <w:t>Architektura informační systémů (aplikací a dat)</w:t>
            </w:r>
            <w:r w:rsidR="00B2591E">
              <w:rPr>
                <w:noProof/>
                <w:webHidden/>
              </w:rPr>
              <w:tab/>
            </w:r>
            <w:r w:rsidR="00B2591E">
              <w:rPr>
                <w:noProof/>
                <w:webHidden/>
              </w:rPr>
              <w:fldChar w:fldCharType="begin"/>
            </w:r>
            <w:r w:rsidR="00B2591E">
              <w:rPr>
                <w:noProof/>
                <w:webHidden/>
              </w:rPr>
              <w:instrText xml:space="preserve"> PAGEREF _Toc65251396 \h </w:instrText>
            </w:r>
            <w:r w:rsidR="00B2591E">
              <w:rPr>
                <w:noProof/>
                <w:webHidden/>
              </w:rPr>
            </w:r>
            <w:r w:rsidR="00B2591E">
              <w:rPr>
                <w:noProof/>
                <w:webHidden/>
              </w:rPr>
              <w:fldChar w:fldCharType="separate"/>
            </w:r>
            <w:r w:rsidR="00B2591E">
              <w:rPr>
                <w:noProof/>
                <w:webHidden/>
              </w:rPr>
              <w:t>15</w:t>
            </w:r>
            <w:r w:rsidR="00B2591E">
              <w:rPr>
                <w:noProof/>
                <w:webHidden/>
              </w:rPr>
              <w:fldChar w:fldCharType="end"/>
            </w:r>
          </w:hyperlink>
        </w:p>
        <w:p w14:paraId="0757B007" w14:textId="014FC1E1" w:rsidR="00B2591E" w:rsidRDefault="00670F4A">
          <w:pPr>
            <w:pStyle w:val="Obsah3"/>
            <w:rPr>
              <w:rFonts w:asciiTheme="minorHAnsi" w:eastAsiaTheme="minorEastAsia" w:hAnsiTheme="minorHAnsi"/>
              <w:noProof/>
              <w:sz w:val="22"/>
              <w:lang w:eastAsia="cs-CZ"/>
            </w:rPr>
          </w:pPr>
          <w:hyperlink w:anchor="_Toc65251397" w:history="1">
            <w:r w:rsidR="00B2591E" w:rsidRPr="005E5F2B">
              <w:rPr>
                <w:rStyle w:val="Hypertextovodkaz"/>
                <w:noProof/>
              </w:rPr>
              <w:t>2.2.5</w:t>
            </w:r>
            <w:r w:rsidR="00B2591E">
              <w:rPr>
                <w:rFonts w:asciiTheme="minorHAnsi" w:eastAsiaTheme="minorEastAsia" w:hAnsiTheme="minorHAnsi"/>
                <w:noProof/>
                <w:sz w:val="22"/>
                <w:lang w:eastAsia="cs-CZ"/>
              </w:rPr>
              <w:tab/>
            </w:r>
            <w:r w:rsidR="00B2591E" w:rsidRPr="005E5F2B">
              <w:rPr>
                <w:rStyle w:val="Hypertextovodkaz"/>
                <w:noProof/>
              </w:rPr>
              <w:t>Technologická architektura – vrstva IT-technologie (HW a SW)</w:t>
            </w:r>
            <w:r w:rsidR="00B2591E">
              <w:rPr>
                <w:noProof/>
                <w:webHidden/>
              </w:rPr>
              <w:tab/>
            </w:r>
            <w:r w:rsidR="00B2591E">
              <w:rPr>
                <w:noProof/>
                <w:webHidden/>
              </w:rPr>
              <w:fldChar w:fldCharType="begin"/>
            </w:r>
            <w:r w:rsidR="00B2591E">
              <w:rPr>
                <w:noProof/>
                <w:webHidden/>
              </w:rPr>
              <w:instrText xml:space="preserve"> PAGEREF _Toc65251397 \h </w:instrText>
            </w:r>
            <w:r w:rsidR="00B2591E">
              <w:rPr>
                <w:noProof/>
                <w:webHidden/>
              </w:rPr>
            </w:r>
            <w:r w:rsidR="00B2591E">
              <w:rPr>
                <w:noProof/>
                <w:webHidden/>
              </w:rPr>
              <w:fldChar w:fldCharType="separate"/>
            </w:r>
            <w:r w:rsidR="00B2591E">
              <w:rPr>
                <w:noProof/>
                <w:webHidden/>
              </w:rPr>
              <w:t>18</w:t>
            </w:r>
            <w:r w:rsidR="00B2591E">
              <w:rPr>
                <w:noProof/>
                <w:webHidden/>
              </w:rPr>
              <w:fldChar w:fldCharType="end"/>
            </w:r>
          </w:hyperlink>
        </w:p>
        <w:p w14:paraId="4A08BEB4" w14:textId="0EA768AA" w:rsidR="00B2591E" w:rsidRDefault="00670F4A">
          <w:pPr>
            <w:pStyle w:val="Obsah3"/>
            <w:rPr>
              <w:rFonts w:asciiTheme="minorHAnsi" w:eastAsiaTheme="minorEastAsia" w:hAnsiTheme="minorHAnsi"/>
              <w:noProof/>
              <w:sz w:val="22"/>
              <w:lang w:eastAsia="cs-CZ"/>
            </w:rPr>
          </w:pPr>
          <w:hyperlink w:anchor="_Toc65251398" w:history="1">
            <w:r w:rsidR="00B2591E" w:rsidRPr="005E5F2B">
              <w:rPr>
                <w:rStyle w:val="Hypertextovodkaz"/>
                <w:noProof/>
              </w:rPr>
              <w:t>2.2.6</w:t>
            </w:r>
            <w:r w:rsidR="00B2591E">
              <w:rPr>
                <w:rFonts w:asciiTheme="minorHAnsi" w:eastAsiaTheme="minorEastAsia" w:hAnsiTheme="minorHAnsi"/>
                <w:noProof/>
                <w:sz w:val="22"/>
                <w:lang w:eastAsia="cs-CZ"/>
              </w:rPr>
              <w:tab/>
            </w:r>
            <w:r w:rsidR="00B2591E" w:rsidRPr="005E5F2B">
              <w:rPr>
                <w:rStyle w:val="Hypertextovodkaz"/>
                <w:noProof/>
              </w:rPr>
              <w:t>Technologická architektura – vrstva komunikační infrastruktury</w:t>
            </w:r>
            <w:r w:rsidR="00B2591E">
              <w:rPr>
                <w:noProof/>
                <w:webHidden/>
              </w:rPr>
              <w:tab/>
            </w:r>
            <w:r w:rsidR="00B2591E">
              <w:rPr>
                <w:noProof/>
                <w:webHidden/>
              </w:rPr>
              <w:fldChar w:fldCharType="begin"/>
            </w:r>
            <w:r w:rsidR="00B2591E">
              <w:rPr>
                <w:noProof/>
                <w:webHidden/>
              </w:rPr>
              <w:instrText xml:space="preserve"> PAGEREF _Toc65251398 \h </w:instrText>
            </w:r>
            <w:r w:rsidR="00B2591E">
              <w:rPr>
                <w:noProof/>
                <w:webHidden/>
              </w:rPr>
            </w:r>
            <w:r w:rsidR="00B2591E">
              <w:rPr>
                <w:noProof/>
                <w:webHidden/>
              </w:rPr>
              <w:fldChar w:fldCharType="separate"/>
            </w:r>
            <w:r w:rsidR="00B2591E">
              <w:rPr>
                <w:noProof/>
                <w:webHidden/>
              </w:rPr>
              <w:t>19</w:t>
            </w:r>
            <w:r w:rsidR="00B2591E">
              <w:rPr>
                <w:noProof/>
                <w:webHidden/>
              </w:rPr>
              <w:fldChar w:fldCharType="end"/>
            </w:r>
          </w:hyperlink>
        </w:p>
        <w:p w14:paraId="4C88E824" w14:textId="7CE47794" w:rsidR="00B2591E" w:rsidRDefault="00670F4A">
          <w:pPr>
            <w:pStyle w:val="Obsah3"/>
            <w:rPr>
              <w:rFonts w:asciiTheme="minorHAnsi" w:eastAsiaTheme="minorEastAsia" w:hAnsiTheme="minorHAnsi"/>
              <w:noProof/>
              <w:sz w:val="22"/>
              <w:lang w:eastAsia="cs-CZ"/>
            </w:rPr>
          </w:pPr>
          <w:hyperlink w:anchor="_Toc65251399" w:history="1">
            <w:r w:rsidR="00B2591E" w:rsidRPr="005E5F2B">
              <w:rPr>
                <w:rStyle w:val="Hypertextovodkaz"/>
                <w:noProof/>
              </w:rPr>
              <w:t>2.2.7</w:t>
            </w:r>
            <w:r w:rsidR="00B2591E">
              <w:rPr>
                <w:rFonts w:asciiTheme="minorHAnsi" w:eastAsiaTheme="minorEastAsia" w:hAnsiTheme="minorHAnsi"/>
                <w:noProof/>
                <w:sz w:val="22"/>
                <w:lang w:eastAsia="cs-CZ"/>
              </w:rPr>
              <w:tab/>
            </w:r>
            <w:r w:rsidR="00B2591E" w:rsidRPr="005E5F2B">
              <w:rPr>
                <w:rStyle w:val="Hypertextovodkaz"/>
                <w:noProof/>
              </w:rPr>
              <w:t>Bezpečnostní architektura</w:t>
            </w:r>
            <w:r w:rsidR="00B2591E">
              <w:rPr>
                <w:noProof/>
                <w:webHidden/>
              </w:rPr>
              <w:tab/>
            </w:r>
            <w:r w:rsidR="00B2591E">
              <w:rPr>
                <w:noProof/>
                <w:webHidden/>
              </w:rPr>
              <w:fldChar w:fldCharType="begin"/>
            </w:r>
            <w:r w:rsidR="00B2591E">
              <w:rPr>
                <w:noProof/>
                <w:webHidden/>
              </w:rPr>
              <w:instrText xml:space="preserve"> PAGEREF _Toc65251399 \h </w:instrText>
            </w:r>
            <w:r w:rsidR="00B2591E">
              <w:rPr>
                <w:noProof/>
                <w:webHidden/>
              </w:rPr>
            </w:r>
            <w:r w:rsidR="00B2591E">
              <w:rPr>
                <w:noProof/>
                <w:webHidden/>
              </w:rPr>
              <w:fldChar w:fldCharType="separate"/>
            </w:r>
            <w:r w:rsidR="00B2591E">
              <w:rPr>
                <w:noProof/>
                <w:webHidden/>
              </w:rPr>
              <w:t>20</w:t>
            </w:r>
            <w:r w:rsidR="00B2591E">
              <w:rPr>
                <w:noProof/>
                <w:webHidden/>
              </w:rPr>
              <w:fldChar w:fldCharType="end"/>
            </w:r>
          </w:hyperlink>
        </w:p>
        <w:p w14:paraId="3B3E845F" w14:textId="532D85D0" w:rsidR="00B2591E" w:rsidRDefault="00670F4A">
          <w:pPr>
            <w:pStyle w:val="Obsah3"/>
            <w:rPr>
              <w:rFonts w:asciiTheme="minorHAnsi" w:eastAsiaTheme="minorEastAsia" w:hAnsiTheme="minorHAnsi"/>
              <w:noProof/>
              <w:sz w:val="22"/>
              <w:lang w:eastAsia="cs-CZ"/>
            </w:rPr>
          </w:pPr>
          <w:hyperlink w:anchor="_Toc65251400" w:history="1">
            <w:r w:rsidR="00B2591E" w:rsidRPr="005E5F2B">
              <w:rPr>
                <w:rStyle w:val="Hypertextovodkaz"/>
                <w:noProof/>
              </w:rPr>
              <w:t>2.2.8</w:t>
            </w:r>
            <w:r w:rsidR="00B2591E">
              <w:rPr>
                <w:rFonts w:asciiTheme="minorHAnsi" w:eastAsiaTheme="minorEastAsia" w:hAnsiTheme="minorHAnsi"/>
                <w:noProof/>
                <w:sz w:val="22"/>
                <w:lang w:eastAsia="cs-CZ"/>
              </w:rPr>
              <w:tab/>
            </w:r>
            <w:r w:rsidR="00B2591E" w:rsidRPr="005E5F2B">
              <w:rPr>
                <w:rStyle w:val="Hypertextovodkaz"/>
                <w:noProof/>
              </w:rPr>
              <w:t>Shoda s pravidly, standardizace a dlouhodobá udržitelnost</w:t>
            </w:r>
            <w:r w:rsidR="00B2591E">
              <w:rPr>
                <w:noProof/>
                <w:webHidden/>
              </w:rPr>
              <w:tab/>
            </w:r>
            <w:r w:rsidR="00B2591E">
              <w:rPr>
                <w:noProof/>
                <w:webHidden/>
              </w:rPr>
              <w:fldChar w:fldCharType="begin"/>
            </w:r>
            <w:r w:rsidR="00B2591E">
              <w:rPr>
                <w:noProof/>
                <w:webHidden/>
              </w:rPr>
              <w:instrText xml:space="preserve"> PAGEREF _Toc65251400 \h </w:instrText>
            </w:r>
            <w:r w:rsidR="00B2591E">
              <w:rPr>
                <w:noProof/>
                <w:webHidden/>
              </w:rPr>
            </w:r>
            <w:r w:rsidR="00B2591E">
              <w:rPr>
                <w:noProof/>
                <w:webHidden/>
              </w:rPr>
              <w:fldChar w:fldCharType="separate"/>
            </w:r>
            <w:r w:rsidR="00B2591E">
              <w:rPr>
                <w:noProof/>
                <w:webHidden/>
              </w:rPr>
              <w:t>21</w:t>
            </w:r>
            <w:r w:rsidR="00B2591E">
              <w:rPr>
                <w:noProof/>
                <w:webHidden/>
              </w:rPr>
              <w:fldChar w:fldCharType="end"/>
            </w:r>
          </w:hyperlink>
        </w:p>
        <w:p w14:paraId="6868FB70" w14:textId="640A8778" w:rsidR="00B2591E" w:rsidRDefault="00670F4A">
          <w:pPr>
            <w:pStyle w:val="Obsah2"/>
            <w:rPr>
              <w:rFonts w:asciiTheme="minorHAnsi" w:eastAsiaTheme="minorEastAsia" w:hAnsiTheme="minorHAnsi"/>
              <w:noProof/>
              <w:sz w:val="22"/>
              <w:lang w:eastAsia="cs-CZ"/>
            </w:rPr>
          </w:pPr>
          <w:hyperlink w:anchor="_Toc65251401" w:history="1">
            <w:r w:rsidR="00B2591E" w:rsidRPr="005E5F2B">
              <w:rPr>
                <w:rStyle w:val="Hypertextovodkaz"/>
                <w:noProof/>
              </w:rPr>
              <w:t>2.3</w:t>
            </w:r>
            <w:r w:rsidR="00B2591E">
              <w:rPr>
                <w:rFonts w:asciiTheme="minorHAnsi" w:eastAsiaTheme="minorEastAsia" w:hAnsiTheme="minorHAnsi"/>
                <w:noProof/>
                <w:sz w:val="22"/>
                <w:lang w:eastAsia="cs-CZ"/>
              </w:rPr>
              <w:tab/>
            </w:r>
            <w:r w:rsidR="00B2591E" w:rsidRPr="005E5F2B">
              <w:rPr>
                <w:rStyle w:val="Hypertextovodkaz"/>
                <w:noProof/>
              </w:rPr>
              <w:t>Kontrola shody architektury funkčního celku s požadavky Národního arch</w:t>
            </w:r>
            <w:r w:rsidR="00B2591E">
              <w:rPr>
                <w:rStyle w:val="Hypertextovodkaz"/>
                <w:noProof/>
              </w:rPr>
              <w:t>.</w:t>
            </w:r>
            <w:r w:rsidR="00B2591E" w:rsidRPr="005E5F2B">
              <w:rPr>
                <w:rStyle w:val="Hypertextovodkaz"/>
                <w:noProof/>
              </w:rPr>
              <w:t xml:space="preserve"> plánu</w:t>
            </w:r>
            <w:r w:rsidR="00B2591E">
              <w:rPr>
                <w:noProof/>
                <w:webHidden/>
              </w:rPr>
              <w:tab/>
            </w:r>
            <w:r w:rsidR="00B2591E">
              <w:rPr>
                <w:noProof/>
                <w:webHidden/>
              </w:rPr>
              <w:fldChar w:fldCharType="begin"/>
            </w:r>
            <w:r w:rsidR="00B2591E">
              <w:rPr>
                <w:noProof/>
                <w:webHidden/>
              </w:rPr>
              <w:instrText xml:space="preserve"> PAGEREF _Toc65251401 \h </w:instrText>
            </w:r>
            <w:r w:rsidR="00B2591E">
              <w:rPr>
                <w:noProof/>
                <w:webHidden/>
              </w:rPr>
            </w:r>
            <w:r w:rsidR="00B2591E">
              <w:rPr>
                <w:noProof/>
                <w:webHidden/>
              </w:rPr>
              <w:fldChar w:fldCharType="separate"/>
            </w:r>
            <w:r w:rsidR="00B2591E">
              <w:rPr>
                <w:noProof/>
                <w:webHidden/>
              </w:rPr>
              <w:t>21</w:t>
            </w:r>
            <w:r w:rsidR="00B2591E">
              <w:rPr>
                <w:noProof/>
                <w:webHidden/>
              </w:rPr>
              <w:fldChar w:fldCharType="end"/>
            </w:r>
          </w:hyperlink>
        </w:p>
        <w:p w14:paraId="1E82EA1B" w14:textId="73FDF23B" w:rsidR="00B2591E" w:rsidRDefault="00670F4A">
          <w:pPr>
            <w:pStyle w:val="Obsah1"/>
            <w:rPr>
              <w:rFonts w:asciiTheme="minorHAnsi" w:eastAsiaTheme="minorEastAsia" w:hAnsiTheme="minorHAnsi"/>
              <w:noProof/>
              <w:sz w:val="22"/>
              <w:lang w:eastAsia="cs-CZ"/>
            </w:rPr>
          </w:pPr>
          <w:hyperlink w:anchor="_Toc65251402" w:history="1">
            <w:r w:rsidR="00B2591E" w:rsidRPr="005E5F2B">
              <w:rPr>
                <w:rStyle w:val="Hypertextovodkaz"/>
                <w:noProof/>
              </w:rPr>
              <w:t>3</w:t>
            </w:r>
            <w:r w:rsidR="00B2591E">
              <w:rPr>
                <w:rFonts w:asciiTheme="minorHAnsi" w:eastAsiaTheme="minorEastAsia" w:hAnsiTheme="minorHAnsi"/>
                <w:noProof/>
                <w:sz w:val="22"/>
                <w:lang w:eastAsia="cs-CZ"/>
              </w:rPr>
              <w:tab/>
            </w:r>
            <w:r w:rsidR="00B2591E" w:rsidRPr="005E5F2B">
              <w:rPr>
                <w:rStyle w:val="Hypertextovodkaz"/>
                <w:noProof/>
              </w:rPr>
              <w:t>Další údaje o funkčním celku</w:t>
            </w:r>
            <w:r w:rsidR="00B2591E">
              <w:rPr>
                <w:noProof/>
                <w:webHidden/>
              </w:rPr>
              <w:tab/>
            </w:r>
            <w:r w:rsidR="00B2591E">
              <w:rPr>
                <w:noProof/>
                <w:webHidden/>
              </w:rPr>
              <w:fldChar w:fldCharType="begin"/>
            </w:r>
            <w:r w:rsidR="00B2591E">
              <w:rPr>
                <w:noProof/>
                <w:webHidden/>
              </w:rPr>
              <w:instrText xml:space="preserve"> PAGEREF _Toc65251402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1F5BCF4C" w14:textId="67FCD375" w:rsidR="00B2591E" w:rsidRDefault="00670F4A">
          <w:pPr>
            <w:pStyle w:val="Obsah2"/>
            <w:rPr>
              <w:rFonts w:asciiTheme="minorHAnsi" w:eastAsiaTheme="minorEastAsia" w:hAnsiTheme="minorHAnsi"/>
              <w:noProof/>
              <w:sz w:val="22"/>
              <w:lang w:eastAsia="cs-CZ"/>
            </w:rPr>
          </w:pPr>
          <w:hyperlink w:anchor="_Toc65251403" w:history="1">
            <w:r w:rsidR="00B2591E" w:rsidRPr="005E5F2B">
              <w:rPr>
                <w:rStyle w:val="Hypertextovodkaz"/>
                <w:noProof/>
              </w:rPr>
              <w:t>3.1</w:t>
            </w:r>
            <w:r w:rsidR="00B2591E">
              <w:rPr>
                <w:rFonts w:asciiTheme="minorHAnsi" w:eastAsiaTheme="minorEastAsia" w:hAnsiTheme="minorHAnsi"/>
                <w:noProof/>
                <w:sz w:val="22"/>
                <w:lang w:eastAsia="cs-CZ"/>
              </w:rPr>
              <w:tab/>
            </w:r>
            <w:r w:rsidR="00B2591E" w:rsidRPr="005E5F2B">
              <w:rPr>
                <w:rStyle w:val="Hypertextovodkaz"/>
                <w:noProof/>
              </w:rPr>
              <w:t>Majetkoprávní vztahy funkčního celku</w:t>
            </w:r>
            <w:r w:rsidR="00B2591E">
              <w:rPr>
                <w:noProof/>
                <w:webHidden/>
              </w:rPr>
              <w:tab/>
            </w:r>
            <w:r w:rsidR="00B2591E">
              <w:rPr>
                <w:noProof/>
                <w:webHidden/>
              </w:rPr>
              <w:fldChar w:fldCharType="begin"/>
            </w:r>
            <w:r w:rsidR="00B2591E">
              <w:rPr>
                <w:noProof/>
                <w:webHidden/>
              </w:rPr>
              <w:instrText xml:space="preserve"> PAGEREF _Toc65251403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202C6702" w14:textId="6B364853" w:rsidR="00B2591E" w:rsidRDefault="00670F4A">
          <w:pPr>
            <w:pStyle w:val="Obsah2"/>
            <w:rPr>
              <w:rFonts w:asciiTheme="minorHAnsi" w:eastAsiaTheme="minorEastAsia" w:hAnsiTheme="minorHAnsi"/>
              <w:noProof/>
              <w:sz w:val="22"/>
              <w:lang w:eastAsia="cs-CZ"/>
            </w:rPr>
          </w:pPr>
          <w:hyperlink w:anchor="_Toc65251404" w:history="1">
            <w:r w:rsidR="00B2591E" w:rsidRPr="005E5F2B">
              <w:rPr>
                <w:rStyle w:val="Hypertextovodkaz"/>
                <w:noProof/>
              </w:rPr>
              <w:t>3.2</w:t>
            </w:r>
            <w:r w:rsidR="00B2591E">
              <w:rPr>
                <w:rFonts w:asciiTheme="minorHAnsi" w:eastAsiaTheme="minorEastAsia" w:hAnsiTheme="minorHAnsi"/>
                <w:noProof/>
                <w:sz w:val="22"/>
                <w:lang w:eastAsia="cs-CZ"/>
              </w:rPr>
              <w:tab/>
            </w:r>
            <w:r w:rsidR="00B2591E" w:rsidRPr="005E5F2B">
              <w:rPr>
                <w:rStyle w:val="Hypertextovodkaz"/>
                <w:noProof/>
              </w:rPr>
              <w:t>Finanční zabezpečení funkčního celku</w:t>
            </w:r>
            <w:r w:rsidR="00B2591E">
              <w:rPr>
                <w:noProof/>
                <w:webHidden/>
              </w:rPr>
              <w:tab/>
            </w:r>
            <w:r w:rsidR="00B2591E">
              <w:rPr>
                <w:noProof/>
                <w:webHidden/>
              </w:rPr>
              <w:fldChar w:fldCharType="begin"/>
            </w:r>
            <w:r w:rsidR="00B2591E">
              <w:rPr>
                <w:noProof/>
                <w:webHidden/>
              </w:rPr>
              <w:instrText xml:space="preserve"> PAGEREF _Toc65251404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62788DBE" w14:textId="16EF1EE9" w:rsidR="00B2591E" w:rsidRDefault="00670F4A">
          <w:pPr>
            <w:pStyle w:val="Obsah2"/>
            <w:rPr>
              <w:rFonts w:asciiTheme="minorHAnsi" w:eastAsiaTheme="minorEastAsia" w:hAnsiTheme="minorHAnsi"/>
              <w:noProof/>
              <w:sz w:val="22"/>
              <w:lang w:eastAsia="cs-CZ"/>
            </w:rPr>
          </w:pPr>
          <w:hyperlink w:anchor="_Toc65251405" w:history="1">
            <w:r w:rsidR="00B2591E" w:rsidRPr="005E5F2B">
              <w:rPr>
                <w:rStyle w:val="Hypertextovodkaz"/>
                <w:noProof/>
              </w:rPr>
              <w:t>3.3</w:t>
            </w:r>
            <w:r w:rsidR="00B2591E">
              <w:rPr>
                <w:rFonts w:asciiTheme="minorHAnsi" w:eastAsiaTheme="minorEastAsia" w:hAnsiTheme="minorHAnsi"/>
                <w:noProof/>
                <w:sz w:val="22"/>
                <w:lang w:eastAsia="cs-CZ"/>
              </w:rPr>
              <w:tab/>
            </w:r>
            <w:r w:rsidR="00B2591E" w:rsidRPr="005E5F2B">
              <w:rPr>
                <w:rStyle w:val="Hypertextovodkaz"/>
                <w:noProof/>
              </w:rPr>
              <w:t>Metodické zabezpečení funkčního celku</w:t>
            </w:r>
            <w:r w:rsidR="00B2591E">
              <w:rPr>
                <w:noProof/>
                <w:webHidden/>
              </w:rPr>
              <w:tab/>
            </w:r>
            <w:r w:rsidR="00B2591E">
              <w:rPr>
                <w:noProof/>
                <w:webHidden/>
              </w:rPr>
              <w:fldChar w:fldCharType="begin"/>
            </w:r>
            <w:r w:rsidR="00B2591E">
              <w:rPr>
                <w:noProof/>
                <w:webHidden/>
              </w:rPr>
              <w:instrText xml:space="preserve"> PAGEREF _Toc65251405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45E29FF1" w14:textId="1068DA55" w:rsidR="00B2591E" w:rsidRDefault="00670F4A">
          <w:pPr>
            <w:pStyle w:val="Obsah2"/>
            <w:rPr>
              <w:rFonts w:asciiTheme="minorHAnsi" w:eastAsiaTheme="minorEastAsia" w:hAnsiTheme="minorHAnsi"/>
              <w:noProof/>
              <w:sz w:val="22"/>
              <w:lang w:eastAsia="cs-CZ"/>
            </w:rPr>
          </w:pPr>
          <w:hyperlink w:anchor="_Toc65251406" w:history="1">
            <w:r w:rsidR="00B2591E" w:rsidRPr="005E5F2B">
              <w:rPr>
                <w:rStyle w:val="Hypertextovodkaz"/>
                <w:noProof/>
              </w:rPr>
              <w:t>3.4</w:t>
            </w:r>
            <w:r w:rsidR="00B2591E">
              <w:rPr>
                <w:rFonts w:asciiTheme="minorHAnsi" w:eastAsiaTheme="minorEastAsia" w:hAnsiTheme="minorHAnsi"/>
                <w:noProof/>
                <w:sz w:val="22"/>
                <w:lang w:eastAsia="cs-CZ"/>
              </w:rPr>
              <w:tab/>
            </w:r>
            <w:r w:rsidR="00B2591E" w:rsidRPr="005E5F2B">
              <w:rPr>
                <w:rStyle w:val="Hypertextovodkaz"/>
                <w:noProof/>
              </w:rPr>
              <w:t>Personální náročnost funkčního celku</w:t>
            </w:r>
            <w:r w:rsidR="00B2591E">
              <w:rPr>
                <w:noProof/>
                <w:webHidden/>
              </w:rPr>
              <w:tab/>
            </w:r>
            <w:r w:rsidR="00B2591E">
              <w:rPr>
                <w:noProof/>
                <w:webHidden/>
              </w:rPr>
              <w:fldChar w:fldCharType="begin"/>
            </w:r>
            <w:r w:rsidR="00B2591E">
              <w:rPr>
                <w:noProof/>
                <w:webHidden/>
              </w:rPr>
              <w:instrText xml:space="preserve"> PAGEREF _Toc65251406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221ECC4D" w14:textId="23E9EA28" w:rsidR="00B2591E" w:rsidRDefault="00670F4A">
          <w:pPr>
            <w:pStyle w:val="Obsah2"/>
            <w:rPr>
              <w:rFonts w:asciiTheme="minorHAnsi" w:eastAsiaTheme="minorEastAsia" w:hAnsiTheme="minorHAnsi"/>
              <w:noProof/>
              <w:sz w:val="22"/>
              <w:lang w:eastAsia="cs-CZ"/>
            </w:rPr>
          </w:pPr>
          <w:hyperlink w:anchor="_Toc65251407" w:history="1">
            <w:r w:rsidR="00B2591E" w:rsidRPr="005E5F2B">
              <w:rPr>
                <w:rStyle w:val="Hypertextovodkaz"/>
                <w:noProof/>
              </w:rPr>
              <w:t>3.5</w:t>
            </w:r>
            <w:r w:rsidR="00B2591E">
              <w:rPr>
                <w:rFonts w:asciiTheme="minorHAnsi" w:eastAsiaTheme="minorEastAsia" w:hAnsiTheme="minorHAnsi"/>
                <w:noProof/>
                <w:sz w:val="22"/>
                <w:lang w:eastAsia="cs-CZ"/>
              </w:rPr>
              <w:tab/>
            </w:r>
            <w:r w:rsidR="00B2591E" w:rsidRPr="005E5F2B">
              <w:rPr>
                <w:rStyle w:val="Hypertextovodkaz"/>
                <w:noProof/>
              </w:rPr>
              <w:t>Harmonogram realizace funkčního celku</w:t>
            </w:r>
            <w:r w:rsidR="00B2591E">
              <w:rPr>
                <w:noProof/>
                <w:webHidden/>
              </w:rPr>
              <w:tab/>
            </w:r>
            <w:r w:rsidR="00B2591E">
              <w:rPr>
                <w:noProof/>
                <w:webHidden/>
              </w:rPr>
              <w:fldChar w:fldCharType="begin"/>
            </w:r>
            <w:r w:rsidR="00B2591E">
              <w:rPr>
                <w:noProof/>
                <w:webHidden/>
              </w:rPr>
              <w:instrText xml:space="preserve"> PAGEREF _Toc65251407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12906118" w14:textId="4B7CE9C6" w:rsidR="00B2591E" w:rsidRDefault="00670F4A">
          <w:pPr>
            <w:pStyle w:val="Obsah2"/>
            <w:rPr>
              <w:rFonts w:asciiTheme="minorHAnsi" w:eastAsiaTheme="minorEastAsia" w:hAnsiTheme="minorHAnsi"/>
              <w:noProof/>
              <w:sz w:val="22"/>
              <w:lang w:eastAsia="cs-CZ"/>
            </w:rPr>
          </w:pPr>
          <w:hyperlink w:anchor="_Toc65251408" w:history="1">
            <w:r w:rsidR="00B2591E" w:rsidRPr="005E5F2B">
              <w:rPr>
                <w:rStyle w:val="Hypertextovodkaz"/>
                <w:noProof/>
              </w:rPr>
              <w:t>3.6</w:t>
            </w:r>
            <w:r w:rsidR="00B2591E">
              <w:rPr>
                <w:rFonts w:asciiTheme="minorHAnsi" w:eastAsiaTheme="minorEastAsia" w:hAnsiTheme="minorHAnsi"/>
                <w:noProof/>
                <w:sz w:val="22"/>
                <w:lang w:eastAsia="cs-CZ"/>
              </w:rPr>
              <w:tab/>
            </w:r>
            <w:r w:rsidR="00B2591E" w:rsidRPr="005E5F2B">
              <w:rPr>
                <w:rStyle w:val="Hypertextovodkaz"/>
                <w:noProof/>
              </w:rPr>
              <w:t>Ekonomické parametry projektu</w:t>
            </w:r>
            <w:r w:rsidR="00B2591E">
              <w:rPr>
                <w:noProof/>
                <w:webHidden/>
              </w:rPr>
              <w:tab/>
            </w:r>
            <w:r w:rsidR="00B2591E">
              <w:rPr>
                <w:noProof/>
                <w:webHidden/>
              </w:rPr>
              <w:fldChar w:fldCharType="begin"/>
            </w:r>
            <w:r w:rsidR="00B2591E">
              <w:rPr>
                <w:noProof/>
                <w:webHidden/>
              </w:rPr>
              <w:instrText xml:space="preserve"> PAGEREF _Toc65251408 \h </w:instrText>
            </w:r>
            <w:r w:rsidR="00B2591E">
              <w:rPr>
                <w:noProof/>
                <w:webHidden/>
              </w:rPr>
            </w:r>
            <w:r w:rsidR="00B2591E">
              <w:rPr>
                <w:noProof/>
                <w:webHidden/>
              </w:rPr>
              <w:fldChar w:fldCharType="separate"/>
            </w:r>
            <w:r w:rsidR="00B2591E">
              <w:rPr>
                <w:noProof/>
                <w:webHidden/>
              </w:rPr>
              <w:t>23</w:t>
            </w:r>
            <w:r w:rsidR="00B2591E">
              <w:rPr>
                <w:noProof/>
                <w:webHidden/>
              </w:rPr>
              <w:fldChar w:fldCharType="end"/>
            </w:r>
          </w:hyperlink>
        </w:p>
        <w:p w14:paraId="47E99542" w14:textId="40785067" w:rsidR="00B2591E" w:rsidRDefault="00670F4A">
          <w:pPr>
            <w:pStyle w:val="Obsah1"/>
            <w:rPr>
              <w:rFonts w:asciiTheme="minorHAnsi" w:eastAsiaTheme="minorEastAsia" w:hAnsiTheme="minorHAnsi"/>
              <w:noProof/>
              <w:sz w:val="22"/>
              <w:lang w:eastAsia="cs-CZ"/>
            </w:rPr>
          </w:pPr>
          <w:hyperlink w:anchor="_Toc65251409" w:history="1">
            <w:r w:rsidR="00B2591E" w:rsidRPr="005E5F2B">
              <w:rPr>
                <w:rStyle w:val="Hypertextovodkaz"/>
                <w:noProof/>
              </w:rPr>
              <w:t>4</w:t>
            </w:r>
            <w:r w:rsidR="00B2591E">
              <w:rPr>
                <w:rFonts w:asciiTheme="minorHAnsi" w:eastAsiaTheme="minorEastAsia" w:hAnsiTheme="minorHAnsi"/>
                <w:noProof/>
                <w:sz w:val="22"/>
                <w:lang w:eastAsia="cs-CZ"/>
              </w:rPr>
              <w:tab/>
            </w:r>
            <w:r w:rsidR="00B2591E" w:rsidRPr="005E5F2B">
              <w:rPr>
                <w:rStyle w:val="Hypertextovodkaz"/>
                <w:noProof/>
              </w:rPr>
              <w:t>Vyjádření k bezpečnostním aspektům</w:t>
            </w:r>
            <w:r w:rsidR="00B2591E">
              <w:rPr>
                <w:noProof/>
                <w:webHidden/>
              </w:rPr>
              <w:tab/>
            </w:r>
            <w:r w:rsidR="00B2591E">
              <w:rPr>
                <w:noProof/>
                <w:webHidden/>
              </w:rPr>
              <w:fldChar w:fldCharType="begin"/>
            </w:r>
            <w:r w:rsidR="00B2591E">
              <w:rPr>
                <w:noProof/>
                <w:webHidden/>
              </w:rPr>
              <w:instrText xml:space="preserve"> PAGEREF _Toc65251409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670FE003" w14:textId="7AE7A3A5" w:rsidR="00B2591E" w:rsidRDefault="00670F4A">
          <w:pPr>
            <w:pStyle w:val="Obsah1"/>
            <w:rPr>
              <w:rFonts w:asciiTheme="minorHAnsi" w:eastAsiaTheme="minorEastAsia" w:hAnsiTheme="minorHAnsi"/>
              <w:noProof/>
              <w:sz w:val="22"/>
              <w:lang w:eastAsia="cs-CZ"/>
            </w:rPr>
          </w:pPr>
          <w:hyperlink w:anchor="_Toc65251410" w:history="1">
            <w:r w:rsidR="00B2591E" w:rsidRPr="005E5F2B">
              <w:rPr>
                <w:rStyle w:val="Hypertextovodkaz"/>
                <w:noProof/>
              </w:rPr>
              <w:t>5</w:t>
            </w:r>
            <w:r w:rsidR="00B2591E">
              <w:rPr>
                <w:rFonts w:asciiTheme="minorHAnsi" w:eastAsiaTheme="minorEastAsia" w:hAnsiTheme="minorHAnsi"/>
                <w:noProof/>
                <w:sz w:val="22"/>
                <w:lang w:eastAsia="cs-CZ"/>
              </w:rPr>
              <w:tab/>
            </w:r>
            <w:r w:rsidR="00B2591E" w:rsidRPr="005E5F2B">
              <w:rPr>
                <w:rStyle w:val="Hypertextovodkaz"/>
                <w:noProof/>
              </w:rPr>
              <w:t>Upozornění a doporučení</w:t>
            </w:r>
            <w:r w:rsidR="00B2591E">
              <w:rPr>
                <w:noProof/>
                <w:webHidden/>
              </w:rPr>
              <w:tab/>
            </w:r>
            <w:r w:rsidR="00B2591E">
              <w:rPr>
                <w:noProof/>
                <w:webHidden/>
              </w:rPr>
              <w:fldChar w:fldCharType="begin"/>
            </w:r>
            <w:r w:rsidR="00B2591E">
              <w:rPr>
                <w:noProof/>
                <w:webHidden/>
              </w:rPr>
              <w:instrText xml:space="preserve"> PAGEREF _Toc65251410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6711C787" w14:textId="26DA4FAC" w:rsidR="00B2591E" w:rsidRDefault="00670F4A">
          <w:pPr>
            <w:pStyle w:val="Obsah1"/>
            <w:rPr>
              <w:rFonts w:asciiTheme="minorHAnsi" w:eastAsiaTheme="minorEastAsia" w:hAnsiTheme="minorHAnsi"/>
              <w:noProof/>
              <w:sz w:val="22"/>
              <w:lang w:eastAsia="cs-CZ"/>
            </w:rPr>
          </w:pPr>
          <w:hyperlink w:anchor="_Toc65251411" w:history="1">
            <w:r w:rsidR="00B2591E" w:rsidRPr="005E5F2B">
              <w:rPr>
                <w:rStyle w:val="Hypertextovodkaz"/>
                <w:noProof/>
              </w:rPr>
              <w:t>6</w:t>
            </w:r>
            <w:r w:rsidR="00B2591E">
              <w:rPr>
                <w:rFonts w:asciiTheme="minorHAnsi" w:eastAsiaTheme="minorEastAsia" w:hAnsiTheme="minorHAnsi"/>
                <w:noProof/>
                <w:sz w:val="22"/>
                <w:lang w:eastAsia="cs-CZ"/>
              </w:rPr>
              <w:tab/>
            </w:r>
            <w:r w:rsidR="00B2591E" w:rsidRPr="005E5F2B">
              <w:rPr>
                <w:rStyle w:val="Hypertextovodkaz"/>
                <w:noProof/>
              </w:rPr>
              <w:t>Přílohy</w:t>
            </w:r>
            <w:r w:rsidR="00B2591E">
              <w:rPr>
                <w:noProof/>
                <w:webHidden/>
              </w:rPr>
              <w:tab/>
            </w:r>
            <w:r w:rsidR="00B2591E">
              <w:rPr>
                <w:noProof/>
                <w:webHidden/>
              </w:rPr>
              <w:fldChar w:fldCharType="begin"/>
            </w:r>
            <w:r w:rsidR="00B2591E">
              <w:rPr>
                <w:noProof/>
                <w:webHidden/>
              </w:rPr>
              <w:instrText xml:space="preserve"> PAGEREF _Toc65251411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051547A4" w14:textId="0FB410CC"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00A753A1">
      <w:pPr>
        <w:pStyle w:val="MVHeading1"/>
      </w:pPr>
      <w:bookmarkStart w:id="1" w:name="_Toc65251383"/>
      <w:r w:rsidRPr="007540D8">
        <w:lastRenderedPageBreak/>
        <w:t>Úvodní informace a pokyny</w:t>
      </w:r>
      <w:bookmarkEnd w:id="1"/>
    </w:p>
    <w:p w14:paraId="2779B77C" w14:textId="77777777" w:rsidR="0091767C" w:rsidRDefault="0091767C" w:rsidP="0091767C">
      <w:pPr>
        <w:rPr>
          <w:rFonts w:cs="Arial"/>
          <w:b/>
        </w:rPr>
      </w:pPr>
      <w:r w:rsidRPr="007540D8">
        <w:rPr>
          <w:rFonts w:cs="Arial"/>
          <w:b/>
        </w:rPr>
        <w:t>Vzor</w:t>
      </w:r>
      <w:r>
        <w:rPr>
          <w:rFonts w:cs="Arial"/>
          <w:b/>
        </w:rPr>
        <w:t>y</w:t>
      </w:r>
      <w:r w:rsidRPr="007540D8">
        <w:rPr>
          <w:rFonts w:cs="Arial"/>
          <w:b/>
        </w:rPr>
        <w:t xml:space="preserve"> </w:t>
      </w:r>
      <w:r>
        <w:rPr>
          <w:rFonts w:cs="Arial"/>
          <w:b/>
        </w:rPr>
        <w:t xml:space="preserve">formulářů </w:t>
      </w:r>
      <w:r w:rsidRPr="007540D8">
        <w:rPr>
          <w:rFonts w:cs="Arial"/>
          <w:b/>
        </w:rPr>
        <w:t>žádost</w:t>
      </w:r>
      <w:r>
        <w:rPr>
          <w:rFonts w:cs="Arial"/>
          <w:b/>
        </w:rPr>
        <w:t>í o stanovisko Odboru Hlavního architekta eGovernmentu plně reflektují aktuálně platnou legislativu, tj. zejména:</w:t>
      </w:r>
    </w:p>
    <w:p w14:paraId="0380DA14" w14:textId="77777777" w:rsidR="0091767C" w:rsidRPr="0021169B" w:rsidRDefault="0091767C" w:rsidP="0091767C">
      <w:pPr>
        <w:pStyle w:val="Odstavecseseznamem"/>
        <w:numPr>
          <w:ilvl w:val="0"/>
          <w:numId w:val="105"/>
        </w:numPr>
        <w:ind w:left="714" w:hanging="357"/>
        <w:rPr>
          <w:rFonts w:cs="Arial"/>
        </w:rPr>
      </w:pPr>
      <w:r w:rsidRPr="0021169B">
        <w:rPr>
          <w:rFonts w:cs="Arial"/>
        </w:rPr>
        <w:t>usnesení vlády České republiky ze dne 27. ledna 2020, č. 86 (nahrazující usnesení ze dne 2.</w:t>
      </w:r>
      <w:r>
        <w:rPr>
          <w:rFonts w:cs="Arial"/>
        </w:rPr>
        <w:t> </w:t>
      </w:r>
      <w:r w:rsidRPr="0021169B">
        <w:rPr>
          <w:rFonts w:cs="Arial"/>
        </w:rPr>
        <w:t>listopadu 2015, č. 889), k dalšímu rozvoji informačních a komunikačních technologií služeb veřejné správy</w:t>
      </w:r>
      <w:r w:rsidRPr="00371899">
        <w:rPr>
          <w:rFonts w:cs="Arial"/>
        </w:rPr>
        <w:t xml:space="preserve">, </w:t>
      </w:r>
      <w:r>
        <w:rPr>
          <w:rFonts w:cs="Arial"/>
        </w:rPr>
        <w:t xml:space="preserve">a to </w:t>
      </w:r>
      <w:r w:rsidRPr="00371899">
        <w:rPr>
          <w:rFonts w:cs="Arial"/>
        </w:rPr>
        <w:t xml:space="preserve">konkrétně </w:t>
      </w:r>
      <w:r>
        <w:rPr>
          <w:rFonts w:cs="Arial"/>
        </w:rPr>
        <w:t xml:space="preserve">jeho </w:t>
      </w:r>
      <w:r w:rsidRPr="00371899">
        <w:rPr>
          <w:rFonts w:cs="Arial"/>
        </w:rPr>
        <w:t>člán</w:t>
      </w:r>
      <w:r>
        <w:rPr>
          <w:rFonts w:cs="Arial"/>
        </w:rPr>
        <w:t>e</w:t>
      </w:r>
      <w:r w:rsidRPr="00371899">
        <w:rPr>
          <w:rFonts w:cs="Arial"/>
        </w:rPr>
        <w:t xml:space="preserve">k II., který ukládá zajistit dodržování Základních zásad postupu při čerpání finančních prostředků na výdaje </w:t>
      </w:r>
      <w:r w:rsidRPr="00930DF1">
        <w:rPr>
          <w:rFonts w:cs="Arial"/>
        </w:rPr>
        <w:t>v oblasti digitalizace nebo informačních a</w:t>
      </w:r>
      <w:r>
        <w:rPr>
          <w:rFonts w:cs="Arial"/>
        </w:rPr>
        <w:t> </w:t>
      </w:r>
      <w:r w:rsidRPr="00930DF1">
        <w:rPr>
          <w:rFonts w:cs="Arial"/>
        </w:rPr>
        <w:t xml:space="preserve">komunikačních technologií, jestliže </w:t>
      </w:r>
      <w:r w:rsidRPr="008C4233">
        <w:rPr>
          <w:rFonts w:cs="Arial"/>
        </w:rPr>
        <w:t>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w:t>
      </w:r>
      <w:r w:rsidRPr="008720F1">
        <w:rPr>
          <w:rFonts w:cs="Arial"/>
        </w:rPr>
        <w:t xml:space="preserve">dě zmocnění obsaženého v § 4, odst. 1 písm. e) a odst. </w:t>
      </w:r>
      <w:r w:rsidRPr="005006C5">
        <w:rPr>
          <w:rFonts w:cs="Arial"/>
        </w:rPr>
        <w:t xml:space="preserve">2 písm. b) a g) zákona 365/2000 Sb., o informačních systémech veřejné správy, v platném znění, dle nichž se Ministerstvo vnitra ČR vyjadřuje k </w:t>
      </w:r>
      <w:r w:rsidRPr="005006C5">
        <w:rPr>
          <w:color w:val="000000"/>
        </w:rPr>
        <w:t>návrhům dokumentací programů obsahujících pořízení nebo technické zhodnocení informačních systémů veřejné správy, k</w:t>
      </w:r>
      <w:r w:rsidRPr="005006C5">
        <w:rPr>
          <w:rFonts w:cs="Arial"/>
        </w:rPr>
        <w:t xml:space="preserve"> investičním záměrům akcí </w:t>
      </w:r>
      <w:r w:rsidRPr="005006C5">
        <w:rPr>
          <w:color w:val="000000"/>
        </w:rPr>
        <w:t xml:space="preserve">pořízení nebo technického zhodnocení určených informačních systémů </w:t>
      </w:r>
      <w:r w:rsidRPr="005006C5">
        <w:rPr>
          <w:rFonts w:cs="Arial"/>
        </w:rPr>
        <w:t>a</w:t>
      </w:r>
      <w:r>
        <w:rPr>
          <w:rFonts w:cs="Arial"/>
        </w:rPr>
        <w:t> </w:t>
      </w:r>
      <w:r w:rsidRPr="005006C5">
        <w:rPr>
          <w:color w:val="000000"/>
        </w:rPr>
        <w:t>k</w:t>
      </w:r>
      <w:r>
        <w:rPr>
          <w:color w:val="000000"/>
        </w:rPr>
        <w:t> </w:t>
      </w:r>
      <w:r w:rsidRPr="005006C5">
        <w:rPr>
          <w:color w:val="000000"/>
        </w:rPr>
        <w:t xml:space="preserve">projektům určených </w:t>
      </w:r>
      <w:r w:rsidRPr="00395E4D">
        <w:rPr>
          <w:color w:val="000000"/>
        </w:rPr>
        <w:t>informačních systémů veřejné správy</w:t>
      </w:r>
      <w:r w:rsidRPr="00034A63">
        <w:rPr>
          <w:rFonts w:cs="Arial"/>
        </w:rPr>
        <w:t>.</w:t>
      </w:r>
      <w:r w:rsidRPr="008B5C3C">
        <w:rPr>
          <w:rFonts w:cs="Arial"/>
        </w:rPr>
        <w:t xml:space="preserve"> </w:t>
      </w:r>
    </w:p>
    <w:p w14:paraId="013AF66E" w14:textId="77777777" w:rsidR="0091767C" w:rsidRPr="00715A56" w:rsidRDefault="0091767C" w:rsidP="0091767C">
      <w:pPr>
        <w:pStyle w:val="Odstavecseseznamem"/>
        <w:numPr>
          <w:ilvl w:val="0"/>
          <w:numId w:val="105"/>
        </w:numPr>
        <w:ind w:left="714" w:hanging="357"/>
        <w:contextualSpacing w:val="0"/>
        <w:rPr>
          <w:rFonts w:cs="Arial"/>
        </w:rPr>
      </w:pPr>
      <w:r w:rsidRPr="00715A56">
        <w:rPr>
          <w:rFonts w:cs="Arial"/>
        </w:rPr>
        <w:t>Usnesení vlády ČR ze dne 03. 10. 2018 č. 629,</w:t>
      </w:r>
      <w:r>
        <w:rPr>
          <w:rFonts w:cs="Arial"/>
        </w:rPr>
        <w:t xml:space="preserve"> </w:t>
      </w:r>
      <w:r w:rsidRPr="00371899">
        <w:rPr>
          <w:rFonts w:cs="Arial"/>
        </w:rPr>
        <w:t>k programu „Digitální Česko“ a návrhu změn Statutu Rady vlády pro informační společnost</w:t>
      </w:r>
      <w:r w:rsidRPr="00715A56">
        <w:rPr>
          <w:rFonts w:cs="Arial"/>
        </w:rPr>
        <w:t xml:space="preserve">, kterým byla schválena Informační koncepce </w:t>
      </w:r>
      <w:r w:rsidRPr="0021169B">
        <w:rPr>
          <w:rFonts w:cs="Arial"/>
        </w:rPr>
        <w:t xml:space="preserve">České republiky (dále jen „IKČR“), a tedy i v ní obsažené Hlavní cíle (1 – 5), Obecné principy (P1 – P 17) a zejména </w:t>
      </w:r>
      <w:r w:rsidRPr="00371899">
        <w:rPr>
          <w:rFonts w:cs="Arial"/>
          <w:b/>
        </w:rPr>
        <w:t>Obecné principy pořizování, vytváření, správy a provozování informačních systémů veřejné správy</w:t>
      </w:r>
      <w:r>
        <w:rPr>
          <w:rFonts w:cs="Arial"/>
        </w:rPr>
        <w:t xml:space="preserve">, shrnuté v </w:t>
      </w:r>
      <w:r w:rsidRPr="00715A56">
        <w:rPr>
          <w:rFonts w:cs="Arial"/>
        </w:rPr>
        <w:t>Zásad</w:t>
      </w:r>
      <w:r>
        <w:rPr>
          <w:rFonts w:cs="Arial"/>
        </w:rPr>
        <w:t>ách</w:t>
      </w:r>
      <w:r w:rsidRPr="00715A56">
        <w:rPr>
          <w:rFonts w:cs="Arial"/>
        </w:rPr>
        <w:t xml:space="preserve"> řízení ICT </w:t>
      </w:r>
      <w:r>
        <w:rPr>
          <w:rFonts w:cs="Arial"/>
        </w:rPr>
        <w:t>(Z1 – Z17).</w:t>
      </w:r>
    </w:p>
    <w:p w14:paraId="4E0C802D" w14:textId="77777777" w:rsidR="0091767C" w:rsidRPr="00371899" w:rsidRDefault="0091767C" w:rsidP="0091767C">
      <w:pPr>
        <w:pStyle w:val="Odstavecseseznamem"/>
        <w:numPr>
          <w:ilvl w:val="0"/>
          <w:numId w:val="105"/>
        </w:numPr>
        <w:ind w:left="714" w:hanging="357"/>
        <w:contextualSpacing w:val="0"/>
        <w:rPr>
          <w:rFonts w:cs="Arial"/>
        </w:rPr>
      </w:pPr>
      <w:r>
        <w:rPr>
          <w:rFonts w:cs="Arial"/>
        </w:rPr>
        <w:t>D</w:t>
      </w:r>
      <w:r w:rsidRPr="001E6208">
        <w:rPr>
          <w:rFonts w:cs="Arial"/>
        </w:rPr>
        <w:t>okument Metody řízení ICT veřejné správy ČR</w:t>
      </w:r>
      <w:r>
        <w:rPr>
          <w:rStyle w:val="Znakapoznpodarou"/>
          <w:rFonts w:cs="Arial"/>
        </w:rPr>
        <w:footnoteReference w:id="1"/>
      </w:r>
      <w:r>
        <w:rPr>
          <w:rFonts w:cs="Arial"/>
        </w:rPr>
        <w:t xml:space="preserve"> (</w:t>
      </w:r>
      <w:r w:rsidRPr="00AB726E">
        <w:rPr>
          <w:rFonts w:cs="Arial"/>
        </w:rPr>
        <w:t>dále jen „MŘICT“</w:t>
      </w:r>
      <w:r>
        <w:rPr>
          <w:rFonts w:cs="Arial"/>
        </w:rPr>
        <w:t>)</w:t>
      </w:r>
      <w:r w:rsidRPr="001E6208">
        <w:rPr>
          <w:rFonts w:cs="Arial"/>
        </w:rPr>
        <w:t>, vydaný 30. 09. 2019, jako</w:t>
      </w:r>
      <w:r w:rsidRPr="00AB726E">
        <w:rPr>
          <w:rFonts w:cs="Arial"/>
        </w:rPr>
        <w:t xml:space="preserve"> </w:t>
      </w:r>
      <w:r>
        <w:t>závazná metodika k</w:t>
      </w:r>
      <w:r>
        <w:rPr>
          <w:rFonts w:cs="Arial"/>
        </w:rPr>
        <w:t xml:space="preserve"> IKČR. MŘICT </w:t>
      </w:r>
      <w:r w:rsidRPr="001E6208">
        <w:rPr>
          <w:rFonts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0091767C" w:rsidP="0091767C">
      <w:pPr>
        <w:spacing w:before="180"/>
        <w:rPr>
          <w:rFonts w:cs="Arial"/>
        </w:rPr>
      </w:pPr>
      <w:r>
        <w:rPr>
          <w:rFonts w:cs="Arial"/>
        </w:rPr>
        <w:t>P</w:t>
      </w:r>
      <w:r w:rsidRPr="007540D8">
        <w:rPr>
          <w:rFonts w:cs="Arial"/>
        </w:rPr>
        <w:t>r</w:t>
      </w:r>
      <w:r>
        <w:rPr>
          <w:rFonts w:cs="Arial"/>
        </w:rPr>
        <w:t>o usnadnění zpracování</w:t>
      </w:r>
      <w:r w:rsidRPr="007540D8">
        <w:rPr>
          <w:rFonts w:cs="Arial"/>
        </w:rPr>
        <w:t xml:space="preserve"> žádosti </w:t>
      </w:r>
      <w:r w:rsidRPr="00E86DF2">
        <w:rPr>
          <w:rFonts w:cs="Arial"/>
        </w:rPr>
        <w:t xml:space="preserve">o stanovisko </w:t>
      </w:r>
      <w:r>
        <w:rPr>
          <w:rFonts w:cs="Arial"/>
        </w:rPr>
        <w:t xml:space="preserve">vytvořil OHA </w:t>
      </w:r>
      <w:r w:rsidRPr="007540D8">
        <w:rPr>
          <w:rFonts w:cs="Arial"/>
        </w:rPr>
        <w:t>dv</w:t>
      </w:r>
      <w:r>
        <w:rPr>
          <w:rFonts w:cs="Arial"/>
        </w:rPr>
        <w:t>a</w:t>
      </w:r>
      <w:r w:rsidRPr="007540D8">
        <w:rPr>
          <w:rFonts w:cs="Arial"/>
        </w:rPr>
        <w:t xml:space="preserve"> samostatn</w:t>
      </w:r>
      <w:r>
        <w:rPr>
          <w:rFonts w:cs="Arial"/>
        </w:rPr>
        <w:t>é</w:t>
      </w:r>
      <w:r w:rsidRPr="007540D8">
        <w:rPr>
          <w:rFonts w:cs="Arial"/>
        </w:rPr>
        <w:t xml:space="preserve"> dokument</w:t>
      </w:r>
      <w:r>
        <w:rPr>
          <w:rFonts w:cs="Arial"/>
        </w:rPr>
        <w:t>y:</w:t>
      </w:r>
    </w:p>
    <w:p w14:paraId="59FC1EA0" w14:textId="77777777" w:rsidR="0091767C" w:rsidRDefault="0091767C" w:rsidP="0091767C">
      <w:pPr>
        <w:pStyle w:val="Odstavecseseznamem"/>
        <w:numPr>
          <w:ilvl w:val="0"/>
          <w:numId w:val="85"/>
        </w:numPr>
        <w:ind w:left="357" w:hanging="357"/>
        <w:contextualSpacing w:val="0"/>
        <w:rPr>
          <w:rFonts w:cs="Arial"/>
        </w:rPr>
      </w:pPr>
      <w:r w:rsidRPr="00E86DF2">
        <w:rPr>
          <w:rFonts w:cs="Arial"/>
        </w:rPr>
        <w:t>„</w:t>
      </w:r>
      <w:r w:rsidRPr="00E86DF2">
        <w:rPr>
          <w:rFonts w:cs="Arial"/>
          <w:b/>
        </w:rPr>
        <w:t>Formulář žádosti</w:t>
      </w:r>
      <w:r w:rsidRPr="00E86DF2">
        <w:rPr>
          <w:rFonts w:cs="Arial"/>
        </w:rPr>
        <w:t xml:space="preserve"> o stanovisko Hlavního architekta eGovernmentu</w:t>
      </w:r>
      <w:r>
        <w:rPr>
          <w:rFonts w:cs="Arial"/>
        </w:rPr>
        <w:t>…</w:t>
      </w:r>
      <w:r w:rsidRPr="00E86DF2">
        <w:rPr>
          <w:rFonts w:cs="Arial"/>
        </w:rPr>
        <w:t>“</w:t>
      </w:r>
      <w:r>
        <w:rPr>
          <w:rFonts w:cs="Arial"/>
        </w:rPr>
        <w:t>,</w:t>
      </w:r>
    </w:p>
    <w:p w14:paraId="382FD71D" w14:textId="77777777" w:rsidR="0091767C" w:rsidRPr="007540D8" w:rsidRDefault="0091767C" w:rsidP="0091767C">
      <w:pPr>
        <w:pStyle w:val="Odstavecseseznamem"/>
        <w:numPr>
          <w:ilvl w:val="0"/>
          <w:numId w:val="85"/>
        </w:numPr>
        <w:ind w:left="357" w:hanging="357"/>
        <w:contextualSpacing w:val="0"/>
      </w:pPr>
      <w:r w:rsidRPr="00E86DF2">
        <w:rPr>
          <w:rFonts w:cs="Arial"/>
        </w:rPr>
        <w:t>„</w:t>
      </w:r>
      <w:r w:rsidRPr="00E86DF2">
        <w:rPr>
          <w:rFonts w:cs="Arial"/>
          <w:b/>
        </w:rPr>
        <w:t>Metodický pokyn</w:t>
      </w:r>
      <w:r w:rsidRPr="00E86DF2">
        <w:rPr>
          <w:rFonts w:cs="Arial"/>
        </w:rPr>
        <w:t xml:space="preserve"> k vyplnění formuláře žádosti o stanovisko</w:t>
      </w:r>
      <w:r>
        <w:rPr>
          <w:rFonts w:cs="Arial"/>
        </w:rPr>
        <w:t>…</w:t>
      </w:r>
      <w:r w:rsidRPr="00E86DF2">
        <w:rPr>
          <w:rFonts w:cs="Arial"/>
        </w:rPr>
        <w:t>“ (tento dokument).</w:t>
      </w:r>
    </w:p>
    <w:p w14:paraId="1E5C3819" w14:textId="77777777" w:rsidR="0091767C" w:rsidRPr="007540D8" w:rsidRDefault="0091767C" w:rsidP="0091767C">
      <w:pPr>
        <w:pStyle w:val="Nzev"/>
      </w:pPr>
      <w:r w:rsidRPr="007540D8">
        <w:t>Způsob podání žádosti</w:t>
      </w:r>
    </w:p>
    <w:p w14:paraId="52E0D246" w14:textId="77777777" w:rsidR="0091767C" w:rsidRPr="007540D8" w:rsidRDefault="0091767C" w:rsidP="0091767C">
      <w:pPr>
        <w:rPr>
          <w:rFonts w:cs="Arial"/>
          <w:bCs/>
        </w:rPr>
      </w:pPr>
      <w:r w:rsidRPr="007540D8">
        <w:rPr>
          <w:rFonts w:cs="Arial"/>
          <w:b/>
          <w:bCs/>
        </w:rPr>
        <w:t>Žádost</w:t>
      </w:r>
      <w:r w:rsidRPr="007540D8">
        <w:rPr>
          <w:rFonts w:cs="Arial"/>
        </w:rPr>
        <w:t xml:space="preserve"> podáv</w:t>
      </w:r>
      <w:r>
        <w:rPr>
          <w:rFonts w:cs="Arial"/>
        </w:rPr>
        <w:t xml:space="preserve">ejte </w:t>
      </w:r>
      <w:r w:rsidRPr="007540D8">
        <w:rPr>
          <w:rFonts w:cs="Arial"/>
        </w:rPr>
        <w:t>M</w:t>
      </w:r>
      <w:r>
        <w:rPr>
          <w:rFonts w:cs="Arial"/>
        </w:rPr>
        <w:t xml:space="preserve">inisterstvu vnitra </w:t>
      </w:r>
      <w:r w:rsidRPr="007540D8">
        <w:rPr>
          <w:rFonts w:cs="Arial"/>
        </w:rPr>
        <w:t>ČR</w:t>
      </w:r>
      <w:r>
        <w:rPr>
          <w:rFonts w:cs="Arial"/>
        </w:rPr>
        <w:t xml:space="preserve">, konkrétně </w:t>
      </w:r>
      <w:r w:rsidRPr="007540D8">
        <w:rPr>
          <w:rFonts w:cs="Arial"/>
        </w:rPr>
        <w:t>odbor</w:t>
      </w:r>
      <w:r>
        <w:rPr>
          <w:rFonts w:cs="Arial"/>
        </w:rPr>
        <w:t>u</w:t>
      </w:r>
      <w:r w:rsidRPr="007540D8">
        <w:rPr>
          <w:rFonts w:cs="Arial"/>
        </w:rPr>
        <w:t xml:space="preserve"> Hlavního architekta eGovernmentu</w:t>
      </w:r>
      <w:r>
        <w:rPr>
          <w:rFonts w:cs="Arial"/>
        </w:rPr>
        <w:t xml:space="preserve"> (dále jen „</w:t>
      </w:r>
      <w:r w:rsidRPr="007540D8">
        <w:rPr>
          <w:rFonts w:cs="Arial"/>
        </w:rPr>
        <w:t>OHA</w:t>
      </w:r>
      <w:r>
        <w:rPr>
          <w:rFonts w:cs="Arial"/>
        </w:rPr>
        <w:t>“)</w:t>
      </w:r>
      <w:r w:rsidRPr="007540D8">
        <w:rPr>
          <w:rFonts w:cs="Arial"/>
        </w:rPr>
        <w:t xml:space="preserve"> do </w:t>
      </w:r>
      <w:r w:rsidRPr="007540D8">
        <w:rPr>
          <w:rFonts w:cs="Arial"/>
          <w:b/>
          <w:bCs/>
        </w:rPr>
        <w:t>datové schránky</w:t>
      </w:r>
      <w:r w:rsidRPr="007540D8">
        <w:rPr>
          <w:rFonts w:cs="Arial"/>
        </w:rPr>
        <w:t xml:space="preserve"> ID: </w:t>
      </w:r>
      <w:r w:rsidRPr="007540D8">
        <w:rPr>
          <w:rFonts w:cs="Arial"/>
          <w:b/>
          <w:bCs/>
        </w:rPr>
        <w:t>6bnaawp</w:t>
      </w:r>
      <w:r>
        <w:rPr>
          <w:rFonts w:cs="Arial"/>
          <w:bCs/>
        </w:rPr>
        <w:t xml:space="preserve">, a to </w:t>
      </w:r>
      <w:r w:rsidRPr="007540D8">
        <w:rPr>
          <w:rFonts w:cs="Arial"/>
          <w:bCs/>
        </w:rPr>
        <w:t xml:space="preserve">ve formě volného dopisu obsahujícího text „žádám o posouzení projektu dle usnesení vlády č. </w:t>
      </w:r>
      <w:r>
        <w:rPr>
          <w:rFonts w:cs="Arial"/>
          <w:bCs/>
        </w:rPr>
        <w:t>86</w:t>
      </w:r>
      <w:r w:rsidRPr="007540D8">
        <w:rPr>
          <w:rFonts w:cs="Arial"/>
          <w:bCs/>
        </w:rPr>
        <w:t xml:space="preserve"> ze dne 2</w:t>
      </w:r>
      <w:r>
        <w:rPr>
          <w:rFonts w:cs="Arial"/>
          <w:bCs/>
        </w:rPr>
        <w:t>7</w:t>
      </w:r>
      <w:r w:rsidRPr="007540D8">
        <w:rPr>
          <w:rFonts w:cs="Arial"/>
          <w:bCs/>
        </w:rPr>
        <w:t xml:space="preserve">. </w:t>
      </w:r>
      <w:r>
        <w:rPr>
          <w:rFonts w:cs="Arial"/>
          <w:bCs/>
        </w:rPr>
        <w:t>ledna</w:t>
      </w:r>
      <w:r w:rsidRPr="007540D8">
        <w:rPr>
          <w:rFonts w:cs="Arial"/>
          <w:bCs/>
        </w:rPr>
        <w:t xml:space="preserve"> </w:t>
      </w:r>
      <w:r>
        <w:rPr>
          <w:rFonts w:cs="Arial"/>
          <w:bCs/>
        </w:rPr>
        <w:t>2020</w:t>
      </w:r>
      <w:r w:rsidRPr="007540D8">
        <w:rPr>
          <w:rFonts w:cs="Arial"/>
          <w:bCs/>
        </w:rPr>
        <w:t xml:space="preserve"> (případně dle zákona 365/2000 Sb., či obojího)“</w:t>
      </w:r>
      <w:r>
        <w:rPr>
          <w:rFonts w:cs="Arial"/>
          <w:bCs/>
        </w:rPr>
        <w:t xml:space="preserve">. Tento text uvádějte </w:t>
      </w:r>
      <w:r w:rsidRPr="007540D8">
        <w:rPr>
          <w:rFonts w:cs="Arial"/>
          <w:bCs/>
        </w:rPr>
        <w:t xml:space="preserve">na hlavičkovém papíře (v šabloně) organizace žadatele </w:t>
      </w:r>
      <w:r>
        <w:rPr>
          <w:rFonts w:cs="Arial"/>
          <w:bCs/>
        </w:rPr>
        <w:t>s podpisem</w:t>
      </w:r>
      <w:r w:rsidRPr="007540D8">
        <w:rPr>
          <w:rFonts w:cs="Arial"/>
          <w:bCs/>
        </w:rPr>
        <w:t xml:space="preserve"> osob</w:t>
      </w:r>
      <w:r>
        <w:rPr>
          <w:rFonts w:cs="Arial"/>
          <w:bCs/>
        </w:rPr>
        <w:t>y</w:t>
      </w:r>
      <w:r w:rsidRPr="007540D8">
        <w:rPr>
          <w:rFonts w:cs="Arial"/>
          <w:bCs/>
        </w:rPr>
        <w:t xml:space="preserve"> oprávněn</w:t>
      </w:r>
      <w:r>
        <w:rPr>
          <w:rFonts w:cs="Arial"/>
          <w:bCs/>
        </w:rPr>
        <w:t>é</w:t>
      </w:r>
      <w:r w:rsidRPr="007540D8">
        <w:rPr>
          <w:rFonts w:cs="Arial"/>
          <w:bCs/>
        </w:rPr>
        <w:t xml:space="preserve"> k podání žádosti jménem organizace. Přílohou takovéto Žádosti je vyplněný formulář žádosti o stanovisko OHA včetně všech případných příloh tohoto formuláře.</w:t>
      </w:r>
    </w:p>
    <w:p w14:paraId="15EFB44E" w14:textId="77777777" w:rsidR="0091767C" w:rsidRDefault="0091767C" w:rsidP="0091767C">
      <w:pPr>
        <w:rPr>
          <w:rFonts w:cs="Arial"/>
        </w:rPr>
      </w:pPr>
      <w:r w:rsidRPr="007540D8">
        <w:rPr>
          <w:rFonts w:cs="Arial"/>
        </w:rPr>
        <w:t xml:space="preserve">Posuzování </w:t>
      </w:r>
      <w:r>
        <w:rPr>
          <w:rFonts w:cs="Arial"/>
        </w:rPr>
        <w:t xml:space="preserve">Žádosti ze strany OHA </w:t>
      </w:r>
      <w:r w:rsidRPr="007540D8">
        <w:rPr>
          <w:rFonts w:cs="Arial"/>
        </w:rPr>
        <w:t xml:space="preserve">se </w:t>
      </w:r>
      <w:r>
        <w:rPr>
          <w:rFonts w:cs="Arial"/>
        </w:rPr>
        <w:t xml:space="preserve">v souladu s usnesením vlády č. 86/2020 </w:t>
      </w:r>
      <w:r w:rsidRPr="007540D8">
        <w:rPr>
          <w:rFonts w:cs="Arial"/>
        </w:rPr>
        <w:t>vztahuje na záměr vydat prostředky, bez ohledu na to, kolika projekty či soutěžemi bude realizace záměru provedena. Pokud se jednoho řešení</w:t>
      </w:r>
      <w:r w:rsidRPr="00E709E9">
        <w:rPr>
          <w:rFonts w:cs="Arial"/>
        </w:rPr>
        <w:t xml:space="preserve"> </w:t>
      </w:r>
      <w:r w:rsidRPr="007540D8">
        <w:rPr>
          <w:rFonts w:cs="Arial"/>
        </w:rPr>
        <w:t xml:space="preserve">týká více záměrů, </w:t>
      </w:r>
      <w:r>
        <w:rPr>
          <w:rFonts w:cs="Arial"/>
        </w:rPr>
        <w:t>lze</w:t>
      </w:r>
      <w:r w:rsidRPr="007540D8">
        <w:rPr>
          <w:rFonts w:cs="Arial"/>
        </w:rPr>
        <w:t xml:space="preserve"> žádost</w:t>
      </w:r>
      <w:r>
        <w:rPr>
          <w:rFonts w:cs="Arial"/>
        </w:rPr>
        <w:t>i</w:t>
      </w:r>
      <w:r w:rsidRPr="007540D8">
        <w:rPr>
          <w:rFonts w:cs="Arial"/>
        </w:rPr>
        <w:t xml:space="preserve"> o stanovisko k těmto záměrům spojit do jediné žádosti.</w:t>
      </w:r>
    </w:p>
    <w:p w14:paraId="27E4C4E4" w14:textId="77777777" w:rsidR="0091767C" w:rsidRPr="007540D8" w:rsidRDefault="0091767C" w:rsidP="0091767C">
      <w:pPr>
        <w:rPr>
          <w:rFonts w:cs="Arial"/>
        </w:rPr>
      </w:pPr>
      <w:r w:rsidRPr="007540D8">
        <w:rPr>
          <w:rFonts w:cs="Arial"/>
        </w:rPr>
        <w:t xml:space="preserve">Plný formulář </w:t>
      </w:r>
      <w:r>
        <w:rPr>
          <w:rFonts w:cs="Arial"/>
        </w:rPr>
        <w:t xml:space="preserve">žádosti </w:t>
      </w:r>
      <w:r w:rsidRPr="007540D8">
        <w:rPr>
          <w:rFonts w:cs="Arial"/>
        </w:rPr>
        <w:t xml:space="preserve">bez zjednodušení </w:t>
      </w:r>
      <w:r>
        <w:rPr>
          <w:rFonts w:cs="Arial"/>
        </w:rPr>
        <w:t>využijte při</w:t>
      </w:r>
      <w:r w:rsidRPr="007540D8">
        <w:rPr>
          <w:rFonts w:cs="Arial"/>
        </w:rPr>
        <w:t xml:space="preserve"> </w:t>
      </w:r>
      <w:r>
        <w:rPr>
          <w:rFonts w:cs="Arial"/>
          <w:b/>
        </w:rPr>
        <w:t>pořizování</w:t>
      </w:r>
      <w:r w:rsidRPr="007540D8">
        <w:rPr>
          <w:rFonts w:cs="Arial"/>
          <w:b/>
        </w:rPr>
        <w:t xml:space="preserve"> nových informačních systémů či jejich údržb</w:t>
      </w:r>
      <w:r>
        <w:rPr>
          <w:rFonts w:cs="Arial"/>
          <w:b/>
        </w:rPr>
        <w:t>ě</w:t>
      </w:r>
      <w:r w:rsidRPr="007540D8">
        <w:rPr>
          <w:rFonts w:cs="Arial"/>
          <w:b/>
        </w:rPr>
        <w:t>/rozvoj</w:t>
      </w:r>
      <w:r>
        <w:rPr>
          <w:rFonts w:cs="Arial"/>
          <w:b/>
        </w:rPr>
        <w:t>i</w:t>
      </w:r>
      <w:r w:rsidRPr="007540D8">
        <w:rPr>
          <w:rFonts w:cs="Arial"/>
          <w:b/>
        </w:rPr>
        <w:t xml:space="preserve">, respektive </w:t>
      </w:r>
      <w:r>
        <w:rPr>
          <w:rFonts w:cs="Arial"/>
          <w:b/>
        </w:rPr>
        <w:t>při</w:t>
      </w:r>
      <w:r w:rsidRPr="007540D8">
        <w:rPr>
          <w:rFonts w:cs="Arial"/>
          <w:b/>
        </w:rPr>
        <w:t xml:space="preserve"> vybudování IT</w:t>
      </w:r>
      <w:r>
        <w:rPr>
          <w:rFonts w:cs="Arial"/>
          <w:b/>
        </w:rPr>
        <w:t>-</w:t>
      </w:r>
      <w:r w:rsidRPr="007540D8">
        <w:rPr>
          <w:rFonts w:cs="Arial"/>
          <w:b/>
        </w:rPr>
        <w:t xml:space="preserve">podpory nové nebo významně pozměněné agendy, její části nebo </w:t>
      </w:r>
      <w:r>
        <w:rPr>
          <w:rFonts w:cs="Arial"/>
          <w:b/>
        </w:rPr>
        <w:t xml:space="preserve">jiné </w:t>
      </w:r>
      <w:r w:rsidRPr="007540D8">
        <w:rPr>
          <w:rFonts w:cs="Arial"/>
          <w:b/>
        </w:rPr>
        <w:t>veřejné služby úřadu.</w:t>
      </w:r>
      <w:r w:rsidRPr="007540D8">
        <w:rPr>
          <w:rFonts w:cs="Arial"/>
        </w:rPr>
        <w:t xml:space="preserve"> </w:t>
      </w:r>
      <w:r>
        <w:rPr>
          <w:rFonts w:cs="Arial"/>
        </w:rPr>
        <w:t>F</w:t>
      </w:r>
      <w:r w:rsidRPr="007540D8">
        <w:rPr>
          <w:rFonts w:cs="Arial"/>
        </w:rPr>
        <w:t>or</w:t>
      </w:r>
      <w:r>
        <w:rPr>
          <w:rFonts w:cs="Arial"/>
        </w:rPr>
        <w:t>mulář</w:t>
      </w:r>
      <w:r w:rsidRPr="007540D8">
        <w:rPr>
          <w:rFonts w:cs="Arial"/>
        </w:rPr>
        <w:t xml:space="preserve"> žádosti je univerzálně použitelný a</w:t>
      </w:r>
      <w:r>
        <w:rPr>
          <w:rFonts w:cs="Arial"/>
        </w:rPr>
        <w:t> </w:t>
      </w:r>
      <w:r w:rsidRPr="007540D8">
        <w:rPr>
          <w:rFonts w:cs="Arial"/>
        </w:rPr>
        <w:t>robustní tak, aby pokryl celé spektrum možných záměrů, na které se vztahuje schvalovací povinnost.</w:t>
      </w:r>
    </w:p>
    <w:p w14:paraId="0E622D48" w14:textId="77777777" w:rsidR="0091767C" w:rsidRPr="008D6EEB" w:rsidRDefault="0091767C" w:rsidP="0091767C">
      <w:pPr>
        <w:pStyle w:val="Nzev"/>
      </w:pPr>
      <w:r w:rsidRPr="008D6EEB">
        <w:t>Proces posuzování projektů je následující</w:t>
      </w:r>
      <w:r>
        <w:t>:</w:t>
      </w:r>
    </w:p>
    <w:p w14:paraId="676FDD73" w14:textId="77777777" w:rsidR="0091767C" w:rsidRPr="007540D8" w:rsidRDefault="0091767C" w:rsidP="0091767C">
      <w:pPr>
        <w:rPr>
          <w:rFonts w:cs="Arial"/>
        </w:rPr>
      </w:pPr>
      <w:r>
        <w:rPr>
          <w:rFonts w:cs="Arial"/>
          <w:b/>
        </w:rPr>
        <w:t>Podatelna Ministerstva vnitra žádost zaeviduje a ve spisové službě přidělí O</w:t>
      </w:r>
      <w:r w:rsidRPr="002F0984">
        <w:rPr>
          <w:rFonts w:cs="Arial"/>
          <w:b/>
        </w:rPr>
        <w:t>HA</w:t>
      </w:r>
      <w:r>
        <w:rPr>
          <w:rFonts w:cs="Arial"/>
          <w:b/>
        </w:rPr>
        <w:t>. Ten</w:t>
      </w:r>
      <w:r w:rsidRPr="007540D8">
        <w:rPr>
          <w:rFonts w:cs="Arial"/>
        </w:rPr>
        <w:t xml:space="preserve"> </w:t>
      </w:r>
      <w:r w:rsidRPr="007540D8">
        <w:rPr>
          <w:rFonts w:cs="Arial"/>
          <w:b/>
          <w:bCs/>
        </w:rPr>
        <w:t>zkontroluje kompletnost</w:t>
      </w:r>
      <w:r w:rsidRPr="007540D8">
        <w:rPr>
          <w:rFonts w:cs="Arial"/>
        </w:rPr>
        <w:t xml:space="preserve"> žádosti, v případě nedostatků si vyžádá doplnění, a </w:t>
      </w:r>
      <w:r w:rsidRPr="007540D8">
        <w:rPr>
          <w:rFonts w:cs="Arial"/>
          <w:b/>
          <w:bCs/>
        </w:rPr>
        <w:t>rozhodne o délce lhůty</w:t>
      </w:r>
      <w:r>
        <w:rPr>
          <w:rFonts w:cs="Arial"/>
          <w:b/>
          <w:bCs/>
        </w:rPr>
        <w:t xml:space="preserve"> vyřízení</w:t>
      </w:r>
      <w:r w:rsidRPr="007540D8">
        <w:rPr>
          <w:rFonts w:cs="Arial"/>
        </w:rPr>
        <w:t>:</w:t>
      </w:r>
    </w:p>
    <w:p w14:paraId="498F6AC1" w14:textId="77777777" w:rsidR="0091767C" w:rsidRPr="00012A56" w:rsidRDefault="0091767C" w:rsidP="0091767C">
      <w:pPr>
        <w:pStyle w:val="RIbod1"/>
        <w:ind w:left="785" w:hanging="360"/>
      </w:pPr>
      <w:r w:rsidRPr="00012A56">
        <w:t xml:space="preserve">Základní projekty – lhůta do 30 kalendářních dnů </w:t>
      </w:r>
      <w:r>
        <w:t xml:space="preserve">od zaevidování </w:t>
      </w:r>
      <w:r w:rsidRPr="00012A56">
        <w:t xml:space="preserve">nebo </w:t>
      </w:r>
    </w:p>
    <w:p w14:paraId="1DFF501F" w14:textId="77777777" w:rsidR="0091767C" w:rsidRPr="00012A56" w:rsidRDefault="0091767C" w:rsidP="0091767C">
      <w:pPr>
        <w:pStyle w:val="RIbod1"/>
        <w:ind w:left="785" w:hanging="360"/>
      </w:pPr>
      <w:r w:rsidRPr="00012A56">
        <w:t>Složité projekty – lhůta do 60 kalendářních dnů</w:t>
      </w:r>
      <w:r w:rsidRPr="00611012">
        <w:t xml:space="preserve"> </w:t>
      </w:r>
      <w:r>
        <w:t>od zaevidování.</w:t>
      </w:r>
    </w:p>
    <w:p w14:paraId="66B17F37" w14:textId="77777777" w:rsidR="0091767C" w:rsidRPr="007540D8" w:rsidRDefault="0091767C" w:rsidP="0091767C">
      <w:pPr>
        <w:spacing w:before="180"/>
        <w:rPr>
          <w:rFonts w:cs="Arial"/>
        </w:rPr>
      </w:pPr>
      <w:r w:rsidRPr="007540D8">
        <w:rPr>
          <w:rFonts w:cs="Arial"/>
        </w:rPr>
        <w:t xml:space="preserve">Lhůta na vyřízení </w:t>
      </w:r>
      <w:r w:rsidRPr="007540D8">
        <w:rPr>
          <w:rFonts w:cs="Arial"/>
          <w:b/>
          <w:bCs/>
        </w:rPr>
        <w:t>začíná běžet převzetím kompletní žádosti.</w:t>
      </w:r>
    </w:p>
    <w:p w14:paraId="426A4589" w14:textId="77777777" w:rsidR="0091767C" w:rsidRPr="007540D8" w:rsidRDefault="0091767C" w:rsidP="0091767C">
      <w:pPr>
        <w:rPr>
          <w:rFonts w:cs="Arial"/>
        </w:rPr>
      </w:pPr>
      <w:r w:rsidRPr="007540D8">
        <w:rPr>
          <w:rFonts w:cs="Arial"/>
        </w:rPr>
        <w:lastRenderedPageBreak/>
        <w:t>V průběhu posuz</w:t>
      </w:r>
      <w:r>
        <w:rPr>
          <w:rFonts w:cs="Arial"/>
        </w:rPr>
        <w:t>ová</w:t>
      </w:r>
      <w:r w:rsidRPr="007540D8">
        <w:rPr>
          <w:rFonts w:cs="Arial"/>
        </w:rPr>
        <w:t xml:space="preserve">ní </w:t>
      </w:r>
      <w:r w:rsidRPr="00CD7414">
        <w:rPr>
          <w:rFonts w:cs="Arial"/>
          <w:b/>
        </w:rPr>
        <w:t>je OHA oprávněn</w:t>
      </w:r>
      <w:r>
        <w:rPr>
          <w:rFonts w:cs="Arial"/>
        </w:rPr>
        <w:t xml:space="preserve"> si od Žadatele </w:t>
      </w:r>
      <w:r w:rsidRPr="007540D8">
        <w:rPr>
          <w:rFonts w:cs="Arial"/>
          <w:b/>
          <w:bCs/>
        </w:rPr>
        <w:t>vyžádat doplnění</w:t>
      </w:r>
      <w:r w:rsidRPr="007540D8">
        <w:rPr>
          <w:rFonts w:cs="Arial"/>
        </w:rPr>
        <w:t xml:space="preserve"> nebo vysvětlení</w:t>
      </w:r>
      <w:r>
        <w:rPr>
          <w:rFonts w:cs="Arial"/>
        </w:rPr>
        <w:t>. P</w:t>
      </w:r>
      <w:r w:rsidRPr="007540D8">
        <w:rPr>
          <w:rFonts w:cs="Arial"/>
        </w:rPr>
        <w:t xml:space="preserve">o dobu </w:t>
      </w:r>
      <w:r>
        <w:rPr>
          <w:rFonts w:cs="Arial"/>
        </w:rPr>
        <w:t xml:space="preserve">od odeslání žádosti o doplnění až do doručení doplnění, na jehož základě je možné rozhodnout, </w:t>
      </w:r>
      <w:r w:rsidRPr="007540D8">
        <w:rPr>
          <w:rFonts w:cs="Arial"/>
        </w:rPr>
        <w:t>je běh lhůty pozastaven.</w:t>
      </w:r>
    </w:p>
    <w:p w14:paraId="01FA6979" w14:textId="77777777" w:rsidR="0091767C" w:rsidRDefault="0091767C" w:rsidP="0091767C">
      <w:pPr>
        <w:rPr>
          <w:rFonts w:cs="Arial"/>
        </w:rPr>
      </w:pPr>
      <w:r w:rsidRPr="00CD7414">
        <w:rPr>
          <w:rFonts w:cs="Arial"/>
          <w:b/>
          <w:bCs/>
        </w:rPr>
        <w:t>Stanovisko</w:t>
      </w:r>
      <w:r>
        <w:rPr>
          <w:rFonts w:cs="Arial"/>
          <w:b/>
          <w:bCs/>
        </w:rPr>
        <w:t>,</w:t>
      </w:r>
      <w:r w:rsidRPr="00CD7414">
        <w:rPr>
          <w:rFonts w:cs="Arial"/>
          <w:b/>
        </w:rPr>
        <w:t xml:space="preserve"> </w:t>
      </w:r>
      <w:r w:rsidRPr="00CD7414">
        <w:rPr>
          <w:rFonts w:cs="Arial"/>
          <w:b/>
          <w:bCs/>
        </w:rPr>
        <w:t xml:space="preserve">které </w:t>
      </w:r>
      <w:r w:rsidRPr="00CD7414">
        <w:rPr>
          <w:rFonts w:cs="Arial"/>
          <w:b/>
        </w:rPr>
        <w:t xml:space="preserve">OHA </w:t>
      </w:r>
      <w:r w:rsidRPr="00CD7414">
        <w:rPr>
          <w:rFonts w:cs="Arial"/>
          <w:b/>
          <w:bCs/>
        </w:rPr>
        <w:t>vydá</w:t>
      </w:r>
      <w:r w:rsidRPr="007540D8">
        <w:rPr>
          <w:rFonts w:cs="Arial"/>
          <w:b/>
          <w:bCs/>
        </w:rPr>
        <w:t xml:space="preserve">, zašle </w:t>
      </w:r>
      <w:r w:rsidRPr="00CD7414">
        <w:rPr>
          <w:rFonts w:cs="Arial"/>
          <w:b/>
        </w:rPr>
        <w:t>původní</w:t>
      </w:r>
      <w:r>
        <w:rPr>
          <w:rFonts w:cs="Arial"/>
          <w:b/>
        </w:rPr>
        <w:t>mu</w:t>
      </w:r>
      <w:r w:rsidRPr="00CD7414">
        <w:rPr>
          <w:rFonts w:cs="Arial"/>
          <w:b/>
        </w:rPr>
        <w:t xml:space="preserve"> Žadatel</w:t>
      </w:r>
      <w:r>
        <w:rPr>
          <w:rFonts w:cs="Arial"/>
          <w:b/>
        </w:rPr>
        <w:t>i</w:t>
      </w:r>
      <w:r>
        <w:rPr>
          <w:rFonts w:cs="Arial"/>
          <w:b/>
          <w:bCs/>
        </w:rPr>
        <w:t xml:space="preserve"> </w:t>
      </w:r>
      <w:r w:rsidRPr="007540D8">
        <w:rPr>
          <w:rFonts w:cs="Arial"/>
          <w:b/>
        </w:rPr>
        <w:t>prostřednictvím Informačního systému Datových schránek</w:t>
      </w:r>
      <w:r w:rsidRPr="007540D8">
        <w:rPr>
          <w:rFonts w:cs="Arial"/>
        </w:rPr>
        <w:t xml:space="preserve">. </w:t>
      </w:r>
    </w:p>
    <w:p w14:paraId="7EACEC1E" w14:textId="77777777" w:rsidR="0091767C" w:rsidRDefault="0091767C" w:rsidP="0091767C">
      <w:pPr>
        <w:rPr>
          <w:rFonts w:cs="Arial"/>
        </w:rPr>
      </w:pPr>
      <w:r w:rsidRPr="007540D8">
        <w:rPr>
          <w:rFonts w:cs="Arial"/>
        </w:rPr>
        <w:t>Pro urychlení</w:t>
      </w:r>
      <w:r>
        <w:rPr>
          <w:rFonts w:cs="Arial"/>
        </w:rPr>
        <w:t xml:space="preserve"> procesu</w:t>
      </w:r>
      <w:r w:rsidRPr="007540D8">
        <w:rPr>
          <w:rFonts w:cs="Arial"/>
        </w:rPr>
        <w:t xml:space="preserve"> vyřízení</w:t>
      </w:r>
      <w:r>
        <w:rPr>
          <w:rFonts w:cs="Arial"/>
        </w:rPr>
        <w:t xml:space="preserve"> poskytuje OHA Žadateli </w:t>
      </w:r>
      <w:r w:rsidRPr="007540D8">
        <w:rPr>
          <w:rFonts w:cs="Arial"/>
          <w:b/>
          <w:bCs/>
        </w:rPr>
        <w:t>možn</w:t>
      </w:r>
      <w:r>
        <w:rPr>
          <w:rFonts w:cs="Arial"/>
          <w:b/>
          <w:bCs/>
        </w:rPr>
        <w:t>ost</w:t>
      </w:r>
      <w:r w:rsidRPr="007540D8">
        <w:rPr>
          <w:rFonts w:cs="Arial"/>
        </w:rPr>
        <w:t xml:space="preserve"> </w:t>
      </w:r>
      <w:r w:rsidRPr="007540D8">
        <w:rPr>
          <w:rFonts w:cs="Arial"/>
          <w:b/>
          <w:bCs/>
        </w:rPr>
        <w:t>konzultovat</w:t>
      </w:r>
      <w:r w:rsidRPr="007540D8">
        <w:rPr>
          <w:rFonts w:cs="Arial"/>
        </w:rPr>
        <w:t xml:space="preserve"> </w:t>
      </w:r>
      <w:r>
        <w:rPr>
          <w:rFonts w:cs="Arial"/>
        </w:rPr>
        <w:t xml:space="preserve">příslušný </w:t>
      </w:r>
      <w:r w:rsidRPr="007540D8">
        <w:rPr>
          <w:rFonts w:cs="Arial"/>
        </w:rPr>
        <w:t>projekt ještě před podáním žádosti.</w:t>
      </w:r>
    </w:p>
    <w:p w14:paraId="4AEB3EB3" w14:textId="77777777" w:rsidR="0091767C" w:rsidRPr="00CC1170" w:rsidRDefault="0091767C" w:rsidP="0091767C">
      <w:pPr>
        <w:pStyle w:val="Nzev"/>
      </w:pPr>
      <w:r w:rsidRPr="00CC1170">
        <w:t>Obsah formulářů žádosti</w:t>
      </w:r>
    </w:p>
    <w:p w14:paraId="3DD136EA" w14:textId="77777777" w:rsidR="0091767C" w:rsidRPr="00CC1170" w:rsidRDefault="0091767C" w:rsidP="0091767C">
      <w:pPr>
        <w:rPr>
          <w:rFonts w:cs="Arial"/>
          <w:bCs/>
        </w:rPr>
      </w:pPr>
      <w:r w:rsidRPr="00CC1170">
        <w:rPr>
          <w:rFonts w:cs="Arial"/>
        </w:rPr>
        <w:t>Informační obsah a struktura formulářů vychází z </w:t>
      </w:r>
      <w:r w:rsidRPr="00791925">
        <w:rPr>
          <w:rFonts w:cs="Arial"/>
          <w:b/>
        </w:rPr>
        <w:t>povinnosti OHA</w:t>
      </w:r>
      <w:r w:rsidRPr="00CC1170">
        <w:rPr>
          <w:rFonts w:cs="Arial"/>
        </w:rPr>
        <w:t xml:space="preserve"> stanovené výše uvedeným usnesením vlády č. 86/2020</w:t>
      </w:r>
      <w:r w:rsidRPr="00CC1170">
        <w:rPr>
          <w:rFonts w:cs="Arial"/>
          <w:vertAlign w:val="superscript"/>
        </w:rPr>
        <w:footnoteReference w:id="2"/>
      </w:r>
      <w:r w:rsidRPr="00CC1170">
        <w:rPr>
          <w:rFonts w:cs="Arial"/>
        </w:rPr>
        <w:t xml:space="preserve">, </w:t>
      </w:r>
      <w:r>
        <w:rPr>
          <w:rFonts w:cs="Arial"/>
        </w:rPr>
        <w:t xml:space="preserve">podle něhož je OHA povinen </w:t>
      </w:r>
      <w:r w:rsidRPr="00791925">
        <w:rPr>
          <w:rFonts w:cs="Arial"/>
          <w:b/>
        </w:rPr>
        <w:t>v</w:t>
      </w:r>
      <w:r>
        <w:rPr>
          <w:rFonts w:cs="Arial"/>
          <w:b/>
        </w:rPr>
        <w:t xml:space="preserve"> jeho</w:t>
      </w:r>
      <w:r w:rsidRPr="00791925">
        <w:rPr>
          <w:rFonts w:cs="Arial"/>
          <w:b/>
        </w:rPr>
        <w:t xml:space="preserve"> </w:t>
      </w:r>
      <w:r w:rsidRPr="00791925">
        <w:rPr>
          <w:rFonts w:cs="Arial"/>
          <w:b/>
          <w:bCs/>
        </w:rPr>
        <w:t>stanovisku k projektu/záměru zohlednit</w:t>
      </w:r>
      <w:r w:rsidRPr="00CC1170">
        <w:rPr>
          <w:rFonts w:cs="Arial"/>
          <w:bCs/>
        </w:rPr>
        <w:t>:</w:t>
      </w:r>
    </w:p>
    <w:p w14:paraId="1E347957" w14:textId="77777777" w:rsidR="0091767C" w:rsidRPr="00CC1170" w:rsidRDefault="0091767C" w:rsidP="0091767C">
      <w:pPr>
        <w:numPr>
          <w:ilvl w:val="0"/>
          <w:numId w:val="108"/>
        </w:numPr>
        <w:tabs>
          <w:tab w:val="left" w:pos="426"/>
        </w:tabs>
        <w:ind w:hanging="720"/>
        <w:rPr>
          <w:rFonts w:cs="Arial"/>
          <w:bCs/>
        </w:rPr>
      </w:pPr>
      <w:r w:rsidRPr="00CC1170">
        <w:rPr>
          <w:rFonts w:cs="Arial"/>
          <w:b/>
          <w:bCs/>
        </w:rPr>
        <w:t>architektonickou konzistentnost</w:t>
      </w:r>
      <w:r w:rsidRPr="00CC1170">
        <w:rPr>
          <w:rFonts w:cs="Arial"/>
          <w:bCs/>
        </w:rPr>
        <w:t xml:space="preserve"> projektu s architekturou eGovernmentu,</w:t>
      </w:r>
    </w:p>
    <w:p w14:paraId="5E1FB946" w14:textId="77777777" w:rsidR="0091767C" w:rsidRPr="00CC1170" w:rsidRDefault="0091767C" w:rsidP="0091767C">
      <w:pPr>
        <w:ind w:left="426"/>
        <w:rPr>
          <w:rFonts w:cs="Arial"/>
          <w:bCs/>
        </w:rPr>
      </w:pPr>
      <w:r w:rsidRPr="00CC1170">
        <w:rPr>
          <w:rFonts w:cs="Arial"/>
          <w:bCs/>
        </w:rPr>
        <w:t xml:space="preserve">Architektonickou konzistentnost </w:t>
      </w:r>
      <w:r>
        <w:rPr>
          <w:rFonts w:cs="Arial"/>
          <w:bCs/>
        </w:rPr>
        <w:t xml:space="preserve">OHA </w:t>
      </w:r>
      <w:r w:rsidRPr="00CC1170">
        <w:rPr>
          <w:rFonts w:cs="Arial"/>
          <w:bCs/>
        </w:rPr>
        <w:t>posuz</w:t>
      </w:r>
      <w:r>
        <w:rPr>
          <w:rFonts w:cs="Arial"/>
          <w:bCs/>
        </w:rPr>
        <w:t>uje</w:t>
      </w:r>
      <w:r w:rsidRPr="00CC1170">
        <w:rPr>
          <w:rFonts w:cs="Arial"/>
          <w:bCs/>
        </w:rPr>
        <w:t xml:space="preserve"> z</w:t>
      </w:r>
      <w:r>
        <w:rPr>
          <w:rFonts w:cs="Arial"/>
          <w:bCs/>
        </w:rPr>
        <w:t> </w:t>
      </w:r>
      <w:r w:rsidRPr="00CC1170">
        <w:rPr>
          <w:rFonts w:cs="Arial"/>
          <w:bCs/>
        </w:rPr>
        <w:t>hledisek</w:t>
      </w:r>
      <w:r>
        <w:rPr>
          <w:rFonts w:cs="Arial"/>
          <w:bCs/>
        </w:rPr>
        <w:t xml:space="preserve"> souladu s</w:t>
      </w:r>
      <w:r w:rsidRPr="00CC1170">
        <w:rPr>
          <w:rFonts w:cs="Arial"/>
          <w:bCs/>
        </w:rPr>
        <w:t>:</w:t>
      </w:r>
    </w:p>
    <w:p w14:paraId="021394E4" w14:textId="77777777" w:rsidR="0091767C" w:rsidRPr="00CC1170" w:rsidRDefault="0091767C" w:rsidP="0091767C">
      <w:pPr>
        <w:numPr>
          <w:ilvl w:val="0"/>
          <w:numId w:val="109"/>
        </w:numPr>
        <w:ind w:left="709" w:hanging="283"/>
        <w:rPr>
          <w:rFonts w:cs="Arial"/>
          <w:bCs/>
        </w:rPr>
      </w:pPr>
      <w:r w:rsidRPr="00CC1170">
        <w:rPr>
          <w:rFonts w:cs="Arial"/>
          <w:bCs/>
        </w:rPr>
        <w:t>Principy a Zásadami uvedenými v IKČR,</w:t>
      </w:r>
    </w:p>
    <w:p w14:paraId="444395DE" w14:textId="77777777" w:rsidR="0091767C" w:rsidRPr="00CC1170" w:rsidRDefault="0091767C" w:rsidP="0091767C">
      <w:pPr>
        <w:numPr>
          <w:ilvl w:val="0"/>
          <w:numId w:val="109"/>
        </w:numPr>
        <w:ind w:left="709" w:hanging="283"/>
        <w:rPr>
          <w:rFonts w:cs="Arial"/>
          <w:bCs/>
        </w:rPr>
      </w:pPr>
      <w:r w:rsidRPr="00CC1170">
        <w:rPr>
          <w:rFonts w:cs="Arial"/>
          <w:bCs/>
        </w:rPr>
        <w:t>NAP a NAR</w:t>
      </w:r>
      <w:r>
        <w:rPr>
          <w:rFonts w:cs="Arial"/>
          <w:bCs/>
        </w:rPr>
        <w:t>.</w:t>
      </w:r>
    </w:p>
    <w:p w14:paraId="6FD9317A"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potřebnost</w:t>
      </w:r>
      <w:r>
        <w:rPr>
          <w:rFonts w:cs="Arial"/>
          <w:bCs/>
        </w:rPr>
        <w:t xml:space="preserve"> projektu / změny,</w:t>
      </w:r>
    </w:p>
    <w:p w14:paraId="7A4BFF44" w14:textId="77777777" w:rsidR="0091767C" w:rsidRDefault="0091767C" w:rsidP="0091767C">
      <w:pPr>
        <w:ind w:left="426"/>
        <w:rPr>
          <w:rFonts w:cs="Arial"/>
          <w:bCs/>
          <w:u w:val="single"/>
        </w:rPr>
      </w:pPr>
      <w:r w:rsidRPr="00CC1170">
        <w:rPr>
          <w:rFonts w:cs="Arial"/>
          <w:bCs/>
          <w:u w:val="single"/>
        </w:rPr>
        <w:t>P</w:t>
      </w:r>
      <w:r>
        <w:rPr>
          <w:rFonts w:cs="Arial"/>
          <w:bCs/>
          <w:u w:val="single"/>
        </w:rPr>
        <w:t>ro posouzení p</w:t>
      </w:r>
      <w:r w:rsidRPr="00CC1170">
        <w:rPr>
          <w:rFonts w:cs="Arial"/>
          <w:bCs/>
          <w:u w:val="single"/>
        </w:rPr>
        <w:t>otřebnost</w:t>
      </w:r>
      <w:r>
        <w:rPr>
          <w:rFonts w:cs="Arial"/>
          <w:bCs/>
          <w:u w:val="single"/>
        </w:rPr>
        <w:t>i OHA požaduje předložit:</w:t>
      </w:r>
    </w:p>
    <w:p w14:paraId="508CCDE9" w14:textId="77777777" w:rsidR="0091767C" w:rsidRPr="00CC1170" w:rsidRDefault="0091767C" w:rsidP="0091767C">
      <w:pPr>
        <w:numPr>
          <w:ilvl w:val="0"/>
          <w:numId w:val="109"/>
        </w:numPr>
        <w:ind w:left="709" w:hanging="283"/>
        <w:rPr>
          <w:rFonts w:cs="Arial"/>
          <w:bCs/>
        </w:rPr>
      </w:pPr>
      <w:r w:rsidRPr="00CC1170">
        <w:rPr>
          <w:rFonts w:cs="Arial"/>
          <w:bCs/>
        </w:rPr>
        <w:t>specifik</w:t>
      </w:r>
      <w:r>
        <w:rPr>
          <w:rFonts w:cs="Arial"/>
          <w:bCs/>
        </w:rPr>
        <w:t>aci projektu / změny, tj.</w:t>
      </w:r>
    </w:p>
    <w:p w14:paraId="44C44760" w14:textId="77777777" w:rsidR="0091767C" w:rsidRDefault="0091767C" w:rsidP="0091767C">
      <w:pPr>
        <w:numPr>
          <w:ilvl w:val="1"/>
          <w:numId w:val="109"/>
        </w:numPr>
        <w:spacing w:before="40"/>
        <w:ind w:left="993" w:hanging="284"/>
        <w:rPr>
          <w:rFonts w:cs="Arial"/>
          <w:bCs/>
        </w:rPr>
      </w:pPr>
      <w:r w:rsidRPr="00E63F0C">
        <w:rPr>
          <w:rFonts w:cs="Arial"/>
          <w:bCs/>
        </w:rPr>
        <w:t>na základě jakého zmocnění je úřadem vykonávána agenda, pro kterou je podpora vyžadována</w:t>
      </w:r>
      <w:r>
        <w:rPr>
          <w:rFonts w:cs="Arial"/>
          <w:bCs/>
        </w:rPr>
        <w:t>,</w:t>
      </w:r>
    </w:p>
    <w:p w14:paraId="38F2FEA6" w14:textId="77777777" w:rsidR="0091767C" w:rsidRPr="00E63F0C" w:rsidRDefault="0091767C" w:rsidP="0091767C">
      <w:pPr>
        <w:numPr>
          <w:ilvl w:val="1"/>
          <w:numId w:val="109"/>
        </w:numPr>
        <w:spacing w:before="40"/>
        <w:ind w:left="993" w:hanging="284"/>
        <w:rPr>
          <w:rFonts w:cs="Arial"/>
          <w:bCs/>
        </w:rPr>
      </w:pPr>
      <w:r>
        <w:rPr>
          <w:rFonts w:cs="Arial"/>
          <w:bCs/>
        </w:rPr>
        <w:t xml:space="preserve">jaká je priorita potřeby (časová / </w:t>
      </w:r>
      <w:proofErr w:type="spellStart"/>
      <w:r>
        <w:rPr>
          <w:rFonts w:cs="Arial"/>
          <w:bCs/>
        </w:rPr>
        <w:t>významnostní</w:t>
      </w:r>
      <w:proofErr w:type="spellEnd"/>
      <w:r>
        <w:rPr>
          <w:rFonts w:cs="Arial"/>
          <w:bCs/>
        </w:rPr>
        <w:t>),</w:t>
      </w:r>
    </w:p>
    <w:p w14:paraId="5D1FF8CD" w14:textId="77777777" w:rsidR="0091767C" w:rsidRPr="00E63F0C" w:rsidRDefault="0091767C" w:rsidP="0091767C">
      <w:pPr>
        <w:numPr>
          <w:ilvl w:val="1"/>
          <w:numId w:val="109"/>
        </w:numPr>
        <w:spacing w:before="40"/>
        <w:ind w:left="993" w:hanging="284"/>
        <w:rPr>
          <w:rFonts w:cs="Arial"/>
          <w:bCs/>
        </w:rPr>
      </w:pPr>
      <w:r w:rsidRPr="00E63F0C">
        <w:rPr>
          <w:rFonts w:cs="Arial"/>
          <w:bCs/>
        </w:rPr>
        <w:t xml:space="preserve">pro koho je </w:t>
      </w:r>
      <w:r>
        <w:rPr>
          <w:rFonts w:cs="Arial"/>
          <w:bCs/>
        </w:rPr>
        <w:t xml:space="preserve">jeho </w:t>
      </w:r>
      <w:r w:rsidRPr="00E63F0C">
        <w:rPr>
          <w:rFonts w:cs="Arial"/>
          <w:bCs/>
        </w:rPr>
        <w:t>potřeba</w:t>
      </w:r>
      <w:r>
        <w:rPr>
          <w:rFonts w:cs="Arial"/>
          <w:bCs/>
        </w:rPr>
        <w:t xml:space="preserve"> řešena a jak</w:t>
      </w:r>
      <w:r w:rsidRPr="00E63F0C">
        <w:rPr>
          <w:rFonts w:cs="Arial"/>
          <w:bCs/>
        </w:rPr>
        <w:t xml:space="preserve">, tj. jaké funkcionality jsou potřebné pro </w:t>
      </w:r>
      <w:r>
        <w:rPr>
          <w:rFonts w:cs="Arial"/>
          <w:bCs/>
        </w:rPr>
        <w:t>které</w:t>
      </w:r>
      <w:r w:rsidRPr="00E63F0C">
        <w:rPr>
          <w:rFonts w:cs="Arial"/>
          <w:bCs/>
        </w:rPr>
        <w:t xml:space="preserve"> uživatele a za jakých podmínek </w:t>
      </w:r>
      <w:r>
        <w:rPr>
          <w:rFonts w:cs="Arial"/>
          <w:bCs/>
        </w:rPr>
        <w:t>(</w:t>
      </w:r>
      <w:r w:rsidRPr="00E63F0C">
        <w:rPr>
          <w:rFonts w:cs="Arial"/>
          <w:bCs/>
        </w:rPr>
        <w:t>= cíle projektu</w:t>
      </w:r>
      <w:r>
        <w:rPr>
          <w:rFonts w:cs="Arial"/>
          <w:bCs/>
        </w:rPr>
        <w:t>)</w:t>
      </w:r>
      <w:r w:rsidRPr="00E63F0C">
        <w:rPr>
          <w:rFonts w:cs="Arial"/>
          <w:bCs/>
        </w:rPr>
        <w:t>,</w:t>
      </w:r>
    </w:p>
    <w:p w14:paraId="2E98A9CA" w14:textId="77777777" w:rsidR="0091767C" w:rsidRDefault="0091767C" w:rsidP="0091767C">
      <w:pPr>
        <w:numPr>
          <w:ilvl w:val="1"/>
          <w:numId w:val="109"/>
        </w:numPr>
        <w:spacing w:before="40"/>
        <w:ind w:left="993" w:hanging="284"/>
        <w:rPr>
          <w:rFonts w:cs="Arial"/>
          <w:bCs/>
        </w:rPr>
      </w:pPr>
      <w:r w:rsidRPr="00CC1170">
        <w:rPr>
          <w:rFonts w:cs="Arial"/>
          <w:bCs/>
        </w:rPr>
        <w:t>parametrů</w:t>
      </w:r>
      <w:r>
        <w:rPr>
          <w:rFonts w:cs="Arial"/>
          <w:bCs/>
        </w:rPr>
        <w:t xml:space="preserve">, jejichž splnění danou potřebu </w:t>
      </w:r>
      <w:r w:rsidRPr="00CC1170">
        <w:rPr>
          <w:rFonts w:cs="Arial"/>
          <w:bCs/>
        </w:rPr>
        <w:t xml:space="preserve">požadované funkcionality </w:t>
      </w:r>
      <w:r>
        <w:rPr>
          <w:rFonts w:cs="Arial"/>
          <w:bCs/>
        </w:rPr>
        <w:t xml:space="preserve">naplní / uspokojí </w:t>
      </w:r>
      <w:r w:rsidRPr="00CC1170">
        <w:rPr>
          <w:rFonts w:cs="Arial"/>
          <w:bCs/>
        </w:rPr>
        <w:t>– optimálně formou SLA</w:t>
      </w:r>
      <w:r>
        <w:rPr>
          <w:rFonts w:cs="Arial"/>
          <w:bCs/>
        </w:rPr>
        <w:t>.</w:t>
      </w:r>
    </w:p>
    <w:p w14:paraId="31B671A4" w14:textId="77777777" w:rsidR="0091767C" w:rsidRDefault="0091767C" w:rsidP="0091767C">
      <w:pPr>
        <w:ind w:left="993"/>
        <w:rPr>
          <w:rFonts w:cs="Arial"/>
          <w:i/>
          <w:u w:val="single"/>
        </w:rPr>
      </w:pPr>
      <w:r w:rsidRPr="00AC47AB">
        <w:rPr>
          <w:rFonts w:cs="Arial"/>
          <w:i/>
          <w:u w:val="single"/>
        </w:rPr>
        <w:t xml:space="preserve">Uvedení </w:t>
      </w:r>
      <w:r w:rsidRPr="00AC47AB">
        <w:rPr>
          <w:rFonts w:cs="Arial"/>
          <w:i/>
        </w:rPr>
        <w:t>konkrétních</w:t>
      </w:r>
      <w:r w:rsidRPr="00AC47AB">
        <w:rPr>
          <w:rFonts w:cs="Arial"/>
          <w:i/>
          <w:u w:val="single"/>
        </w:rPr>
        <w:t xml:space="preserve"> požadovaných parametrů je nezbytným podkladem pro posouzení hospodárnosti (viz bod 4/) a přijatelnosti rizik (viz bod 10/).</w:t>
      </w:r>
    </w:p>
    <w:p w14:paraId="3F327074" w14:textId="77777777" w:rsidR="0091767C" w:rsidRPr="00E63F0C" w:rsidRDefault="0091767C" w:rsidP="0091767C">
      <w:pPr>
        <w:numPr>
          <w:ilvl w:val="1"/>
          <w:numId w:val="109"/>
        </w:numPr>
        <w:spacing w:before="40"/>
        <w:ind w:left="993" w:hanging="284"/>
        <w:rPr>
          <w:rFonts w:cs="Arial"/>
          <w:bCs/>
        </w:rPr>
      </w:pPr>
      <w:r>
        <w:rPr>
          <w:rFonts w:cs="Arial"/>
          <w:bCs/>
        </w:rPr>
        <w:t xml:space="preserve">co a do jaké míry je ze stávajících ICT-aktiv úřadu (technologie, lidé, </w:t>
      </w:r>
      <w:proofErr w:type="gramStart"/>
      <w:r>
        <w:rPr>
          <w:rFonts w:cs="Arial"/>
          <w:bCs/>
        </w:rPr>
        <w:t>smlouvy, ..) pro</w:t>
      </w:r>
      <w:proofErr w:type="gramEnd"/>
      <w:r>
        <w:rPr>
          <w:rFonts w:cs="Arial"/>
          <w:bCs/>
        </w:rPr>
        <w:t xml:space="preserve"> zajištění uspokojení dané potřeby ještě využitelné a co bude nutné posílit, překonfigurovat atp., </w:t>
      </w:r>
    </w:p>
    <w:p w14:paraId="0D10DDBF" w14:textId="77777777" w:rsidR="0091767C" w:rsidRPr="00CC1170" w:rsidRDefault="0091767C" w:rsidP="0091767C">
      <w:pPr>
        <w:numPr>
          <w:ilvl w:val="0"/>
          <w:numId w:val="109"/>
        </w:numPr>
        <w:ind w:left="709" w:hanging="283"/>
        <w:rPr>
          <w:rFonts w:cs="Arial"/>
          <w:bCs/>
        </w:rPr>
      </w:pPr>
      <w:r w:rsidRPr="00AC47AB">
        <w:rPr>
          <w:rFonts w:cs="Arial"/>
          <w:bCs/>
        </w:rPr>
        <w:t>zdůvodněn</w:t>
      </w:r>
      <w:r>
        <w:rPr>
          <w:rFonts w:cs="Arial"/>
          <w:bCs/>
        </w:rPr>
        <w:t>í změny = uvedení příčiny zpracování záměru.</w:t>
      </w:r>
    </w:p>
    <w:p w14:paraId="5B17A66D"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účelnost,</w:t>
      </w:r>
    </w:p>
    <w:p w14:paraId="35588CB9" w14:textId="24A0B62B" w:rsidR="0091767C" w:rsidRPr="00CC1170" w:rsidRDefault="0091767C" w:rsidP="0091767C">
      <w:pPr>
        <w:ind w:left="426"/>
        <w:rPr>
          <w:rFonts w:cs="Arial"/>
          <w:bCs/>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00CC1170">
        <w:rPr>
          <w:rFonts w:cs="Arial"/>
          <w:bCs/>
        </w:rPr>
        <w:t xml:space="preserve">Účelnost je </w:t>
      </w:r>
      <w:r>
        <w:rPr>
          <w:rFonts w:cs="Arial"/>
          <w:bCs/>
        </w:rPr>
        <w:t>vždy posuzována nejen</w:t>
      </w:r>
      <w:r w:rsidRPr="00CC1170">
        <w:rPr>
          <w:rFonts w:cs="Arial"/>
          <w:bCs/>
        </w:rPr>
        <w:t xml:space="preserve"> z hlediska individuálních potřeb (viz bod 2/) žadatele, ale i</w:t>
      </w:r>
      <w:r>
        <w:rPr>
          <w:rFonts w:cs="Arial"/>
          <w:bCs/>
        </w:rPr>
        <w:t> </w:t>
      </w:r>
      <w:r w:rsidRPr="00CC1170">
        <w:rPr>
          <w:rFonts w:cs="Arial"/>
          <w:bCs/>
        </w:rPr>
        <w:t>z</w:t>
      </w:r>
      <w:r>
        <w:rPr>
          <w:rFonts w:cs="Arial"/>
          <w:bCs/>
        </w:rPr>
        <w:t xml:space="preserve"> dalších </w:t>
      </w:r>
      <w:r w:rsidRPr="00CC1170">
        <w:rPr>
          <w:rFonts w:cs="Arial"/>
          <w:bCs/>
        </w:rPr>
        <w:t>hledis</w:t>
      </w:r>
      <w:r>
        <w:rPr>
          <w:rFonts w:cs="Arial"/>
          <w:bCs/>
        </w:rPr>
        <w:t>e</w:t>
      </w:r>
      <w:r w:rsidRPr="00CC1170">
        <w:rPr>
          <w:rFonts w:cs="Arial"/>
          <w:bCs/>
        </w:rPr>
        <w:t>k</w:t>
      </w:r>
      <w:r>
        <w:rPr>
          <w:rFonts w:cs="Arial"/>
          <w:bCs/>
        </w:rPr>
        <w:t>, jako je využití možné synergie s dalšími projekty žadatele a </w:t>
      </w:r>
      <w:r w:rsidRPr="00CC1170">
        <w:rPr>
          <w:rFonts w:cs="Arial"/>
          <w:bCs/>
        </w:rPr>
        <w:t>shody cílů projektu s cíli programu Digitálního Česka a souladu s Usnesení vlády ze dne 15.</w:t>
      </w:r>
      <w:r w:rsidR="00014FC9">
        <w:rPr>
          <w:rFonts w:cs="Arial"/>
          <w:bCs/>
        </w:rPr>
        <w:t> </w:t>
      </w:r>
      <w:r w:rsidRPr="00CC1170">
        <w:rPr>
          <w:rFonts w:cs="Arial"/>
          <w:bCs/>
        </w:rPr>
        <w:t>dubna 2019 č. 255, k</w:t>
      </w:r>
      <w:r>
        <w:rPr>
          <w:rFonts w:cs="Arial"/>
          <w:bCs/>
        </w:rPr>
        <w:t> </w:t>
      </w:r>
      <w:r w:rsidRPr="00CC1170">
        <w:rPr>
          <w:rFonts w:cs="Arial"/>
          <w:bCs/>
        </w:rPr>
        <w:t>Implementačním plánům</w:t>
      </w:r>
      <w:r>
        <w:rPr>
          <w:rFonts w:cs="Arial"/>
          <w:bCs/>
        </w:rPr>
        <w:t xml:space="preserve"> programu „Digitální Česko“.</w:t>
      </w:r>
    </w:p>
    <w:p w14:paraId="211B68FB"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hospodárnost</w:t>
      </w:r>
      <w:r>
        <w:rPr>
          <w:rFonts w:cs="Arial"/>
          <w:b/>
          <w:bCs/>
        </w:rPr>
        <w:t>,</w:t>
      </w:r>
    </w:p>
    <w:p w14:paraId="33971B82" w14:textId="77777777" w:rsidR="0091767C" w:rsidRDefault="0091767C" w:rsidP="0091767C">
      <w:pPr>
        <w:ind w:left="426"/>
        <w:rPr>
          <w:rFonts w:cs="Arial"/>
          <w:bCs/>
        </w:rPr>
      </w:pPr>
      <w:r>
        <w:rPr>
          <w:rFonts w:cs="Arial"/>
          <w:bCs/>
        </w:rPr>
        <w:t xml:space="preserve">Hospodárnost je </w:t>
      </w:r>
      <w:r w:rsidRPr="00791925">
        <w:rPr>
          <w:rFonts w:cs="Arial"/>
          <w:bCs/>
        </w:rPr>
        <w:t>takové použití veřejných prostředků k zajištění stanovených úkolů s co nejnižším vynaložením těchto prostředků, a to při dodržení odpovídající kvality plněných úkolů</w:t>
      </w:r>
      <w:r>
        <w:rPr>
          <w:rStyle w:val="Znakapoznpodarou"/>
          <w:rFonts w:cs="Arial"/>
          <w:bCs/>
        </w:rPr>
        <w:footnoteReference w:id="4"/>
      </w:r>
      <w:r w:rsidRPr="00791925">
        <w:rPr>
          <w:rFonts w:cs="Arial"/>
          <w:bCs/>
        </w:rPr>
        <w:t>,.</w:t>
      </w:r>
    </w:p>
    <w:p w14:paraId="47071827" w14:textId="77777777" w:rsidR="0091767C" w:rsidRPr="00CC1170" w:rsidRDefault="0091767C" w:rsidP="0091767C">
      <w:pPr>
        <w:ind w:left="426"/>
        <w:rPr>
          <w:rFonts w:cs="Arial"/>
          <w:bCs/>
        </w:rPr>
      </w:pPr>
      <w:r>
        <w:rPr>
          <w:rFonts w:cs="Arial"/>
          <w:bCs/>
        </w:rPr>
        <w:t>Z hlediska</w:t>
      </w:r>
      <w:r w:rsidRPr="00CC1170">
        <w:rPr>
          <w:rFonts w:cs="Arial"/>
          <w:bCs/>
        </w:rPr>
        <w:t xml:space="preserve"> hospodárnosti </w:t>
      </w:r>
      <w:r>
        <w:rPr>
          <w:rFonts w:cs="Arial"/>
          <w:bCs/>
        </w:rPr>
        <w:t xml:space="preserve">tedy </w:t>
      </w:r>
      <w:r w:rsidRPr="00CC1170">
        <w:rPr>
          <w:rFonts w:cs="Arial"/>
          <w:bCs/>
        </w:rPr>
        <w:t xml:space="preserve">nejde jen o ověření reálnosti předpokládaných cen, ale o komplexní posouzení </w:t>
      </w:r>
      <w:r>
        <w:rPr>
          <w:rFonts w:cs="Arial"/>
          <w:bCs/>
        </w:rPr>
        <w:t xml:space="preserve">navrhovaných změn </w:t>
      </w:r>
      <w:r w:rsidRPr="00CC1170">
        <w:rPr>
          <w:rFonts w:cs="Arial"/>
          <w:bCs/>
        </w:rPr>
        <w:t>včetně využití již existujících ICT</w:t>
      </w:r>
      <w:r>
        <w:rPr>
          <w:rFonts w:cs="Arial"/>
          <w:bCs/>
        </w:rPr>
        <w:t>-</w:t>
      </w:r>
      <w:r w:rsidRPr="00CC1170">
        <w:rPr>
          <w:rFonts w:cs="Arial"/>
          <w:bCs/>
        </w:rPr>
        <w:t xml:space="preserve">aktiv (primárních i podpůrných), a to nejen </w:t>
      </w:r>
      <w:r>
        <w:rPr>
          <w:rFonts w:cs="Arial"/>
          <w:bCs/>
        </w:rPr>
        <w:t xml:space="preserve">aktiv </w:t>
      </w:r>
      <w:r w:rsidRPr="00CC1170">
        <w:rPr>
          <w:rFonts w:cs="Arial"/>
          <w:bCs/>
        </w:rPr>
        <w:t xml:space="preserve">předkladatele, ale </w:t>
      </w:r>
      <w:r>
        <w:rPr>
          <w:rFonts w:cs="Arial"/>
          <w:bCs/>
        </w:rPr>
        <w:t>také</w:t>
      </w:r>
      <w:r w:rsidRPr="00CC1170">
        <w:rPr>
          <w:rFonts w:cs="Arial"/>
          <w:bCs/>
        </w:rPr>
        <w:t xml:space="preserve"> aktiv poskytovaných </w:t>
      </w:r>
      <w:r>
        <w:rPr>
          <w:rFonts w:cs="Arial"/>
          <w:bCs/>
        </w:rPr>
        <w:t xml:space="preserve">ke sdílení </w:t>
      </w:r>
      <w:r w:rsidRPr="00CC1170">
        <w:rPr>
          <w:rFonts w:cs="Arial"/>
          <w:bCs/>
        </w:rPr>
        <w:t>ostatními OVM, při zvážení všech variant uspokojení potřeby žadatele</w:t>
      </w:r>
      <w:r>
        <w:rPr>
          <w:rFonts w:cs="Arial"/>
          <w:bCs/>
        </w:rPr>
        <w:t xml:space="preserve"> </w:t>
      </w:r>
      <w:r w:rsidRPr="00CC1170">
        <w:rPr>
          <w:rFonts w:cs="Arial"/>
          <w:bCs/>
        </w:rPr>
        <w:t>vyhovujících zvoleným kritériím</w:t>
      </w:r>
      <w:r>
        <w:rPr>
          <w:rFonts w:cs="Arial"/>
          <w:bCs/>
        </w:rPr>
        <w:t>.</w:t>
      </w:r>
    </w:p>
    <w:p w14:paraId="76366668" w14:textId="77777777" w:rsidR="0091767C" w:rsidRPr="00CC1170" w:rsidRDefault="0091767C" w:rsidP="0091767C">
      <w:pPr>
        <w:ind w:left="426"/>
        <w:rPr>
          <w:rFonts w:cs="Arial"/>
          <w:bCs/>
        </w:rPr>
      </w:pPr>
      <w:r w:rsidRPr="00CC1170">
        <w:rPr>
          <w:rFonts w:cs="Arial"/>
          <w:bCs/>
        </w:rPr>
        <w:t>Při posuzování možných variant z ekonomických hledisek je doporučeno využít metodiku výpočtu TCO vydan</w:t>
      </w:r>
      <w:r>
        <w:rPr>
          <w:rFonts w:cs="Arial"/>
          <w:bCs/>
        </w:rPr>
        <w:t>ou</w:t>
      </w:r>
      <w:r w:rsidRPr="00CC1170">
        <w:rPr>
          <w:rFonts w:cs="Arial"/>
          <w:bCs/>
        </w:rPr>
        <w:t xml:space="preserve"> MV</w:t>
      </w:r>
      <w:r w:rsidRPr="00CC1170">
        <w:rPr>
          <w:rFonts w:cs="Arial"/>
          <w:bCs/>
          <w:vertAlign w:val="superscript"/>
        </w:rPr>
        <w:footnoteReference w:id="5"/>
      </w:r>
      <w:r>
        <w:rPr>
          <w:rFonts w:cs="Arial"/>
          <w:bCs/>
        </w:rPr>
        <w:t xml:space="preserve"> (pro nové investice je Kap. 3.1)</w:t>
      </w:r>
      <w:r w:rsidRPr="00CC1170">
        <w:rPr>
          <w:rFonts w:cs="Arial"/>
          <w:bCs/>
        </w:rPr>
        <w:t xml:space="preserve">, pro niž je k dispozici </w:t>
      </w:r>
      <w:proofErr w:type="spellStart"/>
      <w:r w:rsidRPr="00CC1170">
        <w:rPr>
          <w:rFonts w:cs="Arial"/>
          <w:bCs/>
        </w:rPr>
        <w:t>eGC</w:t>
      </w:r>
      <w:proofErr w:type="spellEnd"/>
      <w:r w:rsidRPr="00CC1170">
        <w:rPr>
          <w:rFonts w:cs="Arial"/>
          <w:bCs/>
        </w:rPr>
        <w:t xml:space="preserve"> kalkulátor</w:t>
      </w:r>
      <w:r w:rsidRPr="00CC1170">
        <w:rPr>
          <w:rFonts w:cs="Arial"/>
          <w:bCs/>
          <w:vertAlign w:val="superscript"/>
        </w:rPr>
        <w:footnoteReference w:id="6"/>
      </w:r>
      <w:r w:rsidRPr="00CC1170">
        <w:rPr>
          <w:rFonts w:cs="Arial"/>
          <w:bCs/>
        </w:rPr>
        <w:t xml:space="preserve">. </w:t>
      </w:r>
    </w:p>
    <w:p w14:paraId="2003A69C" w14:textId="77777777" w:rsidR="0091767C" w:rsidRDefault="0091767C" w:rsidP="0091767C">
      <w:pPr>
        <w:numPr>
          <w:ilvl w:val="0"/>
          <w:numId w:val="108"/>
        </w:numPr>
        <w:tabs>
          <w:tab w:val="left" w:pos="426"/>
        </w:tabs>
        <w:ind w:hanging="720"/>
        <w:rPr>
          <w:rFonts w:cs="Arial"/>
          <w:b/>
          <w:bCs/>
        </w:rPr>
      </w:pPr>
      <w:r w:rsidRPr="00CC1170">
        <w:rPr>
          <w:rFonts w:cs="Arial"/>
          <w:b/>
          <w:bCs/>
        </w:rPr>
        <w:lastRenderedPageBreak/>
        <w:t>realizovatelnost,</w:t>
      </w:r>
    </w:p>
    <w:p w14:paraId="471B67D8" w14:textId="77777777" w:rsidR="0091767C" w:rsidRDefault="0091767C" w:rsidP="0091767C">
      <w:pPr>
        <w:ind w:left="426"/>
        <w:rPr>
          <w:bCs/>
        </w:rPr>
      </w:pPr>
      <w:r w:rsidRPr="0099674A">
        <w:rPr>
          <w:bCs/>
        </w:rPr>
        <w:t>Primárně jde o posouzení</w:t>
      </w:r>
      <w:r>
        <w:rPr>
          <w:bCs/>
        </w:rPr>
        <w:t>, zda v zadané kombinaci:</w:t>
      </w:r>
    </w:p>
    <w:p w14:paraId="016B93A7" w14:textId="77777777" w:rsidR="0091767C" w:rsidRDefault="0091767C" w:rsidP="0091767C">
      <w:pPr>
        <w:numPr>
          <w:ilvl w:val="0"/>
          <w:numId w:val="109"/>
        </w:numPr>
        <w:ind w:left="709" w:hanging="283"/>
        <w:rPr>
          <w:bCs/>
        </w:rPr>
      </w:pPr>
      <w:r>
        <w:rPr>
          <w:bCs/>
        </w:rPr>
        <w:t>parametrů požadovaných funkcionalit, včetně jejich kvalitativních parametrů,</w:t>
      </w:r>
    </w:p>
    <w:p w14:paraId="170C1A67" w14:textId="77777777" w:rsidR="0091767C" w:rsidRDefault="0091767C" w:rsidP="0091767C">
      <w:pPr>
        <w:numPr>
          <w:ilvl w:val="0"/>
          <w:numId w:val="109"/>
        </w:numPr>
        <w:ind w:left="709" w:hanging="283"/>
        <w:rPr>
          <w:bCs/>
        </w:rPr>
      </w:pPr>
      <w:r>
        <w:rPr>
          <w:bCs/>
        </w:rPr>
        <w:t>požadovaného termínu zprovoznění,</w:t>
      </w:r>
    </w:p>
    <w:p w14:paraId="465DA5C1" w14:textId="77777777" w:rsidR="0091767C" w:rsidRDefault="0091767C" w:rsidP="0091767C">
      <w:pPr>
        <w:numPr>
          <w:ilvl w:val="0"/>
          <w:numId w:val="109"/>
        </w:numPr>
        <w:ind w:left="709" w:hanging="283"/>
        <w:rPr>
          <w:bCs/>
        </w:rPr>
      </w:pPr>
      <w:r>
        <w:rPr>
          <w:bCs/>
        </w:rPr>
        <w:t>disponibilních zdrojů (legislativních, materiálních, personálních, finančních, smluvních, …),</w:t>
      </w:r>
    </w:p>
    <w:p w14:paraId="11ACB545" w14:textId="77777777" w:rsidR="0091767C" w:rsidRPr="0099674A" w:rsidRDefault="0091767C" w:rsidP="0091767C">
      <w:pPr>
        <w:ind w:left="426"/>
        <w:rPr>
          <w:bCs/>
        </w:rPr>
      </w:pPr>
      <w:r w:rsidRPr="0099674A">
        <w:rPr>
          <w:bCs/>
        </w:rPr>
        <w:t xml:space="preserve">je </w:t>
      </w:r>
      <w:r>
        <w:rPr>
          <w:bCs/>
        </w:rPr>
        <w:t xml:space="preserve">splnění </w:t>
      </w:r>
      <w:r w:rsidRPr="00BB59BF">
        <w:rPr>
          <w:bCs/>
        </w:rPr>
        <w:t>požad</w:t>
      </w:r>
      <w:r>
        <w:rPr>
          <w:bCs/>
        </w:rPr>
        <w:t>avků</w:t>
      </w:r>
      <w:r w:rsidRPr="00BB59BF">
        <w:rPr>
          <w:bCs/>
        </w:rPr>
        <w:t xml:space="preserve"> </w:t>
      </w:r>
      <w:r w:rsidRPr="0099674A">
        <w:rPr>
          <w:bCs/>
        </w:rPr>
        <w:t>reálné</w:t>
      </w:r>
      <w:r>
        <w:rPr>
          <w:bCs/>
        </w:rPr>
        <w:t>, nebo bude některý z požadavků nutné změnit.</w:t>
      </w:r>
    </w:p>
    <w:p w14:paraId="29B2D343" w14:textId="77777777" w:rsidR="0091767C" w:rsidRPr="00CC1170" w:rsidRDefault="0091767C" w:rsidP="0091767C">
      <w:pPr>
        <w:numPr>
          <w:ilvl w:val="0"/>
          <w:numId w:val="108"/>
        </w:numPr>
        <w:tabs>
          <w:tab w:val="left" w:pos="426"/>
        </w:tabs>
        <w:ind w:hanging="720"/>
        <w:rPr>
          <w:rFonts w:cs="Arial"/>
          <w:b/>
          <w:bCs/>
        </w:rPr>
      </w:pPr>
      <w:r>
        <w:rPr>
          <w:rFonts w:cs="Arial"/>
          <w:b/>
          <w:bCs/>
        </w:rPr>
        <w:t>p</w:t>
      </w:r>
      <w:r w:rsidRPr="00CC1170">
        <w:rPr>
          <w:rFonts w:cs="Arial"/>
          <w:b/>
          <w:bCs/>
        </w:rPr>
        <w:t>řipravenost</w:t>
      </w:r>
      <w:r>
        <w:rPr>
          <w:rFonts w:cs="Arial"/>
          <w:b/>
          <w:bCs/>
        </w:rPr>
        <w:t>,</w:t>
      </w:r>
    </w:p>
    <w:p w14:paraId="4C5F77D9" w14:textId="77777777" w:rsidR="0091767C" w:rsidRDefault="0091767C" w:rsidP="0091767C">
      <w:pPr>
        <w:ind w:left="426"/>
        <w:rPr>
          <w:bCs/>
        </w:rPr>
      </w:pPr>
      <w:r w:rsidRPr="00CC1170">
        <w:rPr>
          <w:rFonts w:cs="Arial"/>
          <w:bCs/>
        </w:rPr>
        <w:t>Připraveností</w:t>
      </w:r>
      <w:r w:rsidRPr="00034A63">
        <w:rPr>
          <w:bCs/>
        </w:rPr>
        <w:t xml:space="preserve"> </w:t>
      </w:r>
      <w:r>
        <w:rPr>
          <w:bCs/>
        </w:rPr>
        <w:t xml:space="preserve">je hodnocena z hlediska připravenosti žadatele i jeho klientů = uživatelů jím spravovaných ISVS na změny poskytovaných </w:t>
      </w:r>
      <w:r w:rsidRPr="00034A63">
        <w:rPr>
          <w:bCs/>
        </w:rPr>
        <w:t>s</w:t>
      </w:r>
      <w:r>
        <w:rPr>
          <w:bCs/>
        </w:rPr>
        <w:t xml:space="preserve">lužeb, které realizace projektu přinese, a to jednak ve fázi realizace projektu a jednak ve fázi produkčního provozu. </w:t>
      </w:r>
    </w:p>
    <w:p w14:paraId="058596C1" w14:textId="77777777" w:rsidR="0091767C" w:rsidRPr="00034A63" w:rsidRDefault="0091767C" w:rsidP="0091767C">
      <w:pPr>
        <w:ind w:left="426"/>
        <w:rPr>
          <w:bCs/>
        </w:rPr>
      </w:pPr>
      <w:r>
        <w:rPr>
          <w:rFonts w:cs="Arial"/>
          <w:bCs/>
        </w:rPr>
        <w:t xml:space="preserve">Pro posuzování připravenosti jsou klíčové </w:t>
      </w:r>
      <w:r w:rsidRPr="00034A63">
        <w:rPr>
          <w:bCs/>
        </w:rPr>
        <w:t>zejména:</w:t>
      </w:r>
    </w:p>
    <w:p w14:paraId="70F51232" w14:textId="77777777" w:rsidR="0091767C" w:rsidRPr="00CC1170" w:rsidRDefault="0091767C" w:rsidP="0091767C">
      <w:pPr>
        <w:numPr>
          <w:ilvl w:val="0"/>
          <w:numId w:val="109"/>
        </w:numPr>
        <w:ind w:left="709" w:hanging="283"/>
        <w:rPr>
          <w:rFonts w:cs="Arial"/>
          <w:bCs/>
        </w:rPr>
      </w:pPr>
      <w:r w:rsidRPr="00CC1170">
        <w:rPr>
          <w:rFonts w:cs="Arial"/>
          <w:bCs/>
        </w:rPr>
        <w:t>procesně organizační připravenost (včetně změn rolí) – Enterprise, Byznys architektura</w:t>
      </w:r>
      <w:r>
        <w:rPr>
          <w:rFonts w:cs="Arial"/>
          <w:bCs/>
        </w:rPr>
        <w:t xml:space="preserve"> (a to zejména její motivační aspekty)</w:t>
      </w:r>
      <w:r w:rsidRPr="00CC1170">
        <w:rPr>
          <w:rFonts w:cs="Arial"/>
          <w:bCs/>
        </w:rPr>
        <w:t>,</w:t>
      </w:r>
    </w:p>
    <w:p w14:paraId="04C80F30" w14:textId="77777777" w:rsidR="0091767C" w:rsidRPr="00CC1170" w:rsidRDefault="0091767C" w:rsidP="0091767C">
      <w:pPr>
        <w:numPr>
          <w:ilvl w:val="0"/>
          <w:numId w:val="109"/>
        </w:numPr>
        <w:ind w:left="709" w:hanging="283"/>
        <w:rPr>
          <w:rFonts w:cs="Arial"/>
          <w:bCs/>
        </w:rPr>
      </w:pPr>
      <w:r w:rsidRPr="00CC1170">
        <w:rPr>
          <w:rFonts w:cs="Arial"/>
          <w:bCs/>
        </w:rPr>
        <w:t xml:space="preserve">personální připravenost – </w:t>
      </w:r>
      <w:r>
        <w:rPr>
          <w:rFonts w:cs="Arial"/>
          <w:bCs/>
        </w:rPr>
        <w:t xml:space="preserve">tj. </w:t>
      </w:r>
      <w:r w:rsidRPr="00CC1170">
        <w:rPr>
          <w:rFonts w:cs="Arial"/>
          <w:bCs/>
        </w:rPr>
        <w:t>zejména kapacitní, kvalifikační a kompetenční,</w:t>
      </w:r>
    </w:p>
    <w:p w14:paraId="09FB6435" w14:textId="77777777" w:rsidR="0091767C" w:rsidRPr="00CC1170" w:rsidRDefault="0091767C" w:rsidP="0091767C">
      <w:pPr>
        <w:numPr>
          <w:ilvl w:val="0"/>
          <w:numId w:val="109"/>
        </w:numPr>
        <w:ind w:left="709" w:hanging="283"/>
        <w:rPr>
          <w:rFonts w:cs="Arial"/>
          <w:bCs/>
        </w:rPr>
      </w:pPr>
      <w:r w:rsidRPr="00CC1170">
        <w:rPr>
          <w:rFonts w:cs="Arial"/>
          <w:bCs/>
        </w:rPr>
        <w:t>technologická – Aplikační a Technologická architektura,</w:t>
      </w:r>
    </w:p>
    <w:p w14:paraId="0C3FE879" w14:textId="77777777" w:rsidR="0091767C" w:rsidRPr="00CC1170" w:rsidRDefault="0091767C" w:rsidP="0091767C">
      <w:pPr>
        <w:numPr>
          <w:ilvl w:val="0"/>
          <w:numId w:val="109"/>
        </w:numPr>
        <w:ind w:left="709" w:hanging="283"/>
        <w:rPr>
          <w:rFonts w:cs="Arial"/>
          <w:bCs/>
        </w:rPr>
      </w:pPr>
      <w:r w:rsidRPr="00CC1170">
        <w:rPr>
          <w:rFonts w:cs="Arial"/>
          <w:bCs/>
        </w:rPr>
        <w:t xml:space="preserve">finanční – </w:t>
      </w:r>
      <w:r>
        <w:rPr>
          <w:rFonts w:cs="Arial"/>
          <w:bCs/>
        </w:rPr>
        <w:t>tj. z hlediska zařazení</w:t>
      </w:r>
      <w:r w:rsidRPr="00CC1170">
        <w:rPr>
          <w:rFonts w:cs="Arial"/>
          <w:bCs/>
        </w:rPr>
        <w:t xml:space="preserve"> </w:t>
      </w:r>
      <w:r>
        <w:rPr>
          <w:rFonts w:cs="Arial"/>
          <w:bCs/>
        </w:rPr>
        <w:t>do</w:t>
      </w:r>
      <w:r w:rsidRPr="00CC1170">
        <w:rPr>
          <w:rFonts w:cs="Arial"/>
          <w:bCs/>
        </w:rPr>
        <w:t xml:space="preserve"> finanční</w:t>
      </w:r>
      <w:r>
        <w:rPr>
          <w:rFonts w:cs="Arial"/>
          <w:bCs/>
        </w:rPr>
        <w:t>ho</w:t>
      </w:r>
      <w:r w:rsidRPr="00CC1170">
        <w:rPr>
          <w:rFonts w:cs="Arial"/>
          <w:bCs/>
        </w:rPr>
        <w:t xml:space="preserve"> plánu žadatele,</w:t>
      </w:r>
    </w:p>
    <w:p w14:paraId="0AC62BAC" w14:textId="77777777" w:rsidR="0091767C" w:rsidRPr="00CC1170" w:rsidRDefault="0091767C" w:rsidP="0091767C">
      <w:pPr>
        <w:numPr>
          <w:ilvl w:val="0"/>
          <w:numId w:val="109"/>
        </w:numPr>
        <w:ind w:left="709" w:hanging="283"/>
        <w:rPr>
          <w:rFonts w:cs="Arial"/>
          <w:bCs/>
        </w:rPr>
      </w:pPr>
      <w:r w:rsidRPr="00CC1170">
        <w:rPr>
          <w:rFonts w:cs="Arial"/>
          <w:bCs/>
        </w:rPr>
        <w:t>připravenost objektová / stavební</w:t>
      </w:r>
      <w:r>
        <w:rPr>
          <w:rFonts w:cs="Arial"/>
          <w:bCs/>
        </w:rPr>
        <w:t>.</w:t>
      </w:r>
    </w:p>
    <w:p w14:paraId="6F86246C"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přínos</w:t>
      </w:r>
      <w:r>
        <w:rPr>
          <w:rFonts w:cs="Arial"/>
          <w:b/>
          <w:bCs/>
        </w:rPr>
        <w:t>,</w:t>
      </w:r>
    </w:p>
    <w:p w14:paraId="08303342" w14:textId="77777777" w:rsidR="0091767C" w:rsidRPr="00034A63" w:rsidRDefault="0091767C" w:rsidP="0091767C">
      <w:pPr>
        <w:ind w:left="426"/>
        <w:rPr>
          <w:bCs/>
        </w:rPr>
      </w:pPr>
      <w:r w:rsidRPr="00CC1170">
        <w:rPr>
          <w:rFonts w:cs="Arial"/>
          <w:bCs/>
        </w:rPr>
        <w:t>Přínosem</w:t>
      </w:r>
      <w:r w:rsidRPr="00034A63">
        <w:rPr>
          <w:bCs/>
        </w:rPr>
        <w:t xml:space="preserve"> jsou myšleny pozitivní efekty, které má </w:t>
      </w:r>
      <w:r>
        <w:rPr>
          <w:bCs/>
        </w:rPr>
        <w:t xml:space="preserve">realizace </w:t>
      </w:r>
      <w:r w:rsidRPr="00034A63">
        <w:rPr>
          <w:bCs/>
        </w:rPr>
        <w:t>záměr</w:t>
      </w:r>
      <w:r>
        <w:rPr>
          <w:bCs/>
        </w:rPr>
        <w:t>u</w:t>
      </w:r>
      <w:r w:rsidRPr="00034A63">
        <w:rPr>
          <w:bCs/>
        </w:rPr>
        <w:t xml:space="preserve"> vyvolat, a to jak na straně uživatelů (např. snížen</w:t>
      </w:r>
      <w:r>
        <w:rPr>
          <w:bCs/>
        </w:rPr>
        <w:t>í časové náročnosti</w:t>
      </w:r>
      <w:r w:rsidRPr="00034A63">
        <w:rPr>
          <w:bCs/>
        </w:rPr>
        <w:t xml:space="preserve"> oproti vyřízení aktivity dosavadním způsobem, vyšší ochran</w:t>
      </w:r>
      <w:r>
        <w:rPr>
          <w:bCs/>
        </w:rPr>
        <w:t xml:space="preserve">a </w:t>
      </w:r>
      <w:r w:rsidRPr="00034A63">
        <w:rPr>
          <w:bCs/>
        </w:rPr>
        <w:t>osobních dat</w:t>
      </w:r>
      <w:r>
        <w:rPr>
          <w:bCs/>
        </w:rPr>
        <w:t xml:space="preserve"> aj.</w:t>
      </w:r>
      <w:r w:rsidRPr="00034A63">
        <w:rPr>
          <w:bCs/>
        </w:rPr>
        <w:t xml:space="preserve">), tak na straně poskytovatele (snížení pracnosti </w:t>
      </w:r>
      <w:r>
        <w:rPr>
          <w:bCs/>
        </w:rPr>
        <w:t xml:space="preserve">pro jeho </w:t>
      </w:r>
      <w:r w:rsidRPr="00034A63">
        <w:rPr>
          <w:bCs/>
        </w:rPr>
        <w:t>úředník</w:t>
      </w:r>
      <w:r>
        <w:rPr>
          <w:bCs/>
        </w:rPr>
        <w:t>y</w:t>
      </w:r>
      <w:r w:rsidRPr="00034A63">
        <w:rPr>
          <w:bCs/>
        </w:rPr>
        <w:t>, zvýšení kvality výstupu) tak i provozovatele</w:t>
      </w:r>
      <w:r>
        <w:rPr>
          <w:bCs/>
        </w:rPr>
        <w:t xml:space="preserve"> </w:t>
      </w:r>
      <w:r w:rsidRPr="00034A63">
        <w:rPr>
          <w:bCs/>
        </w:rPr>
        <w:t>služby (</w:t>
      </w:r>
      <w:r>
        <w:rPr>
          <w:bCs/>
        </w:rPr>
        <w:t xml:space="preserve">tj. např. </w:t>
      </w:r>
      <w:r w:rsidRPr="00034A63">
        <w:rPr>
          <w:bCs/>
        </w:rPr>
        <w:t>snížení energetické náročnosti, zjednodušení a úspora pracnosti správy systému, snížení výdajů na provoz</w:t>
      </w:r>
      <w:r>
        <w:rPr>
          <w:bCs/>
        </w:rPr>
        <w:t xml:space="preserve"> apod.</w:t>
      </w:r>
      <w:r w:rsidRPr="00034A63">
        <w:rPr>
          <w:bCs/>
        </w:rPr>
        <w:t>).</w:t>
      </w:r>
    </w:p>
    <w:p w14:paraId="3C2B0D5F"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ekonomickou a personální náročnost,</w:t>
      </w:r>
    </w:p>
    <w:p w14:paraId="5AACB74C" w14:textId="77777777" w:rsidR="0091767C" w:rsidRPr="00CC1170" w:rsidRDefault="0091767C" w:rsidP="0091767C">
      <w:pPr>
        <w:ind w:left="426"/>
        <w:rPr>
          <w:rFonts w:cs="Arial"/>
          <w:bCs/>
        </w:rPr>
      </w:pPr>
      <w:r w:rsidRPr="00CC1170">
        <w:rPr>
          <w:rFonts w:cs="Arial"/>
          <w:bCs/>
        </w:rPr>
        <w:t>Pří posuzování ekonomické a personální náročnosti j</w:t>
      </w:r>
      <w:r>
        <w:rPr>
          <w:rFonts w:cs="Arial"/>
          <w:bCs/>
        </w:rPr>
        <w:t>sou vždy zohledňovány</w:t>
      </w:r>
      <w:r w:rsidRPr="00CC1170">
        <w:rPr>
          <w:rFonts w:cs="Arial"/>
          <w:bCs/>
        </w:rPr>
        <w:t>:</w:t>
      </w:r>
    </w:p>
    <w:p w14:paraId="2F00CAE2" w14:textId="77777777" w:rsidR="0091767C" w:rsidRPr="00CC1170" w:rsidRDefault="0091767C" w:rsidP="0091767C">
      <w:pPr>
        <w:numPr>
          <w:ilvl w:val="0"/>
          <w:numId w:val="109"/>
        </w:numPr>
        <w:ind w:left="709" w:hanging="283"/>
        <w:rPr>
          <w:rFonts w:cs="Arial"/>
          <w:bCs/>
        </w:rPr>
      </w:pPr>
      <w:r w:rsidRPr="00CC1170">
        <w:rPr>
          <w:rFonts w:cs="Arial"/>
          <w:bCs/>
        </w:rPr>
        <w:t>finanční i personální náročnost</w:t>
      </w:r>
      <w:r>
        <w:rPr>
          <w:rFonts w:cs="Arial"/>
          <w:bCs/>
        </w:rPr>
        <w:t xml:space="preserve">, a to </w:t>
      </w:r>
      <w:r w:rsidRPr="00CC1170">
        <w:rPr>
          <w:rFonts w:cs="Arial"/>
          <w:bCs/>
        </w:rPr>
        <w:t>jak pro realizační, tak pro produkční fázi projektu,</w:t>
      </w:r>
    </w:p>
    <w:p w14:paraId="4C7405A2" w14:textId="77777777" w:rsidR="0091767C" w:rsidRPr="00CC1170" w:rsidRDefault="0091767C" w:rsidP="0091767C">
      <w:pPr>
        <w:numPr>
          <w:ilvl w:val="0"/>
          <w:numId w:val="109"/>
        </w:numPr>
        <w:ind w:left="709" w:hanging="283"/>
        <w:rPr>
          <w:rFonts w:cs="Arial"/>
          <w:bCs/>
        </w:rPr>
      </w:pPr>
      <w:r w:rsidRPr="00CC1170">
        <w:rPr>
          <w:rFonts w:cs="Arial"/>
          <w:bCs/>
        </w:rPr>
        <w:t>předpokládané výdaje uvádě</w:t>
      </w:r>
      <w:r>
        <w:rPr>
          <w:rFonts w:cs="Arial"/>
          <w:bCs/>
        </w:rPr>
        <w:t>né</w:t>
      </w:r>
      <w:r w:rsidRPr="00CC1170">
        <w:rPr>
          <w:rFonts w:cs="Arial"/>
          <w:bCs/>
        </w:rPr>
        <w:t xml:space="preserve"> dle výše uvedené metodiky TCO,</w:t>
      </w:r>
    </w:p>
    <w:p w14:paraId="1A090746" w14:textId="77777777" w:rsidR="0091767C" w:rsidRPr="00CC1170" w:rsidRDefault="0091767C" w:rsidP="0091767C">
      <w:pPr>
        <w:numPr>
          <w:ilvl w:val="0"/>
          <w:numId w:val="109"/>
        </w:numPr>
        <w:ind w:left="709" w:hanging="283"/>
        <w:rPr>
          <w:rFonts w:cs="Arial"/>
          <w:bCs/>
        </w:rPr>
      </w:pPr>
      <w:r w:rsidRPr="00CC1170">
        <w:rPr>
          <w:rFonts w:cs="Arial"/>
          <w:bCs/>
        </w:rPr>
        <w:t>personální náročnost</w:t>
      </w:r>
      <w:r>
        <w:rPr>
          <w:rFonts w:cs="Arial"/>
          <w:bCs/>
        </w:rPr>
        <w:t xml:space="preserve"> </w:t>
      </w:r>
      <w:proofErr w:type="gramStart"/>
      <w:r>
        <w:rPr>
          <w:rFonts w:cs="Arial"/>
          <w:bCs/>
        </w:rPr>
        <w:t xml:space="preserve">včetně </w:t>
      </w:r>
      <w:r w:rsidRPr="00CC1170">
        <w:rPr>
          <w:rFonts w:cs="Arial"/>
          <w:bCs/>
        </w:rPr>
        <w:t xml:space="preserve"> předpokládan</w:t>
      </w:r>
      <w:r>
        <w:rPr>
          <w:rFonts w:cs="Arial"/>
          <w:bCs/>
        </w:rPr>
        <w:t>é</w:t>
      </w:r>
      <w:proofErr w:type="gramEnd"/>
      <w:r w:rsidRPr="00CC1170">
        <w:rPr>
          <w:rFonts w:cs="Arial"/>
          <w:bCs/>
        </w:rPr>
        <w:t xml:space="preserve"> interní pracnost</w:t>
      </w:r>
      <w:r>
        <w:rPr>
          <w:rFonts w:cs="Arial"/>
          <w:bCs/>
        </w:rPr>
        <w:t>i</w:t>
      </w:r>
      <w:r w:rsidRPr="00CC1170">
        <w:rPr>
          <w:rFonts w:cs="Arial"/>
          <w:bCs/>
        </w:rPr>
        <w:t xml:space="preserve"> </w:t>
      </w:r>
      <w:r>
        <w:rPr>
          <w:rFonts w:cs="Arial"/>
          <w:bCs/>
        </w:rPr>
        <w:t>spjaté</w:t>
      </w:r>
      <w:r w:rsidRPr="00CC1170">
        <w:rPr>
          <w:rFonts w:cs="Arial"/>
          <w:bCs/>
        </w:rPr>
        <w:t xml:space="preserve"> s účastí interních pracovníků na realizaci projektu,</w:t>
      </w:r>
    </w:p>
    <w:p w14:paraId="6768BFBA" w14:textId="77777777" w:rsidR="0091767C" w:rsidRPr="00CC1170" w:rsidRDefault="0091767C" w:rsidP="0091767C">
      <w:pPr>
        <w:numPr>
          <w:ilvl w:val="0"/>
          <w:numId w:val="109"/>
        </w:numPr>
        <w:ind w:left="709" w:hanging="283"/>
        <w:rPr>
          <w:rFonts w:cs="Arial"/>
          <w:bCs/>
        </w:rPr>
      </w:pPr>
      <w:r w:rsidRPr="00CC1170">
        <w:rPr>
          <w:rFonts w:cs="Arial"/>
          <w:bCs/>
        </w:rPr>
        <w:t>finanční náročnost</w:t>
      </w:r>
      <w:r>
        <w:rPr>
          <w:rFonts w:cs="Arial"/>
          <w:bCs/>
        </w:rPr>
        <w:t xml:space="preserve"> zahrnující</w:t>
      </w:r>
      <w:r w:rsidRPr="00CC1170">
        <w:rPr>
          <w:rFonts w:cs="Arial"/>
          <w:bCs/>
        </w:rPr>
        <w:t xml:space="preserve"> i provozní náklady (jejich změnu) v produkční fázi – opět viz výše uvedená metodika TCO</w:t>
      </w:r>
      <w:r>
        <w:rPr>
          <w:rFonts w:cs="Arial"/>
          <w:bCs/>
        </w:rPr>
        <w:t>.</w:t>
      </w:r>
    </w:p>
    <w:p w14:paraId="38901E5C" w14:textId="77777777" w:rsidR="0091767C" w:rsidRDefault="0091767C" w:rsidP="0091767C">
      <w:pPr>
        <w:numPr>
          <w:ilvl w:val="0"/>
          <w:numId w:val="108"/>
        </w:numPr>
        <w:tabs>
          <w:tab w:val="left" w:pos="426"/>
        </w:tabs>
        <w:ind w:hanging="720"/>
        <w:rPr>
          <w:rFonts w:cs="Arial"/>
          <w:b/>
          <w:bCs/>
        </w:rPr>
      </w:pPr>
      <w:r w:rsidRPr="00CC1170">
        <w:rPr>
          <w:rFonts w:cs="Arial"/>
          <w:b/>
          <w:bCs/>
        </w:rPr>
        <w:t>způsob řízení,</w:t>
      </w:r>
    </w:p>
    <w:p w14:paraId="0BE97675" w14:textId="77777777" w:rsidR="0091767C" w:rsidRDefault="0091767C" w:rsidP="0091767C">
      <w:pPr>
        <w:ind w:left="426"/>
        <w:rPr>
          <w:rFonts w:cs="Arial"/>
          <w:bCs/>
        </w:rPr>
      </w:pPr>
      <w:r>
        <w:rPr>
          <w:rFonts w:cs="Arial"/>
          <w:bCs/>
        </w:rPr>
        <w:t xml:space="preserve">Vzhledem k tomu, </w:t>
      </w:r>
      <w:r w:rsidRPr="00BB59BF">
        <w:rPr>
          <w:rFonts w:cs="Arial"/>
          <w:bCs/>
        </w:rPr>
        <w:t xml:space="preserve">že </w:t>
      </w:r>
      <w:r>
        <w:rPr>
          <w:rFonts w:cs="Arial"/>
          <w:bCs/>
        </w:rPr>
        <w:t xml:space="preserve">dle UV č. 86/2020 předkládají žádost o stanovisko OHA i menší organizační celky řízené nadřízenými úřady, jsou </w:t>
      </w:r>
      <w:r w:rsidRPr="005C3840">
        <w:rPr>
          <w:rFonts w:cs="Arial"/>
          <w:bCs/>
        </w:rPr>
        <w:t>pro úspěch a efektivnost projektu klíčové</w:t>
      </w:r>
      <w:r>
        <w:rPr>
          <w:rFonts w:cs="Arial"/>
          <w:bCs/>
        </w:rPr>
        <w:t xml:space="preserve"> také:</w:t>
      </w:r>
    </w:p>
    <w:p w14:paraId="1672217A" w14:textId="77777777" w:rsidR="0091767C" w:rsidRDefault="0091767C" w:rsidP="0091767C">
      <w:pPr>
        <w:numPr>
          <w:ilvl w:val="0"/>
          <w:numId w:val="109"/>
        </w:numPr>
        <w:ind w:left="709" w:hanging="283"/>
        <w:rPr>
          <w:rFonts w:cs="Arial"/>
          <w:bCs/>
        </w:rPr>
      </w:pPr>
      <w:r>
        <w:rPr>
          <w:rFonts w:cs="Arial"/>
          <w:bCs/>
        </w:rPr>
        <w:t>rozdělení kompetencí – zejména rolí projektového manažera, věcného správce jako iniciátora projektu, technického správce a provozovatele,</w:t>
      </w:r>
    </w:p>
    <w:p w14:paraId="337AF6ED" w14:textId="77777777" w:rsidR="0091767C" w:rsidRPr="00BB59BF" w:rsidRDefault="0091767C" w:rsidP="0091767C">
      <w:pPr>
        <w:numPr>
          <w:ilvl w:val="0"/>
          <w:numId w:val="109"/>
        </w:numPr>
        <w:ind w:left="709" w:hanging="283"/>
        <w:rPr>
          <w:rFonts w:cs="Arial"/>
          <w:bCs/>
        </w:rPr>
      </w:pPr>
      <w:r>
        <w:rPr>
          <w:rFonts w:cs="Arial"/>
          <w:bCs/>
        </w:rPr>
        <w:t xml:space="preserve">souhlas, </w:t>
      </w:r>
      <w:r w:rsidRPr="00D87F42">
        <w:rPr>
          <w:rFonts w:cs="Arial"/>
          <w:bCs/>
        </w:rPr>
        <w:t>podpora</w:t>
      </w:r>
      <w:r>
        <w:rPr>
          <w:rFonts w:cs="Arial"/>
          <w:bCs/>
        </w:rPr>
        <w:t xml:space="preserve"> a často i aktivní vzájemná součinnost mezi všemi úrovněmi řízení. </w:t>
      </w:r>
    </w:p>
    <w:p w14:paraId="0F5F9F05"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analýzu rizik</w:t>
      </w:r>
      <w:r>
        <w:rPr>
          <w:rFonts w:cs="Arial"/>
          <w:b/>
          <w:bCs/>
        </w:rPr>
        <w:t>,</w:t>
      </w:r>
    </w:p>
    <w:p w14:paraId="626429C7" w14:textId="77777777" w:rsidR="0091767C" w:rsidRPr="00CC1170" w:rsidRDefault="0091767C" w:rsidP="0091767C">
      <w:pPr>
        <w:ind w:left="426"/>
        <w:rPr>
          <w:rFonts w:cs="Arial"/>
          <w:bCs/>
        </w:rPr>
      </w:pPr>
      <w:r w:rsidRPr="00CC1170">
        <w:rPr>
          <w:rFonts w:cs="Arial"/>
          <w:bCs/>
        </w:rPr>
        <w:t>Analýza musí obsáhnout</w:t>
      </w:r>
      <w:r>
        <w:rPr>
          <w:rFonts w:cs="Arial"/>
          <w:bCs/>
        </w:rPr>
        <w:t xml:space="preserve"> všechna významná rizika, tj. zejména</w:t>
      </w:r>
      <w:r w:rsidRPr="00CC1170">
        <w:rPr>
          <w:rFonts w:cs="Arial"/>
          <w:bCs/>
        </w:rPr>
        <w:t>:</w:t>
      </w:r>
    </w:p>
    <w:p w14:paraId="37A3A284" w14:textId="77777777" w:rsidR="0091767C" w:rsidRPr="00034A63" w:rsidRDefault="0091767C" w:rsidP="0091767C">
      <w:pPr>
        <w:numPr>
          <w:ilvl w:val="0"/>
          <w:numId w:val="109"/>
        </w:numPr>
        <w:ind w:left="709" w:hanging="283"/>
        <w:rPr>
          <w:bCs/>
        </w:rPr>
      </w:pPr>
      <w:r w:rsidRPr="00034A63">
        <w:rPr>
          <w:bCs/>
        </w:rPr>
        <w:t xml:space="preserve">rizika ohrožující </w:t>
      </w:r>
      <w:r>
        <w:rPr>
          <w:bCs/>
        </w:rPr>
        <w:t>dosažení</w:t>
      </w:r>
      <w:r w:rsidRPr="00034A63">
        <w:rPr>
          <w:bCs/>
        </w:rPr>
        <w:t xml:space="preserve"> cílů a jejich parametrů</w:t>
      </w:r>
      <w:r>
        <w:rPr>
          <w:bCs/>
        </w:rPr>
        <w:t xml:space="preserve"> (včetně termínových)</w:t>
      </w:r>
      <w:r w:rsidRPr="00034A63">
        <w:rPr>
          <w:bCs/>
        </w:rPr>
        <w:t xml:space="preserve"> č</w:t>
      </w:r>
      <w:r>
        <w:rPr>
          <w:bCs/>
        </w:rPr>
        <w:t>i</w:t>
      </w:r>
      <w:r w:rsidRPr="00034A63">
        <w:rPr>
          <w:bCs/>
        </w:rPr>
        <w:t xml:space="preserve"> dosažení očekávaných přínosů, a to po celou předpokládanou dobu životnosti</w:t>
      </w:r>
      <w:r>
        <w:rPr>
          <w:bCs/>
        </w:rPr>
        <w:t xml:space="preserve"> </w:t>
      </w:r>
      <w:r w:rsidRPr="00034A63">
        <w:rPr>
          <w:bCs/>
        </w:rPr>
        <w:t xml:space="preserve">včetně např. rizika </w:t>
      </w:r>
      <w:r w:rsidRPr="00CC1170">
        <w:rPr>
          <w:rFonts w:cs="Arial"/>
          <w:bCs/>
        </w:rPr>
        <w:t>Vendor</w:t>
      </w:r>
      <w:r w:rsidRPr="00034A63">
        <w:rPr>
          <w:bCs/>
        </w:rPr>
        <w:t xml:space="preserve"> Locku atp.,</w:t>
      </w:r>
    </w:p>
    <w:p w14:paraId="1B9E7906" w14:textId="77777777" w:rsidR="0091767C" w:rsidRDefault="0091767C" w:rsidP="0091767C">
      <w:pPr>
        <w:numPr>
          <w:ilvl w:val="0"/>
          <w:numId w:val="109"/>
        </w:numPr>
        <w:ind w:left="709" w:hanging="283"/>
        <w:rPr>
          <w:bCs/>
        </w:rPr>
      </w:pPr>
      <w:r w:rsidRPr="00034A63">
        <w:rPr>
          <w:bCs/>
        </w:rPr>
        <w:t xml:space="preserve">možná rizika </w:t>
      </w:r>
      <w:r w:rsidRPr="00CC1170">
        <w:rPr>
          <w:rFonts w:cs="Arial"/>
          <w:bCs/>
        </w:rPr>
        <w:t>negativních</w:t>
      </w:r>
      <w:r w:rsidRPr="00034A63">
        <w:rPr>
          <w:bCs/>
        </w:rPr>
        <w:t xml:space="preserve"> dopadů realizace projektu, a to jak na ostatní ICT</w:t>
      </w:r>
      <w:r>
        <w:rPr>
          <w:bCs/>
        </w:rPr>
        <w:t>-</w:t>
      </w:r>
      <w:r w:rsidRPr="00034A63">
        <w:rPr>
          <w:bCs/>
        </w:rPr>
        <w:t>aktiva žadatele, tak na efektivnost působení žadatele a na kvalitu jím poskytovaných služeb (výstupů)</w:t>
      </w:r>
      <w:r>
        <w:rPr>
          <w:bCs/>
        </w:rPr>
        <w:t>,</w:t>
      </w:r>
    </w:p>
    <w:p w14:paraId="29959134" w14:textId="77777777" w:rsidR="0091767C" w:rsidRPr="00034A63" w:rsidRDefault="0091767C" w:rsidP="0091767C">
      <w:pPr>
        <w:numPr>
          <w:ilvl w:val="0"/>
          <w:numId w:val="109"/>
        </w:numPr>
        <w:ind w:left="709" w:hanging="283"/>
        <w:rPr>
          <w:bCs/>
        </w:rPr>
      </w:pPr>
      <w:r>
        <w:rPr>
          <w:bCs/>
        </w:rPr>
        <w:t>rizika narušení kybernetické bezpečnosti, ochrany osobních údajů aj.</w:t>
      </w:r>
    </w:p>
    <w:p w14:paraId="69F0504E" w14:textId="77777777" w:rsidR="0091767C" w:rsidRDefault="0091767C" w:rsidP="0091767C">
      <w:pPr>
        <w:numPr>
          <w:ilvl w:val="0"/>
          <w:numId w:val="108"/>
        </w:numPr>
        <w:tabs>
          <w:tab w:val="left" w:pos="426"/>
        </w:tabs>
        <w:ind w:hanging="720"/>
        <w:rPr>
          <w:rFonts w:cs="Arial"/>
          <w:b/>
          <w:bCs/>
        </w:rPr>
      </w:pPr>
      <w:r w:rsidRPr="00CC1170">
        <w:rPr>
          <w:rFonts w:cs="Arial"/>
          <w:b/>
          <w:bCs/>
        </w:rPr>
        <w:t>navržený způsob řízení projektu</w:t>
      </w:r>
      <w:r>
        <w:rPr>
          <w:rFonts w:cs="Arial"/>
          <w:b/>
          <w:bCs/>
        </w:rPr>
        <w:t>.</w:t>
      </w:r>
    </w:p>
    <w:p w14:paraId="4345A710" w14:textId="77777777" w:rsidR="0091767C" w:rsidRDefault="0091767C" w:rsidP="0091767C">
      <w:pPr>
        <w:ind w:left="426"/>
        <w:rPr>
          <w:rFonts w:cs="Arial"/>
          <w:bCs/>
        </w:rPr>
      </w:pPr>
      <w:r>
        <w:rPr>
          <w:rFonts w:cs="Arial"/>
          <w:bCs/>
        </w:rPr>
        <w:t xml:space="preserve">U všech projektů, jejichž předmětem je rozvoj, tzn. nikoliv pouze prostá obnova bez změny kvality financovaná výhradně formou provozních výdajů, je pro úspěch a efektivnost projektů rozhodující </w:t>
      </w:r>
      <w:r w:rsidRPr="00F17791">
        <w:rPr>
          <w:rFonts w:cs="Arial"/>
          <w:bCs/>
        </w:rPr>
        <w:t>využití principů projektového řízení</w:t>
      </w:r>
      <w:r>
        <w:rPr>
          <w:rFonts w:cs="Arial"/>
          <w:bCs/>
        </w:rPr>
        <w:t>, a to optimálně již od fáze jejich projektové přípravy.</w:t>
      </w:r>
    </w:p>
    <w:p w14:paraId="6226EBC6" w14:textId="77777777" w:rsidR="0091767C" w:rsidRDefault="0091767C" w:rsidP="0091767C">
      <w:pPr>
        <w:rPr>
          <w:rFonts w:cs="Arial"/>
          <w:bCs/>
        </w:rPr>
      </w:pPr>
    </w:p>
    <w:p w14:paraId="0A2FF867" w14:textId="4ED094CB" w:rsidR="0091767C" w:rsidRDefault="0091767C" w:rsidP="0091767C">
      <w:pPr>
        <w:rPr>
          <w:rFonts w:cs="Arial"/>
          <w:bCs/>
        </w:rPr>
      </w:pPr>
      <w:r>
        <w:rPr>
          <w:rFonts w:cs="Arial"/>
          <w:bCs/>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32E910A1" w14:textId="77777777" w:rsidR="00B2591E" w:rsidRPr="00283D6E" w:rsidRDefault="00B2591E" w:rsidP="0091767C">
      <w:pPr>
        <w:rPr>
          <w:rFonts w:cs="Arial"/>
          <w:bCs/>
        </w:rPr>
      </w:pPr>
    </w:p>
    <w:p w14:paraId="6D59495A" w14:textId="77777777" w:rsidR="0091767C" w:rsidRPr="00CD7414" w:rsidRDefault="0091767C" w:rsidP="0091767C">
      <w:pPr>
        <w:pStyle w:val="MVHeading3"/>
      </w:pPr>
      <w:bookmarkStart w:id="2" w:name="_Toc65251384"/>
      <w:r w:rsidRPr="00CD7414">
        <w:t>Způsob vyplnění Formuláře žádosti.</w:t>
      </w:r>
      <w:bookmarkEnd w:id="2"/>
    </w:p>
    <w:p w14:paraId="155FFBE8" w14:textId="77777777" w:rsidR="0091767C" w:rsidRPr="007540D8" w:rsidRDefault="0091767C" w:rsidP="0091767C">
      <w:pPr>
        <w:rPr>
          <w:rFonts w:cs="Arial"/>
        </w:rPr>
      </w:pPr>
      <w:r w:rsidRPr="007540D8">
        <w:rPr>
          <w:rFonts w:cs="Arial"/>
        </w:rPr>
        <w:t>Formulář žádosti obsahuje dva typy položek k vyplnění:</w:t>
      </w:r>
    </w:p>
    <w:p w14:paraId="1E4FB0A6" w14:textId="77777777" w:rsidR="0091767C" w:rsidRPr="007540D8" w:rsidRDefault="0091767C" w:rsidP="0091767C">
      <w:pPr>
        <w:pStyle w:val="RIbod1"/>
        <w:ind w:left="785" w:hanging="360"/>
      </w:pPr>
      <w:r w:rsidRPr="007540D8">
        <w:t xml:space="preserve">tabulku, do které </w:t>
      </w:r>
      <w:r>
        <w:t xml:space="preserve">Žadatel </w:t>
      </w:r>
      <w:r w:rsidRPr="007540D8">
        <w:t>požadované informace do příslušných buněk</w:t>
      </w:r>
      <w:r>
        <w:t xml:space="preserve"> buď vepisuje, nebo je vybírá z předpřipravené nabídky variant (ve formuláři „</w:t>
      </w:r>
      <w:r w:rsidRPr="002F0984">
        <w:rPr>
          <w:i/>
          <w:color w:val="FF0000"/>
        </w:rPr>
        <w:t>červeně</w:t>
      </w:r>
      <w:r>
        <w:t>“)</w:t>
      </w:r>
      <w:r w:rsidRPr="007540D8">
        <w:t>,</w:t>
      </w:r>
    </w:p>
    <w:p w14:paraId="7238A113" w14:textId="77777777" w:rsidR="0091767C" w:rsidRPr="007540D8" w:rsidRDefault="0091767C" w:rsidP="0091767C">
      <w:pPr>
        <w:pStyle w:val="RIbod1"/>
        <w:ind w:left="785" w:hanging="360"/>
      </w:pPr>
      <w:r w:rsidRPr="007540D8">
        <w:t>prostor pro vložení diagramu, označený „</w:t>
      </w:r>
      <w:r w:rsidRPr="007540D8">
        <w:rPr>
          <w:rFonts w:eastAsia="Calibri"/>
        </w:rPr>
        <w:t>&lt;</w:t>
      </w:r>
      <w:r w:rsidRPr="002F0984">
        <w:rPr>
          <w:rFonts w:eastAsia="Calibri"/>
          <w:i/>
          <w:color w:val="FF0000"/>
        </w:rPr>
        <w:t>zde vložte diagram (-y)</w:t>
      </w:r>
      <w:r w:rsidRPr="007540D8">
        <w:rPr>
          <w:rFonts w:eastAsia="Calibri"/>
        </w:rPr>
        <w:t>&gt;“.</w:t>
      </w:r>
    </w:p>
    <w:p w14:paraId="76507E43" w14:textId="77777777" w:rsidR="00844E17" w:rsidRPr="00844E17" w:rsidRDefault="00844E17" w:rsidP="00844E17">
      <w:pPr>
        <w:rPr>
          <w:rFonts w:cs="Arial"/>
          <w:bCs/>
        </w:rPr>
      </w:pPr>
      <w:r w:rsidRPr="00844E17">
        <w:rPr>
          <w:rFonts w:cs="Arial"/>
          <w:bCs/>
        </w:rPr>
        <w:t>Formulář B3 slouží pro předání informací o architektuře celého funkčního celku na základě závazku z žádosti či žádostí typu B1. Funkční celek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(daňový systém), IIS ČSSZ (integrovaný informační systém správy soc. zabezpečení), datové centrum (pro případ rozšiřování o nové technologie) apod.</w:t>
      </w:r>
    </w:p>
    <w:p w14:paraId="0908D09F" w14:textId="77777777" w:rsidR="00844E17" w:rsidRPr="00844E17" w:rsidRDefault="00844E17" w:rsidP="00844E17">
      <w:pPr>
        <w:rPr>
          <w:rFonts w:cs="Arial"/>
          <w:bCs/>
        </w:rPr>
      </w:pPr>
      <w:r w:rsidRPr="00844E17">
        <w:rPr>
          <w:rFonts w:cs="Arial"/>
          <w:bCs/>
        </w:rPr>
        <w:t>Jeden formulář typu B3 může být splněním závazku ze všech předchozích žádostí typu B1. Důvodem je, že záměr dle B1 se může týkat jen jedné části celého funkčního celku.</w:t>
      </w:r>
    </w:p>
    <w:p w14:paraId="01884EC4" w14:textId="4628E3C0" w:rsidR="0091767C" w:rsidRPr="007540D8" w:rsidRDefault="0091767C" w:rsidP="0091767C">
      <w:pPr>
        <w:spacing w:before="180"/>
        <w:rPr>
          <w:rFonts w:cs="Arial"/>
        </w:rPr>
      </w:pPr>
      <w:r w:rsidRPr="007540D8">
        <w:rPr>
          <w:rFonts w:cs="Arial"/>
        </w:rPr>
        <w:t>V případě, že n</w:t>
      </w:r>
      <w:r>
        <w:rPr>
          <w:rFonts w:cs="Arial"/>
        </w:rPr>
        <w:t>ě</w:t>
      </w:r>
      <w:r w:rsidRPr="007540D8">
        <w:rPr>
          <w:rFonts w:cs="Arial"/>
        </w:rPr>
        <w:t xml:space="preserve">která část Formuláře </w:t>
      </w:r>
      <w:r>
        <w:rPr>
          <w:rFonts w:cs="Arial"/>
        </w:rPr>
        <w:t xml:space="preserve">není </w:t>
      </w:r>
      <w:r w:rsidRPr="007540D8">
        <w:rPr>
          <w:rFonts w:cs="Arial"/>
        </w:rPr>
        <w:t xml:space="preserve">pro </w:t>
      </w:r>
      <w:r>
        <w:rPr>
          <w:rFonts w:cs="Arial"/>
        </w:rPr>
        <w:t>V</w:t>
      </w:r>
      <w:r w:rsidRPr="007540D8">
        <w:rPr>
          <w:rFonts w:cs="Arial"/>
        </w:rPr>
        <w:t xml:space="preserve">áš projekt nebo kontext projektu relevantní, uveďte </w:t>
      </w:r>
      <w:r>
        <w:rPr>
          <w:rFonts w:cs="Arial"/>
        </w:rPr>
        <w:t xml:space="preserve">zde: </w:t>
      </w:r>
      <w:r w:rsidRPr="007540D8">
        <w:rPr>
          <w:rFonts w:cs="Arial"/>
        </w:rPr>
        <w:t>„není relevantní“, aby bylo zřejmé, že jste položku nevyplnili záměrně.</w:t>
      </w:r>
    </w:p>
    <w:p w14:paraId="6542683A" w14:textId="77777777" w:rsidR="0091767C" w:rsidRDefault="0091767C" w:rsidP="0091767C">
      <w:pPr>
        <w:rPr>
          <w:rFonts w:cs="Arial"/>
        </w:rPr>
      </w:pPr>
      <w:r w:rsidRPr="007540D8">
        <w:rPr>
          <w:rFonts w:cs="Arial"/>
        </w:rPr>
        <w:t>V případě, že architektura projektu</w:t>
      </w:r>
      <w:r>
        <w:rPr>
          <w:rFonts w:cs="Arial"/>
        </w:rPr>
        <w:t xml:space="preserve"> popsaná</w:t>
      </w:r>
      <w:r w:rsidRPr="007540D8">
        <w:rPr>
          <w:rFonts w:cs="Arial"/>
        </w:rPr>
        <w:t xml:space="preserve"> ve formuláři žádosti </w:t>
      </w:r>
      <w:r w:rsidRPr="007540D8">
        <w:rPr>
          <w:rFonts w:cs="Arial"/>
          <w:b/>
        </w:rPr>
        <w:t>není v souladu</w:t>
      </w:r>
      <w:r w:rsidRPr="007540D8">
        <w:rPr>
          <w:rFonts w:cs="Arial"/>
        </w:rPr>
        <w:t xml:space="preserve"> s</w:t>
      </w:r>
      <w:r>
        <w:rPr>
          <w:rFonts w:cs="Arial"/>
        </w:rPr>
        <w:t> </w:t>
      </w:r>
      <w:r w:rsidRPr="007540D8">
        <w:rPr>
          <w:rFonts w:cs="Arial"/>
        </w:rPr>
        <w:t xml:space="preserve">architektonickými principy Národní architektury VS, </w:t>
      </w:r>
      <w:r>
        <w:rPr>
          <w:rFonts w:cs="Arial"/>
        </w:rPr>
        <w:t xml:space="preserve">s </w:t>
      </w:r>
      <w:r w:rsidRPr="007540D8">
        <w:rPr>
          <w:rFonts w:cs="Arial"/>
        </w:rPr>
        <w:t xml:space="preserve">požadavky na soulad řešení s kontextem architektury úřadu, </w:t>
      </w:r>
      <w:r>
        <w:rPr>
          <w:rFonts w:cs="Arial"/>
        </w:rPr>
        <w:t>s </w:t>
      </w:r>
      <w:r w:rsidRPr="007540D8">
        <w:rPr>
          <w:rFonts w:cs="Arial"/>
        </w:rPr>
        <w:t>požadavky na soulad řešení s kontextem architektury eGovernmentu</w:t>
      </w:r>
      <w:r>
        <w:rPr>
          <w:rFonts w:cs="Arial"/>
        </w:rPr>
        <w:t>,</w:t>
      </w:r>
      <w:r w:rsidRPr="007540D8">
        <w:rPr>
          <w:rFonts w:cs="Arial"/>
        </w:rPr>
        <w:t xml:space="preserve"> </w:t>
      </w:r>
      <w:r>
        <w:rPr>
          <w:rFonts w:cs="Arial"/>
        </w:rPr>
        <w:t xml:space="preserve">s </w:t>
      </w:r>
      <w:r w:rsidRPr="007540D8">
        <w:rPr>
          <w:rFonts w:cs="Arial"/>
        </w:rPr>
        <w:t xml:space="preserve">architektonickými vzory řešení sdílených služeb eGovernmentu apod., ale přesto </w:t>
      </w:r>
      <w:r w:rsidRPr="007540D8">
        <w:rPr>
          <w:rFonts w:cs="Arial"/>
          <w:b/>
        </w:rPr>
        <w:t>existuje objektivní důvod</w:t>
      </w:r>
      <w:r w:rsidRPr="007540D8">
        <w:rPr>
          <w:rFonts w:cs="Arial"/>
        </w:rPr>
        <w:t xml:space="preserve"> realizovat </w:t>
      </w:r>
      <w:r>
        <w:rPr>
          <w:rFonts w:cs="Arial"/>
        </w:rPr>
        <w:t>pro</w:t>
      </w:r>
      <w:r w:rsidRPr="007540D8">
        <w:rPr>
          <w:rFonts w:cs="Arial"/>
        </w:rPr>
        <w:t>je</w:t>
      </w:r>
      <w:r>
        <w:rPr>
          <w:rFonts w:cs="Arial"/>
        </w:rPr>
        <w:t>kt</w:t>
      </w:r>
      <w:r w:rsidRPr="007540D8">
        <w:rPr>
          <w:rFonts w:cs="Arial"/>
        </w:rPr>
        <w:t xml:space="preserve"> </w:t>
      </w:r>
      <w:r>
        <w:rPr>
          <w:rFonts w:cs="Arial"/>
        </w:rPr>
        <w:t>po</w:t>
      </w:r>
      <w:r w:rsidRPr="007540D8">
        <w:rPr>
          <w:rFonts w:cs="Arial"/>
        </w:rPr>
        <w:t>ž</w:t>
      </w:r>
      <w:r>
        <w:rPr>
          <w:rFonts w:cs="Arial"/>
        </w:rPr>
        <w:t>a</w:t>
      </w:r>
      <w:r w:rsidRPr="007540D8">
        <w:rPr>
          <w:rFonts w:cs="Arial"/>
        </w:rPr>
        <w:t>d</w:t>
      </w:r>
      <w:r>
        <w:rPr>
          <w:rFonts w:cs="Arial"/>
        </w:rPr>
        <w:t>ov</w:t>
      </w:r>
      <w:r w:rsidRPr="007540D8">
        <w:rPr>
          <w:rFonts w:cs="Arial"/>
        </w:rPr>
        <w:t xml:space="preserve">aným způsobem, </w:t>
      </w:r>
      <w:r>
        <w:rPr>
          <w:rFonts w:cs="Arial"/>
        </w:rPr>
        <w:t xml:space="preserve">uveďte / </w:t>
      </w:r>
      <w:r w:rsidRPr="007540D8">
        <w:rPr>
          <w:rFonts w:cs="Arial"/>
        </w:rPr>
        <w:t>vyber</w:t>
      </w:r>
      <w:r>
        <w:rPr>
          <w:rFonts w:cs="Arial"/>
        </w:rPr>
        <w:t>t</w:t>
      </w:r>
      <w:r w:rsidRPr="007540D8">
        <w:rPr>
          <w:rFonts w:cs="Arial"/>
        </w:rPr>
        <w:t xml:space="preserve">e z rozbalovacího seznamu v příslušné části formuláře, že </w:t>
      </w:r>
      <w:r w:rsidRPr="007540D8">
        <w:rPr>
          <w:rFonts w:cs="Arial"/>
          <w:b/>
        </w:rPr>
        <w:t>žádá</w:t>
      </w:r>
      <w:r>
        <w:rPr>
          <w:rFonts w:cs="Arial"/>
          <w:b/>
        </w:rPr>
        <w:t>te</w:t>
      </w:r>
      <w:r w:rsidRPr="007540D8">
        <w:rPr>
          <w:rFonts w:cs="Arial"/>
          <w:b/>
        </w:rPr>
        <w:t xml:space="preserve"> o výjimku,</w:t>
      </w:r>
      <w:r w:rsidRPr="007540D8">
        <w:rPr>
          <w:rFonts w:cs="Arial"/>
        </w:rPr>
        <w:t xml:space="preserve"> a pro každou takovou výjimku vypl</w:t>
      </w:r>
      <w:r>
        <w:rPr>
          <w:rFonts w:cs="Arial"/>
        </w:rPr>
        <w:t xml:space="preserve">ňte </w:t>
      </w:r>
      <w:r w:rsidRPr="007540D8">
        <w:rPr>
          <w:rFonts w:cs="Arial"/>
        </w:rPr>
        <w:t>žádost o udělení výjimky</w:t>
      </w:r>
      <w:r>
        <w:rPr>
          <w:rFonts w:cs="Arial"/>
        </w:rPr>
        <w:t>,</w:t>
      </w:r>
      <w:r w:rsidRPr="007540D8">
        <w:rPr>
          <w:rFonts w:cs="Arial"/>
        </w:rPr>
        <w:t xml:space="preserve"> </w:t>
      </w:r>
      <w:r>
        <w:rPr>
          <w:rFonts w:cs="Arial"/>
        </w:rPr>
        <w:t>kterou uveďte</w:t>
      </w:r>
      <w:r w:rsidRPr="007540D8">
        <w:rPr>
          <w:rFonts w:cs="Arial"/>
        </w:rPr>
        <w:t xml:space="preserve"> do poslední kapitoly s názvem Přílohy</w:t>
      </w:r>
      <w:r>
        <w:rPr>
          <w:rFonts w:cs="Arial"/>
        </w:rPr>
        <w:t xml:space="preserve"> a kterou přiložte k žádosti o stanovisko</w:t>
      </w:r>
      <w:r w:rsidRPr="007540D8">
        <w:rPr>
          <w:rFonts w:cs="Arial"/>
        </w:rPr>
        <w:t>.</w:t>
      </w:r>
      <w:r>
        <w:rPr>
          <w:rFonts w:cs="Arial"/>
        </w:rPr>
        <w:t xml:space="preserve"> </w:t>
      </w:r>
    </w:p>
    <w:p w14:paraId="3FA56DA9" w14:textId="154372DF" w:rsidR="0091767C" w:rsidRDefault="0091767C" w:rsidP="0091767C">
      <w:pPr>
        <w:rPr>
          <w:rFonts w:cs="Arial"/>
        </w:rPr>
      </w:pPr>
      <w:r>
        <w:rPr>
          <w:rFonts w:cs="Arial"/>
        </w:rPr>
        <w:t>Vzor ž</w:t>
      </w:r>
      <w:r w:rsidRPr="007540D8">
        <w:rPr>
          <w:rFonts w:cs="Arial"/>
        </w:rPr>
        <w:t>ádost</w:t>
      </w:r>
      <w:r>
        <w:rPr>
          <w:rFonts w:cs="Arial"/>
        </w:rPr>
        <w:t>i</w:t>
      </w:r>
      <w:r w:rsidRPr="007540D8">
        <w:rPr>
          <w:rFonts w:cs="Arial"/>
        </w:rPr>
        <w:t xml:space="preserve"> o udělení výjimky</w:t>
      </w:r>
      <w:r>
        <w:rPr>
          <w:rFonts w:cs="Arial"/>
        </w:rPr>
        <w:t xml:space="preserve"> je ke stažení </w:t>
      </w:r>
      <w:r w:rsidRPr="007540D8">
        <w:rPr>
          <w:rFonts w:cs="Arial"/>
        </w:rPr>
        <w:t>na webu OHA</w:t>
      </w:r>
      <w:r w:rsidRPr="007540D8">
        <w:rPr>
          <w:rStyle w:val="Znakapoznpodarou"/>
          <w:rFonts w:cs="Arial"/>
        </w:rPr>
        <w:footnoteReference w:id="7"/>
      </w:r>
      <w:r>
        <w:rPr>
          <w:rFonts w:cs="Arial"/>
        </w:rPr>
        <w:t>.</w:t>
      </w:r>
    </w:p>
    <w:p w14:paraId="579A9D9E" w14:textId="01A248D8" w:rsidR="00D86F1B" w:rsidRDefault="00B8112F" w:rsidP="00784400">
      <w:pPr>
        <w:pStyle w:val="Popis"/>
      </w:pPr>
      <w:r w:rsidRPr="00784400">
        <w:t xml:space="preserve">Žadateli je dána možnost nevyplňovat tabulky typu „katalog“, tedy tabulky obsahující prvky Motivační, </w:t>
      </w:r>
      <w:proofErr w:type="spellStart"/>
      <w:r w:rsidRPr="00784400">
        <w:t>Byznysová</w:t>
      </w:r>
      <w:proofErr w:type="spellEnd"/>
      <w:r w:rsidRPr="00784400">
        <w:t>,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03EF9B39" w:rsidR="0091767C" w:rsidRPr="007540D8" w:rsidRDefault="00844E17" w:rsidP="00A753A1">
      <w:pPr>
        <w:pStyle w:val="Nadpis1"/>
      </w:pPr>
      <w:bookmarkStart w:id="3" w:name="_Toc65251385"/>
      <w:r>
        <w:lastRenderedPageBreak/>
        <w:t>zařazení funkčního celku</w:t>
      </w:r>
      <w:bookmarkEnd w:id="3"/>
    </w:p>
    <w:p w14:paraId="0F992200" w14:textId="27757506" w:rsidR="0091767C" w:rsidRPr="00611012" w:rsidRDefault="0091767C" w:rsidP="0091767C">
      <w:pPr>
        <w:pStyle w:val="Nadpis2"/>
        <w:rPr>
          <w:caps/>
        </w:rPr>
      </w:pPr>
      <w:bookmarkStart w:id="4" w:name="_Toc65251386"/>
      <w:r w:rsidRPr="007540D8">
        <w:t xml:space="preserve">Úvodní informace o </w:t>
      </w:r>
      <w:r>
        <w:t>žad</w:t>
      </w:r>
      <w:r w:rsidRPr="007540D8">
        <w:t>ateli o</w:t>
      </w:r>
      <w:r>
        <w:t xml:space="preserve"> stanovisko k</w:t>
      </w:r>
      <w:r w:rsidR="00844E17">
        <w:t> funkčnímu celku</w:t>
      </w:r>
      <w:bookmarkEnd w:id="4"/>
    </w:p>
    <w:p w14:paraId="00BA03D0" w14:textId="77777777" w:rsidR="0091767C" w:rsidRPr="007540D8" w:rsidRDefault="0091767C" w:rsidP="0091767C">
      <w:pPr>
        <w:rPr>
          <w:rFonts w:cs="Arial"/>
        </w:rPr>
      </w:pPr>
      <w:r w:rsidRPr="007540D8">
        <w:rPr>
          <w:rFonts w:cs="Arial"/>
        </w:rPr>
        <w:t>Zde uve</w:t>
      </w:r>
      <w:r>
        <w:rPr>
          <w:rFonts w:cs="Arial"/>
        </w:rPr>
        <w:t>ďt</w:t>
      </w:r>
      <w:r w:rsidRPr="007540D8">
        <w:rPr>
          <w:rFonts w:cs="Arial"/>
        </w:rPr>
        <w:t xml:space="preserve">e základní identifikační údaje </w:t>
      </w:r>
      <w:r>
        <w:rPr>
          <w:rFonts w:cs="Arial"/>
        </w:rPr>
        <w:t xml:space="preserve">o </w:t>
      </w:r>
      <w:r w:rsidRPr="007540D8">
        <w:rPr>
          <w:rFonts w:cs="Arial"/>
        </w:rPr>
        <w:t>organizac</w:t>
      </w:r>
      <w:r>
        <w:rPr>
          <w:rFonts w:cs="Arial"/>
        </w:rPr>
        <w:t>i</w:t>
      </w:r>
      <w:r w:rsidRPr="007540D8">
        <w:rPr>
          <w:rFonts w:cs="Arial"/>
        </w:rPr>
        <w:t>, která vystupuje jako žadatel o stanovisko. Na rozdíl od studie proveditelnosti Integrovaného regionálního operačního programu (IROP) je žadatel</w:t>
      </w:r>
      <w:r>
        <w:rPr>
          <w:rFonts w:cs="Arial"/>
        </w:rPr>
        <w:t>em</w:t>
      </w:r>
      <w:r w:rsidRPr="007540D8">
        <w:rPr>
          <w:rFonts w:cs="Arial"/>
        </w:rPr>
        <w:t xml:space="preserve"> organizace</w:t>
      </w:r>
      <w:r>
        <w:rPr>
          <w:rFonts w:cs="Arial"/>
        </w:rPr>
        <w:t xml:space="preserve"> </w:t>
      </w:r>
      <w:r w:rsidRPr="007540D8">
        <w:rPr>
          <w:rFonts w:cs="Arial"/>
        </w:rPr>
        <w:t>vynakláda</w:t>
      </w:r>
      <w:r>
        <w:rPr>
          <w:rFonts w:cs="Arial"/>
        </w:rPr>
        <w:t>jící</w:t>
      </w:r>
      <w:r w:rsidRPr="007540D8">
        <w:rPr>
          <w:rFonts w:cs="Arial"/>
        </w:rPr>
        <w:t xml:space="preserve"> finanční prostředky na realizaci projektu, </w:t>
      </w:r>
      <w:r>
        <w:rPr>
          <w:rFonts w:cs="Arial"/>
        </w:rPr>
        <w:t xml:space="preserve">tj. nikoli zpracovatel </w:t>
      </w:r>
      <w:r w:rsidRPr="007540D8">
        <w:rPr>
          <w:rFonts w:cs="Arial"/>
        </w:rPr>
        <w:t>formulář</w:t>
      </w:r>
      <w:r>
        <w:rPr>
          <w:rFonts w:cs="Arial"/>
        </w:rPr>
        <w:t>e</w:t>
      </w:r>
      <w:r w:rsidRPr="007540D8">
        <w:rPr>
          <w:rFonts w:cs="Arial"/>
        </w:rPr>
        <w:t>.</w:t>
      </w:r>
    </w:p>
    <w:p w14:paraId="7B3103AC" w14:textId="4ACCD12D" w:rsidR="0091767C" w:rsidRPr="00A16126" w:rsidRDefault="0091767C" w:rsidP="0091767C">
      <w:pPr>
        <w:pStyle w:val="Popis"/>
      </w:pPr>
      <w:r w:rsidRPr="00A16126">
        <w:t>V tabulce 1</w:t>
      </w:r>
      <w:r>
        <w:t xml:space="preserve">: </w:t>
      </w:r>
      <w:r w:rsidRPr="00B964C4">
        <w:t>Úvodní informace o žadateli o stanovisko</w:t>
      </w:r>
      <w:r>
        <w:t xml:space="preserve"> </w:t>
      </w:r>
      <w:r w:rsidR="00844E17">
        <w:t xml:space="preserve">k funkčnímu celku </w:t>
      </w:r>
      <w:r w:rsidRPr="00A16126">
        <w:t>vyplňte:</w:t>
      </w:r>
    </w:p>
    <w:p w14:paraId="2266D7C5"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 xml:space="preserve">Organizace </w:t>
      </w:r>
      <w:r>
        <w:rPr>
          <w:rFonts w:cs="Arial"/>
          <w:b/>
        </w:rPr>
        <w:t>žada</w:t>
      </w:r>
      <w:r w:rsidRPr="00AB2B3C">
        <w:rPr>
          <w:rFonts w:cs="Arial"/>
          <w:b/>
        </w:rPr>
        <w:t>tele</w:t>
      </w:r>
      <w:r w:rsidRPr="00AB2B3C">
        <w:rPr>
          <w:rFonts w:cs="Arial"/>
        </w:rPr>
        <w:t xml:space="preserve"> – plný oficiální název organizace, adresu sídla a identifikační číslo (IČ)</w:t>
      </w:r>
      <w:r>
        <w:rPr>
          <w:rFonts w:cs="Arial"/>
        </w:rPr>
        <w:t xml:space="preserve"> organizace, která žádost podává</w:t>
      </w:r>
      <w:r w:rsidRPr="00AB2B3C">
        <w:rPr>
          <w:rFonts w:cs="Arial"/>
        </w:rPr>
        <w:t>.</w:t>
      </w:r>
    </w:p>
    <w:p w14:paraId="5E70705D"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Ředitel pro informatiku nebo Statutární zástupce</w:t>
      </w:r>
      <w:r w:rsidRPr="00AB2B3C">
        <w:rPr>
          <w:rFonts w:cs="Arial"/>
        </w:rPr>
        <w:t xml:space="preserve"> – jméno a příjmení, název zastávané funkce v</w:t>
      </w:r>
      <w:r>
        <w:rPr>
          <w:rFonts w:cs="Arial"/>
        </w:rPr>
        <w:t> </w:t>
      </w:r>
      <w:r w:rsidRPr="00AB2B3C">
        <w:rPr>
          <w:rFonts w:cs="Arial"/>
        </w:rPr>
        <w:t>organizaci</w:t>
      </w:r>
      <w:r>
        <w:rPr>
          <w:rFonts w:cs="Arial"/>
        </w:rPr>
        <w:t xml:space="preserve"> žadatele</w:t>
      </w:r>
      <w:r w:rsidRPr="00AB2B3C">
        <w:rPr>
          <w:rFonts w:cs="Arial"/>
        </w:rPr>
        <w:t>, mailovou adresu a telefonní kontakt osoby, která svým podpisem stvrzuje podání žádosti o stanovisko OHA a která je k tomu oprávněn</w:t>
      </w:r>
      <w:r>
        <w:rPr>
          <w:rFonts w:cs="Arial"/>
        </w:rPr>
        <w:t>a</w:t>
      </w:r>
      <w:r w:rsidRPr="00AB2B3C">
        <w:rPr>
          <w:rFonts w:cs="Arial"/>
        </w:rPr>
        <w:t xml:space="preserve"> podpisovým řádem organizace.</w:t>
      </w:r>
    </w:p>
    <w:p w14:paraId="1A938AC9"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Kontaktní osoba projektu</w:t>
      </w:r>
      <w:r w:rsidRPr="00AB2B3C">
        <w:rPr>
          <w:rFonts w:cs="Arial"/>
        </w:rPr>
        <w:t xml:space="preserve"> – jméno a příjmení, název zastávané funkce v organizaci, mailovou adresu a telefonní kontakt osoby, na níž se OHA může obrátit s případnými žádostmi a nejasnost</w:t>
      </w:r>
      <w:r>
        <w:rPr>
          <w:rFonts w:cs="Arial"/>
        </w:rPr>
        <w:t>m</w:t>
      </w:r>
      <w:r w:rsidRPr="00AB2B3C">
        <w:rPr>
          <w:rFonts w:cs="Arial"/>
        </w:rPr>
        <w:t xml:space="preserve">i souvisejícími s žádostí o stanovisko. </w:t>
      </w:r>
      <w:r w:rsidRPr="00AB2B3C">
        <w:rPr>
          <w:rFonts w:cs="Arial"/>
          <w:u w:val="single"/>
        </w:rPr>
        <w:t>V případě, že se nejedná o interního zaměstnance organizace, uveďte k funkci rovněž název organizace</w:t>
      </w:r>
      <w:r>
        <w:rPr>
          <w:rFonts w:cs="Arial"/>
          <w:u w:val="single"/>
        </w:rPr>
        <w:t>, jejímž je takováto osoba pracovníkem</w:t>
      </w:r>
      <w:r w:rsidRPr="00AB2B3C">
        <w:rPr>
          <w:rFonts w:cs="Arial"/>
        </w:rPr>
        <w:t>.</w:t>
      </w:r>
    </w:p>
    <w:p w14:paraId="2940032F"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Architekt projektu</w:t>
      </w:r>
      <w:r w:rsidRPr="00AB2B3C">
        <w:rPr>
          <w:rFonts w:cs="Arial"/>
        </w:rPr>
        <w:t xml:space="preserve"> – jméno a příjmení, název zastávané funkce v organizaci, mail </w:t>
      </w:r>
      <w:r>
        <w:rPr>
          <w:rFonts w:cs="Arial"/>
        </w:rPr>
        <w:t>a </w:t>
      </w:r>
      <w:r w:rsidRPr="00AB2B3C">
        <w:rPr>
          <w:rFonts w:cs="Arial"/>
        </w:rPr>
        <w:t xml:space="preserve">telefonní kontakt osoby, která při přípravě projektu působí v roli architekta. </w:t>
      </w:r>
      <w:r>
        <w:rPr>
          <w:rFonts w:cs="Arial"/>
          <w:u w:val="single"/>
        </w:rPr>
        <w:t>Pokud</w:t>
      </w:r>
      <w:r w:rsidRPr="00AB2B3C">
        <w:rPr>
          <w:rFonts w:cs="Arial"/>
          <w:u w:val="single"/>
        </w:rPr>
        <w:t xml:space="preserve"> se nejedná o interního zaměstnance, uveďte k funkci rovněž název organizace</w:t>
      </w:r>
      <w:r>
        <w:rPr>
          <w:rFonts w:cs="Arial"/>
          <w:u w:val="single"/>
        </w:rPr>
        <w:t>, jejímž je takováto osoba pracovníkem</w:t>
      </w:r>
      <w:r w:rsidRPr="00AB2B3C">
        <w:rPr>
          <w:rFonts w:cs="Arial"/>
        </w:rPr>
        <w:t>.</w:t>
      </w:r>
    </w:p>
    <w:p w14:paraId="17C6E477" w14:textId="77777777" w:rsidR="0091767C" w:rsidRDefault="0091767C" w:rsidP="0091767C">
      <w:pPr>
        <w:pStyle w:val="Odstavecseseznamem"/>
        <w:numPr>
          <w:ilvl w:val="0"/>
          <w:numId w:val="89"/>
        </w:numPr>
        <w:ind w:left="425" w:hanging="425"/>
        <w:contextualSpacing w:val="0"/>
        <w:rPr>
          <w:rFonts w:cs="Arial"/>
        </w:rPr>
      </w:pPr>
      <w:r w:rsidRPr="00957F86">
        <w:rPr>
          <w:rFonts w:cs="Arial"/>
          <w:b/>
        </w:rPr>
        <w:t>Verze předkládaných / doplněných žádosti stanovisko</w:t>
      </w:r>
      <w:r w:rsidRPr="00957F86">
        <w:rPr>
          <w:rFonts w:cs="Arial"/>
          <w:b/>
          <w:bCs w:val="0"/>
        </w:rPr>
        <w:t>, data jejich předložení, čísla jednací a data výzev k</w:t>
      </w:r>
      <w:r>
        <w:rPr>
          <w:rFonts w:cs="Arial"/>
          <w:b/>
          <w:bCs w:val="0"/>
        </w:rPr>
        <w:t> </w:t>
      </w:r>
      <w:r w:rsidRPr="00957F86">
        <w:rPr>
          <w:rFonts w:cs="Arial"/>
          <w:b/>
          <w:bCs w:val="0"/>
        </w:rPr>
        <w:t>doplnění</w:t>
      </w:r>
      <w:r>
        <w:rPr>
          <w:rFonts w:cs="Arial"/>
          <w:b/>
          <w:bCs w:val="0"/>
        </w:rPr>
        <w:t xml:space="preserve"> </w:t>
      </w:r>
      <w:r w:rsidRPr="00AB2B3C">
        <w:rPr>
          <w:rFonts w:cs="Arial"/>
        </w:rPr>
        <w:t xml:space="preserve">– </w:t>
      </w:r>
      <w:r>
        <w:rPr>
          <w:rFonts w:cs="Arial"/>
        </w:rPr>
        <w:t>uveďte:</w:t>
      </w:r>
    </w:p>
    <w:p w14:paraId="44375A29" w14:textId="43F487AF" w:rsidR="0091767C" w:rsidRPr="004D2F4E" w:rsidRDefault="0091767C" w:rsidP="0091767C">
      <w:pPr>
        <w:pStyle w:val="RIbod1"/>
        <w:ind w:left="785" w:hanging="360"/>
      </w:pPr>
      <w:r>
        <w:t>Č</w:t>
      </w:r>
      <w:r w:rsidRPr="004D2F4E">
        <w:t>íslo předkládané verze</w:t>
      </w:r>
      <w:r>
        <w:t xml:space="preserve"> </w:t>
      </w:r>
      <w:r w:rsidRPr="003F5FB0">
        <w:rPr>
          <w:b/>
        </w:rPr>
        <w:t xml:space="preserve">– lze uvést libovolné číslo verze po jejich předchozích úpravách </w:t>
      </w:r>
      <w:r w:rsidRPr="003F5FB0">
        <w:t xml:space="preserve">včetně úprav </w:t>
      </w:r>
      <w:r w:rsidRPr="003F5FB0">
        <w:rPr>
          <w:b/>
        </w:rPr>
        <w:t>v rámci Vašeho interního zpracová</w:t>
      </w:r>
      <w:r w:rsidRPr="003F5FB0">
        <w:t>vá</w:t>
      </w:r>
      <w:r w:rsidRPr="003F5FB0">
        <w:rPr>
          <w:b/>
        </w:rPr>
        <w:t xml:space="preserve">ní a/nebo </w:t>
      </w:r>
      <w:proofErr w:type="spellStart"/>
      <w:r w:rsidRPr="003F5FB0">
        <w:rPr>
          <w:b/>
        </w:rPr>
        <w:t>předkonzultací</w:t>
      </w:r>
      <w:proofErr w:type="spellEnd"/>
      <w:r w:rsidRPr="003F5FB0">
        <w:rPr>
          <w:b/>
        </w:rPr>
        <w:t xml:space="preserve"> s</w:t>
      </w:r>
      <w:r w:rsidR="005F5A52">
        <w:t> </w:t>
      </w:r>
      <w:r w:rsidRPr="003F5FB0">
        <w:rPr>
          <w:b/>
        </w:rPr>
        <w:t>OHA</w:t>
      </w:r>
      <w:r w:rsidR="005F5A52">
        <w:rPr>
          <w:b/>
        </w:rPr>
        <w:t>.</w:t>
      </w:r>
    </w:p>
    <w:p w14:paraId="1A8AA1D3" w14:textId="32F49E14" w:rsidR="0091767C" w:rsidRPr="004D2F4E" w:rsidRDefault="0091767C" w:rsidP="0091767C">
      <w:pPr>
        <w:pStyle w:val="RIbod1"/>
        <w:ind w:left="785" w:hanging="360"/>
      </w:pPr>
      <w:r>
        <w:t xml:space="preserve">Datum předložení </w:t>
      </w:r>
      <w:r w:rsidRPr="003F5FB0">
        <w:rPr>
          <w:b/>
        </w:rPr>
        <w:t xml:space="preserve">– uveďte datum odeslání </w:t>
      </w:r>
      <w:r w:rsidRPr="003F5FB0">
        <w:t xml:space="preserve">OHA </w:t>
      </w:r>
      <w:r w:rsidRPr="003F5FB0">
        <w:rPr>
          <w:b/>
        </w:rPr>
        <w:t>prostřednictvím</w:t>
      </w:r>
      <w:r w:rsidRPr="003F5FB0">
        <w:t xml:space="preserve"> </w:t>
      </w:r>
      <w:r>
        <w:t xml:space="preserve">IS </w:t>
      </w:r>
      <w:r w:rsidRPr="0048771B">
        <w:t>datových schránek</w:t>
      </w:r>
      <w:r w:rsidR="005F5A52">
        <w:t>.</w:t>
      </w:r>
    </w:p>
    <w:p w14:paraId="536EE7B4" w14:textId="1FE7291A" w:rsidR="0091767C" w:rsidRPr="004D2F4E" w:rsidRDefault="0091767C" w:rsidP="0091767C">
      <w:pPr>
        <w:pStyle w:val="RIbod1"/>
        <w:ind w:left="785" w:hanging="360"/>
      </w:pPr>
      <w:r>
        <w:t xml:space="preserve">Verze předložena pod Čj. </w:t>
      </w:r>
      <w:r w:rsidRPr="003F5FB0">
        <w:rPr>
          <w:b/>
        </w:rPr>
        <w:t>– uveďte Vaše Čj., pod nímž byla verze předložena OHA</w:t>
      </w:r>
      <w:r w:rsidR="005F5A52">
        <w:rPr>
          <w:b/>
        </w:rPr>
        <w:t>.</w:t>
      </w:r>
    </w:p>
    <w:p w14:paraId="60BBCC3D" w14:textId="70579D55" w:rsidR="0091767C" w:rsidRPr="003F5FB0" w:rsidRDefault="0091767C" w:rsidP="0091767C">
      <w:pPr>
        <w:pStyle w:val="RIbod1"/>
        <w:ind w:left="785" w:hanging="360"/>
      </w:pPr>
      <w:r>
        <w:t xml:space="preserve">Datum výzvy k doplnění </w:t>
      </w:r>
      <w:r w:rsidRPr="003F5FB0">
        <w:rPr>
          <w:b/>
        </w:rPr>
        <w:t>– uveďte, kdy Vám byla doručen</w:t>
      </w:r>
      <w:r w:rsidR="001929DC">
        <w:rPr>
          <w:b/>
        </w:rPr>
        <w:t>a či</w:t>
      </w:r>
      <w:r w:rsidR="005F5A52">
        <w:rPr>
          <w:b/>
        </w:rPr>
        <w:t xml:space="preserve"> sdělena výzva k doplnění.</w:t>
      </w:r>
    </w:p>
    <w:p w14:paraId="1F9736EC" w14:textId="0B360BEF" w:rsidR="0091767C" w:rsidRDefault="0091767C" w:rsidP="0091767C">
      <w:pPr>
        <w:pStyle w:val="Popis"/>
      </w:pPr>
      <w:r w:rsidRPr="00A16126">
        <w:t>V tabulce 2</w:t>
      </w:r>
      <w:r>
        <w:t>:</w:t>
      </w:r>
      <w:r w:rsidRPr="0099132D">
        <w:t xml:space="preserve"> </w:t>
      </w:r>
      <w:r w:rsidRPr="00293ABF">
        <w:t>Žádost o stanovisko dle</w:t>
      </w:r>
      <w:r w:rsidR="005F5A52">
        <w:t>…</w:t>
      </w:r>
      <w:r>
        <w:t xml:space="preserve"> zvolte </w:t>
      </w:r>
      <w:r w:rsidRPr="0099132D">
        <w:t xml:space="preserve">položku, </w:t>
      </w:r>
      <w:r w:rsidRPr="00293ABF">
        <w:t xml:space="preserve">která podle skutečného stavu vystihuje, dle jakých předpisů je požadováno stanovisko OHA, tj. zda dle usnesení vlády č. 86/2020, nebo zákona 365/2000 Sb., nebo IROP, </w:t>
      </w:r>
      <w:r w:rsidR="005F5A52">
        <w:t>případně</w:t>
      </w:r>
      <w:r>
        <w:t xml:space="preserve"> </w:t>
      </w:r>
      <w:r w:rsidR="005F5A52">
        <w:t xml:space="preserve">podle </w:t>
      </w:r>
      <w:r w:rsidRPr="00293ABF">
        <w:t>kombinace uvedených. U IROP žádostí vyplňte číslo výzvy.</w:t>
      </w:r>
    </w:p>
    <w:p w14:paraId="0722D1C1" w14:textId="564703E3" w:rsidR="0091767C" w:rsidRPr="007540D8" w:rsidRDefault="0091767C" w:rsidP="0091767C">
      <w:pPr>
        <w:pStyle w:val="Nadpis2"/>
        <w:rPr>
          <w:caps/>
        </w:rPr>
      </w:pPr>
      <w:bookmarkStart w:id="5" w:name="_Toc65251387"/>
      <w:r w:rsidRPr="007540D8">
        <w:t xml:space="preserve">Shrnutí charakteristik </w:t>
      </w:r>
      <w:r w:rsidR="00844E17">
        <w:t>funkčního celku</w:t>
      </w:r>
      <w:bookmarkEnd w:id="5"/>
    </w:p>
    <w:p w14:paraId="5DD5A0AB" w14:textId="376F3E62" w:rsidR="0091767C" w:rsidRPr="00293ABF" w:rsidRDefault="0091767C" w:rsidP="0091767C">
      <w:pPr>
        <w:pStyle w:val="Popis"/>
      </w:pPr>
      <w:r w:rsidRPr="00A16126">
        <w:t>V tabulce 3</w:t>
      </w:r>
      <w:r>
        <w:t xml:space="preserve">: </w:t>
      </w:r>
      <w:r w:rsidRPr="003F5FB0">
        <w:t xml:space="preserve">Shrnutí charakteristik </w:t>
      </w:r>
      <w:r w:rsidR="00844E17">
        <w:t xml:space="preserve">funkčního celku </w:t>
      </w:r>
      <w:r w:rsidRPr="00A16126">
        <w:t>vyplňte</w:t>
      </w:r>
      <w:r>
        <w:t xml:space="preserve"> a zvolte</w:t>
      </w:r>
      <w:r w:rsidRPr="00EF5800">
        <w:t xml:space="preserve"> </w:t>
      </w:r>
      <w:r w:rsidRPr="00293ABF">
        <w:t xml:space="preserve">varianty </w:t>
      </w:r>
      <w:r w:rsidR="00844E17">
        <w:t>dle</w:t>
      </w:r>
      <w:r w:rsidRPr="00293ABF">
        <w:t xml:space="preserve"> skutečnosti:</w:t>
      </w:r>
    </w:p>
    <w:p w14:paraId="6781ABDE" w14:textId="301758F7" w:rsidR="0091767C" w:rsidRPr="007540D8" w:rsidRDefault="00844E17" w:rsidP="0091767C">
      <w:pPr>
        <w:pStyle w:val="Odstavecseseznamem"/>
        <w:numPr>
          <w:ilvl w:val="0"/>
          <w:numId w:val="89"/>
        </w:numPr>
        <w:ind w:left="425" w:hanging="425"/>
        <w:contextualSpacing w:val="0"/>
        <w:rPr>
          <w:rFonts w:cs="Arial"/>
        </w:rPr>
      </w:pPr>
      <w:r>
        <w:rPr>
          <w:rFonts w:cs="Arial"/>
          <w:b/>
        </w:rPr>
        <w:t>Název funkčního celku</w:t>
      </w:r>
      <w:r w:rsidR="0091767C" w:rsidRPr="007540D8">
        <w:rPr>
          <w:rFonts w:cs="Arial"/>
        </w:rPr>
        <w:t xml:space="preserve"> – srozumitelný název </w:t>
      </w:r>
      <w:r w:rsidR="00F73ABB">
        <w:rPr>
          <w:rFonts w:cs="Arial"/>
        </w:rPr>
        <w:t>funkčního celku</w:t>
      </w:r>
      <w:r w:rsidR="0091767C" w:rsidRPr="007540D8">
        <w:rPr>
          <w:rFonts w:cs="Arial"/>
        </w:rPr>
        <w:t xml:space="preserve">, k němuž je podávána žádost o stanovisko. Nepoužívejte zkratky, které nejsou </w:t>
      </w:r>
      <w:r w:rsidR="00F73ABB">
        <w:rPr>
          <w:rFonts w:cs="Arial"/>
        </w:rPr>
        <w:t xml:space="preserve">běžné </w:t>
      </w:r>
      <w:r w:rsidR="0091767C" w:rsidRPr="007540D8">
        <w:rPr>
          <w:rFonts w:cs="Arial"/>
        </w:rPr>
        <w:t>v prostředí ICT nebo ve veřejné správě.</w:t>
      </w:r>
    </w:p>
    <w:p w14:paraId="74AB4521" w14:textId="4760D0E1" w:rsidR="0091767C" w:rsidRPr="00F306F1" w:rsidRDefault="0091767C" w:rsidP="0091767C">
      <w:pPr>
        <w:pStyle w:val="Odstavecseseznamem"/>
        <w:numPr>
          <w:ilvl w:val="0"/>
          <w:numId w:val="89"/>
        </w:numPr>
        <w:ind w:left="425" w:hanging="425"/>
        <w:contextualSpacing w:val="0"/>
        <w:rPr>
          <w:rFonts w:cs="Arial"/>
        </w:rPr>
      </w:pPr>
      <w:r w:rsidRPr="001137B2">
        <w:rPr>
          <w:rFonts w:cs="Arial"/>
          <w:b/>
        </w:rPr>
        <w:t xml:space="preserve">Specifický </w:t>
      </w:r>
      <w:r>
        <w:rPr>
          <w:rFonts w:cs="Arial"/>
          <w:b/>
        </w:rPr>
        <w:t xml:space="preserve">cíl / účel (předmět) </w:t>
      </w:r>
      <w:r w:rsidR="00844E17">
        <w:rPr>
          <w:rFonts w:cs="Arial"/>
          <w:b/>
        </w:rPr>
        <w:t>funkčního celku</w:t>
      </w:r>
      <w:r w:rsidRPr="00F306F1">
        <w:rPr>
          <w:rFonts w:cs="Arial"/>
        </w:rPr>
        <w:t xml:space="preserve"> </w:t>
      </w:r>
      <w:r>
        <w:rPr>
          <w:rFonts w:cs="Arial"/>
        </w:rPr>
        <w:t xml:space="preserve">– specifickým cílem </w:t>
      </w:r>
      <w:r w:rsidRPr="00F306F1">
        <w:rPr>
          <w:rFonts w:cs="Arial"/>
        </w:rPr>
        <w:t>by vždy mělo být vytvoření (zprovoznění) zcela nové</w:t>
      </w:r>
      <w:r>
        <w:rPr>
          <w:rFonts w:cs="Arial"/>
        </w:rPr>
        <w:t xml:space="preserve"> ICT-služby </w:t>
      </w:r>
      <w:r w:rsidRPr="00F306F1">
        <w:rPr>
          <w:rFonts w:cs="Arial"/>
        </w:rPr>
        <w:t>nebo zvýšení kvality / změna parametrů (hospodárnost, bezpečnost, rychlost odezvy</w:t>
      </w:r>
      <w:r>
        <w:rPr>
          <w:rFonts w:cs="Arial"/>
        </w:rPr>
        <w:t xml:space="preserve"> apod.</w:t>
      </w:r>
      <w:r w:rsidRPr="00F306F1">
        <w:rPr>
          <w:rFonts w:cs="Arial"/>
        </w:rPr>
        <w:t>) ICT</w:t>
      </w:r>
      <w:r>
        <w:rPr>
          <w:rFonts w:cs="Arial"/>
        </w:rPr>
        <w:t>-</w:t>
      </w:r>
      <w:r w:rsidRPr="00F306F1">
        <w:rPr>
          <w:rFonts w:cs="Arial"/>
        </w:rPr>
        <w:t>služby</w:t>
      </w:r>
      <w:r>
        <w:rPr>
          <w:rFonts w:cs="Arial"/>
        </w:rPr>
        <w:t xml:space="preserve"> </w:t>
      </w:r>
      <w:r w:rsidRPr="00F306F1">
        <w:rPr>
          <w:rFonts w:cs="Arial"/>
        </w:rPr>
        <w:t>již existující</w:t>
      </w:r>
      <w:r>
        <w:rPr>
          <w:rFonts w:cs="Arial"/>
        </w:rPr>
        <w:t>.</w:t>
      </w:r>
      <w:r w:rsidRPr="00F306F1">
        <w:rPr>
          <w:rFonts w:cs="Arial"/>
        </w:rPr>
        <w:t xml:space="preserve"> </w:t>
      </w:r>
      <w:r>
        <w:rPr>
          <w:rFonts w:cs="Arial"/>
        </w:rPr>
        <w:t xml:space="preserve">Stav realizovaný či měněný </w:t>
      </w:r>
      <w:r w:rsidR="00AC221A">
        <w:rPr>
          <w:rFonts w:cs="Arial"/>
        </w:rPr>
        <w:t>funkčním celkem</w:t>
      </w:r>
      <w:r>
        <w:rPr>
          <w:rFonts w:cs="Arial"/>
        </w:rPr>
        <w:t xml:space="preserve"> </w:t>
      </w:r>
      <w:r w:rsidRPr="00F306F1">
        <w:rPr>
          <w:rFonts w:cs="Arial"/>
        </w:rPr>
        <w:t xml:space="preserve">stručně </w:t>
      </w:r>
      <w:r>
        <w:rPr>
          <w:rFonts w:cs="Arial"/>
        </w:rPr>
        <w:t>popište</w:t>
      </w:r>
      <w:r w:rsidRPr="00F306F1">
        <w:rPr>
          <w:rFonts w:cs="Arial"/>
        </w:rPr>
        <w:t xml:space="preserve"> tak</w:t>
      </w:r>
      <w:r>
        <w:rPr>
          <w:rFonts w:cs="Arial"/>
        </w:rPr>
        <w:t xml:space="preserve">, </w:t>
      </w:r>
      <w:r w:rsidRPr="00F306F1">
        <w:rPr>
          <w:rFonts w:cs="Arial"/>
        </w:rPr>
        <w:t xml:space="preserve">aby cílové parametry </w:t>
      </w:r>
      <w:r w:rsidR="00AC221A">
        <w:rPr>
          <w:rFonts w:cs="Arial"/>
        </w:rPr>
        <w:t xml:space="preserve">jeho </w:t>
      </w:r>
      <w:r w:rsidRPr="00F306F1">
        <w:rPr>
          <w:rFonts w:cs="Arial"/>
        </w:rPr>
        <w:t xml:space="preserve">výstupů byly v souladu s příčinami uvedenými v tabulce 4 </w:t>
      </w:r>
      <w:r>
        <w:rPr>
          <w:rFonts w:cs="Arial"/>
        </w:rPr>
        <w:t>v částech P</w:t>
      </w:r>
      <w:r w:rsidRPr="00F306F1">
        <w:rPr>
          <w:rFonts w:cs="Arial"/>
        </w:rPr>
        <w:t xml:space="preserve">opis </w:t>
      </w:r>
      <w:r w:rsidR="00AC221A">
        <w:rPr>
          <w:rFonts w:cs="Arial"/>
        </w:rPr>
        <w:t>funkčního celku</w:t>
      </w:r>
      <w:r w:rsidRPr="00F306F1">
        <w:rPr>
          <w:rFonts w:cs="Arial"/>
        </w:rPr>
        <w:t xml:space="preserve"> (tzv. To-</w:t>
      </w:r>
      <w:proofErr w:type="spellStart"/>
      <w:r w:rsidRPr="00F306F1">
        <w:rPr>
          <w:rFonts w:cs="Arial"/>
        </w:rPr>
        <w:t>Be</w:t>
      </w:r>
      <w:proofErr w:type="spellEnd"/>
      <w:r w:rsidRPr="00F306F1">
        <w:rPr>
          <w:rFonts w:cs="Arial"/>
        </w:rPr>
        <w:t>)</w:t>
      </w:r>
      <w:r>
        <w:rPr>
          <w:rFonts w:cs="Arial"/>
        </w:rPr>
        <w:t xml:space="preserve"> a </w:t>
      </w:r>
      <w:r w:rsidRPr="00EB720D">
        <w:rPr>
          <w:rFonts w:cs="Arial"/>
        </w:rPr>
        <w:t>Důvod</w:t>
      </w:r>
      <w:r>
        <w:rPr>
          <w:rFonts w:cs="Arial"/>
        </w:rPr>
        <w:t>y změn.</w:t>
      </w:r>
    </w:p>
    <w:p w14:paraId="6987E8E3" w14:textId="1332A928" w:rsidR="0091767C" w:rsidRPr="00012A56" w:rsidRDefault="0091767C" w:rsidP="0091767C">
      <w:pPr>
        <w:ind w:left="426"/>
        <w:rPr>
          <w:rFonts w:cs="Arial"/>
        </w:rPr>
      </w:pPr>
      <w:r w:rsidRPr="00012A56">
        <w:rPr>
          <w:rFonts w:cs="Arial"/>
        </w:rPr>
        <w:t>Aby byla zajištěna objektivní v</w:t>
      </w:r>
      <w:r w:rsidR="00F73ABB">
        <w:rPr>
          <w:rFonts w:cs="Arial"/>
        </w:rPr>
        <w:t xml:space="preserve">yhodnotitelnost výstupů, měl by </w:t>
      </w:r>
      <w:r w:rsidRPr="00012A56">
        <w:rPr>
          <w:rFonts w:cs="Arial"/>
        </w:rPr>
        <w:t xml:space="preserve">projekt </w:t>
      </w:r>
      <w:r w:rsidR="00F73ABB">
        <w:rPr>
          <w:rFonts w:cs="Arial"/>
        </w:rPr>
        <w:t xml:space="preserve">funkčního celku </w:t>
      </w:r>
      <w:r>
        <w:rPr>
          <w:rFonts w:cs="Arial"/>
        </w:rPr>
        <w:t>obsahovat</w:t>
      </w:r>
      <w:r w:rsidRPr="00012A56">
        <w:rPr>
          <w:rFonts w:cs="Arial"/>
        </w:rPr>
        <w:t>:</w:t>
      </w:r>
    </w:p>
    <w:p w14:paraId="1DFE4DDE" w14:textId="1140D526" w:rsidR="0091767C" w:rsidRPr="00012A56" w:rsidRDefault="0091767C" w:rsidP="0091767C">
      <w:pPr>
        <w:pStyle w:val="RIbod1"/>
        <w:ind w:left="785" w:hanging="360"/>
      </w:pPr>
      <w:r w:rsidRPr="00012A56">
        <w:t xml:space="preserve">konkrétní </w:t>
      </w:r>
      <w:r>
        <w:t>spec</w:t>
      </w:r>
      <w:r w:rsidRPr="00012A56">
        <w:t xml:space="preserve">ifikace jednotlivých </w:t>
      </w:r>
      <w:r>
        <w:t xml:space="preserve">výsledků a </w:t>
      </w:r>
      <w:r w:rsidRPr="00012A56">
        <w:t>výstupů (efektů)</w:t>
      </w:r>
      <w:r>
        <w:t xml:space="preserve"> –</w:t>
      </w:r>
      <w:r w:rsidRPr="00012A56">
        <w:t xml:space="preserve"> optimálně</w:t>
      </w:r>
      <w:r>
        <w:t xml:space="preserve"> ve</w:t>
      </w:r>
      <w:r w:rsidRPr="00012A56">
        <w:t xml:space="preserve"> </w:t>
      </w:r>
      <w:r>
        <w:t xml:space="preserve">formě </w:t>
      </w:r>
      <w:r w:rsidRPr="00012A56">
        <w:t>kritéri</w:t>
      </w:r>
      <w:r>
        <w:t>í</w:t>
      </w:r>
      <w:r w:rsidRPr="00012A56">
        <w:t xml:space="preserve"> </w:t>
      </w:r>
      <w:r>
        <w:t>shodně vyu</w:t>
      </w:r>
      <w:r w:rsidRPr="00012A56">
        <w:t>žit</w:t>
      </w:r>
      <w:r>
        <w:t>eln</w:t>
      </w:r>
      <w:r w:rsidRPr="00012A56">
        <w:t>ý</w:t>
      </w:r>
      <w:r>
        <w:t>ch</w:t>
      </w:r>
      <w:r w:rsidRPr="00012A56">
        <w:t xml:space="preserve"> p</w:t>
      </w:r>
      <w:r>
        <w:t>ro</w:t>
      </w:r>
      <w:r w:rsidRPr="00012A56">
        <w:t xml:space="preserve"> vyhodnocení možných alternativ řešení</w:t>
      </w:r>
      <w:r>
        <w:t xml:space="preserve"> i dosažení požadovaných parametrů cílového stavu dle specifického cíle / účelu projektu,</w:t>
      </w:r>
    </w:p>
    <w:p w14:paraId="3FFE0BB9" w14:textId="77777777" w:rsidR="0091767C" w:rsidRPr="003C5678" w:rsidRDefault="0091767C" w:rsidP="0091767C">
      <w:pPr>
        <w:pStyle w:val="RIbod1"/>
        <w:ind w:left="785" w:hanging="360"/>
      </w:pPr>
      <w:r w:rsidRPr="00012A56">
        <w:t xml:space="preserve">způsob objektivního </w:t>
      </w:r>
      <w:r>
        <w:t>ověření</w:t>
      </w:r>
      <w:r w:rsidRPr="00012A56">
        <w:t xml:space="preserve"> </w:t>
      </w:r>
      <w:r>
        <w:t xml:space="preserve">ukazatelů </w:t>
      </w:r>
      <w:r w:rsidRPr="00012A56">
        <w:t>splnění požadovaných výstupů</w:t>
      </w:r>
      <w:r>
        <w:t xml:space="preserve"> včetně uvedení konkrétních objektivně ověřitelných ukazatelů a jejich cílových </w:t>
      </w:r>
      <w:proofErr w:type="gramStart"/>
      <w:r>
        <w:t>hodnot.</w:t>
      </w:r>
      <w:r w:rsidRPr="00012A56">
        <w:t>.</w:t>
      </w:r>
      <w:proofErr w:type="gramEnd"/>
    </w:p>
    <w:p w14:paraId="01C05630" w14:textId="55C0138C" w:rsidR="0091767C" w:rsidRPr="00012A56" w:rsidRDefault="0091767C" w:rsidP="001929DC">
      <w:pPr>
        <w:spacing w:before="180"/>
        <w:ind w:left="425"/>
        <w:rPr>
          <w:rFonts w:cs="Arial"/>
        </w:rPr>
      </w:pPr>
      <w:r w:rsidRPr="00012A56">
        <w:rPr>
          <w:rFonts w:cs="Arial"/>
        </w:rPr>
        <w:t xml:space="preserve">Již ze specifikace </w:t>
      </w:r>
      <w:r>
        <w:rPr>
          <w:rFonts w:cs="Arial"/>
        </w:rPr>
        <w:t xml:space="preserve">celkového </w:t>
      </w:r>
      <w:r w:rsidRPr="00012A56">
        <w:rPr>
          <w:rFonts w:cs="Arial"/>
        </w:rPr>
        <w:t xml:space="preserve">cíle/ů </w:t>
      </w:r>
      <w:r>
        <w:rPr>
          <w:rFonts w:cs="Arial"/>
        </w:rPr>
        <w:t xml:space="preserve">i specifického cíle / účelu </w:t>
      </w:r>
      <w:r w:rsidR="00F73ABB">
        <w:rPr>
          <w:rFonts w:cs="Arial"/>
        </w:rPr>
        <w:t>funkčního celku</w:t>
      </w:r>
      <w:r w:rsidRPr="00012A56">
        <w:rPr>
          <w:rFonts w:cs="Arial"/>
        </w:rPr>
        <w:t xml:space="preserve"> musí být </w:t>
      </w:r>
      <w:r>
        <w:rPr>
          <w:rFonts w:cs="Arial"/>
        </w:rPr>
        <w:t>zřejmé</w:t>
      </w:r>
      <w:r w:rsidRPr="00012A56">
        <w:rPr>
          <w:rFonts w:cs="Arial"/>
        </w:rPr>
        <w:t xml:space="preserve">, co bude na konci </w:t>
      </w:r>
      <w:r w:rsidR="00F73ABB">
        <w:rPr>
          <w:rFonts w:cs="Arial"/>
        </w:rPr>
        <w:t xml:space="preserve">realizace </w:t>
      </w:r>
      <w:r w:rsidRPr="00012A56">
        <w:rPr>
          <w:rFonts w:cs="Arial"/>
        </w:rPr>
        <w:t>(při akceptaci)</w:t>
      </w:r>
      <w:r>
        <w:rPr>
          <w:rFonts w:cs="Arial"/>
        </w:rPr>
        <w:t xml:space="preserve"> </w:t>
      </w:r>
      <w:r w:rsidR="00F73ABB">
        <w:rPr>
          <w:rFonts w:cs="Arial"/>
        </w:rPr>
        <w:t xml:space="preserve">funkčního </w:t>
      </w:r>
      <w:proofErr w:type="gramStart"/>
      <w:r w:rsidR="00F73ABB">
        <w:rPr>
          <w:rFonts w:cs="Arial"/>
        </w:rPr>
        <w:t>celku</w:t>
      </w:r>
      <w:r>
        <w:rPr>
          <w:rFonts w:cs="Arial"/>
        </w:rPr>
        <w:t xml:space="preserve"> </w:t>
      </w:r>
      <w:r w:rsidRPr="00012A56">
        <w:rPr>
          <w:rFonts w:cs="Arial"/>
        </w:rPr>
        <w:t xml:space="preserve"> vyhodnocováno</w:t>
      </w:r>
      <w:proofErr w:type="gramEnd"/>
      <w:r>
        <w:rPr>
          <w:rFonts w:cs="Arial"/>
        </w:rPr>
        <w:t>, tj. např. zvýšen</w:t>
      </w:r>
      <w:r w:rsidR="001929DC">
        <w:rPr>
          <w:rFonts w:cs="Arial"/>
        </w:rPr>
        <w:t>í hospodárnosti, bezpečnosti aj</w:t>
      </w:r>
      <w:r>
        <w:rPr>
          <w:rFonts w:cs="Arial"/>
        </w:rPr>
        <w:t>.</w:t>
      </w:r>
      <w:r w:rsidRPr="00012A56">
        <w:rPr>
          <w:rFonts w:cs="Arial"/>
        </w:rPr>
        <w:t xml:space="preserve"> </w:t>
      </w:r>
      <w:r w:rsidRPr="003C5678">
        <w:rPr>
          <w:rFonts w:cs="Arial"/>
        </w:rPr>
        <w:t>Technologie i organizační opatření vždy byly, jsou a zůstanou „jen“ nástrojem pro dosažení t</w:t>
      </w:r>
      <w:r>
        <w:rPr>
          <w:rFonts w:cs="Arial"/>
        </w:rPr>
        <w:t xml:space="preserve">ěchto </w:t>
      </w:r>
      <w:r w:rsidRPr="003C5678">
        <w:rPr>
          <w:rFonts w:cs="Arial"/>
        </w:rPr>
        <w:t>cíl</w:t>
      </w:r>
      <w:r>
        <w:rPr>
          <w:rFonts w:cs="Arial"/>
        </w:rPr>
        <w:t>ů</w:t>
      </w:r>
      <w:r w:rsidRPr="003C5678">
        <w:rPr>
          <w:rFonts w:cs="Arial"/>
        </w:rPr>
        <w:t>, tzn</w:t>
      </w:r>
      <w:r w:rsidR="001929DC">
        <w:rPr>
          <w:rFonts w:cs="Arial"/>
        </w:rPr>
        <w:t xml:space="preserve">. </w:t>
      </w:r>
      <w:r w:rsidRPr="003C5678">
        <w:rPr>
          <w:rFonts w:cs="Arial"/>
        </w:rPr>
        <w:t xml:space="preserve">jejich pořízení </w:t>
      </w:r>
      <w:r>
        <w:rPr>
          <w:rFonts w:cs="Arial"/>
        </w:rPr>
        <w:t xml:space="preserve">by </w:t>
      </w:r>
      <w:r w:rsidRPr="003C5678">
        <w:rPr>
          <w:rFonts w:cs="Arial"/>
        </w:rPr>
        <w:t xml:space="preserve">samo o sobě </w:t>
      </w:r>
      <w:r>
        <w:rPr>
          <w:rFonts w:cs="Arial"/>
        </w:rPr>
        <w:t xml:space="preserve">nemělo být deklarováno </w:t>
      </w:r>
      <w:r w:rsidRPr="003C5678">
        <w:rPr>
          <w:rFonts w:cs="Arial"/>
        </w:rPr>
        <w:t>jako cíl</w:t>
      </w:r>
      <w:r>
        <w:rPr>
          <w:rFonts w:cs="Arial"/>
        </w:rPr>
        <w:t>.</w:t>
      </w:r>
      <w:r w:rsidRPr="00012A56">
        <w:rPr>
          <w:rFonts w:cs="Arial"/>
        </w:rPr>
        <w:t xml:space="preserve"> Specifikovat jako určující indikátory počty n</w:t>
      </w:r>
      <w:r w:rsidR="00F73ABB">
        <w:rPr>
          <w:rFonts w:cs="Arial"/>
        </w:rPr>
        <w:t>ově pořízeného majetku lze jen</w:t>
      </w:r>
      <w:r w:rsidRPr="00012A56">
        <w:rPr>
          <w:rFonts w:cs="Arial"/>
        </w:rPr>
        <w:t xml:space="preserve"> </w:t>
      </w:r>
      <w:r w:rsidR="00F73ABB">
        <w:rPr>
          <w:rFonts w:cs="Arial"/>
        </w:rPr>
        <w:t>tehdy</w:t>
      </w:r>
      <w:r w:rsidRPr="00012A56">
        <w:rPr>
          <w:rFonts w:cs="Arial"/>
        </w:rPr>
        <w:t xml:space="preserve">, </w:t>
      </w:r>
      <w:r w:rsidR="00F73ABB">
        <w:rPr>
          <w:rFonts w:cs="Arial"/>
        </w:rPr>
        <w:t xml:space="preserve">pokud je </w:t>
      </w:r>
      <w:r w:rsidRPr="00012A56">
        <w:rPr>
          <w:rFonts w:cs="Arial"/>
        </w:rPr>
        <w:t xml:space="preserve">cílem „pouhé“ prodloužení životního cyklu služby, tzn. v případě prosté obnovy </w:t>
      </w:r>
      <w:proofErr w:type="gramStart"/>
      <w:r w:rsidRPr="00012A56">
        <w:rPr>
          <w:rFonts w:cs="Arial"/>
        </w:rPr>
        <w:t>komponent</w:t>
      </w:r>
      <w:r w:rsidR="00F73ABB">
        <w:rPr>
          <w:rFonts w:cs="Arial"/>
        </w:rPr>
        <w:t>.</w:t>
      </w:r>
      <w:r w:rsidRPr="00012A56">
        <w:rPr>
          <w:rFonts w:cs="Arial"/>
        </w:rPr>
        <w:t>.</w:t>
      </w:r>
      <w:proofErr w:type="gramEnd"/>
    </w:p>
    <w:p w14:paraId="0CAFB18A" w14:textId="14438DBA" w:rsidR="00014FC9" w:rsidRDefault="00014FC9" w:rsidP="00014FC9">
      <w:pPr>
        <w:pStyle w:val="Odstavecseseznamem"/>
        <w:numPr>
          <w:ilvl w:val="0"/>
          <w:numId w:val="89"/>
        </w:numPr>
        <w:ind w:left="425" w:hanging="425"/>
        <w:contextualSpacing w:val="0"/>
        <w:rPr>
          <w:rFonts w:cs="Arial"/>
        </w:rPr>
      </w:pPr>
      <w:bookmarkStart w:id="6" w:name="_Hlk54881525"/>
      <w:r w:rsidRPr="003F5FB0">
        <w:rPr>
          <w:rFonts w:cs="Arial"/>
          <w:b/>
          <w:bCs w:val="0"/>
        </w:rPr>
        <w:lastRenderedPageBreak/>
        <w:t xml:space="preserve">Seznam žádostí, které již byly </w:t>
      </w:r>
      <w:r>
        <w:rPr>
          <w:rFonts w:cs="Arial"/>
          <w:b/>
          <w:bCs w:val="0"/>
        </w:rPr>
        <w:t xml:space="preserve">v souvislosti s předmětem </w:t>
      </w:r>
      <w:r w:rsidR="00FD4917">
        <w:rPr>
          <w:rFonts w:cs="Arial"/>
          <w:b/>
          <w:bCs w:val="0"/>
        </w:rPr>
        <w:t>funkčního celku</w:t>
      </w:r>
      <w:r>
        <w:rPr>
          <w:rFonts w:cs="Arial"/>
          <w:b/>
          <w:bCs w:val="0"/>
        </w:rPr>
        <w:t xml:space="preserve"> (tj. s jeho celkovými cíli a/nebo jeho specifickým cílem / účelem) </w:t>
      </w:r>
      <w:r w:rsidRPr="003F5FB0">
        <w:rPr>
          <w:rFonts w:cs="Arial"/>
          <w:b/>
          <w:bCs w:val="0"/>
        </w:rPr>
        <w:t>předány OHA</w:t>
      </w:r>
      <w:r w:rsidRPr="00215F7F">
        <w:rPr>
          <w:rFonts w:cs="Arial"/>
        </w:rPr>
        <w:t xml:space="preserve"> </w:t>
      </w:r>
      <w:r>
        <w:rPr>
          <w:rFonts w:cs="Arial"/>
        </w:rPr>
        <w:t>– uveďte označení žádostí, které již byly OHA vyřízeny nebo které jsou v řízení.</w:t>
      </w:r>
    </w:p>
    <w:p w14:paraId="4B3ABD25" w14:textId="1A33987D" w:rsidR="00014FC9" w:rsidRPr="00EB2E3C" w:rsidRDefault="00014FC9" w:rsidP="00EB2E3C">
      <w:pPr>
        <w:pStyle w:val="Odstavecseseznamem"/>
        <w:numPr>
          <w:ilvl w:val="0"/>
          <w:numId w:val="89"/>
        </w:numPr>
        <w:ind w:left="425" w:hanging="425"/>
        <w:contextualSpacing w:val="0"/>
        <w:rPr>
          <w:rFonts w:cs="Arial"/>
        </w:rPr>
      </w:pPr>
      <w:r w:rsidRPr="00662E4F">
        <w:rPr>
          <w:rFonts w:cs="Arial"/>
          <w:b/>
          <w:bCs w:val="0"/>
        </w:rPr>
        <w:t xml:space="preserve">Odkazy </w:t>
      </w:r>
      <w:hyperlink r:id="rId18" w:history="1">
        <w:r w:rsidRPr="00662E4F">
          <w:rPr>
            <w:rStyle w:val="Hypertextovodkaz"/>
            <w:rFonts w:cs="Arial"/>
            <w:b/>
            <w:bCs w:val="0"/>
          </w:rPr>
          <w:t>na agendy VS</w:t>
        </w:r>
      </w:hyperlink>
      <w:r w:rsidRPr="00662E4F">
        <w:rPr>
          <w:rFonts w:cs="Arial"/>
          <w:b/>
          <w:bCs w:val="0"/>
        </w:rPr>
        <w:t xml:space="preserve">, kterých se </w:t>
      </w:r>
      <w:r w:rsidR="00FD4917">
        <w:rPr>
          <w:rFonts w:cs="Arial"/>
          <w:b/>
          <w:bCs w:val="0"/>
        </w:rPr>
        <w:t>funkční celek</w:t>
      </w:r>
      <w:r w:rsidRPr="00662E4F">
        <w:rPr>
          <w:rFonts w:cs="Arial"/>
          <w:b/>
          <w:bCs w:val="0"/>
        </w:rPr>
        <w:t xml:space="preserve"> týká</w:t>
      </w:r>
      <w:bookmarkEnd w:id="6"/>
      <w:r>
        <w:rPr>
          <w:rFonts w:cs="Arial"/>
        </w:rPr>
        <w:t xml:space="preserve"> – uveďte odkazy na popis agendy v</w:t>
      </w:r>
      <w:r w:rsidR="00FD4917">
        <w:rPr>
          <w:rFonts w:cs="Arial"/>
        </w:rPr>
        <w:t> </w:t>
      </w:r>
      <w:r>
        <w:rPr>
          <w:rFonts w:cs="Arial"/>
        </w:rPr>
        <w:t>registru agend RPP a s textovým popisem ve tvaru identifikátor a název agendy a verze pro všechny agendy, kterých se projekt týká a které ovlivňuje.</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0F6D93C4" w14:textId="77777777" w:rsidR="00EB2E3C" w:rsidRPr="006D6CCD" w:rsidRDefault="00014FC9" w:rsidP="00EB2E3C">
      <w:pPr>
        <w:pStyle w:val="Odstavecseseznamem"/>
        <w:numPr>
          <w:ilvl w:val="0"/>
          <w:numId w:val="89"/>
        </w:numPr>
        <w:ind w:left="425" w:hanging="425"/>
        <w:contextualSpacing w:val="0"/>
        <w:rPr>
          <w:rFonts w:cs="Arial"/>
        </w:rPr>
      </w:pPr>
      <w:r>
        <w:rPr>
          <w:rFonts w:cs="Arial"/>
          <w:b/>
          <w:bCs w:val="0"/>
        </w:rPr>
        <w:t>Seznam služeb veřejné správy a jejich úkonů z </w:t>
      </w:r>
      <w:hyperlink r:id="rId19" w:anchor="/" w:history="1">
        <w:r w:rsidRPr="00DF2F8D">
          <w:rPr>
            <w:rStyle w:val="Hypertextovodkaz"/>
            <w:rFonts w:cs="Arial"/>
            <w:b/>
          </w:rPr>
          <w:t>katalogu služeb veřejné správy</w:t>
        </w:r>
      </w:hyperlink>
      <w:r w:rsidRPr="00D27902">
        <w:rPr>
          <w:b/>
          <w:bCs w:val="0"/>
        </w:rPr>
        <w:t xml:space="preserve">, kterých se </w:t>
      </w:r>
      <w:r w:rsidR="00FD4917">
        <w:rPr>
          <w:b/>
          <w:bCs w:val="0"/>
        </w:rPr>
        <w:t>funkční celek</w:t>
      </w:r>
      <w:r w:rsidRPr="00D27902">
        <w:rPr>
          <w:b/>
          <w:bCs w:val="0"/>
        </w:rPr>
        <w:t xml:space="preserve"> týká</w:t>
      </w:r>
      <w:r>
        <w:rPr>
          <w:rFonts w:cs="Arial"/>
          <w:b/>
          <w:bCs w:val="0"/>
        </w:rPr>
        <w:t xml:space="preserve"> </w:t>
      </w:r>
      <w:r>
        <w:rPr>
          <w:rFonts w:cs="Arial"/>
        </w:rPr>
        <w:t>–</w:t>
      </w:r>
      <w:r w:rsidRPr="00744F1D">
        <w:rPr>
          <w:rFonts w:cs="Arial"/>
        </w:rPr>
        <w:t xml:space="preserve"> </w:t>
      </w:r>
      <w:r>
        <w:rPr>
          <w:rFonts w:cs="Arial"/>
        </w:rPr>
        <w:t>uveďte odkazy na služby v katalogu služeb veřejné správy</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27770F42" w14:textId="33BCD2C4" w:rsidR="00014FC9" w:rsidRPr="00EB2E3C" w:rsidRDefault="00014FC9" w:rsidP="00EB2E3C">
      <w:pPr>
        <w:rPr>
          <w:rFonts w:cs="Arial"/>
        </w:rPr>
      </w:pPr>
    </w:p>
    <w:p w14:paraId="036A094E" w14:textId="77777777" w:rsidR="00EB2E3C" w:rsidRDefault="00014FC9" w:rsidP="00EB2E3C">
      <w:pPr>
        <w:pStyle w:val="Odstavecseseznamem"/>
        <w:numPr>
          <w:ilvl w:val="0"/>
          <w:numId w:val="89"/>
        </w:numPr>
        <w:ind w:left="425" w:hanging="425"/>
        <w:contextualSpacing w:val="0"/>
        <w:rPr>
          <w:rFonts w:cs="Arial"/>
        </w:rPr>
      </w:pPr>
      <w:r>
        <w:rPr>
          <w:rFonts w:cs="Arial"/>
          <w:b/>
          <w:bCs w:val="0"/>
        </w:rPr>
        <w:t xml:space="preserve">Odkazy na </w:t>
      </w:r>
      <w:hyperlink r:id="rId20" w:history="1">
        <w:r w:rsidRPr="003C5FDD">
          <w:rPr>
            <w:rStyle w:val="Hypertextovodkaz"/>
            <w:rFonts w:cs="Arial"/>
            <w:b/>
            <w:bCs w:val="0"/>
          </w:rPr>
          <w:t>určené IS</w:t>
        </w:r>
      </w:hyperlink>
      <w:r>
        <w:rPr>
          <w:rFonts w:cs="Arial"/>
          <w:b/>
          <w:bCs w:val="0"/>
        </w:rPr>
        <w:t xml:space="preserve"> dle UV 86/2020 a zákona 365/2000 Sb., kterých se </w:t>
      </w:r>
      <w:r w:rsidR="00FD4917">
        <w:rPr>
          <w:rFonts w:cs="Arial"/>
          <w:b/>
          <w:bCs w:val="0"/>
        </w:rPr>
        <w:t>funkční celek</w:t>
      </w:r>
      <w:r>
        <w:rPr>
          <w:rFonts w:cs="Arial"/>
          <w:b/>
          <w:bCs w:val="0"/>
        </w:rPr>
        <w:t xml:space="preserve"> týká </w:t>
      </w:r>
      <w:r>
        <w:rPr>
          <w:rFonts w:cs="Arial"/>
        </w:rPr>
        <w:t>– uveďte odkazy na popis informačního systému veřejné správy ISVS v registru agend RPP, a to s textovým popisem ve tvaru identifikátor a název agendy a verze pro všechny ISVS, kterých se projekt týká a které ovlivňuje.</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1D911026" w14:textId="3C1F7052" w:rsidR="00014FC9" w:rsidRDefault="00014FC9" w:rsidP="00EB2E3C">
      <w:pPr>
        <w:pStyle w:val="Odstavecseseznamem"/>
        <w:ind w:left="425"/>
        <w:contextualSpacing w:val="0"/>
        <w:rPr>
          <w:rFonts w:cs="Arial"/>
        </w:rPr>
      </w:pPr>
    </w:p>
    <w:p w14:paraId="3CD54982" w14:textId="193B0346" w:rsidR="00EB2E3C" w:rsidRDefault="00014FC9" w:rsidP="00EB2E3C">
      <w:pPr>
        <w:pStyle w:val="Odstavecseseznamem"/>
        <w:numPr>
          <w:ilvl w:val="0"/>
          <w:numId w:val="89"/>
        </w:numPr>
        <w:ind w:left="425" w:hanging="425"/>
        <w:contextualSpacing w:val="0"/>
        <w:rPr>
          <w:rFonts w:cs="Arial"/>
        </w:rPr>
      </w:pPr>
      <w:r>
        <w:rPr>
          <w:rFonts w:cs="Arial"/>
          <w:b/>
          <w:bCs w:val="0"/>
        </w:rPr>
        <w:t xml:space="preserve">Názvy a odkazy na </w:t>
      </w:r>
      <w:hyperlink r:id="rId21" w:history="1">
        <w:r>
          <w:rPr>
            <w:rStyle w:val="Hypertextovodkaz"/>
            <w:rFonts w:cs="Arial"/>
            <w:b/>
          </w:rPr>
          <w:t>projekty</w:t>
        </w:r>
        <w:r w:rsidRPr="003C5FDD">
          <w:rPr>
            <w:rStyle w:val="Hypertextovodkaz"/>
            <w:rFonts w:cs="Arial"/>
            <w:b/>
          </w:rPr>
          <w:t xml:space="preserve"> v katalogu digitálního </w:t>
        </w:r>
        <w:r>
          <w:rPr>
            <w:rStyle w:val="Hypertextovodkaz"/>
            <w:rFonts w:cs="Arial"/>
            <w:b/>
          </w:rPr>
          <w:t>Č</w:t>
        </w:r>
        <w:r w:rsidRPr="003C5FDD">
          <w:rPr>
            <w:rStyle w:val="Hypertextovodkaz"/>
            <w:rFonts w:cs="Arial"/>
            <w:b/>
          </w:rPr>
          <w:t>eska</w:t>
        </w:r>
      </w:hyperlink>
      <w:r>
        <w:rPr>
          <w:rStyle w:val="Hypertextovodkaz"/>
          <w:rFonts w:cs="Arial"/>
          <w:b/>
        </w:rPr>
        <w:t xml:space="preserve"> nebo jejich ID a názvy</w:t>
      </w:r>
      <w:r>
        <w:rPr>
          <w:rFonts w:cs="Arial"/>
        </w:rPr>
        <w:t xml:space="preserve"> –</w:t>
      </w:r>
      <w:r w:rsidRPr="00744F1D">
        <w:rPr>
          <w:rFonts w:cs="Arial"/>
        </w:rPr>
        <w:t xml:space="preserve"> </w:t>
      </w:r>
      <w:r>
        <w:rPr>
          <w:rFonts w:cs="Arial"/>
        </w:rPr>
        <w:t>uveďte odkazy na projekty v katalogu Digitální Česko</w:t>
      </w:r>
      <w:r w:rsidR="00EB2E3C">
        <w:rPr>
          <w:rFonts w:cs="Arial"/>
        </w:rPr>
        <w:t xml:space="preserve">. </w:t>
      </w:r>
      <w:r w:rsidR="00EB2E3C" w:rsidRPr="00676BAC">
        <w:rPr>
          <w:rFonts w:cs="Arial"/>
          <w:i/>
          <w:color w:val="FF0000"/>
        </w:rPr>
        <w:t xml:space="preserve">Údaje v evidenci musí být aktuální k datu podání projektu, v případě neaktuálnosti může OHA pozastavit vydání stanoviska do </w:t>
      </w:r>
      <w:r w:rsidR="00085ED9">
        <w:rPr>
          <w:rFonts w:cs="Arial"/>
          <w:i/>
          <w:color w:val="FF0000"/>
        </w:rPr>
        <w:t xml:space="preserve">aktualizace </w:t>
      </w:r>
      <w:proofErr w:type="gramStart"/>
      <w:r w:rsidR="00085ED9">
        <w:rPr>
          <w:rFonts w:cs="Arial"/>
          <w:i/>
          <w:color w:val="FF0000"/>
        </w:rPr>
        <w:t xml:space="preserve">dat </w:t>
      </w:r>
      <w:r w:rsidR="00EB2E3C" w:rsidRPr="00676BAC">
        <w:rPr>
          <w:rFonts w:cs="Arial"/>
          <w:i/>
          <w:color w:val="FF0000"/>
        </w:rPr>
        <w:t>!</w:t>
      </w:r>
      <w:proofErr w:type="gramEnd"/>
    </w:p>
    <w:p w14:paraId="61254BFB" w14:textId="1BD1BD54" w:rsidR="00014FC9" w:rsidRDefault="00014FC9" w:rsidP="00EB2E3C">
      <w:pPr>
        <w:pStyle w:val="Odstavecseseznamem"/>
        <w:ind w:left="425"/>
        <w:contextualSpacing w:val="0"/>
        <w:rPr>
          <w:rFonts w:cs="Arial"/>
        </w:rPr>
      </w:pPr>
    </w:p>
    <w:p w14:paraId="72D1EEFC" w14:textId="07F961AF" w:rsidR="00EB2E3C" w:rsidRPr="006A0147" w:rsidRDefault="0091767C" w:rsidP="00EB2E3C">
      <w:pPr>
        <w:pStyle w:val="Odstavecseseznamem"/>
        <w:numPr>
          <w:ilvl w:val="0"/>
          <w:numId w:val="89"/>
        </w:numPr>
        <w:ind w:left="425" w:hanging="425"/>
        <w:contextualSpacing w:val="0"/>
        <w:rPr>
          <w:rFonts w:cs="Arial"/>
        </w:rPr>
      </w:pPr>
      <w:r>
        <w:rPr>
          <w:rFonts w:cs="Arial"/>
          <w:b/>
        </w:rPr>
        <w:t>Výhrady ke z</w:t>
      </w:r>
      <w:r w:rsidRPr="00F619F6">
        <w:rPr>
          <w:rFonts w:cs="Arial"/>
          <w:b/>
        </w:rPr>
        <w:t>veřejnění formuláře</w:t>
      </w:r>
      <w:r w:rsidRPr="007540D8">
        <w:rPr>
          <w:rFonts w:cs="Arial"/>
        </w:rPr>
        <w:t xml:space="preserve"> –</w:t>
      </w:r>
      <w:r>
        <w:rPr>
          <w:rFonts w:cs="Arial"/>
        </w:rPr>
        <w:t xml:space="preserve"> </w:t>
      </w:r>
      <w:r w:rsidR="00EB2E3C" w:rsidRPr="007540D8">
        <w:rPr>
          <w:rFonts w:cs="Arial"/>
        </w:rPr>
        <w:t>–</w:t>
      </w:r>
      <w:r w:rsidR="00EB2E3C">
        <w:rPr>
          <w:rFonts w:cs="Arial"/>
        </w:rPr>
        <w:t xml:space="preserve"> Formulář obsahuje, až na výjimky, veřejné a plně zveřejnitelné informace. </w:t>
      </w:r>
      <w:r w:rsidR="00EB2E3C" w:rsidRPr="007540D8">
        <w:rPr>
          <w:rFonts w:cs="Arial"/>
        </w:rPr>
        <w:t xml:space="preserve">Pokud </w:t>
      </w:r>
      <w:r w:rsidR="00EB2E3C">
        <w:rPr>
          <w:rFonts w:cs="Arial"/>
        </w:rPr>
        <w:t xml:space="preserve">plné zveřejnění bez dalších úprav nepovažujete za možné, </w:t>
      </w:r>
      <w:r w:rsidR="00EB2E3C" w:rsidRPr="007540D8">
        <w:rPr>
          <w:rFonts w:cs="Arial"/>
        </w:rPr>
        <w:t>vysvětlete do volného pole důvod a</w:t>
      </w:r>
      <w:r w:rsidR="00EB2E3C">
        <w:rPr>
          <w:rFonts w:cs="Arial"/>
        </w:rPr>
        <w:t> </w:t>
      </w:r>
      <w:r w:rsidR="00EB2E3C" w:rsidRPr="007540D8">
        <w:rPr>
          <w:rFonts w:cs="Arial"/>
        </w:rPr>
        <w:t xml:space="preserve">změny, které je potřeba udělat, aby bylo </w:t>
      </w:r>
      <w:r w:rsidR="00EB2E3C">
        <w:rPr>
          <w:rFonts w:cs="Arial"/>
        </w:rPr>
        <w:t xml:space="preserve">zveřejnění formuláře </w:t>
      </w:r>
      <w:r w:rsidR="00EB2E3C" w:rsidRPr="007540D8">
        <w:rPr>
          <w:rFonts w:cs="Arial"/>
        </w:rPr>
        <w:t>možné.</w:t>
      </w:r>
      <w:r w:rsidR="00EB2E3C">
        <w:rPr>
          <w:rFonts w:cs="Arial"/>
        </w:rPr>
        <w:t xml:space="preserve"> Za neveřejné budou automaticky považovány </w:t>
      </w:r>
      <w:r w:rsidR="00EB2E3C" w:rsidRPr="006A0147">
        <w:rPr>
          <w:rFonts w:cs="Arial"/>
        </w:rPr>
        <w:t>informace o tom, zda je žadatel povinnou osobou dle zákona č.</w:t>
      </w:r>
      <w:r w:rsidR="00EB2E3C">
        <w:rPr>
          <w:rFonts w:cs="Arial"/>
        </w:rPr>
        <w:t> </w:t>
      </w:r>
      <w:r w:rsidR="00EB2E3C" w:rsidRPr="006A0147">
        <w:rPr>
          <w:rFonts w:cs="Arial"/>
        </w:rPr>
        <w:t>181/2014 Sb., o kybernetické bezpečnosti</w:t>
      </w:r>
      <w:r w:rsidR="00EB2E3C">
        <w:rPr>
          <w:rFonts w:cs="Arial"/>
        </w:rPr>
        <w:t>. D</w:t>
      </w:r>
      <w:r w:rsidR="00EB2E3C" w:rsidRPr="006A0147">
        <w:rPr>
          <w:rFonts w:cs="Arial"/>
        </w:rPr>
        <w:t>ále</w:t>
      </w:r>
      <w:r w:rsidR="00EB2E3C">
        <w:rPr>
          <w:rFonts w:cs="Arial"/>
        </w:rPr>
        <w:t xml:space="preserve"> považujeme za neveřejné</w:t>
      </w:r>
      <w:r w:rsidR="00EB2E3C" w:rsidRPr="006A0147">
        <w:rPr>
          <w:rFonts w:cs="Arial"/>
        </w:rPr>
        <w:t xml:space="preserve"> informace obsažené v tabulce č. 3</w:t>
      </w:r>
      <w:r w:rsidR="001549A9">
        <w:rPr>
          <w:rFonts w:cs="Arial"/>
        </w:rPr>
        <w:t>1</w:t>
      </w:r>
      <w:r w:rsidR="00EB2E3C" w:rsidRPr="006A0147">
        <w:rPr>
          <w:rFonts w:cs="Arial"/>
        </w:rPr>
        <w:t xml:space="preserve">: Dopady narušení bezpečnosti </w:t>
      </w:r>
      <w:r w:rsidR="001549A9">
        <w:rPr>
          <w:rFonts w:cs="Arial"/>
        </w:rPr>
        <w:t xml:space="preserve">informací </w:t>
      </w:r>
      <w:r w:rsidR="00EB2E3C" w:rsidRPr="006A0147">
        <w:rPr>
          <w:rFonts w:cs="Arial"/>
        </w:rPr>
        <w:t xml:space="preserve">v systému. </w:t>
      </w:r>
      <w:r w:rsidR="00EB2E3C">
        <w:rPr>
          <w:rFonts w:cs="Arial"/>
        </w:rPr>
        <w:t xml:space="preserve">Tyto informace nebudou nikterak zveřejňovány ani poskytovány žadatelům o informace dle zákona č. 106/1999 Sb., o svobodném přístupu k informacím. </w:t>
      </w:r>
      <w:r w:rsidR="00EB2E3C" w:rsidRPr="006A0147">
        <w:rPr>
          <w:rFonts w:cs="Arial"/>
        </w:rPr>
        <w:t xml:space="preserve"> </w:t>
      </w:r>
    </w:p>
    <w:p w14:paraId="76E92E45" w14:textId="4951978D" w:rsidR="0091767C" w:rsidRPr="007540D8" w:rsidRDefault="0091767C" w:rsidP="0091767C">
      <w:pPr>
        <w:pStyle w:val="Odstavecseseznamem"/>
        <w:numPr>
          <w:ilvl w:val="0"/>
          <w:numId w:val="89"/>
        </w:numPr>
        <w:ind w:left="425" w:hanging="425"/>
        <w:contextualSpacing w:val="0"/>
        <w:rPr>
          <w:rFonts w:cs="Arial"/>
        </w:rPr>
      </w:pPr>
    </w:p>
    <w:p w14:paraId="6AA10E8A" w14:textId="77777777" w:rsidR="0091767C" w:rsidRPr="007540D8" w:rsidRDefault="0091767C" w:rsidP="0091767C">
      <w:pPr>
        <w:pStyle w:val="Odstavecseseznamem"/>
        <w:numPr>
          <w:ilvl w:val="0"/>
          <w:numId w:val="89"/>
        </w:numPr>
        <w:ind w:left="425" w:hanging="425"/>
        <w:contextualSpacing w:val="0"/>
        <w:rPr>
          <w:rFonts w:cs="Arial"/>
        </w:rPr>
      </w:pPr>
      <w:r w:rsidRPr="007540D8">
        <w:rPr>
          <w:rFonts w:cs="Arial"/>
          <w:b/>
        </w:rPr>
        <w:t>Žádáte výjimku</w:t>
      </w:r>
      <w:r>
        <w:rPr>
          <w:rFonts w:cs="Arial"/>
          <w:b/>
        </w:rPr>
        <w:t>/</w:t>
      </w:r>
      <w:r w:rsidRPr="007540D8">
        <w:rPr>
          <w:rFonts w:cs="Arial"/>
          <w:b/>
        </w:rPr>
        <w:t>y?</w:t>
      </w:r>
      <w:r w:rsidRPr="007540D8">
        <w:rPr>
          <w:rFonts w:cs="Arial"/>
        </w:rPr>
        <w:t xml:space="preserve"> – uveďte odpověď Ano nebo Ne</w:t>
      </w:r>
      <w:r>
        <w:rPr>
          <w:rFonts w:cs="Arial"/>
        </w:rPr>
        <w:t xml:space="preserve"> podle toho</w:t>
      </w:r>
      <w:r w:rsidRPr="007540D8">
        <w:rPr>
          <w:rFonts w:cs="Arial"/>
        </w:rPr>
        <w:t>, zda je v žádosti vědomě plánován rozpor s principy či standardy českého eGovernmentu, přičemž ke každému rozporu je jako příloha žádosti pod</w:t>
      </w:r>
      <w:r>
        <w:rPr>
          <w:rFonts w:cs="Arial"/>
        </w:rPr>
        <w:t>áván</w:t>
      </w:r>
      <w:r w:rsidRPr="007540D8">
        <w:rPr>
          <w:rFonts w:cs="Arial"/>
        </w:rPr>
        <w:t xml:space="preserve"> vyplněný formulář Žádost o výjimku.</w:t>
      </w:r>
    </w:p>
    <w:p w14:paraId="3FB7BF8A" w14:textId="77777777" w:rsidR="0091767C" w:rsidRPr="00E90BBB" w:rsidRDefault="0091767C" w:rsidP="0091767C">
      <w:pPr>
        <w:pStyle w:val="Odstavecseseznamem"/>
        <w:numPr>
          <w:ilvl w:val="0"/>
          <w:numId w:val="89"/>
        </w:numPr>
        <w:ind w:left="425" w:hanging="425"/>
        <w:contextualSpacing w:val="0"/>
        <w:rPr>
          <w:rFonts w:cs="Arial"/>
        </w:rPr>
      </w:pPr>
      <w:r w:rsidRPr="00012A56">
        <w:rPr>
          <w:rFonts w:cs="Arial"/>
          <w:b/>
          <w:bCs w:val="0"/>
        </w:rPr>
        <w:t>Počet žádostí o výjimku</w:t>
      </w:r>
      <w:r>
        <w:rPr>
          <w:rFonts w:cs="Arial"/>
          <w:b/>
          <w:bCs w:val="0"/>
        </w:rPr>
        <w:t>/y</w:t>
      </w:r>
      <w:r w:rsidRPr="00012A56">
        <w:rPr>
          <w:rFonts w:cs="Arial"/>
          <w:b/>
          <w:bCs w:val="0"/>
        </w:rPr>
        <w:t xml:space="preserve"> v přílohách</w:t>
      </w:r>
      <w:r w:rsidRPr="00012A56">
        <w:rPr>
          <w:rFonts w:cs="Arial"/>
          <w:bCs w:val="0"/>
        </w:rPr>
        <w:t xml:space="preserve"> – uveďte počet žádostí o </w:t>
      </w:r>
      <w:r w:rsidRPr="00AB2B3C">
        <w:rPr>
          <w:rFonts w:cs="Arial"/>
        </w:rPr>
        <w:t>výjimku</w:t>
      </w:r>
      <w:r w:rsidRPr="00012A56">
        <w:rPr>
          <w:rFonts w:cs="Arial"/>
          <w:bCs w:val="0"/>
        </w:rPr>
        <w:t xml:space="preserve">, </w:t>
      </w:r>
      <w:r>
        <w:rPr>
          <w:rFonts w:cs="Arial"/>
          <w:bCs w:val="0"/>
        </w:rPr>
        <w:t>jež</w:t>
      </w:r>
      <w:r w:rsidRPr="00012A56">
        <w:rPr>
          <w:rFonts w:cs="Arial"/>
          <w:bCs w:val="0"/>
        </w:rPr>
        <w:t xml:space="preserve"> jsou přílohou žádosti.</w:t>
      </w:r>
    </w:p>
    <w:p w14:paraId="073BF132" w14:textId="27857917" w:rsidR="0091767C" w:rsidRPr="00012A56" w:rsidRDefault="0091767C" w:rsidP="0091767C">
      <w:pPr>
        <w:pStyle w:val="Odstavecseseznamem"/>
        <w:numPr>
          <w:ilvl w:val="0"/>
          <w:numId w:val="89"/>
        </w:numPr>
        <w:ind w:left="425" w:hanging="425"/>
        <w:contextualSpacing w:val="0"/>
        <w:rPr>
          <w:rFonts w:cs="Arial"/>
        </w:rPr>
      </w:pPr>
      <w:r w:rsidRPr="00012A56">
        <w:rPr>
          <w:rFonts w:cs="Arial"/>
          <w:b/>
        </w:rPr>
        <w:t>Určení věcného</w:t>
      </w:r>
      <w:r w:rsidR="00FD4917">
        <w:rPr>
          <w:rFonts w:cs="Arial"/>
          <w:b/>
        </w:rPr>
        <w:t xml:space="preserve"> správce, technického správce, </w:t>
      </w:r>
      <w:r w:rsidRPr="00012A56">
        <w:rPr>
          <w:rFonts w:cs="Arial"/>
          <w:b/>
        </w:rPr>
        <w:t>provozovatele</w:t>
      </w:r>
      <w:r w:rsidR="00FD4917">
        <w:rPr>
          <w:rFonts w:cs="Arial"/>
          <w:b/>
        </w:rPr>
        <w:t xml:space="preserve"> a dodavatele</w:t>
      </w:r>
    </w:p>
    <w:p w14:paraId="21A0B966" w14:textId="77777777" w:rsidR="0091767C" w:rsidRPr="00AB2B3C" w:rsidRDefault="0091767C" w:rsidP="0091767C">
      <w:pPr>
        <w:pStyle w:val="Odstavecseseznamem"/>
        <w:numPr>
          <w:ilvl w:val="0"/>
          <w:numId w:val="90"/>
        </w:numPr>
        <w:ind w:left="709" w:hanging="283"/>
        <w:rPr>
          <w:rFonts w:cs="Arial"/>
        </w:rPr>
      </w:pPr>
      <w:r w:rsidRPr="00AB2B3C">
        <w:rPr>
          <w:rFonts w:cs="Arial"/>
          <w:b/>
        </w:rPr>
        <w:t>Věcný správce</w:t>
      </w:r>
      <w:r w:rsidRPr="00AB2B3C">
        <w:rPr>
          <w:rFonts w:cs="Arial"/>
        </w:rPr>
        <w:t xml:space="preserve"> – Věcný správce (gestor) je organiza</w:t>
      </w:r>
      <w:r>
        <w:rPr>
          <w:rFonts w:cs="Arial"/>
        </w:rPr>
        <w:t xml:space="preserve">ční </w:t>
      </w:r>
      <w:r w:rsidRPr="00AB2B3C">
        <w:rPr>
          <w:rFonts w:cs="Arial"/>
        </w:rPr>
        <w:t>útvar</w:t>
      </w:r>
      <w:r>
        <w:rPr>
          <w:rFonts w:cs="Arial"/>
        </w:rPr>
        <w:t>/složka</w:t>
      </w:r>
      <w:r w:rsidRPr="00AB2B3C">
        <w:rPr>
          <w:rFonts w:cs="Arial"/>
        </w:rPr>
        <w:t xml:space="preserve">, </w:t>
      </w:r>
      <w:r>
        <w:rPr>
          <w:rFonts w:cs="Arial"/>
        </w:rPr>
        <w:t>která</w:t>
      </w:r>
      <w:r w:rsidRPr="00AB2B3C">
        <w:rPr>
          <w:rFonts w:cs="Arial"/>
        </w:rPr>
        <w:t xml:space="preserve"> </w:t>
      </w:r>
      <w:r>
        <w:rPr>
          <w:rFonts w:cs="Arial"/>
        </w:rPr>
        <w:t xml:space="preserve">je věcně odpovědná za výkon předmětné agendy, tj. která </w:t>
      </w:r>
      <w:r w:rsidRPr="00AB2B3C">
        <w:rPr>
          <w:rFonts w:cs="Arial"/>
        </w:rPr>
        <w:t>rozhoduje o obsahu a pravidlech fungování služby.</w:t>
      </w:r>
      <w:r>
        <w:rPr>
          <w:rFonts w:cs="Arial"/>
        </w:rPr>
        <w:t xml:space="preserve"> Věcný správce je </w:t>
      </w:r>
      <w:r w:rsidRPr="00AB2B3C">
        <w:rPr>
          <w:rFonts w:cs="Arial"/>
        </w:rPr>
        <w:t xml:space="preserve">zodpovědný za definici procesu, který službu dodává, </w:t>
      </w:r>
      <w:r>
        <w:rPr>
          <w:rFonts w:cs="Arial"/>
        </w:rPr>
        <w:t xml:space="preserve">za </w:t>
      </w:r>
      <w:r w:rsidRPr="00AB2B3C">
        <w:rPr>
          <w:rFonts w:cs="Arial"/>
        </w:rPr>
        <w:t>definici funkcionality podpůrné ICT</w:t>
      </w:r>
      <w:r>
        <w:rPr>
          <w:rFonts w:cs="Arial"/>
        </w:rPr>
        <w:t>-</w:t>
      </w:r>
      <w:r w:rsidRPr="00AB2B3C">
        <w:rPr>
          <w:rFonts w:cs="Arial"/>
        </w:rPr>
        <w:t>služby</w:t>
      </w:r>
      <w:r w:rsidRPr="00990934">
        <w:rPr>
          <w:rFonts w:cs="Arial"/>
        </w:rPr>
        <w:t xml:space="preserve"> </w:t>
      </w:r>
      <w:r w:rsidRPr="00AB2B3C">
        <w:rPr>
          <w:rFonts w:cs="Arial"/>
        </w:rPr>
        <w:t>a dat, za shodu funkcionality aplikace s legislativou a za definici objemových a kvalitativních parametrů podpůrné ICT</w:t>
      </w:r>
      <w:r>
        <w:rPr>
          <w:rFonts w:cs="Arial"/>
        </w:rPr>
        <w:t>-</w:t>
      </w:r>
      <w:r w:rsidRPr="00AB2B3C">
        <w:rPr>
          <w:rFonts w:cs="Arial"/>
        </w:rPr>
        <w:t>služby (počet uživatelů, doba provozu služby, dostupnost služby, doba odezvy atd.). Věcným</w:t>
      </w:r>
      <w:r>
        <w:rPr>
          <w:rFonts w:cs="Arial"/>
        </w:rPr>
        <w:t>i</w:t>
      </w:r>
      <w:r w:rsidRPr="00AB2B3C">
        <w:rPr>
          <w:rFonts w:cs="Arial"/>
        </w:rPr>
        <w:t xml:space="preserve"> správc</w:t>
      </w:r>
      <w:r>
        <w:rPr>
          <w:rFonts w:cs="Arial"/>
        </w:rPr>
        <w:t>i</w:t>
      </w:r>
      <w:r w:rsidRPr="00AB2B3C">
        <w:rPr>
          <w:rFonts w:cs="Arial"/>
        </w:rPr>
        <w:t xml:space="preserve"> </w:t>
      </w:r>
      <w:r>
        <w:rPr>
          <w:rFonts w:cs="Arial"/>
        </w:rPr>
        <w:t>veřejné služby</w:t>
      </w:r>
      <w:r w:rsidDel="004B39E8">
        <w:rPr>
          <w:rFonts w:cs="Arial"/>
        </w:rPr>
        <w:t xml:space="preserve"> </w:t>
      </w:r>
      <w:r>
        <w:rPr>
          <w:rFonts w:cs="Arial"/>
        </w:rPr>
        <w:t>mohou</w:t>
      </w:r>
      <w:r w:rsidRPr="00AB2B3C">
        <w:rPr>
          <w:rFonts w:cs="Arial"/>
        </w:rPr>
        <w:t xml:space="preserve"> být pouze </w:t>
      </w:r>
      <w:r>
        <w:rPr>
          <w:rFonts w:cs="Arial"/>
        </w:rPr>
        <w:t xml:space="preserve">orgán veřejné moci, tj. státní orgány a </w:t>
      </w:r>
      <w:r w:rsidRPr="00AB2B3C">
        <w:rPr>
          <w:rFonts w:cs="Arial"/>
        </w:rPr>
        <w:t>samosprávné celky. Každá agendová služba má vždy jen jednoho správce</w:t>
      </w:r>
      <w:r>
        <w:rPr>
          <w:rFonts w:cs="Arial"/>
        </w:rPr>
        <w:t>, což je</w:t>
      </w:r>
      <w:r w:rsidRPr="00AB2B3C">
        <w:rPr>
          <w:rFonts w:cs="Arial"/>
        </w:rPr>
        <w:t xml:space="preserve"> </w:t>
      </w:r>
      <w:r>
        <w:rPr>
          <w:rFonts w:cs="Arial"/>
        </w:rPr>
        <w:t>orgán</w:t>
      </w:r>
      <w:r w:rsidRPr="00AB2B3C">
        <w:rPr>
          <w:rFonts w:cs="Arial"/>
        </w:rPr>
        <w:t xml:space="preserve"> zodpovědn</w:t>
      </w:r>
      <w:r>
        <w:rPr>
          <w:rFonts w:cs="Arial"/>
        </w:rPr>
        <w:t>ý</w:t>
      </w:r>
      <w:r w:rsidRPr="00AB2B3C">
        <w:rPr>
          <w:rFonts w:cs="Arial"/>
        </w:rPr>
        <w:t xml:space="preserve"> za </w:t>
      </w:r>
      <w:r>
        <w:rPr>
          <w:rFonts w:cs="Arial"/>
        </w:rPr>
        <w:t xml:space="preserve">příslušnou </w:t>
      </w:r>
      <w:r w:rsidRPr="00AB2B3C">
        <w:rPr>
          <w:rFonts w:cs="Arial"/>
        </w:rPr>
        <w:t xml:space="preserve">službu (agendu). Provozní služba mívá obvykle více správců. </w:t>
      </w:r>
      <w:r>
        <w:rPr>
          <w:rFonts w:cs="Arial"/>
        </w:rPr>
        <w:t xml:space="preserve">Pokud má </w:t>
      </w:r>
      <w:r w:rsidRPr="00AB2B3C">
        <w:rPr>
          <w:rFonts w:cs="Arial"/>
        </w:rPr>
        <w:t>služba</w:t>
      </w:r>
      <w:r>
        <w:rPr>
          <w:rFonts w:cs="Arial"/>
        </w:rPr>
        <w:t xml:space="preserve"> jen </w:t>
      </w:r>
      <w:r w:rsidRPr="00AB2B3C">
        <w:rPr>
          <w:rFonts w:cs="Arial"/>
        </w:rPr>
        <w:t>jednoho správce, jedná se o centralizovaně řízenou službu.</w:t>
      </w:r>
    </w:p>
    <w:p w14:paraId="2DF5344E" w14:textId="77777777" w:rsidR="0091767C" w:rsidRPr="00A9694B" w:rsidRDefault="0091767C" w:rsidP="0091767C">
      <w:pPr>
        <w:pStyle w:val="Odstavecseseznamem"/>
        <w:numPr>
          <w:ilvl w:val="0"/>
          <w:numId w:val="90"/>
        </w:numPr>
        <w:ind w:left="709" w:hanging="283"/>
        <w:rPr>
          <w:rFonts w:cs="Arial"/>
        </w:rPr>
      </w:pPr>
      <w:r w:rsidRPr="00AB2B3C">
        <w:rPr>
          <w:rFonts w:cs="Arial"/>
          <w:b/>
        </w:rPr>
        <w:t>Technický správce</w:t>
      </w:r>
      <w:r w:rsidRPr="00AB2B3C">
        <w:rPr>
          <w:rFonts w:cs="Arial"/>
        </w:rPr>
        <w:t xml:space="preserve"> – Technický správce je útvar nebo organizace, </w:t>
      </w:r>
      <w:r>
        <w:rPr>
          <w:rFonts w:cs="Arial"/>
        </w:rPr>
        <w:t>která</w:t>
      </w:r>
      <w:r w:rsidRPr="00AB2B3C">
        <w:rPr>
          <w:rFonts w:cs="Arial"/>
        </w:rPr>
        <w:t xml:space="preserve"> rozhoduje </w:t>
      </w:r>
      <w:r>
        <w:rPr>
          <w:rFonts w:cs="Arial"/>
        </w:rPr>
        <w:t xml:space="preserve">o způsobu </w:t>
      </w:r>
      <w:r w:rsidRPr="00AB2B3C">
        <w:rPr>
          <w:rFonts w:cs="Arial"/>
        </w:rPr>
        <w:t>(jakým software</w:t>
      </w:r>
      <w:r>
        <w:rPr>
          <w:rFonts w:cs="Arial"/>
        </w:rPr>
        <w:t xml:space="preserve">, jakým </w:t>
      </w:r>
      <w:r w:rsidRPr="00AB2B3C">
        <w:rPr>
          <w:rFonts w:cs="Arial"/>
        </w:rPr>
        <w:t>hardware</w:t>
      </w:r>
      <w:r>
        <w:rPr>
          <w:rFonts w:cs="Arial"/>
        </w:rPr>
        <w:t>, odkud, apod.) a formě (v jakém reži</w:t>
      </w:r>
      <w:r w:rsidRPr="00AB2B3C">
        <w:rPr>
          <w:rFonts w:cs="Arial"/>
        </w:rPr>
        <w:t>m</w:t>
      </w:r>
      <w:r>
        <w:rPr>
          <w:rFonts w:cs="Arial"/>
        </w:rPr>
        <w:t xml:space="preserve">u – tj. zda interně, kombinovaně či externě) bude požadovaná </w:t>
      </w:r>
      <w:r w:rsidRPr="00AB2B3C">
        <w:rPr>
          <w:rFonts w:cs="Arial"/>
        </w:rPr>
        <w:t>služb</w:t>
      </w:r>
      <w:r>
        <w:rPr>
          <w:rFonts w:cs="Arial"/>
        </w:rPr>
        <w:t>a zajišťována (</w:t>
      </w:r>
      <w:r w:rsidRPr="00A9694B">
        <w:rPr>
          <w:rFonts w:cs="Arial"/>
        </w:rPr>
        <w:t xml:space="preserve">realizována). Stanovuje podmínky realizace </w:t>
      </w:r>
      <w:r>
        <w:rPr>
          <w:rFonts w:cs="Arial"/>
        </w:rPr>
        <w:t xml:space="preserve">a produkční podmínky (včetně </w:t>
      </w:r>
      <w:r w:rsidRPr="00A9694B">
        <w:rPr>
          <w:rFonts w:cs="Arial"/>
        </w:rPr>
        <w:t>podpůrných ICT</w:t>
      </w:r>
      <w:r>
        <w:rPr>
          <w:rFonts w:cs="Arial"/>
        </w:rPr>
        <w:t>-</w:t>
      </w:r>
      <w:r w:rsidRPr="00A9694B">
        <w:rPr>
          <w:rFonts w:cs="Arial"/>
        </w:rPr>
        <w:t>služeb</w:t>
      </w:r>
      <w:r>
        <w:rPr>
          <w:rFonts w:cs="Arial"/>
        </w:rPr>
        <w:t>)</w:t>
      </w:r>
      <w:r w:rsidRPr="00A9694B">
        <w:rPr>
          <w:rFonts w:cs="Arial"/>
        </w:rPr>
        <w:t xml:space="preserve"> tak, aby služba byla </w:t>
      </w:r>
      <w:r>
        <w:rPr>
          <w:rFonts w:cs="Arial"/>
        </w:rPr>
        <w:t>poskyt</w:t>
      </w:r>
      <w:r w:rsidRPr="00A9694B">
        <w:rPr>
          <w:rFonts w:cs="Arial"/>
        </w:rPr>
        <w:t>ována v souladu s požadavky věcného správce. Technický správce je pro každou veřejnou službu jen jeden</w:t>
      </w:r>
      <w:r>
        <w:rPr>
          <w:rFonts w:cs="Arial"/>
        </w:rPr>
        <w:t xml:space="preserve">. V rámci organizace je určen organizačním řádem nebo vedoucím organizace, případně jej </w:t>
      </w:r>
      <w:r w:rsidRPr="00A9694B">
        <w:rPr>
          <w:rFonts w:cs="Arial"/>
        </w:rPr>
        <w:t>na základě obecně platných pravidel</w:t>
      </w:r>
      <w:r>
        <w:rPr>
          <w:rFonts w:cs="Arial"/>
        </w:rPr>
        <w:t xml:space="preserve"> </w:t>
      </w:r>
      <w:r w:rsidRPr="00A9694B">
        <w:rPr>
          <w:rFonts w:cs="Arial"/>
        </w:rPr>
        <w:t>určuje věcný správce.</w:t>
      </w:r>
    </w:p>
    <w:p w14:paraId="32E45B4B" w14:textId="77777777" w:rsidR="0091767C" w:rsidRPr="00B120DA" w:rsidRDefault="0091767C" w:rsidP="0091767C">
      <w:pPr>
        <w:pStyle w:val="Odstavecseseznamem"/>
        <w:numPr>
          <w:ilvl w:val="0"/>
          <w:numId w:val="90"/>
        </w:numPr>
        <w:ind w:left="709" w:hanging="283"/>
        <w:rPr>
          <w:rFonts w:cs="Arial"/>
        </w:rPr>
      </w:pPr>
      <w:r w:rsidRPr="00AE31E3">
        <w:rPr>
          <w:rFonts w:cs="Arial"/>
          <w:b/>
        </w:rPr>
        <w:lastRenderedPageBreak/>
        <w:t>Provozovatel</w:t>
      </w:r>
      <w:r w:rsidRPr="007C03D1">
        <w:rPr>
          <w:rFonts w:cs="Arial"/>
        </w:rPr>
        <w:t xml:space="preserve"> </w:t>
      </w:r>
      <w:r w:rsidRPr="006B0DB7">
        <w:rPr>
          <w:rFonts w:cs="Arial"/>
        </w:rPr>
        <w:t xml:space="preserve">– </w:t>
      </w:r>
      <w:r w:rsidRPr="00B120DA">
        <w:rPr>
          <w:rFonts w:cs="Arial"/>
        </w:rPr>
        <w:t xml:space="preserve">orgán nebo osoba </w:t>
      </w:r>
      <w:r w:rsidRPr="003F5FB0">
        <w:rPr>
          <w:rFonts w:cs="Arial"/>
          <w:bCs w:val="0"/>
        </w:rPr>
        <w:t>zajišťující funkčnost</w:t>
      </w:r>
      <w:r w:rsidRPr="00AE31E3">
        <w:rPr>
          <w:rFonts w:cs="Arial"/>
          <w:b/>
        </w:rPr>
        <w:t xml:space="preserve"> </w:t>
      </w:r>
      <w:r w:rsidRPr="007C03D1">
        <w:rPr>
          <w:rFonts w:cs="Arial"/>
        </w:rPr>
        <w:t>technických a programových prostředků tvořících informační nebo komunikační systém</w:t>
      </w:r>
      <w:r>
        <w:rPr>
          <w:rFonts w:cs="Arial"/>
        </w:rPr>
        <w:t>, který dané služby pro agendu nebo provozní funkci poskytuje</w:t>
      </w:r>
      <w:r w:rsidRPr="00B120DA">
        <w:rPr>
          <w:rFonts w:cs="Arial"/>
        </w:rPr>
        <w:t>.</w:t>
      </w:r>
    </w:p>
    <w:p w14:paraId="7D8F269B" w14:textId="77777777" w:rsidR="0091767C" w:rsidRPr="00AB2B3C" w:rsidRDefault="0091767C" w:rsidP="0091767C">
      <w:pPr>
        <w:pStyle w:val="Odstavecseseznamem"/>
        <w:numPr>
          <w:ilvl w:val="0"/>
          <w:numId w:val="90"/>
        </w:numPr>
        <w:ind w:left="709" w:hanging="283"/>
        <w:rPr>
          <w:rFonts w:cs="Arial"/>
        </w:rPr>
      </w:pPr>
      <w:r>
        <w:rPr>
          <w:rFonts w:cs="Arial"/>
          <w:b/>
        </w:rPr>
        <w:t xml:space="preserve">Dodavatel </w:t>
      </w:r>
      <w:r>
        <w:rPr>
          <w:rFonts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22F53B66" w14:textId="320C4915" w:rsidR="0091767C" w:rsidRPr="00F73ABB" w:rsidRDefault="0091767C" w:rsidP="0091767C">
      <w:pPr>
        <w:pStyle w:val="Odstavecseseznamem"/>
        <w:numPr>
          <w:ilvl w:val="0"/>
          <w:numId w:val="89"/>
        </w:numPr>
        <w:ind w:left="425" w:hanging="425"/>
        <w:contextualSpacing w:val="0"/>
        <w:rPr>
          <w:rFonts w:cs="Arial"/>
        </w:rPr>
      </w:pPr>
      <w:r>
        <w:rPr>
          <w:rFonts w:cs="Arial"/>
          <w:b/>
          <w:bCs w:val="0"/>
        </w:rPr>
        <w:t>Pětileté</w:t>
      </w:r>
      <w:r w:rsidRPr="007540D8">
        <w:rPr>
          <w:rFonts w:cs="Arial"/>
          <w:b/>
          <w:bCs w:val="0"/>
        </w:rPr>
        <w:t xml:space="preserve"> TCO </w:t>
      </w:r>
      <w:r w:rsidRPr="0089571C">
        <w:rPr>
          <w:rFonts w:cs="Arial"/>
          <w:bCs w:val="0"/>
        </w:rPr>
        <w:t>(</w:t>
      </w:r>
      <w:r>
        <w:rPr>
          <w:rFonts w:cs="Arial"/>
          <w:bCs w:val="0"/>
        </w:rPr>
        <w:t>celkové náklady vlastnictví</w:t>
      </w:r>
      <w:r w:rsidRPr="000646D4">
        <w:rPr>
          <w:rFonts w:cs="Arial"/>
          <w:bCs w:val="0"/>
        </w:rPr>
        <w:t>)</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externích výdajů v českých korunách bez DPH</w:t>
      </w:r>
      <w:r>
        <w:rPr>
          <w:rFonts w:cs="Arial"/>
        </w:rPr>
        <w:t xml:space="preserve"> na realizaci </w:t>
      </w:r>
      <w:r w:rsidR="003C27B8">
        <w:rPr>
          <w:rFonts w:cs="Arial"/>
        </w:rPr>
        <w:t>funkčního celku</w:t>
      </w:r>
      <w:r>
        <w:rPr>
          <w:rFonts w:cs="Arial"/>
        </w:rPr>
        <w:t xml:space="preserve"> a projekce externích výdajů na </w:t>
      </w:r>
      <w:r w:rsidR="003C27B8">
        <w:rPr>
          <w:rFonts w:cs="Arial"/>
        </w:rPr>
        <w:t xml:space="preserve">jeho </w:t>
      </w:r>
      <w:r>
        <w:rPr>
          <w:rFonts w:cs="Arial"/>
        </w:rPr>
        <w:t>provoz na období v délce 5 let. Přepočet je nutný pro dosažení srovnatelnosti projektů s rozdílnou dobou udržitelnosti)</w:t>
      </w:r>
      <w:r w:rsidRPr="00F619F6">
        <w:rPr>
          <w:rFonts w:cs="Arial"/>
        </w:rPr>
        <w:t xml:space="preserve">. Jedná se </w:t>
      </w:r>
      <w:r>
        <w:rPr>
          <w:rFonts w:cs="Arial"/>
        </w:rPr>
        <w:t xml:space="preserve">o součet hodnot uvedených ve </w:t>
      </w:r>
      <w:r w:rsidRPr="00F619F6">
        <w:rPr>
          <w:rFonts w:cs="Arial"/>
        </w:rPr>
        <w:t>sloupc</w:t>
      </w:r>
      <w:r>
        <w:rPr>
          <w:rFonts w:cs="Arial"/>
        </w:rPr>
        <w:t>i</w:t>
      </w:r>
      <w:r w:rsidRPr="00F619F6">
        <w:rPr>
          <w:rFonts w:cs="Arial"/>
        </w:rPr>
        <w:t xml:space="preserve"> </w:t>
      </w:r>
      <w:r w:rsidR="003C27B8" w:rsidRPr="003C27B8">
        <w:rPr>
          <w:rFonts w:cs="Arial"/>
          <w:i/>
        </w:rPr>
        <w:t>„TCO přepočtené na 5 let“</w:t>
      </w:r>
      <w:r w:rsidR="003C27B8" w:rsidRPr="003C27B8">
        <w:rPr>
          <w:rFonts w:cs="Arial"/>
        </w:rPr>
        <w:t xml:space="preserve"> </w:t>
      </w:r>
      <w:r w:rsidRPr="007540D8">
        <w:rPr>
          <w:rFonts w:cs="Arial"/>
        </w:rPr>
        <w:t xml:space="preserve">tabulky </w:t>
      </w:r>
      <w:r w:rsidR="003C27B8">
        <w:rPr>
          <w:rFonts w:cs="Arial"/>
        </w:rPr>
        <w:t>47 v kapitole 3.6</w:t>
      </w:r>
      <w:r w:rsidRPr="007540D8">
        <w:rPr>
          <w:rFonts w:cs="Arial"/>
        </w:rPr>
        <w:t>.</w:t>
      </w:r>
      <w:r w:rsidR="003C27B8">
        <w:rPr>
          <w:rFonts w:cs="Arial"/>
        </w:rPr>
        <w:t xml:space="preserve"> </w:t>
      </w:r>
      <w:r w:rsidRPr="0089571C">
        <w:rPr>
          <w:rFonts w:cs="Arial"/>
          <w:bCs w:val="0"/>
        </w:rPr>
        <w:t>formuláře žádosti</w:t>
      </w:r>
      <w:r>
        <w:rPr>
          <w:rFonts w:cs="Arial"/>
          <w:bCs w:val="0"/>
        </w:rPr>
        <w:t>.</w:t>
      </w:r>
    </w:p>
    <w:p w14:paraId="1C5C7A5B" w14:textId="18781879" w:rsidR="00F73ABB" w:rsidRDefault="00F73ABB" w:rsidP="00F73ABB">
      <w:pPr>
        <w:pStyle w:val="Odstavecseseznamem"/>
        <w:ind w:left="425"/>
        <w:contextualSpacing w:val="0"/>
        <w:rPr>
          <w:rFonts w:cs="Arial"/>
        </w:rPr>
      </w:pPr>
    </w:p>
    <w:p w14:paraId="524FA243" w14:textId="1157ABE8" w:rsidR="00CD70E3" w:rsidRDefault="00CD70E3" w:rsidP="00F73ABB">
      <w:pPr>
        <w:pStyle w:val="Odstavecseseznamem"/>
        <w:ind w:left="425"/>
        <w:contextualSpacing w:val="0"/>
        <w:rPr>
          <w:rFonts w:cs="Arial"/>
        </w:rPr>
      </w:pPr>
    </w:p>
    <w:p w14:paraId="6B6A9EEC" w14:textId="77777777" w:rsidR="00CD70E3" w:rsidRPr="000646D4" w:rsidRDefault="00CD70E3" w:rsidP="00F73ABB">
      <w:pPr>
        <w:pStyle w:val="Odstavecseseznamem"/>
        <w:ind w:left="425"/>
        <w:contextualSpacing w:val="0"/>
        <w:rPr>
          <w:rFonts w:cs="Arial"/>
        </w:rPr>
      </w:pPr>
    </w:p>
    <w:p w14:paraId="34F46E14" w14:textId="0B4BA102" w:rsidR="0091767C" w:rsidRPr="007540D8" w:rsidRDefault="0091767C" w:rsidP="0091767C">
      <w:pPr>
        <w:pStyle w:val="Nadpis2"/>
      </w:pPr>
      <w:bookmarkStart w:id="7" w:name="_Toc65251388"/>
      <w:r w:rsidRPr="007540D8">
        <w:t>Po</w:t>
      </w:r>
      <w:r>
        <w:t>pis, po</w:t>
      </w:r>
      <w:r w:rsidRPr="007540D8">
        <w:t>třebnost a vý</w:t>
      </w:r>
      <w:r w:rsidR="008E4E65">
        <w:t>stupy funkčního celku</w:t>
      </w:r>
      <w:bookmarkEnd w:id="7"/>
    </w:p>
    <w:p w14:paraId="18288943" w14:textId="77777777" w:rsidR="008E4E65" w:rsidRPr="00A16126" w:rsidRDefault="008E4E65" w:rsidP="008E4E65">
      <w:pPr>
        <w:pStyle w:val="Popis"/>
      </w:pPr>
      <w:r w:rsidRPr="00A16126">
        <w:t>V tabulce 4</w:t>
      </w:r>
      <w:r>
        <w:t>:</w:t>
      </w:r>
      <w:r w:rsidRPr="003F5FB0">
        <w:t xml:space="preserve"> </w:t>
      </w:r>
      <w:r w:rsidRPr="003F5FB0">
        <w:rPr>
          <w:bCs/>
        </w:rPr>
        <w:t>Popis projektu</w:t>
      </w:r>
      <w:r w:rsidRPr="00A16126">
        <w:t xml:space="preserve"> vyplňte</w:t>
      </w:r>
      <w:r>
        <w:t xml:space="preserve"> a označte</w:t>
      </w:r>
      <w:r w:rsidRPr="00A16126">
        <w:t>:</w:t>
      </w:r>
    </w:p>
    <w:p w14:paraId="202FCDAF" w14:textId="2CF3BD90" w:rsidR="0091767C" w:rsidRPr="008E4E65" w:rsidRDefault="008E4E65" w:rsidP="00302C43">
      <w:pPr>
        <w:pStyle w:val="Odstavecseseznamem"/>
        <w:numPr>
          <w:ilvl w:val="0"/>
          <w:numId w:val="89"/>
        </w:numPr>
        <w:ind w:left="425" w:hanging="425"/>
        <w:contextualSpacing w:val="0"/>
        <w:rPr>
          <w:rFonts w:cs="Arial"/>
        </w:rPr>
      </w:pPr>
      <w:r w:rsidRPr="008E4E65">
        <w:rPr>
          <w:rFonts w:eastAsia="Calibri" w:cs="Arial"/>
          <w:b/>
        </w:rPr>
        <w:t>Popis výchozí situace projektu (tzv. As-</w:t>
      </w:r>
      <w:proofErr w:type="spellStart"/>
      <w:r w:rsidRPr="008E4E65">
        <w:rPr>
          <w:rFonts w:eastAsia="Calibri" w:cs="Arial"/>
          <w:b/>
        </w:rPr>
        <w:t>Is</w:t>
      </w:r>
      <w:proofErr w:type="spellEnd"/>
      <w:r w:rsidRPr="008E4E65">
        <w:rPr>
          <w:rFonts w:eastAsia="Calibri" w:cs="Arial"/>
          <w:b/>
        </w:rPr>
        <w:t xml:space="preserve">, současný stav) </w:t>
      </w:r>
      <w:r w:rsidRPr="008E4E65">
        <w:rPr>
          <w:rFonts w:cs="Arial"/>
        </w:rPr>
        <w:t xml:space="preserve">– popište výchozí stav funkčního celku. </w:t>
      </w:r>
      <w:r>
        <w:rPr>
          <w:rFonts w:cs="Arial"/>
        </w:rPr>
        <w:t>Ten</w:t>
      </w:r>
      <w:r w:rsidR="0091767C" w:rsidRPr="008E4E65">
        <w:rPr>
          <w:rFonts w:cs="Arial"/>
        </w:rPr>
        <w:t xml:space="preserve"> </w:t>
      </w:r>
      <w:r w:rsidRPr="008E4E65">
        <w:rPr>
          <w:rFonts w:cs="Arial"/>
        </w:rPr>
        <w:t>musí být</w:t>
      </w:r>
      <w:r w:rsidR="0091767C" w:rsidRPr="008E4E65">
        <w:rPr>
          <w:rFonts w:cs="Arial"/>
        </w:rPr>
        <w:t xml:space="preserve"> navázán na určitý projektový okruh v rámci eGovernmentu a </w:t>
      </w:r>
      <w:r w:rsidRPr="008E4E65">
        <w:rPr>
          <w:rFonts w:cs="Arial"/>
        </w:rPr>
        <w:t>musí</w:t>
      </w:r>
      <w:r w:rsidR="0091767C" w:rsidRPr="008E4E65">
        <w:rPr>
          <w:rFonts w:cs="Arial"/>
        </w:rPr>
        <w:t xml:space="preserv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0091767C" w:rsidP="0091767C">
      <w:pPr>
        <w:ind w:left="1"/>
        <w:rPr>
          <w:rFonts w:cs="Arial"/>
        </w:rPr>
      </w:pPr>
      <w:r w:rsidRPr="00012A56">
        <w:rPr>
          <w:rFonts w:cs="Arial"/>
        </w:rPr>
        <w:t>Výstupem této analýzy by vždy měly být:</w:t>
      </w:r>
    </w:p>
    <w:p w14:paraId="44303C27" w14:textId="77777777" w:rsidR="0091767C" w:rsidRPr="00012A56" w:rsidRDefault="0091767C" w:rsidP="0091767C">
      <w:pPr>
        <w:pStyle w:val="Odstavecseseznamem"/>
        <w:numPr>
          <w:ilvl w:val="0"/>
          <w:numId w:val="91"/>
        </w:numPr>
        <w:spacing w:before="40"/>
        <w:ind w:left="284" w:hanging="284"/>
        <w:contextualSpacing w:val="0"/>
      </w:pPr>
      <w:r w:rsidRPr="00012A56">
        <w:t>popis a architektura současného stavu obsahující uvedení nedostatků identifikovaných s</w:t>
      </w:r>
      <w:r>
        <w:t> </w:t>
      </w:r>
      <w:r w:rsidRPr="00FF0AAE">
        <w:rPr>
          <w:rFonts w:cs="Arial"/>
        </w:rPr>
        <w:t>využitím</w:t>
      </w:r>
      <w:r w:rsidRPr="00012A56">
        <w:t xml:space="preserve"> určených kritérií,</w:t>
      </w:r>
    </w:p>
    <w:p w14:paraId="09806B47" w14:textId="77777777" w:rsidR="0091767C" w:rsidRPr="00012A56" w:rsidRDefault="0091767C" w:rsidP="0091767C">
      <w:pPr>
        <w:pStyle w:val="Odstavecseseznamem"/>
        <w:numPr>
          <w:ilvl w:val="0"/>
          <w:numId w:val="91"/>
        </w:numPr>
        <w:spacing w:before="40"/>
        <w:ind w:left="284" w:hanging="284"/>
        <w:contextualSpacing w:val="0"/>
      </w:pPr>
      <w:r w:rsidRPr="00FF0AAE">
        <w:rPr>
          <w:rFonts w:cs="Arial"/>
        </w:rPr>
        <w:t>konečný</w:t>
      </w:r>
      <w:r w:rsidRPr="00012A56">
        <w:t xml:space="preserve"> návrh byznys a technické architektury cílového řešení,</w:t>
      </w:r>
    </w:p>
    <w:p w14:paraId="1EA044BB" w14:textId="77777777" w:rsidR="0091767C" w:rsidRPr="00012A56" w:rsidRDefault="0091767C" w:rsidP="0091767C">
      <w:pPr>
        <w:pStyle w:val="Odstavecseseznamem"/>
        <w:numPr>
          <w:ilvl w:val="0"/>
          <w:numId w:val="91"/>
        </w:numPr>
        <w:spacing w:before="40"/>
        <w:ind w:left="284" w:hanging="284"/>
        <w:contextualSpacing w:val="0"/>
      </w:pPr>
      <w:r w:rsidRPr="00012A56">
        <w:t xml:space="preserve">návrh </w:t>
      </w:r>
      <w:r w:rsidRPr="00FF0AAE">
        <w:rPr>
          <w:rFonts w:cs="Arial"/>
        </w:rPr>
        <w:t>systému</w:t>
      </w:r>
      <w:r w:rsidRPr="00012A56">
        <w:t xml:space="preserve"> optimalizace současných a nových HW</w:t>
      </w:r>
      <w:r>
        <w:t>-</w:t>
      </w:r>
      <w:r w:rsidRPr="00012A56">
        <w:t>technologií,</w:t>
      </w:r>
    </w:p>
    <w:p w14:paraId="05798DC8" w14:textId="77777777" w:rsidR="0091767C" w:rsidRPr="00012A56" w:rsidRDefault="0091767C" w:rsidP="0091767C">
      <w:pPr>
        <w:ind w:left="1"/>
        <w:rPr>
          <w:rFonts w:cs="Arial"/>
        </w:rPr>
      </w:pPr>
      <w:r w:rsidRPr="00012A56">
        <w:rPr>
          <w:rFonts w:cs="Arial"/>
        </w:rPr>
        <w:t>Jako součást prokázání optimálnosti zvolené varianty by každý projekt měl obsahovat prokazatelné doložení hospodárnosti, tj. jasn</w:t>
      </w:r>
      <w:r>
        <w:rPr>
          <w:rFonts w:cs="Arial"/>
        </w:rPr>
        <w:t>ou</w:t>
      </w:r>
      <w:r w:rsidRPr="00012A56">
        <w:rPr>
          <w:rFonts w:cs="Arial"/>
        </w:rPr>
        <w:t xml:space="preserve"> specifi</w:t>
      </w:r>
      <w:r>
        <w:rPr>
          <w:rFonts w:cs="Arial"/>
        </w:rPr>
        <w:t>kaci</w:t>
      </w:r>
      <w:r w:rsidRPr="00012A56">
        <w:rPr>
          <w:rFonts w:cs="Arial"/>
        </w:rPr>
        <w:t>, co z existující infrastruktury a organizačních pravidel:</w:t>
      </w:r>
    </w:p>
    <w:p w14:paraId="2340EEF3" w14:textId="77777777" w:rsidR="0091767C" w:rsidRPr="00012A56" w:rsidRDefault="0091767C" w:rsidP="0091767C">
      <w:pPr>
        <w:pStyle w:val="Odstavecseseznamem"/>
        <w:numPr>
          <w:ilvl w:val="0"/>
          <w:numId w:val="91"/>
        </w:numPr>
        <w:spacing w:before="40"/>
        <w:ind w:left="284" w:hanging="284"/>
        <w:contextualSpacing w:val="0"/>
      </w:pPr>
      <w:r w:rsidRPr="00012A56">
        <w:t>lze / bude využito beze změn,</w:t>
      </w:r>
    </w:p>
    <w:p w14:paraId="0D1BAA16" w14:textId="77777777" w:rsidR="0091767C" w:rsidRPr="00012A56" w:rsidRDefault="0091767C" w:rsidP="0091767C">
      <w:pPr>
        <w:pStyle w:val="Odstavecseseznamem"/>
        <w:numPr>
          <w:ilvl w:val="0"/>
          <w:numId w:val="91"/>
        </w:numPr>
        <w:spacing w:before="40"/>
        <w:ind w:left="284" w:hanging="284"/>
        <w:contextualSpacing w:val="0"/>
      </w:pPr>
      <w:r w:rsidRPr="00012A56">
        <w:t xml:space="preserve">bude </w:t>
      </w:r>
      <w:r w:rsidRPr="00FF0AAE">
        <w:rPr>
          <w:rFonts w:cs="Arial"/>
        </w:rPr>
        <w:t>využitelné</w:t>
      </w:r>
      <w:r w:rsidRPr="00012A56">
        <w:t xml:space="preserve"> za</w:t>
      </w:r>
      <w:r>
        <w:t xml:space="preserve"> předpokladu</w:t>
      </w:r>
      <w:r w:rsidRPr="00012A56">
        <w:t xml:space="preserve"> jakých změn </w:t>
      </w:r>
      <w:r>
        <w:t>čeho</w:t>
      </w:r>
      <w:r w:rsidRPr="00012A56">
        <w:t>,</w:t>
      </w:r>
    </w:p>
    <w:p w14:paraId="7958BE3E" w14:textId="77777777" w:rsidR="0091767C" w:rsidRPr="00FF0AAE" w:rsidRDefault="0091767C" w:rsidP="0091767C">
      <w:pPr>
        <w:pStyle w:val="Odstavecseseznamem"/>
        <w:numPr>
          <w:ilvl w:val="0"/>
          <w:numId w:val="91"/>
        </w:numPr>
        <w:spacing w:before="40"/>
        <w:ind w:left="284" w:hanging="284"/>
        <w:contextualSpacing w:val="0"/>
        <w:rPr>
          <w:rFonts w:cs="Arial"/>
        </w:rPr>
      </w:pPr>
      <w:r w:rsidRPr="00012A56">
        <w:t xml:space="preserve">nadále </w:t>
      </w:r>
      <w:r w:rsidRPr="00FF0AAE">
        <w:rPr>
          <w:rFonts w:cs="Arial"/>
        </w:rPr>
        <w:t>využitelné</w:t>
      </w:r>
      <w:r w:rsidRPr="00012A56">
        <w:t xml:space="preserve"> nebude</w:t>
      </w:r>
      <w:r>
        <w:t xml:space="preserve">, </w:t>
      </w:r>
      <w:r>
        <w:rPr>
          <w:rFonts w:cs="Arial"/>
        </w:rPr>
        <w:t>v</w:t>
      </w:r>
      <w:r w:rsidRPr="00FF0AAE">
        <w:rPr>
          <w:rFonts w:cs="Arial"/>
        </w:rPr>
        <w:t>četně zdůvodnění proč</w:t>
      </w:r>
      <w:r>
        <w:rPr>
          <w:rFonts w:cs="Arial"/>
        </w:rPr>
        <w:t>,</w:t>
      </w:r>
    </w:p>
    <w:p w14:paraId="5C874FD3" w14:textId="77777777" w:rsidR="0091767C" w:rsidRPr="00012A56" w:rsidRDefault="0091767C" w:rsidP="0091767C">
      <w:pPr>
        <w:spacing w:before="40"/>
      </w:pPr>
      <w:r>
        <w:t xml:space="preserve">a to včetně </w:t>
      </w:r>
      <w:r w:rsidRPr="00012A56">
        <w:t>návrh</w:t>
      </w:r>
      <w:r>
        <w:t>u</w:t>
      </w:r>
      <w:r w:rsidRPr="00012A56">
        <w:t xml:space="preserve"> </w:t>
      </w:r>
      <w:r w:rsidRPr="00E90BBB">
        <w:rPr>
          <w:rFonts w:cs="Arial"/>
        </w:rPr>
        <w:t>nezbytného</w:t>
      </w:r>
      <w:r w:rsidRPr="00012A56">
        <w:t xml:space="preserve"> rozsahu nové provozně-technické a bezpečnostní dokumentace</w:t>
      </w:r>
      <w:r>
        <w:t>.</w:t>
      </w:r>
    </w:p>
    <w:p w14:paraId="4E0E42DE" w14:textId="77777777" w:rsidR="0091767C" w:rsidRPr="00012A56" w:rsidRDefault="0091767C" w:rsidP="0091767C">
      <w:pPr>
        <w:ind w:left="1"/>
        <w:rPr>
          <w:rFonts w:cs="Arial"/>
        </w:rPr>
      </w:pPr>
      <w:r w:rsidRPr="00012A56">
        <w:rPr>
          <w:rFonts w:cs="Arial"/>
        </w:rPr>
        <w:t xml:space="preserve">V rámci Veřejné správy musí být součástí popisu současného stavu </w:t>
      </w:r>
      <w:r>
        <w:rPr>
          <w:rFonts w:cs="Arial"/>
        </w:rPr>
        <w:t>také</w:t>
      </w:r>
      <w:r w:rsidRPr="00012A56">
        <w:rPr>
          <w:rFonts w:cs="Arial"/>
        </w:rPr>
        <w:t>:</w:t>
      </w:r>
    </w:p>
    <w:p w14:paraId="14282A19" w14:textId="77777777" w:rsidR="0091767C" w:rsidRPr="00F619F6" w:rsidRDefault="0091767C" w:rsidP="0091767C">
      <w:pPr>
        <w:pStyle w:val="Odstavecseseznamem"/>
        <w:numPr>
          <w:ilvl w:val="0"/>
          <w:numId w:val="60"/>
        </w:numPr>
        <w:ind w:left="426" w:hanging="425"/>
        <w:contextualSpacing w:val="0"/>
        <w:rPr>
          <w:rFonts w:cs="Arial"/>
        </w:rPr>
      </w:pPr>
      <w:r w:rsidRPr="00F619F6">
        <w:rPr>
          <w:rStyle w:val="odrka1"/>
        </w:rPr>
        <w:t>popis</w:t>
      </w:r>
      <w:r w:rsidRPr="00F619F6">
        <w:rPr>
          <w:rFonts w:cs="Arial"/>
        </w:rPr>
        <w:t xml:space="preserve"> propojení (agendového) i sdílení (dat a podpůrných aktiv) s dalšími systémy,</w:t>
      </w:r>
    </w:p>
    <w:p w14:paraId="63E3C6B0" w14:textId="77777777" w:rsidR="0091767C" w:rsidRPr="00F619F6" w:rsidRDefault="0091767C" w:rsidP="0091767C">
      <w:pPr>
        <w:pStyle w:val="Odstavecseseznamem"/>
        <w:numPr>
          <w:ilvl w:val="0"/>
          <w:numId w:val="60"/>
        </w:numPr>
        <w:ind w:left="426" w:hanging="425"/>
        <w:contextualSpacing w:val="0"/>
        <w:rPr>
          <w:rFonts w:cs="Arial"/>
        </w:rPr>
      </w:pPr>
      <w:r w:rsidRPr="00F619F6">
        <w:rPr>
          <w:rFonts w:cs="Arial"/>
        </w:rPr>
        <w:t>schéma začlenění předmětné služby / systému do Enterprise architektury předkládající organizace / OVM včetně případných vazeb na sdílené služby veřejné správy</w:t>
      </w:r>
      <w:r>
        <w:rPr>
          <w:rFonts w:cs="Arial"/>
        </w:rPr>
        <w:t>,</w:t>
      </w:r>
    </w:p>
    <w:p w14:paraId="344A4453" w14:textId="5E9EF7E2" w:rsidR="0091767C" w:rsidRDefault="0091767C" w:rsidP="0091767C">
      <w:pPr>
        <w:pStyle w:val="Odstavecseseznamem"/>
        <w:numPr>
          <w:ilvl w:val="0"/>
          <w:numId w:val="60"/>
        </w:numPr>
        <w:ind w:left="426" w:hanging="425"/>
        <w:contextualSpacing w:val="0"/>
        <w:rPr>
          <w:rFonts w:cs="Arial"/>
        </w:rPr>
      </w:pPr>
      <w:r w:rsidRPr="00F619F6">
        <w:rPr>
          <w:rFonts w:cs="Arial"/>
        </w:rPr>
        <w:t>popis začlenění nové služby / systému</w:t>
      </w:r>
      <w:r>
        <w:rPr>
          <w:rFonts w:cs="Arial"/>
        </w:rPr>
        <w:t xml:space="preserve"> </w:t>
      </w:r>
      <w:r w:rsidRPr="00F619F6">
        <w:rPr>
          <w:rFonts w:cs="Arial"/>
        </w:rPr>
        <w:t>do současného kybernetického prostředí / Enterprise architektury předkládající organizace / OVM.</w:t>
      </w:r>
    </w:p>
    <w:p w14:paraId="13987916" w14:textId="77777777" w:rsidR="00B2591E" w:rsidRPr="00B2591E" w:rsidRDefault="00B2591E" w:rsidP="00B2591E">
      <w:pPr>
        <w:rPr>
          <w:rFonts w:cs="Arial"/>
        </w:rPr>
      </w:pPr>
    </w:p>
    <w:p w14:paraId="04C2C305" w14:textId="77777777" w:rsidR="0091767C" w:rsidRPr="00012A56" w:rsidRDefault="0091767C" w:rsidP="0091767C">
      <w:pPr>
        <w:pStyle w:val="Nadpis2"/>
      </w:pPr>
      <w:bookmarkStart w:id="8" w:name="_Toc65251389"/>
      <w:r w:rsidRPr="00012A56">
        <w:t xml:space="preserve">Právní klasifikace </w:t>
      </w:r>
      <w:r>
        <w:t xml:space="preserve">specifického cíle / účelu </w:t>
      </w:r>
      <w:r w:rsidRPr="00012A56">
        <w:t>projektu</w:t>
      </w:r>
      <w:bookmarkEnd w:id="8"/>
    </w:p>
    <w:p w14:paraId="3EC05528" w14:textId="58ACFD92" w:rsidR="0091767C" w:rsidRPr="007540D8" w:rsidRDefault="0091767C" w:rsidP="0091767C">
      <w:pPr>
        <w:pStyle w:val="Popis"/>
      </w:pPr>
      <w:r w:rsidRPr="00A16126">
        <w:t xml:space="preserve">V tabulce </w:t>
      </w:r>
      <w:r w:rsidR="00BD21F1">
        <w:t>5</w:t>
      </w:r>
      <w:r w:rsidRPr="00282BE4">
        <w:t>:</w:t>
      </w:r>
      <w:r w:rsidRPr="0099132D">
        <w:t xml:space="preserve"> </w:t>
      </w:r>
      <w:r w:rsidRPr="001F07AA">
        <w:t xml:space="preserve">Klasifikace specifického cíle / účelu </w:t>
      </w:r>
      <w:r w:rsidR="00BD21F1">
        <w:t>funkčního celku</w:t>
      </w:r>
      <w:r w:rsidRPr="0099132D">
        <w:t xml:space="preserve"> </w:t>
      </w:r>
      <w:r w:rsidRPr="001F07AA">
        <w:t>dle legislativy eGovernmentu</w:t>
      </w:r>
      <w:r w:rsidRPr="0099132D">
        <w:t xml:space="preserve"> </w:t>
      </w:r>
      <w:r>
        <w:t>z</w:t>
      </w:r>
      <w:r w:rsidRPr="007540D8">
        <w:t>v</w:t>
      </w:r>
      <w:r>
        <w:t>olte</w:t>
      </w:r>
      <w:r w:rsidRPr="0099132D">
        <w:t xml:space="preserve"> </w:t>
      </w:r>
      <w:r w:rsidRPr="001F07AA">
        <w:t xml:space="preserve">pro </w:t>
      </w:r>
      <w:r>
        <w:t>jednotlivé</w:t>
      </w:r>
      <w:r w:rsidRPr="001F07AA">
        <w:t xml:space="preserve"> klasifikace skutečnosti odpovídající variantu</w:t>
      </w:r>
      <w:r w:rsidRPr="00282BE4">
        <w:t>:</w:t>
      </w:r>
    </w:p>
    <w:p w14:paraId="738FBE2A" w14:textId="2BF63A29" w:rsidR="0091767C" w:rsidRPr="007540D8" w:rsidRDefault="0091767C" w:rsidP="0091767C">
      <w:pPr>
        <w:pStyle w:val="Odstavecseseznamem"/>
        <w:numPr>
          <w:ilvl w:val="0"/>
          <w:numId w:val="89"/>
        </w:numPr>
        <w:ind w:left="425" w:hanging="425"/>
        <w:contextualSpacing w:val="0"/>
        <w:rPr>
          <w:rFonts w:cs="Arial"/>
        </w:rPr>
      </w:pPr>
      <w:r w:rsidRPr="007540D8">
        <w:rPr>
          <w:rFonts w:cs="Arial"/>
          <w:b/>
        </w:rPr>
        <w:t xml:space="preserve">Druh informačního systému </w:t>
      </w:r>
      <w:r w:rsidR="00BD21F1">
        <w:rPr>
          <w:rFonts w:cs="Arial"/>
          <w:b/>
        </w:rPr>
        <w:t xml:space="preserve">dotčeného funkčním celkem </w:t>
      </w:r>
      <w:r w:rsidRPr="007540D8">
        <w:rPr>
          <w:rFonts w:cs="Arial"/>
          <w:b/>
        </w:rPr>
        <w:t>dle klasifikace zák. 365/2000 Sb., o informačních systémech VS</w:t>
      </w:r>
      <w:r w:rsidR="00BD21F1">
        <w:rPr>
          <w:rFonts w:cs="Arial"/>
        </w:rPr>
        <w:t xml:space="preserve"> – pokud je funkčním celkem </w:t>
      </w:r>
      <w:r w:rsidRPr="007540D8">
        <w:rPr>
          <w:rFonts w:cs="Arial"/>
        </w:rPr>
        <w:t>informační systém, uveďte, jakého je druhu dle popisů zák. o ISVS:</w:t>
      </w:r>
    </w:p>
    <w:p w14:paraId="6C7F3AE8"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veřejné správy</w:t>
      </w:r>
      <w:r>
        <w:t>.</w:t>
      </w:r>
    </w:p>
    <w:p w14:paraId="6803B49D"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nakládající s utajovanými skutečnostmi</w:t>
      </w:r>
      <w:r>
        <w:t>.</w:t>
      </w:r>
    </w:p>
    <w:p w14:paraId="7134DF3F" w14:textId="77777777" w:rsidR="0091767C" w:rsidRPr="00012A56" w:rsidRDefault="0091767C" w:rsidP="0091767C">
      <w:pPr>
        <w:pStyle w:val="Odstavecseseznamem"/>
        <w:numPr>
          <w:ilvl w:val="0"/>
          <w:numId w:val="91"/>
        </w:numPr>
        <w:spacing w:before="40"/>
        <w:ind w:left="709" w:hanging="284"/>
        <w:contextualSpacing w:val="0"/>
      </w:pPr>
      <w:r w:rsidRPr="00012A56">
        <w:t xml:space="preserve">Provozní </w:t>
      </w:r>
      <w:r w:rsidRPr="00FF0AAE">
        <w:rPr>
          <w:rFonts w:cs="Arial"/>
        </w:rPr>
        <w:t>informační</w:t>
      </w:r>
      <w:r w:rsidRPr="00012A56">
        <w:t xml:space="preserve"> systém podléhající zák. č. 365/2000 Sb.</w:t>
      </w:r>
    </w:p>
    <w:p w14:paraId="14656987" w14:textId="77777777" w:rsidR="0091767C" w:rsidRPr="00012A56" w:rsidRDefault="0091767C" w:rsidP="0091767C">
      <w:pPr>
        <w:pStyle w:val="Odstavecseseznamem"/>
        <w:numPr>
          <w:ilvl w:val="0"/>
          <w:numId w:val="91"/>
        </w:numPr>
        <w:spacing w:before="40"/>
        <w:ind w:left="709" w:hanging="284"/>
        <w:contextualSpacing w:val="0"/>
      </w:pPr>
      <w:r w:rsidRPr="00012A56">
        <w:lastRenderedPageBreak/>
        <w:t>Provozní informační systém nepodléhající zák. č. 365/2000 Sb.</w:t>
      </w:r>
    </w:p>
    <w:p w14:paraId="118E1A6A" w14:textId="77777777" w:rsidR="0091767C" w:rsidRPr="00012A56" w:rsidRDefault="0091767C" w:rsidP="0091767C">
      <w:pPr>
        <w:pStyle w:val="Odstavecseseznamem"/>
        <w:numPr>
          <w:ilvl w:val="0"/>
          <w:numId w:val="91"/>
        </w:numPr>
        <w:spacing w:before="40"/>
        <w:ind w:left="709" w:hanging="284"/>
        <w:contextualSpacing w:val="0"/>
      </w:pPr>
      <w:r w:rsidRPr="00012A56">
        <w:t>ISVS nepodléhající zák. č. 365/2000 Sb.</w:t>
      </w:r>
    </w:p>
    <w:p w14:paraId="13981B18" w14:textId="77777777" w:rsidR="0091767C" w:rsidRPr="00012A56" w:rsidRDefault="0091767C" w:rsidP="0091767C">
      <w:pPr>
        <w:pStyle w:val="Odstavecseseznamem"/>
        <w:numPr>
          <w:ilvl w:val="0"/>
          <w:numId w:val="91"/>
        </w:numPr>
        <w:spacing w:before="40"/>
        <w:ind w:left="709" w:hanging="284"/>
        <w:contextualSpacing w:val="0"/>
      </w:pPr>
      <w:r w:rsidRPr="00012A56">
        <w:t>P</w:t>
      </w:r>
      <w:r>
        <w:t>ředmětem p</w:t>
      </w:r>
      <w:r w:rsidRPr="00012A56">
        <w:t>rojekt</w:t>
      </w:r>
      <w:r>
        <w:t>u</w:t>
      </w:r>
      <w:r w:rsidRPr="00012A56">
        <w:t xml:space="preserve"> není </w:t>
      </w:r>
      <w:r w:rsidRPr="00FF0AAE">
        <w:rPr>
          <w:rFonts w:cs="Arial"/>
        </w:rPr>
        <w:t>informační</w:t>
      </w:r>
      <w:r w:rsidRPr="00012A56">
        <w:t xml:space="preserve"> systém</w:t>
      </w:r>
      <w:r>
        <w:t>.</w:t>
      </w:r>
    </w:p>
    <w:p w14:paraId="4D541F3D" w14:textId="442DCA8D" w:rsidR="0091767C" w:rsidRPr="003F5FB0" w:rsidRDefault="0091767C" w:rsidP="0091767C">
      <w:pPr>
        <w:pStyle w:val="Odstavecseseznamem"/>
        <w:numPr>
          <w:ilvl w:val="0"/>
          <w:numId w:val="89"/>
        </w:numPr>
        <w:ind w:left="425" w:hanging="425"/>
        <w:contextualSpacing w:val="0"/>
        <w:rPr>
          <w:rFonts w:cs="Arial"/>
          <w:b/>
        </w:rPr>
      </w:pPr>
      <w:r w:rsidRPr="00ED3FE3">
        <w:rPr>
          <w:rFonts w:cs="Arial"/>
          <w:b/>
        </w:rPr>
        <w:t xml:space="preserve">Je </w:t>
      </w:r>
      <w:r w:rsidR="00BD21F1">
        <w:rPr>
          <w:rFonts w:cs="Arial"/>
          <w:b/>
        </w:rPr>
        <w:t>funkčním celkem</w:t>
      </w:r>
      <w:r w:rsidRPr="00ED3FE3">
        <w:rPr>
          <w:rFonts w:cs="Arial"/>
          <w:b/>
        </w:rPr>
        <w:t xml:space="preserve"> </w:t>
      </w:r>
      <w:r w:rsidR="00BD21F1">
        <w:rPr>
          <w:rFonts w:cs="Arial"/>
          <w:b/>
        </w:rPr>
        <w:t xml:space="preserve">dotčen </w:t>
      </w:r>
      <w:r w:rsidRPr="00ED3FE3">
        <w:rPr>
          <w:rFonts w:cs="Arial"/>
          <w:b/>
        </w:rPr>
        <w:t>informační systém dle zák. č. 365/2000 Sb., o informačních systémech VS</w:t>
      </w:r>
      <w:r>
        <w:rPr>
          <w:rFonts w:eastAsia="Calibri" w:cs="Arial"/>
          <w:bCs w:val="0"/>
        </w:rPr>
        <w:t xml:space="preserve"> – pokud ano, uveďte, jaké kritérium je rozhodné pro toto zařazení:</w:t>
      </w:r>
    </w:p>
    <w:p w14:paraId="2F3F57DB" w14:textId="77777777" w:rsidR="0091767C" w:rsidRPr="003F5FB0" w:rsidRDefault="0091767C" w:rsidP="0091767C">
      <w:pPr>
        <w:pStyle w:val="Odstavecseseznamem"/>
        <w:numPr>
          <w:ilvl w:val="0"/>
          <w:numId w:val="91"/>
        </w:numPr>
        <w:spacing w:before="40"/>
        <w:ind w:left="709" w:hanging="284"/>
        <w:contextualSpacing w:val="0"/>
      </w:pPr>
      <w:r w:rsidRPr="003F5FB0">
        <w:t>Využívá služby referenčního rozhraní nebo poskytuje služby referenčnímu rozhraní</w:t>
      </w:r>
      <w:r>
        <w:t>.</w:t>
      </w:r>
    </w:p>
    <w:p w14:paraId="2C1A273B" w14:textId="77777777" w:rsidR="0091767C" w:rsidRPr="003F5FB0" w:rsidRDefault="0091767C" w:rsidP="0091767C">
      <w:pPr>
        <w:pStyle w:val="Odstavecseseznamem"/>
        <w:numPr>
          <w:ilvl w:val="0"/>
          <w:numId w:val="91"/>
        </w:numPr>
        <w:spacing w:before="40"/>
        <w:ind w:left="709" w:hanging="284"/>
        <w:contextualSpacing w:val="0"/>
      </w:pPr>
      <w:r w:rsidRPr="003F5FB0">
        <w:t>Má vazbu na systém, který využívá služby referenčního rozhraní nebo poskytuje služby referenčnímu rozhraní</w:t>
      </w:r>
      <w:r>
        <w:t>.</w:t>
      </w:r>
    </w:p>
    <w:p w14:paraId="025FBE88" w14:textId="77777777" w:rsidR="0091767C" w:rsidRPr="003F5FB0" w:rsidRDefault="0091767C" w:rsidP="0091767C">
      <w:pPr>
        <w:pStyle w:val="Odstavecseseznamem"/>
        <w:numPr>
          <w:ilvl w:val="0"/>
          <w:numId w:val="91"/>
        </w:numPr>
        <w:spacing w:before="40"/>
        <w:ind w:left="709" w:hanging="284"/>
        <w:contextualSpacing w:val="0"/>
      </w:pPr>
      <w:r w:rsidRPr="003F5FB0">
        <w:t>Je určený k poskytování služby fyzickým nebo právnickým osobám s předpokládaným počtem uživatelů, kteří využívají přístup se zaručenou identitou, alespoň 5000 ročně</w:t>
      </w:r>
      <w:r>
        <w:t>.</w:t>
      </w:r>
    </w:p>
    <w:p w14:paraId="2E1D0E72" w14:textId="1A116EC3" w:rsidR="0091767C" w:rsidRPr="00012A56" w:rsidRDefault="0091767C" w:rsidP="0091767C">
      <w:pPr>
        <w:pStyle w:val="Odstavecseseznamem"/>
        <w:numPr>
          <w:ilvl w:val="0"/>
          <w:numId w:val="89"/>
        </w:numPr>
        <w:ind w:left="425" w:hanging="425"/>
        <w:contextualSpacing w:val="0"/>
        <w:rPr>
          <w:rFonts w:cs="Arial"/>
          <w:b/>
        </w:rPr>
      </w:pPr>
      <w:r w:rsidRPr="00ED3FE3">
        <w:rPr>
          <w:rFonts w:cs="Arial"/>
          <w:b/>
        </w:rPr>
        <w:t xml:space="preserve">Je </w:t>
      </w:r>
      <w:r w:rsidR="00BD21F1">
        <w:rPr>
          <w:rFonts w:cs="Arial"/>
          <w:b/>
        </w:rPr>
        <w:t>předmětem funkčního celku</w:t>
      </w:r>
      <w:r w:rsidRPr="00ED3FE3">
        <w:rPr>
          <w:rFonts w:cs="Arial"/>
          <w:b/>
        </w:rPr>
        <w:t xml:space="preserve"> </w:t>
      </w:r>
      <w:r w:rsidR="00BD21F1">
        <w:rPr>
          <w:rFonts w:cs="Arial"/>
          <w:b/>
        </w:rPr>
        <w:t xml:space="preserve">dotčen </w:t>
      </w:r>
      <w:r w:rsidRPr="00ED3FE3">
        <w:rPr>
          <w:rFonts w:cs="Arial"/>
          <w:b/>
        </w:rPr>
        <w:t>agendový informační systém dle zák. č. 111/2009 Sb., o</w:t>
      </w:r>
      <w:r w:rsidR="00BD21F1">
        <w:rPr>
          <w:rFonts w:cs="Arial"/>
          <w:b/>
        </w:rPr>
        <w:t> </w:t>
      </w:r>
      <w:r w:rsidRPr="00ED3FE3">
        <w:rPr>
          <w:rFonts w:cs="Arial"/>
          <w:b/>
        </w:rPr>
        <w:t>základních registrech</w:t>
      </w:r>
      <w:r w:rsidRPr="003F5FB0">
        <w:rPr>
          <w:rFonts w:cs="Arial"/>
          <w:b/>
        </w:rPr>
        <w:t xml:space="preserve"> – </w:t>
      </w:r>
      <w:r w:rsidRPr="00E90BBB">
        <w:rPr>
          <w:rFonts w:cs="Arial"/>
          <w:bCs w:val="0"/>
        </w:rPr>
        <w:t xml:space="preserve">pokud je předmětem </w:t>
      </w:r>
      <w:r w:rsidR="00BD21F1">
        <w:rPr>
          <w:rFonts w:cs="Arial"/>
          <w:bCs w:val="0"/>
        </w:rPr>
        <w:t>funkčního celku dotčen</w:t>
      </w:r>
      <w:r w:rsidRPr="00E90BBB">
        <w:rPr>
          <w:rFonts w:cs="Arial"/>
          <w:bCs w:val="0"/>
        </w:rPr>
        <w:t xml:space="preserve"> informační systém, tak uveďte, zda je agendovým informačním systémem dle zák. č. 111/2009 Sb. (Ano) nebo není (Ne).</w:t>
      </w:r>
    </w:p>
    <w:p w14:paraId="2BBFF73F" w14:textId="7981DCF6" w:rsidR="0091767C" w:rsidRPr="00012A56" w:rsidRDefault="00BD21F1" w:rsidP="0091767C">
      <w:pPr>
        <w:pStyle w:val="Odstavecseseznamem"/>
        <w:numPr>
          <w:ilvl w:val="0"/>
          <w:numId w:val="89"/>
        </w:numPr>
        <w:ind w:left="425" w:hanging="425"/>
        <w:contextualSpacing w:val="0"/>
        <w:rPr>
          <w:rFonts w:cs="Arial"/>
          <w:b/>
        </w:rPr>
      </w:pPr>
      <w:r>
        <w:rPr>
          <w:rFonts w:cs="Arial"/>
          <w:b/>
        </w:rPr>
        <w:t>Jsou</w:t>
      </w:r>
      <w:r w:rsidR="0091767C" w:rsidRPr="00ED3FE3">
        <w:rPr>
          <w:rFonts w:cs="Arial"/>
          <w:b/>
        </w:rPr>
        <w:t xml:space="preserve"> </w:t>
      </w:r>
      <w:r>
        <w:rPr>
          <w:rFonts w:cs="Arial"/>
          <w:b/>
        </w:rPr>
        <w:t>předmětem funkčního celku</w:t>
      </w:r>
      <w:r w:rsidRPr="00ED3FE3">
        <w:rPr>
          <w:rFonts w:cs="Arial"/>
          <w:b/>
        </w:rPr>
        <w:t xml:space="preserve"> </w:t>
      </w:r>
      <w:r w:rsidR="0091767C" w:rsidRPr="00ED3FE3">
        <w:rPr>
          <w:rFonts w:cs="Arial"/>
          <w:b/>
        </w:rPr>
        <w:t>přijímány a odesílány datové zprávy dle zák. č.</w:t>
      </w:r>
      <w:r>
        <w:rPr>
          <w:rFonts w:cs="Arial"/>
          <w:b/>
        </w:rPr>
        <w:t> </w:t>
      </w:r>
      <w:r w:rsidR="0091767C" w:rsidRPr="00ED3FE3">
        <w:rPr>
          <w:rFonts w:cs="Arial"/>
          <w:b/>
        </w:rPr>
        <w:t>300/2008 Sb., o elektronických úkonech a autorizované konverzi dokumentů?</w:t>
      </w:r>
      <w:r w:rsidR="0091767C" w:rsidRPr="00012A56">
        <w:rPr>
          <w:rFonts w:cs="Arial"/>
        </w:rPr>
        <w:t xml:space="preserve"> – uveďte, zda </w:t>
      </w:r>
      <w:r>
        <w:rPr>
          <w:rFonts w:cs="Arial"/>
        </w:rPr>
        <w:t>je</w:t>
      </w:r>
      <w:r w:rsidR="0091767C" w:rsidRPr="00012A56">
        <w:rPr>
          <w:rFonts w:cs="Arial"/>
        </w:rPr>
        <w:t xml:space="preserve"> předmět</w:t>
      </w:r>
      <w:r>
        <w:rPr>
          <w:rFonts w:cs="Arial"/>
        </w:rPr>
        <w:t xml:space="preserve"> funkčního celku </w:t>
      </w:r>
      <w:r w:rsidR="0091767C" w:rsidRPr="00012A56">
        <w:rPr>
          <w:rFonts w:cs="Arial"/>
        </w:rPr>
        <w:t>propojen s informačním systémem datových schránek pro příjem nebo odesílání datových zpráv (Ano) nebo nebude (Ne). Pro kladnou odpověď stačí příjem nebo odesílání automatizovaně prostřednictvím systému spisové služby.</w:t>
      </w:r>
    </w:p>
    <w:p w14:paraId="37BA5DB8" w14:textId="27EA2628" w:rsidR="00EB2E3C" w:rsidRPr="00012A56" w:rsidRDefault="00EB2E3C" w:rsidP="00EB2E3C">
      <w:pPr>
        <w:pStyle w:val="Odstavecseseznamem"/>
        <w:numPr>
          <w:ilvl w:val="0"/>
          <w:numId w:val="89"/>
        </w:numPr>
        <w:ind w:left="425" w:hanging="425"/>
        <w:contextualSpacing w:val="0"/>
        <w:rPr>
          <w:rFonts w:cs="Arial"/>
        </w:rPr>
      </w:pPr>
      <w:r>
        <w:rPr>
          <w:rFonts w:cs="Arial"/>
          <w:b/>
        </w:rPr>
        <w:t>Druh</w:t>
      </w:r>
      <w:r w:rsidRPr="00012A56">
        <w:rPr>
          <w:rFonts w:cs="Arial"/>
          <w:b/>
        </w:rPr>
        <w:t xml:space="preserve"> </w:t>
      </w:r>
      <w:r>
        <w:rPr>
          <w:rFonts w:cs="Arial"/>
          <w:b/>
        </w:rPr>
        <w:t xml:space="preserve">informačního nebo komunikačního systému </w:t>
      </w:r>
      <w:proofErr w:type="gramStart"/>
      <w:r w:rsidRPr="00012A56">
        <w:rPr>
          <w:rFonts w:cs="Arial"/>
          <w:b/>
        </w:rPr>
        <w:t xml:space="preserve">dle </w:t>
      </w:r>
      <w:r>
        <w:rPr>
          <w:rFonts w:cs="Arial"/>
          <w:b/>
        </w:rPr>
        <w:t xml:space="preserve"> zákona</w:t>
      </w:r>
      <w:proofErr w:type="gramEnd"/>
      <w:r>
        <w:rPr>
          <w:rFonts w:cs="Arial"/>
          <w:b/>
        </w:rPr>
        <w:t xml:space="preserve"> č. 181/2014 Sb., </w:t>
      </w:r>
      <w:r w:rsidRPr="00012A56">
        <w:rPr>
          <w:rFonts w:cs="Arial"/>
          <w:b/>
        </w:rPr>
        <w:t>o kybernetické bezpečnosti</w:t>
      </w:r>
      <w:r w:rsidRPr="00012A56">
        <w:rPr>
          <w:rFonts w:cs="Arial"/>
        </w:rPr>
        <w:t xml:space="preserve"> – uveďte, </w:t>
      </w:r>
      <w:r>
        <w:rPr>
          <w:rFonts w:cs="Arial"/>
        </w:rPr>
        <w:t>zda se projekt týká systému, který je</w:t>
      </w:r>
      <w:r w:rsidRPr="00012A56">
        <w:rPr>
          <w:rFonts w:cs="Arial"/>
        </w:rPr>
        <w:t>:</w:t>
      </w:r>
    </w:p>
    <w:p w14:paraId="03AA214E" w14:textId="0ABC2924" w:rsidR="00EB2E3C" w:rsidRPr="00012A56" w:rsidRDefault="00EB2E3C" w:rsidP="00EB2E3C">
      <w:pPr>
        <w:pStyle w:val="Odstavecseseznamem"/>
        <w:numPr>
          <w:ilvl w:val="0"/>
          <w:numId w:val="91"/>
        </w:numPr>
        <w:spacing w:before="40"/>
        <w:ind w:left="709" w:hanging="284"/>
        <w:contextualSpacing w:val="0"/>
      </w:pPr>
      <w:r w:rsidRPr="00012A56">
        <w:t xml:space="preserve">Kritická </w:t>
      </w:r>
      <w:r w:rsidRPr="00FF0AAE">
        <w:rPr>
          <w:rFonts w:cs="Arial"/>
        </w:rPr>
        <w:t>informační</w:t>
      </w:r>
      <w:r w:rsidRPr="00012A56">
        <w:t xml:space="preserve"> infrastruktura</w:t>
      </w:r>
      <w:r>
        <w:t xml:space="preserve"> – informační nebo komunikační systém, který je Národním úřadem pro kybernetickou a informační bezpečnost určen jako prvek kritické informační infrastruktury.</w:t>
      </w:r>
    </w:p>
    <w:p w14:paraId="30CC6F6D" w14:textId="7831CA3C" w:rsidR="00EB2E3C" w:rsidRPr="00012A56" w:rsidRDefault="00EB2E3C" w:rsidP="00EB2E3C">
      <w:pPr>
        <w:pStyle w:val="Odstavecseseznamem"/>
        <w:numPr>
          <w:ilvl w:val="0"/>
          <w:numId w:val="91"/>
        </w:numPr>
        <w:spacing w:before="40"/>
        <w:ind w:left="709" w:hanging="284"/>
        <w:contextualSpacing w:val="0"/>
      </w:pPr>
      <w:r w:rsidRPr="00012A56">
        <w:t xml:space="preserve">Významný </w:t>
      </w:r>
      <w:r w:rsidRPr="00FF0AAE">
        <w:rPr>
          <w:rFonts w:cs="Arial"/>
        </w:rPr>
        <w:t>informační</w:t>
      </w:r>
      <w:r w:rsidRPr="00012A56">
        <w:t xml:space="preserve"> systém</w:t>
      </w:r>
      <w:r>
        <w:t xml:space="preserve"> – </w:t>
      </w:r>
      <w:r>
        <w:rPr>
          <w:rFonts w:cs="Arial"/>
          <w:color w:val="000000"/>
          <w:shd w:val="clear" w:color="auto" w:fill="FFFFFF"/>
        </w:rPr>
        <w:t xml:space="preserve">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w:t>
      </w:r>
      <w:proofErr w:type="gramStart"/>
      <w:r>
        <w:rPr>
          <w:rFonts w:cs="Arial"/>
          <w:color w:val="000000"/>
          <w:shd w:val="clear" w:color="auto" w:fill="FFFFFF"/>
        </w:rPr>
        <w:t>moci.</w:t>
      </w:r>
      <w:r>
        <w:t>.</w:t>
      </w:r>
      <w:proofErr w:type="gramEnd"/>
    </w:p>
    <w:p w14:paraId="2DDB6404" w14:textId="18937E4C" w:rsidR="00EB2E3C" w:rsidRPr="00012A56" w:rsidRDefault="00EB2E3C" w:rsidP="00EB2E3C">
      <w:pPr>
        <w:pStyle w:val="Odstavecseseznamem"/>
        <w:numPr>
          <w:ilvl w:val="0"/>
          <w:numId w:val="91"/>
        </w:numPr>
        <w:spacing w:before="40"/>
        <w:ind w:left="709" w:hanging="284"/>
        <w:contextualSpacing w:val="0"/>
      </w:pPr>
      <w:r w:rsidRPr="00012A56">
        <w:t xml:space="preserve">Informační </w:t>
      </w:r>
      <w:r w:rsidRPr="00FF0AAE">
        <w:rPr>
          <w:rFonts w:cs="Arial"/>
        </w:rPr>
        <w:t>systém</w:t>
      </w:r>
      <w:r w:rsidRPr="00012A56">
        <w:t xml:space="preserve"> základní služby</w:t>
      </w:r>
      <w:r>
        <w:t xml:space="preserve"> – informační nebo komunikační systém pro poskytování základních služeb ve vyjmenovaných klíčových odvětvích, který byl určen Národním úřadem pro kybernetickou a informační bezpečnost.</w:t>
      </w:r>
    </w:p>
    <w:p w14:paraId="5498C8DD" w14:textId="6830AAED" w:rsidR="00EB2E3C" w:rsidRDefault="00EB2E3C" w:rsidP="00EB2E3C">
      <w:pPr>
        <w:pStyle w:val="Odstavecseseznamem"/>
        <w:numPr>
          <w:ilvl w:val="0"/>
          <w:numId w:val="91"/>
        </w:numPr>
        <w:spacing w:before="40"/>
        <w:ind w:left="709" w:hanging="284"/>
        <w:contextualSpacing w:val="0"/>
      </w:pPr>
      <w:r w:rsidRPr="00012A56">
        <w:t>Nespadá pod definici dle ZoKB</w:t>
      </w:r>
      <w:r>
        <w:t xml:space="preserve"> – informační nebo komunikační systém, která nesplňuje žádný z výše uvedených bodů. Jde například jen o provozní informačním systémem pro vnitřní potřebu (účetnictví, správa majetku, mzdy, strava, apod.).</w:t>
      </w:r>
    </w:p>
    <w:p w14:paraId="045EB735" w14:textId="77777777" w:rsidR="00EB2E3C" w:rsidRPr="008C18CB" w:rsidRDefault="00EB2E3C" w:rsidP="00EB2E3C">
      <w:pPr>
        <w:pStyle w:val="Odstavecseseznamem"/>
        <w:numPr>
          <w:ilvl w:val="0"/>
          <w:numId w:val="89"/>
        </w:numPr>
        <w:ind w:left="425" w:hanging="425"/>
        <w:contextualSpacing w:val="0"/>
        <w:rPr>
          <w:b/>
        </w:rPr>
      </w:pPr>
      <w:r w:rsidRPr="008C18CB">
        <w:rPr>
          <w:b/>
        </w:rPr>
        <w:t>Bezpečnostní úroveň</w:t>
      </w:r>
      <w:r>
        <w:rPr>
          <w:b/>
        </w:rPr>
        <w:t xml:space="preserve"> informačního systému dle vyhlášky č. 315/2021 Sb., o bezpečnostních úrovních pro využívání cloud computingu orgány veřejné moci – </w:t>
      </w:r>
      <w:r>
        <w:t xml:space="preserve">Do bezpečnostní úrovně dle této vyhlášky je třeba zařadit jak informační systém fungující skrze služby cloud computingu, tak standardní </w:t>
      </w:r>
      <w:r w:rsidRPr="004E1901">
        <w:rPr>
          <w:i/>
        </w:rPr>
        <w:t>on premise</w:t>
      </w:r>
      <w:r>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24886849" w14:textId="449D407B" w:rsidR="0091767C" w:rsidRDefault="0091767C" w:rsidP="0091767C">
      <w:pPr>
        <w:pStyle w:val="Popis"/>
      </w:pPr>
      <w:r w:rsidRPr="00F619F6">
        <w:t xml:space="preserve">V tabulce </w:t>
      </w:r>
      <w:r w:rsidR="00E006CA">
        <w:t>6</w:t>
      </w:r>
      <w:r>
        <w:t>:</w:t>
      </w:r>
      <w:r w:rsidRPr="00D80469">
        <w:t xml:space="preserve"> </w:t>
      </w:r>
      <w:r w:rsidRPr="00EF3B38">
        <w:t xml:space="preserve">Vysvětlení k základním podmínkám </w:t>
      </w:r>
      <w:r>
        <w:t xml:space="preserve">dosažení přínosů </w:t>
      </w:r>
      <w:r w:rsidRPr="00EF3B38">
        <w:t xml:space="preserve">(nutným předpokladům </w:t>
      </w:r>
      <w:r>
        <w:t>a</w:t>
      </w:r>
      <w:r w:rsidR="001F3D57">
        <w:t> </w:t>
      </w:r>
      <w:r>
        <w:t xml:space="preserve">rizikům </w:t>
      </w:r>
      <w:r w:rsidRPr="00EF3B38">
        <w:t>dosažení celkov</w:t>
      </w:r>
      <w:r>
        <w:t>ého cíle /</w:t>
      </w:r>
      <w:r w:rsidRPr="00EF3B38">
        <w:t xml:space="preserve"> cílů) </w:t>
      </w:r>
      <w:r w:rsidR="00E006CA">
        <w:t>funkčního celku</w:t>
      </w:r>
      <w:r w:rsidRPr="0099132D" w:rsidDel="00BB3E8F">
        <w:t xml:space="preserve"> </w:t>
      </w:r>
      <w:r w:rsidRPr="009C2D63">
        <w:t>uveďte</w:t>
      </w:r>
      <w:r w:rsidRPr="0099132D">
        <w:t xml:space="preserve"> </w:t>
      </w:r>
      <w:r w:rsidRPr="00565C19">
        <w:t>vysvětlení / možné nejasnosti či potřebná doplnění vztahující se k celé kapitole 1.</w:t>
      </w:r>
    </w:p>
    <w:p w14:paraId="20158699" w14:textId="6E1C861F" w:rsidR="0091767C" w:rsidRPr="00C35D36" w:rsidRDefault="0091767C" w:rsidP="0091767C">
      <w:pPr>
        <w:spacing w:before="0" w:after="200" w:line="276" w:lineRule="auto"/>
        <w:jc w:val="left"/>
        <w:rPr>
          <w:rFonts w:cs="Times New Roman"/>
          <w:bCs/>
          <w:color w:val="0000CC"/>
        </w:rPr>
      </w:pPr>
      <w:r w:rsidRPr="003F5FB0">
        <w:rPr>
          <w:bCs/>
        </w:rPr>
        <w:t xml:space="preserve">V případě, že jako přílohu žádosti o stanovisko OHA přikládáte definici projektu </w:t>
      </w:r>
      <w:r w:rsidR="00E006CA">
        <w:rPr>
          <w:bCs/>
        </w:rPr>
        <w:t xml:space="preserve">realizace příslušného funkčního celku </w:t>
      </w:r>
      <w:r w:rsidRPr="003F5FB0">
        <w:rPr>
          <w:bCs/>
        </w:rPr>
        <w:t xml:space="preserve">metodou Logického rámce nebo jste tuto metodu využili při přípravě projektu </w:t>
      </w:r>
      <w:r w:rsidR="00E006CA">
        <w:rPr>
          <w:bCs/>
        </w:rPr>
        <w:t xml:space="preserve">realizace funkčního celku </w:t>
      </w:r>
      <w:r w:rsidRPr="003F5FB0">
        <w:rPr>
          <w:bCs/>
        </w:rPr>
        <w:t xml:space="preserve">alespoň částečně, můžete </w:t>
      </w:r>
      <w:r>
        <w:rPr>
          <w:bCs/>
        </w:rPr>
        <w:t xml:space="preserve">i </w:t>
      </w:r>
      <w:r w:rsidRPr="003F5FB0">
        <w:rPr>
          <w:bCs/>
        </w:rPr>
        <w:t xml:space="preserve">při vyplňování </w:t>
      </w:r>
      <w:r>
        <w:rPr>
          <w:bCs/>
        </w:rPr>
        <w:t xml:space="preserve">Tabulky </w:t>
      </w:r>
      <w:r w:rsidR="00E006CA">
        <w:rPr>
          <w:bCs/>
        </w:rPr>
        <w:t>6</w:t>
      </w:r>
      <w:r>
        <w:rPr>
          <w:bCs/>
        </w:rPr>
        <w:t xml:space="preserve"> </w:t>
      </w:r>
      <w:r w:rsidRPr="003F5FB0">
        <w:rPr>
          <w:bCs/>
        </w:rPr>
        <w:t xml:space="preserve">formuláře s výhodou využít údaje uváděné v Logickém rámci projektu </w:t>
      </w:r>
      <w:r w:rsidR="00E006CA">
        <w:rPr>
          <w:bCs/>
        </w:rPr>
        <w:t xml:space="preserve">realizace funkčního celku </w:t>
      </w:r>
      <w:r w:rsidRPr="003F5FB0">
        <w:rPr>
          <w:bCs/>
        </w:rPr>
        <w:t xml:space="preserve">v jeho </w:t>
      </w:r>
      <w:r>
        <w:rPr>
          <w:bCs/>
        </w:rPr>
        <w:t>4. sloupci, v </w:t>
      </w:r>
      <w:r w:rsidRPr="003F5FB0">
        <w:rPr>
          <w:bCs/>
        </w:rPr>
        <w:t xml:space="preserve">němž jsou specifikovány </w:t>
      </w:r>
      <w:r>
        <w:rPr>
          <w:bCs/>
        </w:rPr>
        <w:t>rizika projektu a nezbytné předpoklady dosažení jeho cílů a výstupů</w:t>
      </w:r>
      <w:r w:rsidRPr="003F5FB0">
        <w:rPr>
          <w:bCs/>
        </w:rPr>
        <w:t xml:space="preserve">.    </w:t>
      </w:r>
      <w:r w:rsidRPr="003F5FB0">
        <w:rPr>
          <w:bCs/>
        </w:rPr>
        <w:br w:type="page"/>
      </w:r>
    </w:p>
    <w:p w14:paraId="74D95965" w14:textId="42242C17" w:rsidR="0091767C" w:rsidRDefault="0091767C" w:rsidP="00A753A1">
      <w:pPr>
        <w:pStyle w:val="Nadpis1"/>
      </w:pPr>
      <w:bookmarkStart w:id="9" w:name="_Toc57277107"/>
      <w:bookmarkStart w:id="10" w:name="_Toc65251390"/>
      <w:bookmarkEnd w:id="9"/>
      <w:r w:rsidRPr="00F619F6">
        <w:lastRenderedPageBreak/>
        <w:t>Architektonické informace o</w:t>
      </w:r>
      <w:r w:rsidR="00A753A1">
        <w:t> </w:t>
      </w:r>
      <w:r w:rsidR="00E006CA">
        <w:t>funkčním celku</w:t>
      </w:r>
      <w:bookmarkEnd w:id="10"/>
    </w:p>
    <w:p w14:paraId="51477246" w14:textId="77777777" w:rsidR="0091767C" w:rsidRDefault="0091767C" w:rsidP="0091767C">
      <w:pPr>
        <w:rPr>
          <w:rFonts w:cs="Arial"/>
        </w:rPr>
      </w:pPr>
      <w:r w:rsidRPr="007540D8">
        <w:rPr>
          <w:rFonts w:cs="Arial"/>
        </w:rPr>
        <w:t xml:space="preserve">V této kapitole jsou uvedeny informace o všem, co ovlivňuje motivaci a obsah předkládaného projektu, zejména pak všechny aspekty struktury a chování části úřadu, </w:t>
      </w:r>
      <w:r>
        <w:rPr>
          <w:rFonts w:cs="Arial"/>
        </w:rPr>
        <w:t xml:space="preserve">které mají být </w:t>
      </w:r>
      <w:r w:rsidRPr="007540D8">
        <w:rPr>
          <w:rFonts w:cs="Arial"/>
        </w:rPr>
        <w:t>projekt</w:t>
      </w:r>
      <w:r>
        <w:rPr>
          <w:rFonts w:cs="Arial"/>
        </w:rPr>
        <w:t>em dotčeny</w:t>
      </w:r>
      <w:r w:rsidRPr="007540D8">
        <w:rPr>
          <w:rFonts w:cs="Arial"/>
        </w:rPr>
        <w:t>. Dále pak kontext architektury úřadu ve vztahu ke sdíleným službám eGovernmentu.</w:t>
      </w:r>
      <w:r>
        <w:rPr>
          <w:rFonts w:cs="Arial"/>
        </w:rPr>
        <w:t xml:space="preserve"> </w:t>
      </w:r>
      <w:r w:rsidRPr="007540D8">
        <w:rPr>
          <w:rFonts w:cs="Arial"/>
        </w:rPr>
        <w:t>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sidRPr="007540D8">
        <w:rPr>
          <w:rFonts w:cs="Arial"/>
          <w:noProof/>
          <w:lang w:eastAsia="cs-CZ"/>
        </w:rPr>
        <w:drawing>
          <wp:inline distT="0" distB="0" distL="0" distR="0" wp14:anchorId="36D584BA" wp14:editId="3851AAA4">
            <wp:extent cx="4155306" cy="2581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1" w:name="_Toc65251391"/>
      <w:r w:rsidRPr="00787A7C">
        <w:t>Dodržení architektonických principů NA VS ČR</w:t>
      </w:r>
      <w:bookmarkEnd w:id="11"/>
    </w:p>
    <w:p w14:paraId="05428608" w14:textId="77777777" w:rsidR="0091767C" w:rsidRDefault="0091767C" w:rsidP="0091767C">
      <w:pPr>
        <w:rPr>
          <w:rFonts w:cs="Arial"/>
        </w:rPr>
      </w:pPr>
      <w:r w:rsidRPr="007540D8">
        <w:rPr>
          <w:rFonts w:cs="Arial"/>
        </w:rPr>
        <w:t>Architektonické principy jsou</w:t>
      </w:r>
      <w:r>
        <w:rPr>
          <w:rFonts w:cs="Arial"/>
        </w:rPr>
        <w:t xml:space="preserve"> pravidla odvozená</w:t>
      </w:r>
      <w:r w:rsidRPr="007540D8">
        <w:rPr>
          <w:rFonts w:cs="Arial"/>
        </w:rPr>
        <w:t xml:space="preserve"> z cílů rozvoje eGovernmentu, která </w:t>
      </w:r>
      <w:r>
        <w:rPr>
          <w:rFonts w:cs="Arial"/>
        </w:rPr>
        <w:t>mají být</w:t>
      </w:r>
      <w:r w:rsidRPr="007540D8">
        <w:rPr>
          <w:rFonts w:cs="Arial"/>
        </w:rPr>
        <w:t xml:space="preserve"> plně dodržena při návrzích cílové architektury veřejné správy (a jejích informačních systémů)</w:t>
      </w:r>
      <w:r>
        <w:rPr>
          <w:rFonts w:cs="Arial"/>
        </w:rPr>
        <w:t xml:space="preserve"> tak, aby </w:t>
      </w:r>
      <w:r w:rsidRPr="007540D8">
        <w:rPr>
          <w:rFonts w:cs="Arial"/>
        </w:rPr>
        <w:t>největší měrou napln</w:t>
      </w:r>
      <w:r>
        <w:rPr>
          <w:rFonts w:cs="Arial"/>
        </w:rPr>
        <w:t>ila</w:t>
      </w:r>
      <w:r w:rsidRPr="007540D8">
        <w:rPr>
          <w:rFonts w:cs="Arial"/>
        </w:rPr>
        <w:t xml:space="preserve"> reformní cíle strategie veřejné správy. </w:t>
      </w:r>
      <w:r>
        <w:rPr>
          <w:rFonts w:cs="Arial"/>
        </w:rPr>
        <w:t xml:space="preserve">Těmito </w:t>
      </w:r>
      <w:r w:rsidRPr="007540D8">
        <w:rPr>
          <w:rFonts w:cs="Arial"/>
        </w:rPr>
        <w:t>architektonickými principy jsou:</w:t>
      </w:r>
    </w:p>
    <w:p w14:paraId="51C05E8D" w14:textId="77777777" w:rsidR="00C91D62" w:rsidRPr="003F5FB0" w:rsidRDefault="00670F4A" w:rsidP="00C91D62">
      <w:pPr>
        <w:pStyle w:val="Odstavecseseznamem"/>
        <w:numPr>
          <w:ilvl w:val="0"/>
          <w:numId w:val="89"/>
        </w:numPr>
        <w:ind w:left="1066" w:hanging="357"/>
        <w:contextualSpacing w:val="0"/>
        <w:rPr>
          <w:rFonts w:cs="Arial"/>
        </w:rPr>
      </w:pPr>
      <w:hyperlink r:id="rId23" w:history="1">
        <w:r w:rsidR="00C91D62" w:rsidRPr="003F5FB0">
          <w:rPr>
            <w:rStyle w:val="Hypertextovodkaz"/>
            <w:bCs w:val="0"/>
            <w:szCs w:val="22"/>
          </w:rPr>
          <w:t>Standardně digitalizované</w:t>
        </w:r>
      </w:hyperlink>
    </w:p>
    <w:p w14:paraId="5BF81D9D" w14:textId="77777777" w:rsidR="00C91D62" w:rsidRPr="003F5FB0" w:rsidRDefault="00670F4A" w:rsidP="00C91D62">
      <w:pPr>
        <w:pStyle w:val="Odstavecseseznamem"/>
        <w:numPr>
          <w:ilvl w:val="0"/>
          <w:numId w:val="89"/>
        </w:numPr>
        <w:ind w:left="1066" w:hanging="357"/>
        <w:contextualSpacing w:val="0"/>
        <w:rPr>
          <w:rStyle w:val="Hypertextovodkaz"/>
        </w:rPr>
      </w:pPr>
      <w:hyperlink r:id="rId24" w:history="1">
        <w:r w:rsidR="00C91D62" w:rsidRPr="003F5FB0">
          <w:rPr>
            <w:rStyle w:val="Hypertextovodkaz"/>
            <w:bCs w:val="0"/>
            <w:szCs w:val="22"/>
          </w:rPr>
          <w:t>Zásada „pouze jednou“</w:t>
        </w:r>
      </w:hyperlink>
    </w:p>
    <w:p w14:paraId="5894FA6F" w14:textId="77777777" w:rsidR="00C91D62" w:rsidRPr="003F5FB0" w:rsidRDefault="00670F4A" w:rsidP="00C91D62">
      <w:pPr>
        <w:pStyle w:val="Odstavecseseznamem"/>
        <w:numPr>
          <w:ilvl w:val="0"/>
          <w:numId w:val="89"/>
        </w:numPr>
        <w:ind w:left="1066" w:hanging="357"/>
        <w:contextualSpacing w:val="0"/>
        <w:rPr>
          <w:rStyle w:val="Hypertextovodkaz"/>
        </w:rPr>
      </w:pPr>
      <w:hyperlink r:id="rId25" w:history="1">
        <w:r w:rsidR="00C91D62" w:rsidRPr="003F5FB0">
          <w:rPr>
            <w:rStyle w:val="Hypertextovodkaz"/>
            <w:bCs w:val="0"/>
            <w:szCs w:val="22"/>
          </w:rPr>
          <w:t>Podpora začlenění a přístupnost</w:t>
        </w:r>
      </w:hyperlink>
    </w:p>
    <w:p w14:paraId="66584B77" w14:textId="77777777" w:rsidR="00C91D62" w:rsidRPr="003F5FB0" w:rsidRDefault="00670F4A" w:rsidP="00C91D62">
      <w:pPr>
        <w:pStyle w:val="Odstavecseseznamem"/>
        <w:numPr>
          <w:ilvl w:val="0"/>
          <w:numId w:val="89"/>
        </w:numPr>
        <w:ind w:left="1066" w:hanging="357"/>
        <w:contextualSpacing w:val="0"/>
        <w:rPr>
          <w:rStyle w:val="Hypertextovodkaz"/>
        </w:rPr>
      </w:pPr>
      <w:hyperlink r:id="rId26" w:history="1">
        <w:r w:rsidR="00C91D62" w:rsidRPr="003F5FB0">
          <w:rPr>
            <w:rStyle w:val="Hypertextovodkaz"/>
            <w:bCs w:val="0"/>
            <w:szCs w:val="22"/>
          </w:rPr>
          <w:t>Otevřenost a transparentnost</w:t>
        </w:r>
      </w:hyperlink>
    </w:p>
    <w:p w14:paraId="6453F795" w14:textId="77777777" w:rsidR="00C91D62" w:rsidRPr="003F5FB0" w:rsidRDefault="00670F4A" w:rsidP="00C91D62">
      <w:pPr>
        <w:pStyle w:val="Odstavecseseznamem"/>
        <w:numPr>
          <w:ilvl w:val="0"/>
          <w:numId w:val="89"/>
        </w:numPr>
        <w:ind w:left="1066" w:hanging="357"/>
        <w:contextualSpacing w:val="0"/>
        <w:rPr>
          <w:rStyle w:val="Hypertextovodkaz"/>
        </w:rPr>
      </w:pPr>
      <w:hyperlink r:id="rId27" w:history="1">
        <w:r w:rsidR="00C91D62" w:rsidRPr="003F5FB0">
          <w:rPr>
            <w:rStyle w:val="Hypertextovodkaz"/>
            <w:bCs w:val="0"/>
            <w:szCs w:val="22"/>
          </w:rPr>
          <w:t>Přeshraniční přístup jako standard</w:t>
        </w:r>
      </w:hyperlink>
    </w:p>
    <w:p w14:paraId="044E09CA" w14:textId="77777777" w:rsidR="00C91D62" w:rsidRPr="003F5FB0" w:rsidRDefault="00670F4A" w:rsidP="00C91D62">
      <w:pPr>
        <w:pStyle w:val="Odstavecseseznamem"/>
        <w:numPr>
          <w:ilvl w:val="0"/>
          <w:numId w:val="89"/>
        </w:numPr>
        <w:ind w:left="1066" w:hanging="357"/>
        <w:contextualSpacing w:val="0"/>
        <w:rPr>
          <w:rStyle w:val="Hypertextovodkaz"/>
        </w:rPr>
      </w:pPr>
      <w:hyperlink r:id="rId28" w:history="1">
        <w:r w:rsidR="00C91D62" w:rsidRPr="003F5FB0">
          <w:rPr>
            <w:rStyle w:val="Hypertextovodkaz"/>
            <w:bCs w:val="0"/>
            <w:szCs w:val="22"/>
          </w:rPr>
          <w:t>Interoperabilita jako standard</w:t>
        </w:r>
      </w:hyperlink>
    </w:p>
    <w:p w14:paraId="40DA4B1F" w14:textId="77777777" w:rsidR="00C91D62" w:rsidRPr="003F5FB0" w:rsidRDefault="00670F4A" w:rsidP="00C91D62">
      <w:pPr>
        <w:pStyle w:val="Odstavecseseznamem"/>
        <w:numPr>
          <w:ilvl w:val="0"/>
          <w:numId w:val="89"/>
        </w:numPr>
        <w:ind w:left="1066" w:hanging="357"/>
        <w:contextualSpacing w:val="0"/>
        <w:rPr>
          <w:rStyle w:val="Hypertextovodkaz"/>
        </w:rPr>
      </w:pPr>
      <w:hyperlink r:id="rId29" w:history="1">
        <w:r w:rsidR="00C91D62" w:rsidRPr="003F5FB0">
          <w:rPr>
            <w:rStyle w:val="Hypertextovodkaz"/>
            <w:bCs w:val="0"/>
            <w:szCs w:val="22"/>
          </w:rPr>
          <w:t>Důvěryhodnost a bezpečnost</w:t>
        </w:r>
      </w:hyperlink>
    </w:p>
    <w:p w14:paraId="1180BBB5" w14:textId="77777777" w:rsidR="00C91D62" w:rsidRPr="003F5FB0" w:rsidRDefault="00670F4A" w:rsidP="00C91D62">
      <w:pPr>
        <w:pStyle w:val="Odstavecseseznamem"/>
        <w:numPr>
          <w:ilvl w:val="0"/>
          <w:numId w:val="89"/>
        </w:numPr>
        <w:ind w:left="1066" w:hanging="357"/>
        <w:contextualSpacing w:val="0"/>
        <w:rPr>
          <w:rStyle w:val="Hypertextovodkaz"/>
        </w:rPr>
      </w:pPr>
      <w:hyperlink r:id="rId30" w:history="1">
        <w:r w:rsidR="00C91D62" w:rsidRPr="003F5FB0">
          <w:rPr>
            <w:rStyle w:val="Hypertextovodkaz"/>
            <w:bCs w:val="0"/>
            <w:szCs w:val="22"/>
          </w:rPr>
          <w:t>Jeden stát</w:t>
        </w:r>
      </w:hyperlink>
    </w:p>
    <w:p w14:paraId="12ADC142" w14:textId="77777777" w:rsidR="00C91D62" w:rsidRPr="003F5FB0" w:rsidRDefault="00670F4A" w:rsidP="00C91D62">
      <w:pPr>
        <w:pStyle w:val="Odstavecseseznamem"/>
        <w:numPr>
          <w:ilvl w:val="0"/>
          <w:numId w:val="89"/>
        </w:numPr>
        <w:ind w:left="1066" w:hanging="357"/>
        <w:contextualSpacing w:val="0"/>
        <w:rPr>
          <w:rStyle w:val="Hypertextovodkaz"/>
        </w:rPr>
      </w:pPr>
      <w:hyperlink r:id="rId31" w:history="1">
        <w:r w:rsidR="00C91D62" w:rsidRPr="003F5FB0">
          <w:rPr>
            <w:rStyle w:val="Hypertextovodkaz"/>
            <w:bCs w:val="0"/>
            <w:szCs w:val="22"/>
          </w:rPr>
          <w:t>Sdílené služby veřejné správy</w:t>
        </w:r>
      </w:hyperlink>
    </w:p>
    <w:p w14:paraId="2EDBC4CA" w14:textId="77777777" w:rsidR="00C91D62" w:rsidRPr="003F5FB0" w:rsidRDefault="00670F4A" w:rsidP="00C91D62">
      <w:pPr>
        <w:pStyle w:val="Odstavecseseznamem"/>
        <w:numPr>
          <w:ilvl w:val="0"/>
          <w:numId w:val="89"/>
        </w:numPr>
        <w:ind w:left="1066" w:hanging="357"/>
        <w:contextualSpacing w:val="0"/>
        <w:rPr>
          <w:rStyle w:val="Hypertextovodkaz"/>
        </w:rPr>
      </w:pPr>
      <w:hyperlink r:id="rId32" w:history="1">
        <w:r w:rsidR="00C91D62" w:rsidRPr="003F5FB0">
          <w:rPr>
            <w:rStyle w:val="Hypertextovodkaz"/>
            <w:bCs w:val="0"/>
            <w:szCs w:val="22"/>
          </w:rPr>
          <w:t>Připravenost na změny</w:t>
        </w:r>
      </w:hyperlink>
    </w:p>
    <w:p w14:paraId="40193B9F" w14:textId="77777777" w:rsidR="00C91D62" w:rsidRPr="003F5FB0" w:rsidRDefault="00670F4A" w:rsidP="00C91D62">
      <w:pPr>
        <w:pStyle w:val="Odstavecseseznamem"/>
        <w:numPr>
          <w:ilvl w:val="0"/>
          <w:numId w:val="89"/>
        </w:numPr>
        <w:ind w:left="1066" w:hanging="357"/>
        <w:contextualSpacing w:val="0"/>
        <w:rPr>
          <w:rStyle w:val="Hypertextovodkaz"/>
        </w:rPr>
      </w:pPr>
      <w:hyperlink r:id="rId33" w:history="1">
        <w:r w:rsidR="00C91D62" w:rsidRPr="003F5FB0">
          <w:rPr>
            <w:rStyle w:val="Hypertextovodkaz"/>
            <w:bCs w:val="0"/>
            <w:szCs w:val="22"/>
          </w:rPr>
          <w:t>eGovernment</w:t>
        </w:r>
      </w:hyperlink>
      <w:hyperlink r:id="rId34" w:history="1">
        <w:r w:rsidR="00C91D62" w:rsidRPr="003F5FB0">
          <w:rPr>
            <w:rStyle w:val="Hypertextovodkaz"/>
            <w:bCs w:val="0"/>
            <w:szCs w:val="22"/>
          </w:rPr>
          <w:t xml:space="preserve"> jako platforma</w:t>
        </w:r>
      </w:hyperlink>
    </w:p>
    <w:p w14:paraId="23110C1E" w14:textId="77777777" w:rsidR="00C91D62" w:rsidRPr="003F5FB0" w:rsidRDefault="00670F4A" w:rsidP="00C91D62">
      <w:pPr>
        <w:pStyle w:val="Odstavecseseznamem"/>
        <w:numPr>
          <w:ilvl w:val="0"/>
          <w:numId w:val="89"/>
        </w:numPr>
        <w:ind w:left="1066" w:hanging="357"/>
        <w:contextualSpacing w:val="0"/>
        <w:rPr>
          <w:rStyle w:val="Hypertextovodkaz"/>
        </w:rPr>
      </w:pPr>
      <w:hyperlink r:id="rId35" w:history="1">
        <w:r w:rsidR="00C91D62" w:rsidRPr="003F5FB0">
          <w:rPr>
            <w:rStyle w:val="Hypertextovodkaz"/>
            <w:bCs w:val="0"/>
            <w:szCs w:val="22"/>
          </w:rPr>
          <w:t>Vnitřně pouze digitální</w:t>
        </w:r>
      </w:hyperlink>
    </w:p>
    <w:p w14:paraId="600AAE11" w14:textId="77777777" w:rsidR="00C91D62" w:rsidRPr="003F5FB0" w:rsidRDefault="00670F4A" w:rsidP="00C91D62">
      <w:pPr>
        <w:pStyle w:val="Odstavecseseznamem"/>
        <w:numPr>
          <w:ilvl w:val="0"/>
          <w:numId w:val="89"/>
        </w:numPr>
        <w:ind w:left="1066" w:hanging="357"/>
        <w:contextualSpacing w:val="0"/>
        <w:rPr>
          <w:rStyle w:val="Hypertextovodkaz"/>
        </w:rPr>
      </w:pPr>
      <w:hyperlink r:id="rId36" w:history="1">
        <w:r w:rsidR="00C91D62" w:rsidRPr="003F5FB0">
          <w:rPr>
            <w:rStyle w:val="Hypertextovodkaz"/>
            <w:bCs w:val="0"/>
            <w:szCs w:val="22"/>
          </w:rPr>
          <w:t>Otevřená data jako standard</w:t>
        </w:r>
      </w:hyperlink>
    </w:p>
    <w:p w14:paraId="14C4B3D8" w14:textId="77777777" w:rsidR="00C91D62" w:rsidRPr="003F5FB0" w:rsidRDefault="00670F4A" w:rsidP="00C91D62">
      <w:pPr>
        <w:pStyle w:val="Odstavecseseznamem"/>
        <w:numPr>
          <w:ilvl w:val="0"/>
          <w:numId w:val="89"/>
        </w:numPr>
        <w:ind w:left="1066" w:hanging="357"/>
        <w:contextualSpacing w:val="0"/>
        <w:rPr>
          <w:rStyle w:val="Hypertextovodkaz"/>
        </w:rPr>
      </w:pPr>
      <w:hyperlink r:id="rId37" w:history="1">
        <w:r w:rsidR="00C91D62" w:rsidRPr="003F5FB0">
          <w:rPr>
            <w:rStyle w:val="Hypertextovodkaz"/>
            <w:bCs w:val="0"/>
            <w:szCs w:val="22"/>
          </w:rPr>
          <w:t>Technologická neutralita</w:t>
        </w:r>
      </w:hyperlink>
    </w:p>
    <w:p w14:paraId="59342E00" w14:textId="77777777" w:rsidR="00C91D62" w:rsidRPr="003F5FB0" w:rsidRDefault="00670F4A" w:rsidP="00C91D62">
      <w:pPr>
        <w:pStyle w:val="Odstavecseseznamem"/>
        <w:numPr>
          <w:ilvl w:val="0"/>
          <w:numId w:val="89"/>
        </w:numPr>
        <w:ind w:left="1066" w:hanging="357"/>
        <w:contextualSpacing w:val="0"/>
        <w:rPr>
          <w:rStyle w:val="Hypertextovodkaz"/>
        </w:rPr>
      </w:pPr>
      <w:hyperlink r:id="rId38" w:history="1">
        <w:r w:rsidR="00C91D62" w:rsidRPr="003F5FB0">
          <w:rPr>
            <w:rStyle w:val="Hypertextovodkaz"/>
            <w:bCs w:val="0"/>
            <w:szCs w:val="22"/>
          </w:rPr>
          <w:t>Uživatelská přívětivost</w:t>
        </w:r>
      </w:hyperlink>
    </w:p>
    <w:p w14:paraId="41D5893F" w14:textId="77777777" w:rsidR="00C91D62" w:rsidRPr="003F5FB0" w:rsidRDefault="00670F4A" w:rsidP="00C91D62">
      <w:pPr>
        <w:pStyle w:val="Odstavecseseznamem"/>
        <w:numPr>
          <w:ilvl w:val="0"/>
          <w:numId w:val="89"/>
        </w:numPr>
        <w:ind w:left="1066" w:hanging="357"/>
        <w:contextualSpacing w:val="0"/>
        <w:rPr>
          <w:rStyle w:val="Hypertextovodkaz"/>
        </w:rPr>
      </w:pPr>
      <w:hyperlink r:id="rId39" w:history="1">
        <w:r w:rsidR="00C91D62" w:rsidRPr="003F5FB0">
          <w:rPr>
            <w:rStyle w:val="Hypertextovodkaz"/>
            <w:bCs w:val="0"/>
            <w:szCs w:val="22"/>
          </w:rPr>
          <w:t xml:space="preserve">Konsolidace a propojování </w:t>
        </w:r>
      </w:hyperlink>
    </w:p>
    <w:p w14:paraId="37FF0829" w14:textId="77777777" w:rsidR="00C91D62" w:rsidRPr="00D86F1B" w:rsidRDefault="00670F4A" w:rsidP="00C91D62">
      <w:pPr>
        <w:pStyle w:val="Odstavecseseznamem"/>
        <w:numPr>
          <w:ilvl w:val="0"/>
          <w:numId w:val="89"/>
        </w:numPr>
        <w:ind w:left="1066" w:hanging="357"/>
        <w:contextualSpacing w:val="0"/>
        <w:rPr>
          <w:rStyle w:val="Hypertextovodkaz"/>
        </w:rPr>
      </w:pPr>
      <w:hyperlink r:id="rId40" w:history="1">
        <w:r w:rsidR="00C91D62"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11B5082A" w:rsidR="0091767C" w:rsidRPr="00D86F1B" w:rsidRDefault="0091767C" w:rsidP="0091767C">
      <w:pPr>
        <w:rPr>
          <w:rFonts w:cs="Times New Roman"/>
          <w:b/>
          <w:color w:val="0000CC"/>
        </w:rPr>
      </w:pPr>
      <w:r w:rsidRPr="00D86F1B">
        <w:rPr>
          <w:rFonts w:cs="Times New Roman"/>
          <w:b/>
          <w:color w:val="0000CC"/>
        </w:rPr>
        <w:t xml:space="preserve">V tabulce </w:t>
      </w:r>
      <w:r w:rsidR="00E006CA">
        <w:rPr>
          <w:rFonts w:cs="Times New Roman"/>
          <w:b/>
          <w:color w:val="0000CC"/>
        </w:rPr>
        <w:t>7</w:t>
      </w:r>
      <w:r w:rsidRPr="00D86F1B">
        <w:rPr>
          <w:rFonts w:cs="Times New Roman"/>
          <w:b/>
          <w:color w:val="0000CC"/>
        </w:rPr>
        <w:t xml:space="preserve"> pro každý z principů zvolte, zda </w:t>
      </w:r>
      <w:r w:rsidR="00E006CA">
        <w:rPr>
          <w:rFonts w:cs="Times New Roman"/>
          <w:b/>
          <w:color w:val="0000CC"/>
        </w:rPr>
        <w:t>je</w:t>
      </w:r>
      <w:r w:rsidRPr="00D86F1B">
        <w:rPr>
          <w:rFonts w:cs="Times New Roman"/>
          <w:b/>
          <w:color w:val="0000CC"/>
        </w:rPr>
        <w:t xml:space="preserve"> dodržen, ne</w:t>
      </w:r>
      <w:r w:rsidR="00E006CA">
        <w:rPr>
          <w:rFonts w:cs="Times New Roman"/>
          <w:b/>
          <w:color w:val="0000CC"/>
        </w:rPr>
        <w:t>ní</w:t>
      </w:r>
      <w:r w:rsidRPr="00D86F1B">
        <w:rPr>
          <w:rFonts w:cs="Times New Roman"/>
          <w:b/>
          <w:color w:val="0000CC"/>
        </w:rPr>
        <w:t xml:space="preserve"> dodržen nebo není relevantní,</w:t>
      </w:r>
      <w:r>
        <w:rPr>
          <w:rFonts w:cs="Arial"/>
        </w:rPr>
        <w:t xml:space="preserve"> </w:t>
      </w:r>
      <w:r w:rsidRPr="00D86F1B">
        <w:rPr>
          <w:rFonts w:cs="Times New Roman"/>
          <w:b/>
          <w:color w:val="0000CC"/>
        </w:rPr>
        <w:t>a stručně vysvětlete, proč tomu tak je.</w:t>
      </w:r>
    </w:p>
    <w:p w14:paraId="517EE04F" w14:textId="68FAAF5D" w:rsidR="0091767C" w:rsidRPr="00012A56" w:rsidRDefault="0091767C" w:rsidP="0091767C">
      <w:pPr>
        <w:pStyle w:val="Nadpis2"/>
      </w:pPr>
      <w:bookmarkStart w:id="12" w:name="_Toc57277110"/>
      <w:bookmarkStart w:id="13" w:name="_Toc65251392"/>
      <w:bookmarkEnd w:id="12"/>
      <w:r w:rsidRPr="00012A56">
        <w:lastRenderedPageBreak/>
        <w:t xml:space="preserve">Enterprise architektura </w:t>
      </w:r>
      <w:r w:rsidR="00E006CA">
        <w:t>funkčního celku</w:t>
      </w:r>
      <w:r w:rsidRPr="00012A56">
        <w:t xml:space="preserve"> a její kontext</w:t>
      </w:r>
      <w:bookmarkEnd w:id="13"/>
    </w:p>
    <w:p w14:paraId="0B700A19" w14:textId="77777777" w:rsidR="0091767C" w:rsidRDefault="0091767C" w:rsidP="0091767C">
      <w:pPr>
        <w:spacing w:after="160"/>
        <w:rPr>
          <w:rFonts w:eastAsia="Calibri" w:cs="Arial"/>
        </w:rPr>
      </w:pPr>
      <w:r w:rsidRPr="007540D8">
        <w:rPr>
          <w:rFonts w:eastAsia="Calibri" w:cs="Arial"/>
        </w:rPr>
        <w:t>Obecně platí, že všechny prvky modelu architektury zachycené v některém z katalogů se musí objevit také v odpovídajících grafických diagramech a naopak. Katalogy jsou předpokladem úspěšné tvorby digramů. Diagramy nad rámec katalogů přinášejí informace o vzájemných vazbách mezi objekty uvnitř katalogů i mezi nimi.</w:t>
      </w:r>
    </w:p>
    <w:p w14:paraId="64401AED" w14:textId="60592974" w:rsidR="0091767C" w:rsidRDefault="0091767C" w:rsidP="0091767C">
      <w:pPr>
        <w:spacing w:before="180"/>
        <w:rPr>
          <w:rFonts w:cs="Arial"/>
        </w:rPr>
      </w:pPr>
      <w:r>
        <w:rPr>
          <w:rFonts w:cs="Arial"/>
          <w:b/>
          <w:color w:val="0000CC"/>
        </w:rPr>
        <w:t xml:space="preserve">V tabulce </w:t>
      </w:r>
      <w:r w:rsidR="00E006CA">
        <w:rPr>
          <w:rFonts w:cs="Arial"/>
          <w:b/>
          <w:color w:val="0000CC"/>
        </w:rPr>
        <w:t>8</w:t>
      </w:r>
      <w:r>
        <w:rPr>
          <w:rFonts w:cs="Arial"/>
          <w:b/>
          <w:color w:val="0000CC"/>
        </w:rPr>
        <w:t>:</w:t>
      </w:r>
      <w:r w:rsidRPr="00D86F1B">
        <w:rPr>
          <w:rFonts w:cs="Arial"/>
          <w:b/>
          <w:color w:val="0000CC"/>
        </w:rPr>
        <w:t xml:space="preserve"> Architektonický model</w:t>
      </w:r>
      <w:r>
        <w:rPr>
          <w:rFonts w:cs="Arial"/>
          <w:b/>
          <w:color w:val="0000CC"/>
        </w:rPr>
        <w:t xml:space="preserve"> </w:t>
      </w:r>
      <w:r w:rsidRPr="00D86F1B">
        <w:rPr>
          <w:rFonts w:cs="Arial"/>
          <w:b/>
          <w:color w:val="0000CC"/>
        </w:rPr>
        <w:t>vyplňte, jakým způsobem předáváte model Enterprise architektury řešení projektu v rámci žádosti o stanovisko.</w:t>
      </w:r>
      <w:r>
        <w:rPr>
          <w:rFonts w:cs="Arial"/>
        </w:rPr>
        <w:t xml:space="preserve"> Případně vysvětlete, proč to z Vaší strany není možné.</w:t>
      </w:r>
    </w:p>
    <w:p w14:paraId="0A55D8A2" w14:textId="5F639B6B" w:rsidR="0091767C" w:rsidRPr="00787A7C" w:rsidRDefault="0091767C" w:rsidP="0091767C">
      <w:pPr>
        <w:pStyle w:val="Nadpis3"/>
      </w:pPr>
      <w:bookmarkStart w:id="14" w:name="_Toc65251393"/>
      <w:r w:rsidRPr="00787A7C">
        <w:t xml:space="preserve">Motivační architektura </w:t>
      </w:r>
      <w:r>
        <w:t xml:space="preserve">– </w:t>
      </w:r>
      <w:r w:rsidR="00E006CA">
        <w:t>s</w:t>
      </w:r>
      <w:r w:rsidRPr="00787A7C">
        <w:t>trategie a směrování</w:t>
      </w:r>
      <w:bookmarkEnd w:id="14"/>
    </w:p>
    <w:p w14:paraId="1A646CDC" w14:textId="7D32F3DF" w:rsidR="0091767C" w:rsidRDefault="0091767C" w:rsidP="0091767C">
      <w:pPr>
        <w:spacing w:before="180"/>
        <w:rPr>
          <w:rFonts w:cs="Arial"/>
        </w:rPr>
      </w:pPr>
      <w:r w:rsidRPr="00730E20">
        <w:rPr>
          <w:rFonts w:cs="Arial"/>
          <w:b/>
          <w:color w:val="0000CC"/>
        </w:rPr>
        <w:t xml:space="preserve">V tabulce </w:t>
      </w:r>
      <w:r w:rsidR="00E006CA">
        <w:rPr>
          <w:rFonts w:cs="Arial"/>
          <w:b/>
          <w:color w:val="0000CC"/>
        </w:rPr>
        <w:t>9</w:t>
      </w:r>
      <w:r>
        <w:rPr>
          <w:rFonts w:cs="Arial"/>
          <w:b/>
          <w:color w:val="0000CC"/>
        </w:rPr>
        <w:t>:</w:t>
      </w:r>
      <w:r w:rsidRPr="00730E20">
        <w:rPr>
          <w:rFonts w:cs="Arial"/>
          <w:b/>
          <w:color w:val="0000CC"/>
        </w:rPr>
        <w:t xml:space="preserve"> </w:t>
      </w:r>
      <w:r w:rsidRPr="003F5FB0">
        <w:rPr>
          <w:rFonts w:cs="Arial"/>
          <w:b/>
          <w:color w:val="0000CC"/>
        </w:rPr>
        <w:t xml:space="preserve">Vysvětlete, proč </w:t>
      </w:r>
      <w:r w:rsidR="00E006CA">
        <w:rPr>
          <w:rFonts w:cs="Arial"/>
          <w:b/>
          <w:color w:val="0000CC"/>
        </w:rPr>
        <w:t>funkční celek</w:t>
      </w:r>
      <w:r w:rsidRPr="003F5FB0">
        <w:rPr>
          <w:rFonts w:cs="Arial"/>
          <w:b/>
          <w:color w:val="0000CC"/>
        </w:rPr>
        <w:t xml:space="preserve"> realizujete v této podobě a čeho jím chcete dosáhnout</w:t>
      </w:r>
      <w:r>
        <w:rPr>
          <w:rFonts w:cs="Arial"/>
        </w:rPr>
        <w:t xml:space="preserve">, </w:t>
      </w:r>
      <w:r w:rsidR="00E006CA">
        <w:rPr>
          <w:rFonts w:cs="Arial"/>
        </w:rPr>
        <w:t xml:space="preserve">použijte </w:t>
      </w:r>
      <w:r>
        <w:rPr>
          <w:rFonts w:cs="Arial"/>
        </w:rPr>
        <w:t>p</w:t>
      </w:r>
      <w:r w:rsidRPr="00D80469">
        <w:rPr>
          <w:rFonts w:cs="Arial"/>
        </w:rPr>
        <w:t>ro vysvětlení motivace zejména pojmy z odpovídajícího modelu motivační architektury</w:t>
      </w:r>
      <w:r w:rsidRPr="00730E20">
        <w:rPr>
          <w:rFonts w:cs="Arial"/>
        </w:rPr>
        <w:t xml:space="preserve"> (motivátory, zainteresované, cíle, principy, podmínky, architektonické požadavky)</w:t>
      </w:r>
      <w:r>
        <w:rPr>
          <w:rFonts w:cs="Arial"/>
        </w:rPr>
        <w:t xml:space="preserve"> a </w:t>
      </w:r>
      <w:r>
        <w:rPr>
          <w:rFonts w:cs="Arial"/>
          <w:b/>
          <w:color w:val="0000CC"/>
        </w:rPr>
        <w:t>popište</w:t>
      </w:r>
      <w:r w:rsidRPr="00D80469">
        <w:rPr>
          <w:rFonts w:cs="Arial"/>
          <w:b/>
          <w:color w:val="0000CC"/>
        </w:rPr>
        <w:t xml:space="preserve"> důvody</w:t>
      </w:r>
      <w:r w:rsidRPr="007540D8">
        <w:rPr>
          <w:rFonts w:eastAsia="Calibri" w:cs="Arial"/>
        </w:rPr>
        <w:t xml:space="preserve">, které vedly k potřebě realizace </w:t>
      </w:r>
      <w:r w:rsidR="00E006CA">
        <w:rPr>
          <w:rFonts w:eastAsia="Calibri" w:cs="Arial"/>
        </w:rPr>
        <w:t>funkčního celku</w:t>
      </w:r>
      <w:r>
        <w:rPr>
          <w:rFonts w:eastAsia="Calibri" w:cs="Arial"/>
        </w:rPr>
        <w:t>,</w:t>
      </w:r>
      <w:r w:rsidRPr="007540D8">
        <w:rPr>
          <w:rFonts w:eastAsia="Calibri" w:cs="Arial"/>
        </w:rPr>
        <w:t xml:space="preserve"> a podstatné skutečnosti, které mají vliv na způsob </w:t>
      </w:r>
      <w:r w:rsidR="00E006CA">
        <w:rPr>
          <w:rFonts w:eastAsia="Calibri" w:cs="Arial"/>
        </w:rPr>
        <w:t xml:space="preserve">jeho </w:t>
      </w:r>
      <w:r w:rsidRPr="007540D8">
        <w:rPr>
          <w:rFonts w:eastAsia="Calibri" w:cs="Arial"/>
        </w:rPr>
        <w:t>realizace. Popište</w:t>
      </w:r>
      <w:r w:rsidR="00E006CA">
        <w:rPr>
          <w:rFonts w:cs="Arial"/>
        </w:rPr>
        <w:t xml:space="preserve">, </w:t>
      </w:r>
      <w:r w:rsidRPr="00012A56">
        <w:rPr>
          <w:rFonts w:cs="Arial"/>
        </w:rPr>
        <w:t xml:space="preserve">jakou změnu </w:t>
      </w:r>
      <w:r w:rsidR="00E006CA">
        <w:rPr>
          <w:rFonts w:cs="Arial"/>
        </w:rPr>
        <w:t>funkční celek přináší</w:t>
      </w:r>
      <w:r w:rsidRPr="00012A56">
        <w:rPr>
          <w:rFonts w:cs="Arial"/>
        </w:rPr>
        <w:t xml:space="preserve">, co změnu vyvolalo, kdo </w:t>
      </w:r>
      <w:r w:rsidR="00E006CA">
        <w:rPr>
          <w:rFonts w:cs="Arial"/>
        </w:rPr>
        <w:t xml:space="preserve">o ni </w:t>
      </w:r>
      <w:r w:rsidRPr="00012A56">
        <w:rPr>
          <w:rFonts w:cs="Arial"/>
        </w:rPr>
        <w:t xml:space="preserve">stojí a jak se pozná, že měl projekt požadovaný efekt </w:t>
      </w:r>
      <w:r>
        <w:rPr>
          <w:rFonts w:cs="Arial"/>
        </w:rPr>
        <w:t>v</w:t>
      </w:r>
      <w:r w:rsidRPr="00012A56">
        <w:rPr>
          <w:rFonts w:cs="Arial"/>
        </w:rPr>
        <w:t xml:space="preserve"> příslušných oblast</w:t>
      </w:r>
      <w:r>
        <w:rPr>
          <w:rFonts w:cs="Arial"/>
        </w:rPr>
        <w:t>ech</w:t>
      </w:r>
      <w:r w:rsidRPr="00012A56">
        <w:rPr>
          <w:rFonts w:cs="Arial"/>
        </w:rPr>
        <w:t xml:space="preserve"> výkonu veřejné správy.</w:t>
      </w:r>
    </w:p>
    <w:p w14:paraId="19B0FBA2" w14:textId="72BADBDB" w:rsidR="0091767C" w:rsidRPr="003F5FB0" w:rsidRDefault="0091767C" w:rsidP="0091767C">
      <w:pPr>
        <w:spacing w:before="180"/>
        <w:rPr>
          <w:rFonts w:cs="Arial"/>
          <w:b/>
          <w:color w:val="0000CC"/>
        </w:rPr>
      </w:pPr>
      <w:r w:rsidRPr="003F5FB0">
        <w:rPr>
          <w:rFonts w:cs="Arial"/>
          <w:b/>
          <w:color w:val="0000CC"/>
        </w:rPr>
        <w:t>V tabulce 1</w:t>
      </w:r>
      <w:r w:rsidR="00E006CA">
        <w:rPr>
          <w:rFonts w:cs="Arial"/>
          <w:b/>
          <w:color w:val="0000CC"/>
        </w:rPr>
        <w:t>0</w:t>
      </w:r>
      <w:r w:rsidRPr="003F5FB0">
        <w:rPr>
          <w:rFonts w:cs="Arial"/>
          <w:b/>
          <w:color w:val="0000CC"/>
        </w:rPr>
        <w:t xml:space="preserve">: Katalog prvků motivační architektury </w:t>
      </w:r>
      <w:r>
        <w:rPr>
          <w:rFonts w:cs="Arial"/>
          <w:b/>
          <w:color w:val="0000CC"/>
        </w:rPr>
        <w:t xml:space="preserve">uveďte výčet a popis </w:t>
      </w:r>
      <w:r w:rsidRPr="003F5FB0">
        <w:rPr>
          <w:rFonts w:cs="Arial"/>
          <w:b/>
          <w:color w:val="0000CC"/>
        </w:rPr>
        <w:t>jednotliv</w:t>
      </w:r>
      <w:r>
        <w:rPr>
          <w:rFonts w:cs="Arial"/>
          <w:b/>
          <w:color w:val="0000CC"/>
        </w:rPr>
        <w:t>ých</w:t>
      </w:r>
      <w:r w:rsidRPr="003F5FB0">
        <w:rPr>
          <w:rFonts w:cs="Arial"/>
          <w:b/>
          <w:color w:val="0000CC"/>
        </w:rPr>
        <w:t xml:space="preserve"> prvk</w:t>
      </w:r>
      <w:r>
        <w:rPr>
          <w:rFonts w:cs="Arial"/>
          <w:b/>
          <w:color w:val="0000CC"/>
        </w:rPr>
        <w:t>ů</w:t>
      </w:r>
      <w:r w:rsidRPr="003F5FB0">
        <w:rPr>
          <w:rFonts w:cs="Arial"/>
          <w:b/>
          <w:color w:val="0000CC"/>
        </w:rPr>
        <w:t xml:space="preserve"> motivace </w:t>
      </w:r>
      <w:r w:rsidR="00E006CA">
        <w:rPr>
          <w:rFonts w:cs="Arial"/>
          <w:b/>
          <w:color w:val="0000CC"/>
        </w:rPr>
        <w:t>realizace funkčního celku</w:t>
      </w:r>
      <w:r>
        <w:rPr>
          <w:rFonts w:cs="Arial"/>
          <w:b/>
          <w:color w:val="0000CC"/>
        </w:rPr>
        <w:t>, tj.:</w:t>
      </w:r>
    </w:p>
    <w:p w14:paraId="35B222CF" w14:textId="77777777" w:rsidR="0091767C" w:rsidRDefault="0091767C" w:rsidP="0091767C">
      <w:pPr>
        <w:pStyle w:val="Odstavecseseznamem"/>
        <w:numPr>
          <w:ilvl w:val="0"/>
          <w:numId w:val="89"/>
        </w:numPr>
        <w:ind w:left="1134" w:hanging="425"/>
        <w:contextualSpacing w:val="0"/>
        <w:rPr>
          <w:rFonts w:cs="Arial"/>
        </w:rPr>
      </w:pPr>
      <w:r w:rsidRPr="003F5FB0">
        <w:rPr>
          <w:rFonts w:cs="Arial"/>
          <w:b/>
          <w:bCs w:val="0"/>
        </w:rPr>
        <w:t>ID</w:t>
      </w:r>
      <w:r>
        <w:rPr>
          <w:rFonts w:cs="Arial"/>
        </w:rPr>
        <w:t>: označení prvku žadatelem</w:t>
      </w:r>
    </w:p>
    <w:p w14:paraId="0DEE3871" w14:textId="77777777" w:rsidR="0091767C" w:rsidRDefault="0091767C" w:rsidP="0091767C">
      <w:pPr>
        <w:pStyle w:val="Odstavecseseznamem"/>
        <w:numPr>
          <w:ilvl w:val="0"/>
          <w:numId w:val="89"/>
        </w:numPr>
        <w:ind w:left="1134" w:hanging="425"/>
        <w:contextualSpacing w:val="0"/>
        <w:rPr>
          <w:rFonts w:cs="Arial"/>
        </w:rPr>
      </w:pPr>
      <w:r w:rsidRPr="003F5FB0">
        <w:rPr>
          <w:rFonts w:cs="Arial"/>
          <w:b/>
          <w:bCs w:val="0"/>
        </w:rPr>
        <w:t>Typ prvku</w:t>
      </w:r>
      <w:r w:rsidRPr="003F5FB0">
        <w:rPr>
          <w:rFonts w:cs="Arial"/>
        </w:rPr>
        <w:t xml:space="preserve">: </w:t>
      </w:r>
      <w:r>
        <w:rPr>
          <w:rFonts w:cs="Arial"/>
        </w:rPr>
        <w:t xml:space="preserve">typ prvku </w:t>
      </w:r>
    </w:p>
    <w:p w14:paraId="06F80758" w14:textId="77777777" w:rsidR="0091767C" w:rsidRPr="003F5FB0" w:rsidRDefault="0091767C" w:rsidP="0091767C">
      <w:pPr>
        <w:pStyle w:val="Odstavecseseznamem"/>
        <w:numPr>
          <w:ilvl w:val="0"/>
          <w:numId w:val="89"/>
        </w:numPr>
        <w:ind w:left="1134" w:hanging="425"/>
        <w:contextualSpacing w:val="0"/>
        <w:rPr>
          <w:rFonts w:cs="Arial"/>
          <w:b/>
          <w:bCs w:val="0"/>
        </w:rPr>
      </w:pPr>
      <w:r w:rsidRPr="003F5FB0">
        <w:rPr>
          <w:rFonts w:cs="Arial"/>
          <w:b/>
          <w:bCs w:val="0"/>
        </w:rPr>
        <w:t>Jméno prvku</w:t>
      </w:r>
      <w:r>
        <w:rPr>
          <w:rFonts w:cs="Arial"/>
        </w:rPr>
        <w:t>: jméno prvku</w:t>
      </w:r>
    </w:p>
    <w:p w14:paraId="743E6899" w14:textId="77777777" w:rsidR="0091767C" w:rsidRPr="003F5FB0" w:rsidRDefault="0091767C" w:rsidP="0091767C">
      <w:pPr>
        <w:pStyle w:val="Odstavecseseznamem"/>
        <w:numPr>
          <w:ilvl w:val="0"/>
          <w:numId w:val="89"/>
        </w:numPr>
        <w:ind w:left="1134" w:hanging="425"/>
        <w:contextualSpacing w:val="0"/>
        <w:rPr>
          <w:rFonts w:cs="Arial"/>
          <w:b/>
          <w:bCs w:val="0"/>
        </w:rPr>
      </w:pPr>
      <w:r w:rsidRPr="003F5FB0">
        <w:rPr>
          <w:rFonts w:cs="Arial"/>
          <w:b/>
          <w:bCs w:val="0"/>
        </w:rPr>
        <w:t>Popis prvku</w:t>
      </w:r>
      <w:r>
        <w:rPr>
          <w:rFonts w:cs="Arial"/>
        </w:rPr>
        <w:t>: popis prvku</w:t>
      </w:r>
    </w:p>
    <w:p w14:paraId="193FA72D" w14:textId="77777777" w:rsidR="0091767C" w:rsidRPr="003F5FB0" w:rsidRDefault="0091767C" w:rsidP="0091767C">
      <w:pPr>
        <w:rPr>
          <w:rFonts w:cs="Arial"/>
          <w:bCs/>
        </w:rPr>
      </w:pPr>
    </w:p>
    <w:p w14:paraId="39FD2AE9" w14:textId="77777777" w:rsidR="0091767C" w:rsidRDefault="0091767C" w:rsidP="0091767C">
      <w:pPr>
        <w:pStyle w:val="Odstavecseseznamem"/>
        <w:numPr>
          <w:ilvl w:val="0"/>
          <w:numId w:val="89"/>
        </w:numPr>
        <w:ind w:left="425" w:hanging="425"/>
        <w:contextualSpacing w:val="0"/>
        <w:rPr>
          <w:rFonts w:cs="Arial"/>
        </w:rPr>
      </w:pPr>
      <w:r w:rsidRPr="003F5FB0">
        <w:rPr>
          <w:rFonts w:cs="Arial"/>
          <w:b/>
          <w:bCs w:val="0"/>
        </w:rPr>
        <w:t>Diagram motivační architektury</w:t>
      </w:r>
      <w:r>
        <w:rPr>
          <w:rFonts w:cs="Arial"/>
        </w:rPr>
        <w:t xml:space="preserve"> – vložte grafické vyjádření motivací projektu na základě výše uvedených prvků</w:t>
      </w:r>
    </w:p>
    <w:p w14:paraId="57FAB8FC" w14:textId="0D01649A" w:rsidR="0091767C" w:rsidRPr="00787A7C" w:rsidRDefault="00E006CA" w:rsidP="0091767C">
      <w:pPr>
        <w:pStyle w:val="Nadpis3"/>
      </w:pPr>
      <w:bookmarkStart w:id="15" w:name="_Toc65251394"/>
      <w:r>
        <w:t xml:space="preserve">Efektivita funkčního celku </w:t>
      </w:r>
      <w:r w:rsidR="0091767C" w:rsidRPr="00787A7C">
        <w:t xml:space="preserve">– </w:t>
      </w:r>
      <w:r>
        <w:t>v</w:t>
      </w:r>
      <w:r w:rsidR="0091767C" w:rsidRPr="00787A7C">
        <w:t>ýkonnostní architektura</w:t>
      </w:r>
      <w:bookmarkEnd w:id="15"/>
    </w:p>
    <w:p w14:paraId="489789D7" w14:textId="444F5B95" w:rsidR="0091767C" w:rsidRDefault="0091767C" w:rsidP="0091767C">
      <w:pPr>
        <w:spacing w:before="180"/>
        <w:rPr>
          <w:rFonts w:cs="Arial"/>
        </w:rPr>
      </w:pPr>
      <w:r w:rsidRPr="00660237">
        <w:rPr>
          <w:rFonts w:cs="Arial"/>
          <w:b/>
          <w:color w:val="0000CC"/>
        </w:rPr>
        <w:t>V tabulce 1</w:t>
      </w:r>
      <w:r w:rsidR="00E006CA">
        <w:rPr>
          <w:rFonts w:cs="Arial"/>
          <w:b/>
          <w:color w:val="0000CC"/>
        </w:rPr>
        <w:t>1</w:t>
      </w:r>
      <w:r w:rsidRPr="00660237">
        <w:rPr>
          <w:rFonts w:cs="Arial"/>
          <w:b/>
          <w:color w:val="0000CC"/>
        </w:rPr>
        <w:t xml:space="preserve">: </w:t>
      </w:r>
      <w:r w:rsidRPr="003F5FB0">
        <w:rPr>
          <w:rFonts w:cs="Arial"/>
          <w:b/>
          <w:bCs/>
          <w:color w:val="0000CC"/>
        </w:rPr>
        <w:t xml:space="preserve">Vysvětlete dopad </w:t>
      </w:r>
      <w:r w:rsidR="00E006CA">
        <w:rPr>
          <w:rFonts w:cs="Arial"/>
          <w:b/>
          <w:bCs/>
          <w:color w:val="0000CC"/>
        </w:rPr>
        <w:t>funkčního celku</w:t>
      </w:r>
      <w:r w:rsidRPr="003F5FB0">
        <w:rPr>
          <w:rFonts w:cs="Arial"/>
          <w:b/>
          <w:bCs/>
          <w:color w:val="0000CC"/>
        </w:rPr>
        <w:t xml:space="preserve"> na hospodárnost, účelnost, účinnost a kvalitu služeb v</w:t>
      </w:r>
      <w:r w:rsidRPr="004D2F4E">
        <w:rPr>
          <w:rFonts w:cs="Arial"/>
          <w:b/>
          <w:bCs/>
          <w:color w:val="0000CC"/>
        </w:rPr>
        <w:t> </w:t>
      </w:r>
      <w:r w:rsidRPr="003F5FB0">
        <w:rPr>
          <w:rFonts w:cs="Arial"/>
          <w:b/>
          <w:bCs/>
          <w:color w:val="0000CC"/>
        </w:rPr>
        <w:t>organizaci</w:t>
      </w:r>
      <w:r w:rsidRPr="004D2F4E">
        <w:rPr>
          <w:rFonts w:cs="Arial"/>
          <w:b/>
          <w:bCs/>
          <w:color w:val="0000CC"/>
        </w:rPr>
        <w:t xml:space="preserve"> objasněte</w:t>
      </w:r>
      <w:r w:rsidRPr="003F5FB0">
        <w:rPr>
          <w:rFonts w:cs="Arial"/>
          <w:b/>
          <w:bCs/>
          <w:color w:val="0000CC"/>
        </w:rPr>
        <w:t>, s jakými přínosy je projekt spojen, zda a jaké ukazatele efektivity, výkonnosti a kvality jsou pro projekt relevantní a jak je možné je měřit.</w:t>
      </w:r>
      <w:r w:rsidRPr="007540D8">
        <w:rPr>
          <w:rFonts w:cs="Arial"/>
        </w:rPr>
        <w:t xml:space="preserve"> </w:t>
      </w:r>
    </w:p>
    <w:p w14:paraId="788FE554" w14:textId="77777777" w:rsidR="0091767C" w:rsidRPr="00012A56" w:rsidRDefault="0091767C" w:rsidP="0091767C">
      <w:pPr>
        <w:spacing w:before="180"/>
        <w:rPr>
          <w:rFonts w:cs="Arial"/>
        </w:rPr>
      </w:pPr>
      <w:r w:rsidRPr="007540D8">
        <w:rPr>
          <w:rFonts w:cs="Arial"/>
        </w:rPr>
        <w:t>Rozdělení ukazatelů výkonnosti vychází z</w:t>
      </w:r>
      <w:r>
        <w:rPr>
          <w:rFonts w:cs="Arial"/>
        </w:rPr>
        <w:t> </w:t>
      </w:r>
      <w:r w:rsidRPr="007540D8">
        <w:rPr>
          <w:rFonts w:cs="Arial"/>
        </w:rPr>
        <w:t>tzv. Logického modelu řízení výkonnosti a zodpovědnosti</w:t>
      </w:r>
      <w:r>
        <w:rPr>
          <w:rFonts w:cs="Arial"/>
        </w:rPr>
        <w:t xml:space="preserve"> – </w:t>
      </w:r>
      <w:r w:rsidRPr="007540D8">
        <w:rPr>
          <w:rFonts w:cs="Arial"/>
        </w:rPr>
        <w:t>viz následující schéma</w:t>
      </w:r>
      <w:r>
        <w:rPr>
          <w:rFonts w:cs="Arial"/>
        </w:rPr>
        <w:t xml:space="preserve">, z něhož </w:t>
      </w:r>
      <w:r w:rsidRPr="00012A56">
        <w:rPr>
          <w:rFonts w:cs="Arial"/>
        </w:rPr>
        <w:t>je patrné, že strategické cíle (politiky) je možno naplňovat pouze konkrétními činnostmi (službami veřejné správy), které i díky podpoře ICT</w:t>
      </w:r>
      <w:r>
        <w:rPr>
          <w:rFonts w:cs="Arial"/>
        </w:rPr>
        <w:t>-</w:t>
      </w:r>
      <w:r w:rsidRPr="00012A56">
        <w:rPr>
          <w:rFonts w:cs="Arial"/>
        </w:rPr>
        <w:t>řešeními mohou být (měly by být) efektivnější než před projektem. Schéma ukazuje vzájemný vztah ukazatelů efektivity (3E), které jsou detailně vysvětleny pod čarou.</w:t>
      </w:r>
    </w:p>
    <w:p w14:paraId="435DBAC1" w14:textId="77777777" w:rsidR="0091767C" w:rsidRPr="00012A56" w:rsidRDefault="0091767C" w:rsidP="0091767C">
      <w:pPr>
        <w:jc w:val="center"/>
        <w:rPr>
          <w:rFonts w:cs="Arial"/>
        </w:rPr>
      </w:pPr>
      <w:r w:rsidRPr="00012A56">
        <w:rPr>
          <w:rFonts w:cs="Arial"/>
          <w:noProof/>
          <w:lang w:eastAsia="cs-CZ"/>
        </w:rPr>
        <w:drawing>
          <wp:inline distT="0" distB="0" distL="0" distR="0" wp14:anchorId="300C1711" wp14:editId="5ADDB793">
            <wp:extent cx="3712080" cy="2198046"/>
            <wp:effectExtent l="0" t="0" r="317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25354" cy="2205906"/>
                    </a:xfrm>
                    <a:prstGeom prst="rect">
                      <a:avLst/>
                    </a:prstGeom>
                    <a:noFill/>
                  </pic:spPr>
                </pic:pic>
              </a:graphicData>
            </a:graphic>
          </wp:inline>
        </w:drawing>
      </w:r>
    </w:p>
    <w:p w14:paraId="7DD26609" w14:textId="1CE1F1FB" w:rsidR="0091767C" w:rsidRPr="00012A56" w:rsidRDefault="00E006CA" w:rsidP="0091767C">
      <w:pPr>
        <w:rPr>
          <w:rFonts w:cs="Arial"/>
        </w:rPr>
      </w:pPr>
      <w:r>
        <w:rPr>
          <w:rFonts w:cs="Arial"/>
        </w:rPr>
        <w:t xml:space="preserve">Dále uveďte vliv funkčního celku </w:t>
      </w:r>
      <w:r w:rsidR="0091767C" w:rsidRPr="00012A56">
        <w:rPr>
          <w:rFonts w:cs="Arial"/>
        </w:rPr>
        <w:t>na zvyšování úrovně a kvality předmětné služby, tj. hodnoty služ</w:t>
      </w:r>
      <w:r>
        <w:rPr>
          <w:rFonts w:cs="Arial"/>
        </w:rPr>
        <w:t xml:space="preserve">by vnímané jejími spotřebiteli - </w:t>
      </w:r>
      <w:r w:rsidR="0091767C" w:rsidRPr="00012A56">
        <w:rPr>
          <w:rFonts w:cs="Arial"/>
        </w:rPr>
        <w:t>klienty veřejné správy.</w:t>
      </w:r>
      <w:r w:rsidR="0091767C">
        <w:rPr>
          <w:rFonts w:cs="Arial"/>
        </w:rPr>
        <w:t xml:space="preserve"> Další informace najdete v dokumentu </w:t>
      </w:r>
      <w:hyperlink r:id="rId42" w:history="1">
        <w:r w:rsidR="0091767C">
          <w:rPr>
            <w:rStyle w:val="Hypertextovodkaz"/>
            <w:rFonts w:cs="Arial"/>
            <w:b/>
            <w:bCs/>
          </w:rPr>
          <w:t>Metodika TCO</w:t>
        </w:r>
      </w:hyperlink>
    </w:p>
    <w:p w14:paraId="0BA16501" w14:textId="17C5784F" w:rsidR="0091767C" w:rsidRPr="00660237" w:rsidRDefault="0091767C" w:rsidP="0091767C">
      <w:pPr>
        <w:pStyle w:val="Popis"/>
      </w:pPr>
      <w:r w:rsidRPr="00660237">
        <w:lastRenderedPageBreak/>
        <w:t>V tabulce 1</w:t>
      </w:r>
      <w:r w:rsidR="00E006CA">
        <w:t>2</w:t>
      </w:r>
      <w:r w:rsidRPr="00660237">
        <w:t xml:space="preserve">: </w:t>
      </w:r>
      <w:r w:rsidRPr="003F5FB0">
        <w:t>Přehled parametrů SLA služeb,</w:t>
      </w:r>
      <w:r w:rsidRPr="00660237">
        <w:t xml:space="preserve"> popište jednotlivé služby </w:t>
      </w:r>
      <w:r w:rsidR="00E006CA">
        <w:t xml:space="preserve">funkčního celku </w:t>
      </w:r>
      <w:r w:rsidRPr="00660237">
        <w:t>a</w:t>
      </w:r>
      <w:r w:rsidR="00E006CA">
        <w:t> </w:t>
      </w:r>
      <w:r w:rsidRPr="00660237">
        <w:t>specifikujte jejich SLA neboli požadovanou úroveň služby:</w:t>
      </w:r>
    </w:p>
    <w:p w14:paraId="49AC830C" w14:textId="1DBC278E"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 xml:space="preserve">Název </w:t>
      </w:r>
      <w:r w:rsidR="00E006CA">
        <w:rPr>
          <w:rFonts w:cs="Arial"/>
          <w:b/>
          <w:bCs w:val="0"/>
        </w:rPr>
        <w:t xml:space="preserve">služby </w:t>
      </w:r>
      <w:r w:rsidRPr="003F5FB0">
        <w:rPr>
          <w:rFonts w:cs="Arial"/>
          <w:b/>
          <w:bCs w:val="0"/>
        </w:rPr>
        <w:t xml:space="preserve">v rámci </w:t>
      </w:r>
      <w:r w:rsidR="00E006CA">
        <w:rPr>
          <w:rFonts w:eastAsia="Calibri" w:cs="Arial"/>
          <w:b/>
          <w:bCs w:val="0"/>
        </w:rPr>
        <w:t>funkčního celku</w:t>
      </w:r>
      <w:r w:rsidRPr="00A16126">
        <w:rPr>
          <w:rFonts w:cs="Arial"/>
        </w:rPr>
        <w:t xml:space="preserve">: </w:t>
      </w:r>
      <w:r>
        <w:rPr>
          <w:rFonts w:cs="Arial"/>
        </w:rPr>
        <w:t>Ž</w:t>
      </w:r>
      <w:r w:rsidRPr="00A16126">
        <w:rPr>
          <w:rFonts w:cs="Arial"/>
        </w:rPr>
        <w:t>adatelem definovaný název</w:t>
      </w:r>
      <w:r>
        <w:rPr>
          <w:rFonts w:cs="Arial"/>
        </w:rPr>
        <w:t>.</w:t>
      </w:r>
    </w:p>
    <w:p w14:paraId="7A2C3939"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Specifikace SLA-</w:t>
      </w:r>
      <w:r w:rsidRPr="003F5FB0">
        <w:rPr>
          <w:rFonts w:eastAsia="Calibri" w:cs="Arial"/>
          <w:b/>
          <w:bCs w:val="0"/>
        </w:rPr>
        <w:t>parametru</w:t>
      </w:r>
      <w:r w:rsidRPr="003F5FB0">
        <w:rPr>
          <w:rFonts w:cs="Arial"/>
          <w:b/>
          <w:bCs w:val="0"/>
        </w:rPr>
        <w:t xml:space="preserve"> služby</w:t>
      </w:r>
      <w:r w:rsidRPr="00A16126">
        <w:rPr>
          <w:rFonts w:cs="Arial"/>
        </w:rPr>
        <w:t xml:space="preserve">: </w:t>
      </w:r>
      <w:r>
        <w:rPr>
          <w:rFonts w:cs="Arial"/>
        </w:rPr>
        <w:t>P</w:t>
      </w:r>
      <w:r w:rsidRPr="00A16126">
        <w:rPr>
          <w:rFonts w:cs="Arial"/>
        </w:rPr>
        <w:t>opis zda jde o dostupnost, čas potřebný k obnovení, čas potřebný k reakci na incident apod.</w:t>
      </w:r>
    </w:p>
    <w:p w14:paraId="0D9C460F"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 xml:space="preserve">Sjednaná mezní </w:t>
      </w:r>
      <w:r w:rsidRPr="003F5FB0">
        <w:rPr>
          <w:rFonts w:eastAsia="Calibri" w:cs="Arial"/>
          <w:b/>
          <w:bCs w:val="0"/>
        </w:rPr>
        <w:t>hodnota</w:t>
      </w:r>
      <w:r w:rsidRPr="003F5FB0">
        <w:rPr>
          <w:rFonts w:cs="Arial"/>
          <w:b/>
          <w:bCs w:val="0"/>
        </w:rPr>
        <w:t xml:space="preserve"> </w:t>
      </w:r>
      <w:r w:rsidRPr="00EB409D">
        <w:rPr>
          <w:rFonts w:cs="Arial"/>
          <w:b/>
          <w:bCs w:val="0"/>
        </w:rPr>
        <w:t>SLA</w:t>
      </w:r>
      <w:r>
        <w:rPr>
          <w:rFonts w:cs="Arial"/>
          <w:b/>
          <w:bCs w:val="0"/>
        </w:rPr>
        <w:t xml:space="preserve"> </w:t>
      </w:r>
      <w:r w:rsidRPr="003F5FB0">
        <w:rPr>
          <w:rFonts w:cs="Arial"/>
          <w:b/>
          <w:bCs w:val="0"/>
        </w:rPr>
        <w:t>parametru</w:t>
      </w:r>
      <w:r w:rsidRPr="00A16126">
        <w:rPr>
          <w:rFonts w:cs="Arial"/>
        </w:rPr>
        <w:t xml:space="preserve">: </w:t>
      </w:r>
      <w:r>
        <w:rPr>
          <w:rFonts w:cs="Arial"/>
        </w:rPr>
        <w:t>M</w:t>
      </w:r>
      <w:r w:rsidRPr="00A16126">
        <w:rPr>
          <w:rFonts w:cs="Arial"/>
        </w:rPr>
        <w:t>ezní hodnota pro SLA parametr, např. pro dostupnost 99,9%</w:t>
      </w:r>
      <w:r>
        <w:rPr>
          <w:rFonts w:cs="Arial"/>
        </w:rPr>
        <w:t>.</w:t>
      </w:r>
    </w:p>
    <w:p w14:paraId="3F3854C9"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Sjednaný způsob měření hodnoty SLA</w:t>
      </w:r>
      <w:r w:rsidRPr="00A16126">
        <w:rPr>
          <w:rFonts w:cs="Arial"/>
        </w:rPr>
        <w:t xml:space="preserve">: </w:t>
      </w:r>
      <w:r>
        <w:rPr>
          <w:rFonts w:eastAsia="Calibri" w:cs="Arial"/>
        </w:rPr>
        <w:t>S</w:t>
      </w:r>
      <w:r w:rsidRPr="0099132D">
        <w:rPr>
          <w:rFonts w:eastAsia="Calibri" w:cs="Arial"/>
        </w:rPr>
        <w:t>jednaný</w:t>
      </w:r>
      <w:r w:rsidRPr="00A16126">
        <w:rPr>
          <w:rFonts w:cs="Arial"/>
        </w:rPr>
        <w:t xml:space="preserve"> způsob vyhodnocení parametru SLA.</w:t>
      </w:r>
    </w:p>
    <w:p w14:paraId="6F198AB8" w14:textId="77777777" w:rsidR="0091767C" w:rsidRPr="00012A56" w:rsidRDefault="0091767C" w:rsidP="0091767C">
      <w:pPr>
        <w:spacing w:before="120"/>
        <w:rPr>
          <w:rFonts w:cs="Arial"/>
        </w:rPr>
      </w:pPr>
      <w:r w:rsidRPr="00012A56">
        <w:rPr>
          <w:rFonts w:cs="Arial"/>
        </w:rPr>
        <w:t xml:space="preserve">Pro každou </w:t>
      </w:r>
      <w:r w:rsidRPr="00C3512E">
        <w:rPr>
          <w:rFonts w:eastAsia="Calibri" w:cs="Arial"/>
        </w:rPr>
        <w:t>službu</w:t>
      </w:r>
      <w:r w:rsidRPr="00012A56">
        <w:rPr>
          <w:rFonts w:cs="Arial"/>
        </w:rPr>
        <w:t xml:space="preserve"> může být definováno více parametrů</w:t>
      </w:r>
      <w:r>
        <w:rPr>
          <w:rFonts w:cs="Arial"/>
        </w:rPr>
        <w:t xml:space="preserve"> </w:t>
      </w:r>
      <w:r w:rsidRPr="00012A56">
        <w:rPr>
          <w:rFonts w:cs="Arial"/>
        </w:rPr>
        <w:t>SLA</w:t>
      </w:r>
      <w:r>
        <w:rPr>
          <w:rFonts w:cs="Arial"/>
        </w:rPr>
        <w:t>. Do tabulky přidávejte řádky dle potřeby.</w:t>
      </w:r>
    </w:p>
    <w:p w14:paraId="41EB9DAB" w14:textId="4B326108" w:rsidR="0091767C" w:rsidRDefault="0091767C" w:rsidP="0091767C">
      <w:pPr>
        <w:pStyle w:val="Popis"/>
        <w:rPr>
          <w:b w:val="0"/>
          <w:color w:val="auto"/>
        </w:rPr>
      </w:pPr>
      <w:r w:rsidRPr="00660237">
        <w:t>V tabulce 1</w:t>
      </w:r>
      <w:r w:rsidR="007319B0">
        <w:t>3</w:t>
      </w:r>
      <w:r w:rsidRPr="00660237">
        <w:t xml:space="preserve">: Popis povinných objektivně ověřitelných ukazatelů výkonnosti </w:t>
      </w:r>
      <w:r w:rsidRPr="00A33722">
        <w:t xml:space="preserve">popište jednotlivé služby </w:t>
      </w:r>
      <w:r w:rsidR="007319B0">
        <w:t xml:space="preserve">poskytované funkčním celkem </w:t>
      </w:r>
      <w:r w:rsidRPr="00A33722">
        <w:t xml:space="preserve">a specifikujte jejich KPI neboli </w:t>
      </w:r>
      <w:r>
        <w:t>klíčové objektivně ověřitelné ukazatele výkonnosti</w:t>
      </w:r>
      <w:r w:rsidRPr="00660237">
        <w:t xml:space="preserve">; </w:t>
      </w:r>
      <w:r w:rsidRPr="003F5FB0">
        <w:rPr>
          <w:b w:val="0"/>
          <w:color w:val="auto"/>
        </w:rPr>
        <w:t>pokud nejsou zde uváděné objektivně ověřitelné ukazatele běžně dostupné, jako mohou být např. údaje o spokojenosti uživatelů nebo preferencích elektronické služby před neelektronickou, musí být jeji</w:t>
      </w:r>
      <w:r w:rsidR="007319B0">
        <w:rPr>
          <w:b w:val="0"/>
          <w:color w:val="auto"/>
        </w:rPr>
        <w:t xml:space="preserve">ch získání zahrnuto a </w:t>
      </w:r>
      <w:r w:rsidRPr="003F5FB0">
        <w:rPr>
          <w:b w:val="0"/>
          <w:color w:val="auto"/>
        </w:rPr>
        <w:t xml:space="preserve">zohledněno </w:t>
      </w:r>
      <w:r w:rsidR="007319B0">
        <w:rPr>
          <w:b w:val="0"/>
          <w:color w:val="auto"/>
        </w:rPr>
        <w:t>ve zdrojích nezbytných pro provoz funkčního celku</w:t>
      </w:r>
      <w:r>
        <w:rPr>
          <w:b w:val="0"/>
          <w:color w:val="auto"/>
        </w:rPr>
        <w:t>.</w:t>
      </w:r>
      <w:r w:rsidRPr="00660237" w:rsidDel="00A33722">
        <w:t xml:space="preserve"> </w:t>
      </w:r>
      <w:r w:rsidRPr="003F5FB0">
        <w:rPr>
          <w:b w:val="0"/>
          <w:color w:val="auto"/>
        </w:rPr>
        <w:t xml:space="preserve">Transakcí se v této tabulce </w:t>
      </w:r>
      <w:r>
        <w:rPr>
          <w:b w:val="0"/>
          <w:color w:val="auto"/>
        </w:rPr>
        <w:t xml:space="preserve">rozumí </w:t>
      </w:r>
      <w:r w:rsidRPr="003F5FB0">
        <w:rPr>
          <w:b w:val="0"/>
          <w:color w:val="auto"/>
        </w:rPr>
        <w:t xml:space="preserve">jakákoliv započatá práce klienta se službou v rámci </w:t>
      </w:r>
      <w:r>
        <w:rPr>
          <w:b w:val="0"/>
          <w:color w:val="auto"/>
        </w:rPr>
        <w:t xml:space="preserve">výstupů </w:t>
      </w:r>
      <w:r w:rsidRPr="003F5FB0">
        <w:rPr>
          <w:b w:val="0"/>
          <w:color w:val="auto"/>
        </w:rPr>
        <w:t xml:space="preserve">projektu, a to bez ohledu na to, zda je úspěšně dokončena, či nikoliv. Příkladem může být služba zaručeného doručování poskytovaná ISDS </w:t>
      </w:r>
      <w:r>
        <w:rPr>
          <w:b w:val="0"/>
          <w:color w:val="auto"/>
        </w:rPr>
        <w:t xml:space="preserve">– viz níže uvedený příklad (v němž uvedená </w:t>
      </w:r>
      <w:r w:rsidRPr="003F5FB0">
        <w:rPr>
          <w:b w:val="0"/>
          <w:color w:val="auto"/>
        </w:rPr>
        <w:t>čísla neodpovídají realitě</w:t>
      </w:r>
      <w:r>
        <w:rPr>
          <w:b w:val="0"/>
          <w:color w:val="auto"/>
        </w:rPr>
        <w:t>)</w:t>
      </w:r>
      <w:r w:rsidRPr="003F5FB0">
        <w:rPr>
          <w:b w:val="0"/>
          <w:color w:val="auto"/>
        </w:rPr>
        <w:t xml:space="preserve">. </w:t>
      </w:r>
      <w:r>
        <w:rPr>
          <w:b w:val="0"/>
          <w:color w:val="auto"/>
        </w:rPr>
        <w:t>P</w:t>
      </w:r>
      <w:r w:rsidRPr="003F5FB0">
        <w:rPr>
          <w:b w:val="0"/>
          <w:color w:val="auto"/>
        </w:rPr>
        <w:t xml:space="preserve">ostup výpočtu </w:t>
      </w:r>
      <w:r>
        <w:rPr>
          <w:b w:val="0"/>
          <w:color w:val="auto"/>
        </w:rPr>
        <w:t xml:space="preserve">uvedený v příkladu níže </w:t>
      </w:r>
      <w:r w:rsidRPr="003F5FB0">
        <w:rPr>
          <w:b w:val="0"/>
          <w:color w:val="auto"/>
        </w:rPr>
        <w:t>je základní, tj. takový, který musí použít všichni žadatelé</w:t>
      </w:r>
      <w:r w:rsidRPr="003F5FB0">
        <w:rPr>
          <w:b w:val="0"/>
          <w:color w:val="auto"/>
          <w:lang w:val="en-US"/>
        </w:rPr>
        <w:t>;</w:t>
      </w:r>
      <w:r w:rsidRPr="003F5FB0">
        <w:rPr>
          <w:b w:val="0"/>
          <w:color w:val="auto"/>
        </w:rPr>
        <w:t xml:space="preserve"> pokud použijí jiný postup výpočtu, je nutné jej uvést ve vysvětlení kapitoly 2.2.2.</w:t>
      </w:r>
      <w:r>
        <w:rPr>
          <w:b w:val="0"/>
          <w:color w:val="auto"/>
        </w:rPr>
        <w:t>:</w:t>
      </w:r>
    </w:p>
    <w:tbl>
      <w:tblPr>
        <w:tblStyle w:val="Mkatabulky"/>
        <w:tblW w:w="9180" w:type="dxa"/>
        <w:tblLayout w:type="fixed"/>
        <w:tblLook w:val="04A0" w:firstRow="1" w:lastRow="0" w:firstColumn="1" w:lastColumn="0" w:noHBand="0" w:noVBand="1"/>
      </w:tblPr>
      <w:tblGrid>
        <w:gridCol w:w="1271"/>
        <w:gridCol w:w="1701"/>
        <w:gridCol w:w="1418"/>
        <w:gridCol w:w="1417"/>
        <w:gridCol w:w="1701"/>
        <w:gridCol w:w="1672"/>
      </w:tblGrid>
      <w:tr w:rsidR="0091767C" w14:paraId="71219B68" w14:textId="77777777" w:rsidTr="007319B0">
        <w:tc>
          <w:tcPr>
            <w:tcW w:w="1271" w:type="dxa"/>
          </w:tcPr>
          <w:p w14:paraId="070C8776" w14:textId="00AEBA55" w:rsidR="0091767C" w:rsidRPr="004E6721" w:rsidRDefault="0091767C" w:rsidP="007319B0">
            <w:pPr>
              <w:jc w:val="left"/>
            </w:pPr>
            <w:r w:rsidRPr="004E6721">
              <w:t xml:space="preserve">Název služby </w:t>
            </w:r>
            <w:r w:rsidR="007319B0">
              <w:t>v rámci funkčního celku</w:t>
            </w:r>
          </w:p>
        </w:tc>
        <w:tc>
          <w:tcPr>
            <w:tcW w:w="1701" w:type="dxa"/>
          </w:tcPr>
          <w:p w14:paraId="06B56149" w14:textId="77777777" w:rsidR="0091767C" w:rsidRPr="004E6721" w:rsidRDefault="0091767C" w:rsidP="00F01D6C">
            <w:pPr>
              <w:jc w:val="left"/>
            </w:pPr>
            <w:r w:rsidRPr="004E6721">
              <w:t>Předpokládaný počet transakcí za rok</w:t>
            </w:r>
          </w:p>
        </w:tc>
        <w:tc>
          <w:tcPr>
            <w:tcW w:w="1418" w:type="dxa"/>
          </w:tcPr>
          <w:p w14:paraId="7761CF76" w14:textId="77777777" w:rsidR="0091767C" w:rsidRPr="004E6721" w:rsidRDefault="0091767C" w:rsidP="00F01D6C">
            <w:pPr>
              <w:jc w:val="left"/>
            </w:pPr>
            <w:r>
              <w:t>Náklady na</w:t>
            </w:r>
            <w:r w:rsidRPr="004E6721">
              <w:t xml:space="preserve"> </w:t>
            </w:r>
            <w:r>
              <w:t>do</w:t>
            </w:r>
            <w:r w:rsidRPr="004E6721">
              <w:t>končen</w:t>
            </w:r>
            <w:r>
              <w:t xml:space="preserve">ou </w:t>
            </w:r>
            <w:r w:rsidRPr="004E6721">
              <w:t>transakc</w:t>
            </w:r>
            <w:r>
              <w:t>i</w:t>
            </w:r>
            <w:r w:rsidRPr="004E6721">
              <w:t xml:space="preserve"> bez DPH? [Kč] </w:t>
            </w:r>
          </w:p>
        </w:tc>
        <w:tc>
          <w:tcPr>
            <w:tcW w:w="1417" w:type="dxa"/>
          </w:tcPr>
          <w:p w14:paraId="7E60C691" w14:textId="77777777" w:rsidR="0091767C" w:rsidRPr="004E6721" w:rsidRDefault="0091767C" w:rsidP="00F01D6C">
            <w:pPr>
              <w:jc w:val="left"/>
            </w:pPr>
            <w:r w:rsidRPr="004E6721">
              <w:t>Jaké % uživatelů je spokojeno s poskytovanou službou?</w:t>
            </w:r>
          </w:p>
        </w:tc>
        <w:tc>
          <w:tcPr>
            <w:tcW w:w="1701" w:type="dxa"/>
          </w:tcPr>
          <w:p w14:paraId="61AEADAC" w14:textId="77777777" w:rsidR="0091767C" w:rsidRPr="004E6721" w:rsidRDefault="0091767C" w:rsidP="00F01D6C">
            <w:pPr>
              <w:jc w:val="left"/>
            </w:pPr>
            <w:r w:rsidRPr="004E6721">
              <w:t xml:space="preserve">Jaké % transakcí je úspěšně dokončeno? </w:t>
            </w:r>
          </w:p>
        </w:tc>
        <w:tc>
          <w:tcPr>
            <w:tcW w:w="1672" w:type="dxa"/>
          </w:tcPr>
          <w:p w14:paraId="05498936" w14:textId="77777777" w:rsidR="0091767C" w:rsidRPr="004E6721" w:rsidRDefault="0091767C" w:rsidP="00F01D6C">
            <w:pPr>
              <w:jc w:val="left"/>
            </w:pPr>
            <w:r w:rsidRPr="004E6721">
              <w:t xml:space="preserve">Jaké % uživatelů zvolí raději elektronickou formu služby než ne-elektronickou? </w:t>
            </w:r>
          </w:p>
        </w:tc>
      </w:tr>
      <w:tr w:rsidR="0091767C" w14:paraId="6FCDA9BE" w14:textId="77777777" w:rsidTr="007319B0">
        <w:tc>
          <w:tcPr>
            <w:tcW w:w="1271" w:type="dxa"/>
          </w:tcPr>
          <w:p w14:paraId="3153C6DD" w14:textId="77777777" w:rsidR="0091767C" w:rsidRPr="004E6721" w:rsidRDefault="0091767C" w:rsidP="00F01D6C">
            <w:pPr>
              <w:jc w:val="left"/>
            </w:pPr>
            <w:r w:rsidRPr="004E6721">
              <w:t>Služba zaručeného doručování</w:t>
            </w:r>
          </w:p>
        </w:tc>
        <w:tc>
          <w:tcPr>
            <w:tcW w:w="1701" w:type="dxa"/>
          </w:tcPr>
          <w:p w14:paraId="7600DD48" w14:textId="77777777" w:rsidR="0091767C" w:rsidRPr="004E6721" w:rsidRDefault="0091767C" w:rsidP="00F01D6C">
            <w:pPr>
              <w:jc w:val="left"/>
            </w:pPr>
            <w:r w:rsidRPr="004E6721">
              <w:t>70 000</w:t>
            </w:r>
            <w:r>
              <w:t> </w:t>
            </w:r>
            <w:r w:rsidRPr="004E6721">
              <w:t>000</w:t>
            </w:r>
            <w:r>
              <w:t xml:space="preserve"> (počet transakcí, které klienti započnou, když začnou psát datovou zprávu)</w:t>
            </w:r>
          </w:p>
        </w:tc>
        <w:tc>
          <w:tcPr>
            <w:tcW w:w="1418" w:type="dxa"/>
          </w:tcPr>
          <w:p w14:paraId="1A35FA8F" w14:textId="77777777" w:rsidR="0091767C" w:rsidRPr="004E6721" w:rsidRDefault="0091767C" w:rsidP="00F01D6C">
            <w:pPr>
              <w:jc w:val="left"/>
            </w:pPr>
            <w:r w:rsidRPr="004E6721">
              <w:t>7,14</w:t>
            </w:r>
            <w:r>
              <w:t xml:space="preserve"> (hodnota projektu vydělená počtem transakcí) </w:t>
            </w:r>
          </w:p>
        </w:tc>
        <w:tc>
          <w:tcPr>
            <w:tcW w:w="1417" w:type="dxa"/>
          </w:tcPr>
          <w:p w14:paraId="23DA0CE7" w14:textId="77777777" w:rsidR="0091767C" w:rsidRPr="004E6721" w:rsidRDefault="0091767C" w:rsidP="00F01D6C">
            <w:pPr>
              <w:jc w:val="left"/>
            </w:pPr>
            <w:r w:rsidRPr="004E6721">
              <w:t>85</w:t>
            </w:r>
            <w:r>
              <w:t xml:space="preserve"> (hodnota odpovídající zpětné vazbě klientů)</w:t>
            </w:r>
          </w:p>
        </w:tc>
        <w:tc>
          <w:tcPr>
            <w:tcW w:w="1701" w:type="dxa"/>
          </w:tcPr>
          <w:p w14:paraId="7F2DC24C" w14:textId="77777777" w:rsidR="0091767C" w:rsidRPr="004E6721" w:rsidRDefault="0091767C" w:rsidP="00F01D6C">
            <w:pPr>
              <w:jc w:val="left"/>
            </w:pPr>
            <w:r w:rsidRPr="004E6721">
              <w:t>95</w:t>
            </w:r>
            <w:r>
              <w:t xml:space="preserve"> (ukazatel měřený provozovatelem služby)</w:t>
            </w:r>
          </w:p>
        </w:tc>
        <w:tc>
          <w:tcPr>
            <w:tcW w:w="1672" w:type="dxa"/>
          </w:tcPr>
          <w:p w14:paraId="1983C949" w14:textId="77777777" w:rsidR="0091767C" w:rsidRPr="004E6721" w:rsidRDefault="0091767C" w:rsidP="00F01D6C">
            <w:pPr>
              <w:jc w:val="left"/>
            </w:pPr>
            <w:r w:rsidRPr="004E6721">
              <w:t>90</w:t>
            </w:r>
            <w:r>
              <w:t xml:space="preserve"> (ukazatel měřený provozovatelem služby)</w:t>
            </w:r>
          </w:p>
        </w:tc>
      </w:tr>
    </w:tbl>
    <w:p w14:paraId="3FF5CF04" w14:textId="4568FC8D" w:rsidR="0091767C" w:rsidRDefault="0091767C" w:rsidP="0091767C">
      <w:pPr>
        <w:pStyle w:val="Odstavecseseznamem"/>
        <w:numPr>
          <w:ilvl w:val="0"/>
          <w:numId w:val="91"/>
        </w:numPr>
        <w:spacing w:before="40"/>
        <w:ind w:left="709" w:hanging="284"/>
        <w:contextualSpacing w:val="0"/>
        <w:rPr>
          <w:rFonts w:cs="Arial"/>
        </w:rPr>
      </w:pPr>
      <w:r w:rsidRPr="003F5FB0">
        <w:rPr>
          <w:rFonts w:cs="Arial"/>
          <w:b/>
          <w:bCs w:val="0"/>
        </w:rPr>
        <w:t>Název služby</w:t>
      </w:r>
      <w:r w:rsidR="007319B0">
        <w:rPr>
          <w:rFonts w:cs="Arial"/>
          <w:b/>
          <w:bCs w:val="0"/>
        </w:rPr>
        <w:t xml:space="preserve"> v rámci funkčního celku</w:t>
      </w:r>
      <w:r w:rsidRPr="00A16126">
        <w:rPr>
          <w:rFonts w:cs="Arial"/>
        </w:rPr>
        <w:t xml:space="preserve">: </w:t>
      </w:r>
      <w:r>
        <w:rPr>
          <w:rFonts w:cs="Arial"/>
        </w:rPr>
        <w:t>ž</w:t>
      </w:r>
      <w:r w:rsidRPr="00A16126">
        <w:rPr>
          <w:rFonts w:cs="Arial"/>
        </w:rPr>
        <w:t>adatelem definovaný název</w:t>
      </w:r>
    </w:p>
    <w:p w14:paraId="5413A2FF"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b/>
          <w:bCs w:val="0"/>
        </w:rPr>
        <w:t>Předpokládaný počet transakcí za rok</w:t>
      </w:r>
      <w:r>
        <w:t>: Počet transakcí, jež daná služba vygeneruje za 1 rok.</w:t>
      </w:r>
    </w:p>
    <w:p w14:paraId="1060E29D" w14:textId="1F9F98F7" w:rsidR="0091767C" w:rsidRPr="00A16126" w:rsidRDefault="0091767C" w:rsidP="0091767C">
      <w:pPr>
        <w:pStyle w:val="Odstavecseseznamem"/>
        <w:numPr>
          <w:ilvl w:val="0"/>
          <w:numId w:val="91"/>
        </w:numPr>
        <w:spacing w:before="40"/>
        <w:ind w:left="709" w:hanging="284"/>
        <w:contextualSpacing w:val="0"/>
        <w:rPr>
          <w:rFonts w:cs="Arial"/>
        </w:rPr>
      </w:pPr>
      <w:r>
        <w:rPr>
          <w:rFonts w:cs="Arial"/>
          <w:b/>
          <w:bCs w:val="0"/>
        </w:rPr>
        <w:t>Náklady na</w:t>
      </w:r>
      <w:r w:rsidRPr="003F5FB0">
        <w:rPr>
          <w:rFonts w:cs="Arial"/>
          <w:b/>
          <w:bCs w:val="0"/>
        </w:rPr>
        <w:t xml:space="preserve"> </w:t>
      </w:r>
      <w:r>
        <w:rPr>
          <w:rFonts w:cs="Arial"/>
          <w:b/>
          <w:bCs w:val="0"/>
        </w:rPr>
        <w:t>do</w:t>
      </w:r>
      <w:r w:rsidRPr="003F5FB0">
        <w:rPr>
          <w:rFonts w:cs="Arial"/>
          <w:b/>
          <w:bCs w:val="0"/>
        </w:rPr>
        <w:t>končen</w:t>
      </w:r>
      <w:r>
        <w:rPr>
          <w:rFonts w:cs="Arial"/>
          <w:b/>
          <w:bCs w:val="0"/>
        </w:rPr>
        <w:t>ou</w:t>
      </w:r>
      <w:r w:rsidRPr="003F5FB0">
        <w:rPr>
          <w:rFonts w:cs="Arial"/>
          <w:b/>
          <w:bCs w:val="0"/>
        </w:rPr>
        <w:t xml:space="preserve"> transakci</w:t>
      </w:r>
      <w:r>
        <w:rPr>
          <w:rFonts w:cs="Arial"/>
        </w:rPr>
        <w:t xml:space="preserve"> - p</w:t>
      </w:r>
      <w:r w:rsidRPr="00A16126">
        <w:rPr>
          <w:rFonts w:cs="Arial"/>
        </w:rPr>
        <w:t>opište předpokládané náklady na transakci (celá služba</w:t>
      </w:r>
      <w:r>
        <w:rPr>
          <w:rFonts w:cs="Arial"/>
        </w:rPr>
        <w:t xml:space="preserve"> </w:t>
      </w:r>
      <w:r w:rsidRPr="00A16126">
        <w:rPr>
          <w:rFonts w:cs="Arial"/>
        </w:rPr>
        <w:t>od začátku do konce) v Kč bez DPH.</w:t>
      </w:r>
      <w:r>
        <w:rPr>
          <w:rFonts w:cs="Arial"/>
        </w:rPr>
        <w:t xml:space="preserve"> Při výpočtu využijte tabulk</w:t>
      </w:r>
      <w:r w:rsidR="007319B0">
        <w:rPr>
          <w:rFonts w:cs="Arial"/>
        </w:rPr>
        <w:t>u</w:t>
      </w:r>
      <w:r>
        <w:rPr>
          <w:rFonts w:cs="Arial"/>
        </w:rPr>
        <w:t xml:space="preserve"> </w:t>
      </w:r>
      <w:r w:rsidR="007319B0">
        <w:rPr>
          <w:rFonts w:cs="Arial"/>
        </w:rPr>
        <w:t>č. 47</w:t>
      </w:r>
      <w:r>
        <w:rPr>
          <w:rFonts w:cs="Arial"/>
        </w:rPr>
        <w:t xml:space="preserve"> v kapitole </w:t>
      </w:r>
      <w:r w:rsidR="007319B0">
        <w:rPr>
          <w:rFonts w:cs="Arial"/>
        </w:rPr>
        <w:t>3.6</w:t>
      </w:r>
      <w:r>
        <w:rPr>
          <w:rFonts w:cs="Arial"/>
        </w:rPr>
        <w:t>. Celkovou hodnotu projektu přepočítejte na 1 rok prostým dělením. Výsledek vydělte počtem transakcí.</w:t>
      </w:r>
    </w:p>
    <w:p w14:paraId="6FE24992"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Jaké procento uživatelů je spokojeno s poskytovanou službou</w:t>
      </w:r>
      <w:r w:rsidRPr="00A16126">
        <w:rPr>
          <w:rFonts w:cs="Arial"/>
        </w:rPr>
        <w:t xml:space="preserve">: </w:t>
      </w:r>
      <w:r>
        <w:rPr>
          <w:rFonts w:cs="Arial"/>
        </w:rPr>
        <w:t>uveď</w:t>
      </w:r>
      <w:r w:rsidRPr="00A16126">
        <w:rPr>
          <w:rFonts w:cs="Arial"/>
        </w:rPr>
        <w:t>te hodnoty jaké procento uživatelů je s elektronickou službou spokojeno</w:t>
      </w:r>
      <w:r>
        <w:rPr>
          <w:rFonts w:cs="Arial"/>
        </w:rPr>
        <w:t>.</w:t>
      </w:r>
    </w:p>
    <w:p w14:paraId="572D4A24"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Jaké procento transakcí je úspěšně dokončeno</w:t>
      </w:r>
      <w:r>
        <w:rPr>
          <w:rFonts w:cs="Arial"/>
        </w:rPr>
        <w:t xml:space="preserve"> / k</w:t>
      </w:r>
      <w:r w:rsidRPr="00A16126">
        <w:rPr>
          <w:rFonts w:cs="Arial"/>
        </w:rPr>
        <w:t>olik procent ze započatých transakcí je dovedeno uživatelem do úspěšného konce</w:t>
      </w:r>
      <w:r>
        <w:rPr>
          <w:rFonts w:cs="Arial"/>
        </w:rPr>
        <w:t>.</w:t>
      </w:r>
    </w:p>
    <w:p w14:paraId="7F823AB0" w14:textId="40CBFB0F" w:rsidR="0091767C" w:rsidRDefault="007319B0" w:rsidP="0091767C">
      <w:pPr>
        <w:pStyle w:val="Odstavecseseznamem"/>
        <w:numPr>
          <w:ilvl w:val="0"/>
          <w:numId w:val="91"/>
        </w:numPr>
        <w:spacing w:before="40"/>
        <w:ind w:left="709" w:hanging="284"/>
        <w:contextualSpacing w:val="0"/>
        <w:rPr>
          <w:rFonts w:cs="Arial"/>
        </w:rPr>
      </w:pPr>
      <w:r>
        <w:rPr>
          <w:rFonts w:cs="Arial"/>
          <w:b/>
          <w:bCs w:val="0"/>
        </w:rPr>
        <w:t xml:space="preserve">Jaké procento uživatelů </w:t>
      </w:r>
      <w:r w:rsidR="0091767C" w:rsidRPr="003F5FB0">
        <w:rPr>
          <w:rFonts w:eastAsia="Calibri" w:cs="Arial"/>
          <w:b/>
          <w:bCs w:val="0"/>
        </w:rPr>
        <w:t>zvolí</w:t>
      </w:r>
      <w:r w:rsidR="0091767C" w:rsidRPr="003F5FB0">
        <w:rPr>
          <w:rFonts w:cs="Arial"/>
          <w:b/>
          <w:bCs w:val="0"/>
        </w:rPr>
        <w:t xml:space="preserve"> raději elektronickou formu služby než ne-elektronickou</w:t>
      </w:r>
      <w:r w:rsidR="0091767C">
        <w:rPr>
          <w:rFonts w:cs="Arial"/>
        </w:rPr>
        <w:t xml:space="preserve"> – k</w:t>
      </w:r>
      <w:r w:rsidR="0091767C" w:rsidRPr="00A16126">
        <w:rPr>
          <w:rFonts w:cs="Arial"/>
        </w:rPr>
        <w:t>olik procent lidí preferuje elektronickou verzi služby oproti její asistované podobě</w:t>
      </w:r>
      <w:r w:rsidR="0091767C">
        <w:rPr>
          <w:rFonts w:cs="Arial"/>
        </w:rPr>
        <w:t>.</w:t>
      </w:r>
    </w:p>
    <w:p w14:paraId="42127C8E" w14:textId="1AF9FA35" w:rsidR="0091767C" w:rsidRDefault="0091767C" w:rsidP="0091767C">
      <w:pPr>
        <w:pStyle w:val="Popis"/>
      </w:pPr>
      <w:r w:rsidRPr="00730E20">
        <w:t>V tabulce 1</w:t>
      </w:r>
      <w:r w:rsidR="007319B0">
        <w:t>4</w:t>
      </w:r>
      <w:r w:rsidRPr="00FF3240">
        <w:t xml:space="preserve">: </w:t>
      </w:r>
      <w:r w:rsidRPr="007C03D1">
        <w:t xml:space="preserve">Popis </w:t>
      </w:r>
      <w:r>
        <w:t>volitelných</w:t>
      </w:r>
      <w:r w:rsidRPr="007C03D1">
        <w:t xml:space="preserve"> objektivně</w:t>
      </w:r>
      <w:r w:rsidRPr="00282C9D">
        <w:t xml:space="preserve"> </w:t>
      </w:r>
      <w:r>
        <w:t>ověřitelných</w:t>
      </w:r>
      <w:r w:rsidRPr="00282C9D">
        <w:t xml:space="preserve"> ukazatelů výkonnosti</w:t>
      </w:r>
      <w:r>
        <w:t xml:space="preserve"> </w:t>
      </w:r>
      <w:r w:rsidRPr="00F531CB">
        <w:t xml:space="preserve">popište </w:t>
      </w:r>
      <w:r w:rsidRPr="007C03D1">
        <w:t xml:space="preserve">jednotlivé služby </w:t>
      </w:r>
      <w:r w:rsidR="007319B0">
        <w:t xml:space="preserve">poskytované funkčním celkem </w:t>
      </w:r>
      <w:r w:rsidRPr="007C03D1">
        <w:t xml:space="preserve">a specifikujte jejich </w:t>
      </w:r>
      <w:r w:rsidRPr="00282C9D">
        <w:t>klíčové ukazatele výkonnosti</w:t>
      </w:r>
      <w:r w:rsidRPr="003F5FB0">
        <w:t xml:space="preserve">. </w:t>
      </w:r>
    </w:p>
    <w:p w14:paraId="5A412EEC" w14:textId="77777777" w:rsidR="0091767C" w:rsidRDefault="0091767C" w:rsidP="0091767C">
      <w:pPr>
        <w:pStyle w:val="Odstavecseseznamem"/>
        <w:numPr>
          <w:ilvl w:val="0"/>
          <w:numId w:val="91"/>
        </w:numPr>
        <w:spacing w:before="40"/>
        <w:ind w:left="709" w:hanging="284"/>
        <w:contextualSpacing w:val="0"/>
        <w:rPr>
          <w:rFonts w:cs="Arial"/>
        </w:rPr>
      </w:pPr>
      <w:r w:rsidRPr="002B1113">
        <w:rPr>
          <w:rFonts w:cs="Arial"/>
          <w:b/>
          <w:bCs w:val="0"/>
        </w:rPr>
        <w:t xml:space="preserve">Název </w:t>
      </w:r>
      <w:r>
        <w:rPr>
          <w:rFonts w:cs="Arial"/>
          <w:b/>
          <w:bCs w:val="0"/>
        </w:rPr>
        <w:t>ukazatele</w:t>
      </w:r>
      <w:r w:rsidRPr="00A16126">
        <w:rPr>
          <w:rFonts w:cs="Arial"/>
        </w:rPr>
        <w:t xml:space="preserve">: </w:t>
      </w:r>
      <w:r>
        <w:rPr>
          <w:rFonts w:cs="Arial"/>
        </w:rPr>
        <w:t>ž</w:t>
      </w:r>
      <w:r w:rsidRPr="00A16126">
        <w:rPr>
          <w:rFonts w:cs="Arial"/>
        </w:rPr>
        <w:t>adatelem definovaný název</w:t>
      </w:r>
      <w:r>
        <w:rPr>
          <w:rFonts w:cs="Arial"/>
        </w:rPr>
        <w:t xml:space="preserve"> ukazatele</w:t>
      </w:r>
    </w:p>
    <w:p w14:paraId="11B1FDB0" w14:textId="5BE1151A" w:rsidR="0091767C" w:rsidRDefault="0091767C" w:rsidP="0091767C">
      <w:pPr>
        <w:pStyle w:val="Odstavecseseznamem"/>
        <w:numPr>
          <w:ilvl w:val="0"/>
          <w:numId w:val="91"/>
        </w:numPr>
        <w:spacing w:before="40"/>
        <w:ind w:left="709" w:hanging="284"/>
        <w:contextualSpacing w:val="0"/>
        <w:rPr>
          <w:rFonts w:cs="Arial"/>
        </w:rPr>
      </w:pPr>
      <w:r>
        <w:rPr>
          <w:rFonts w:cs="Arial"/>
          <w:b/>
          <w:bCs w:val="0"/>
        </w:rPr>
        <w:t>Předmět měření</w:t>
      </w:r>
      <w:r w:rsidRPr="00A16126">
        <w:rPr>
          <w:rFonts w:cs="Arial"/>
        </w:rPr>
        <w:t xml:space="preserve">: </w:t>
      </w:r>
      <w:r w:rsidR="007319B0">
        <w:rPr>
          <w:rFonts w:cs="Arial"/>
        </w:rPr>
        <w:t>co je</w:t>
      </w:r>
      <w:r>
        <w:rPr>
          <w:rFonts w:cs="Arial"/>
        </w:rPr>
        <w:t xml:space="preserve"> ukazatelem měřeno</w:t>
      </w:r>
    </w:p>
    <w:p w14:paraId="745DF644"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Jednotka</w:t>
      </w:r>
      <w:r w:rsidRPr="00A16126">
        <w:rPr>
          <w:rFonts w:cs="Arial"/>
        </w:rPr>
        <w:t xml:space="preserve">: </w:t>
      </w:r>
      <w:r>
        <w:rPr>
          <w:rFonts w:cs="Arial"/>
        </w:rPr>
        <w:t>jaká je jednotka měření</w:t>
      </w:r>
    </w:p>
    <w:p w14:paraId="53BD8AC9"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Očekávaná hodnota od</w:t>
      </w:r>
      <w:r w:rsidRPr="00A16126">
        <w:rPr>
          <w:rFonts w:cs="Arial"/>
        </w:rPr>
        <w:t xml:space="preserve">: </w:t>
      </w:r>
      <w:r>
        <w:rPr>
          <w:rFonts w:cs="Arial"/>
        </w:rPr>
        <w:t>ž</w:t>
      </w:r>
      <w:r w:rsidRPr="00A16126">
        <w:rPr>
          <w:rFonts w:cs="Arial"/>
        </w:rPr>
        <w:t xml:space="preserve">adatelem </w:t>
      </w:r>
      <w:r>
        <w:rPr>
          <w:rFonts w:cs="Arial"/>
        </w:rPr>
        <w:t>očekávaná nejhorší hodnota</w:t>
      </w:r>
    </w:p>
    <w:p w14:paraId="29821311"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Očekávaná hodnota do</w:t>
      </w:r>
      <w:r w:rsidRPr="00A16126">
        <w:rPr>
          <w:rFonts w:cs="Arial"/>
        </w:rPr>
        <w:t xml:space="preserve">: </w:t>
      </w:r>
      <w:r>
        <w:rPr>
          <w:rFonts w:cs="Arial"/>
        </w:rPr>
        <w:t>ž</w:t>
      </w:r>
      <w:r w:rsidRPr="00A16126">
        <w:rPr>
          <w:rFonts w:cs="Arial"/>
        </w:rPr>
        <w:t xml:space="preserve">adatelem </w:t>
      </w:r>
      <w:r>
        <w:rPr>
          <w:rFonts w:cs="Arial"/>
        </w:rPr>
        <w:t>očekávaná nejlepší hodnota</w:t>
      </w:r>
    </w:p>
    <w:p w14:paraId="7E22490A" w14:textId="77777777" w:rsidR="0091767C" w:rsidRPr="00787A7C" w:rsidRDefault="0091767C" w:rsidP="0091767C">
      <w:pPr>
        <w:pStyle w:val="Nadpis3"/>
      </w:pPr>
      <w:bookmarkStart w:id="16" w:name="_Toc57277114"/>
      <w:bookmarkStart w:id="17" w:name="_Toc65251395"/>
      <w:bookmarkEnd w:id="16"/>
      <w:r w:rsidRPr="00787A7C">
        <w:lastRenderedPageBreak/>
        <w:t>Byznys architektura</w:t>
      </w:r>
      <w:bookmarkEnd w:id="17"/>
    </w:p>
    <w:p w14:paraId="04590AFC" w14:textId="450461E1" w:rsidR="0091767C" w:rsidRPr="007540D8" w:rsidRDefault="0091767C" w:rsidP="0091767C">
      <w:pPr>
        <w:rPr>
          <w:rFonts w:cs="Arial"/>
        </w:rPr>
      </w:pPr>
      <w:r w:rsidRPr="007540D8">
        <w:rPr>
          <w:rFonts w:cs="Arial"/>
        </w:rPr>
        <w:t>Tato část architektury projektu objasňuje, kdo (aktéři), v jaké roli a kudy (komunikační kanály</w:t>
      </w:r>
      <w:r w:rsidR="007319B0">
        <w:rPr>
          <w:rFonts w:cs="Arial"/>
        </w:rPr>
        <w:t>) se zapojuje do činností úřadu podporované funkčním celkem</w:t>
      </w:r>
      <w:r w:rsidRPr="007540D8">
        <w:rPr>
          <w:rFonts w:cs="Arial"/>
        </w:rPr>
        <w:t>. Cílem byznys architektury v této žádosti je poznat a pochopit, které funkce úřadu jsou vykonávány jako služba, kým, pro koho a kterým kanálem.</w:t>
      </w:r>
    </w:p>
    <w:p w14:paraId="67070CE2" w14:textId="1C3894F2" w:rsidR="0091767C" w:rsidRDefault="0091767C" w:rsidP="0091767C">
      <w:pPr>
        <w:pStyle w:val="Popis"/>
      </w:pPr>
      <w:r w:rsidRPr="00730E20">
        <w:t>V tabulce 1</w:t>
      </w:r>
      <w:r w:rsidR="007319B0">
        <w:t>5</w:t>
      </w:r>
      <w:r>
        <w:t>:</w:t>
      </w:r>
      <w:r w:rsidRPr="00730E20">
        <w:t xml:space="preserve"> </w:t>
      </w:r>
      <w:r w:rsidRPr="00EF3B38">
        <w:rPr>
          <w:rFonts w:eastAsia="Calibri" w:cs="Arial"/>
        </w:rPr>
        <w:t>Katalog prvků byznys architektury</w:t>
      </w:r>
      <w:r>
        <w:t xml:space="preserve"> uveďte </w:t>
      </w:r>
      <w:r w:rsidRPr="00282C9D">
        <w:t>do seznamu a popište jednotlivé prvky byznys architektury</w:t>
      </w:r>
      <w:r>
        <w:t xml:space="preserve"> s uvedením:</w:t>
      </w:r>
    </w:p>
    <w:p w14:paraId="148621CE" w14:textId="77777777" w:rsidR="0091767C" w:rsidRDefault="0091767C" w:rsidP="0091767C">
      <w:pPr>
        <w:pStyle w:val="Odstavecseseznamem"/>
        <w:numPr>
          <w:ilvl w:val="0"/>
          <w:numId w:val="89"/>
        </w:numPr>
        <w:ind w:left="1134" w:hanging="425"/>
        <w:contextualSpacing w:val="0"/>
        <w:rPr>
          <w:rFonts w:cs="Arial"/>
        </w:rPr>
      </w:pPr>
      <w:r w:rsidRPr="002B1113">
        <w:rPr>
          <w:rFonts w:cs="Arial"/>
          <w:b/>
          <w:bCs w:val="0"/>
        </w:rPr>
        <w:t>ID</w:t>
      </w:r>
      <w:r>
        <w:rPr>
          <w:rFonts w:cs="Arial"/>
        </w:rPr>
        <w:t>: označení prvku žadatelem</w:t>
      </w:r>
    </w:p>
    <w:p w14:paraId="78CB9E4B" w14:textId="77777777" w:rsidR="0091767C" w:rsidRDefault="0091767C" w:rsidP="0091767C">
      <w:pPr>
        <w:pStyle w:val="Odstavecseseznamem"/>
        <w:numPr>
          <w:ilvl w:val="0"/>
          <w:numId w:val="89"/>
        </w:numPr>
        <w:ind w:left="1134" w:hanging="425"/>
        <w:contextualSpacing w:val="0"/>
        <w:rPr>
          <w:rFonts w:cs="Arial"/>
        </w:rPr>
      </w:pPr>
      <w:r w:rsidRPr="002B1113">
        <w:rPr>
          <w:rFonts w:cs="Arial"/>
          <w:b/>
          <w:bCs w:val="0"/>
        </w:rPr>
        <w:t>Typ prvku</w:t>
      </w:r>
      <w:r w:rsidRPr="002B1113">
        <w:rPr>
          <w:rFonts w:cs="Arial"/>
        </w:rPr>
        <w:t xml:space="preserve">: </w:t>
      </w:r>
      <w:r>
        <w:rPr>
          <w:rFonts w:cs="Arial"/>
        </w:rPr>
        <w:t xml:space="preserve">typ prvku </w:t>
      </w:r>
    </w:p>
    <w:p w14:paraId="3684A7DF" w14:textId="77777777" w:rsidR="0091767C" w:rsidRPr="002B1113" w:rsidRDefault="0091767C" w:rsidP="0091767C">
      <w:pPr>
        <w:pStyle w:val="Odstavecseseznamem"/>
        <w:numPr>
          <w:ilvl w:val="0"/>
          <w:numId w:val="89"/>
        </w:numPr>
        <w:ind w:left="1134" w:hanging="425"/>
        <w:contextualSpacing w:val="0"/>
        <w:rPr>
          <w:rFonts w:cs="Arial"/>
          <w:b/>
          <w:bCs w:val="0"/>
        </w:rPr>
      </w:pPr>
      <w:r w:rsidRPr="002B1113">
        <w:rPr>
          <w:rFonts w:cs="Arial"/>
          <w:b/>
          <w:bCs w:val="0"/>
        </w:rPr>
        <w:t>Jméno prvku</w:t>
      </w:r>
      <w:r>
        <w:rPr>
          <w:rFonts w:cs="Arial"/>
        </w:rPr>
        <w:t>: jméno prvku</w:t>
      </w:r>
    </w:p>
    <w:p w14:paraId="1A28DCF9" w14:textId="77777777" w:rsidR="0091767C" w:rsidRPr="002B1113" w:rsidRDefault="0091767C" w:rsidP="0091767C">
      <w:pPr>
        <w:pStyle w:val="Odstavecseseznamem"/>
        <w:numPr>
          <w:ilvl w:val="0"/>
          <w:numId w:val="89"/>
        </w:numPr>
        <w:ind w:left="1134" w:hanging="425"/>
        <w:contextualSpacing w:val="0"/>
        <w:rPr>
          <w:rFonts w:cs="Arial"/>
          <w:b/>
          <w:bCs w:val="0"/>
        </w:rPr>
      </w:pPr>
      <w:r w:rsidRPr="002B1113">
        <w:rPr>
          <w:rFonts w:cs="Arial"/>
          <w:b/>
          <w:bCs w:val="0"/>
        </w:rPr>
        <w:t>Popis prvku</w:t>
      </w:r>
      <w:r>
        <w:rPr>
          <w:rFonts w:cs="Arial"/>
        </w:rPr>
        <w:t>: popis prvku</w:t>
      </w:r>
    </w:p>
    <w:p w14:paraId="2CB1F075" w14:textId="131FC8EC" w:rsidR="0091767C" w:rsidRPr="003F5FB0" w:rsidRDefault="0091767C" w:rsidP="0091767C">
      <w:pPr>
        <w:spacing w:before="180"/>
        <w:rPr>
          <w:rFonts w:cs="Times New Roman"/>
          <w:b/>
          <w:color w:val="0000CC"/>
        </w:rPr>
      </w:pPr>
      <w:r>
        <w:rPr>
          <w:rFonts w:cs="Times New Roman"/>
          <w:b/>
          <w:color w:val="0000CC"/>
        </w:rPr>
        <w:t>V tabulce 1</w:t>
      </w:r>
      <w:r w:rsidR="007319B0">
        <w:rPr>
          <w:rFonts w:cs="Times New Roman"/>
          <w:b/>
          <w:color w:val="0000CC"/>
        </w:rPr>
        <w:t>6</w:t>
      </w:r>
      <w:r>
        <w:rPr>
          <w:rFonts w:cs="Times New Roman"/>
          <w:b/>
          <w:color w:val="0000CC"/>
        </w:rPr>
        <w:t>:</w:t>
      </w:r>
      <w:r w:rsidRPr="00FF3240">
        <w:rPr>
          <w:rFonts w:cs="Times New Roman"/>
          <w:b/>
          <w:color w:val="0000CC"/>
        </w:rPr>
        <w:t xml:space="preserve"> </w:t>
      </w:r>
      <w:r w:rsidRPr="003F5FB0">
        <w:rPr>
          <w:rFonts w:cs="Times New Roman"/>
          <w:b/>
          <w:color w:val="0000CC"/>
        </w:rPr>
        <w:t xml:space="preserve">Využití front-office rozhraní předmětem </w:t>
      </w:r>
      <w:r w:rsidR="007319B0">
        <w:rPr>
          <w:rFonts w:cs="Times New Roman"/>
          <w:b/>
          <w:color w:val="0000CC"/>
        </w:rPr>
        <w:t>funkčního celku</w:t>
      </w:r>
      <w:r w:rsidRPr="00EE5942">
        <w:rPr>
          <w:rFonts w:cs="Times New Roman"/>
          <w:b/>
          <w:color w:val="0000CC"/>
        </w:rPr>
        <w:t xml:space="preserve"> </w:t>
      </w:r>
      <w:r>
        <w:rPr>
          <w:rFonts w:cs="Times New Roman"/>
          <w:b/>
          <w:color w:val="0000CC"/>
        </w:rPr>
        <w:t>zvolte</w:t>
      </w:r>
      <w:r w:rsidR="009517EF">
        <w:rPr>
          <w:rFonts w:cs="Times New Roman"/>
          <w:b/>
          <w:color w:val="0000CC"/>
        </w:rPr>
        <w:t xml:space="preserve"> </w:t>
      </w:r>
      <w:r w:rsidRPr="003F5FB0">
        <w:rPr>
          <w:rFonts w:cs="Times New Roman"/>
          <w:b/>
          <w:color w:val="0000CC"/>
        </w:rPr>
        <w:t>variant</w:t>
      </w:r>
      <w:r>
        <w:rPr>
          <w:rFonts w:cs="Times New Roman"/>
          <w:b/>
          <w:color w:val="0000CC"/>
        </w:rPr>
        <w:t>u</w:t>
      </w:r>
      <w:r w:rsidRPr="003F5FB0">
        <w:rPr>
          <w:rFonts w:cs="Times New Roman"/>
          <w:b/>
          <w:color w:val="0000CC"/>
        </w:rPr>
        <w:t xml:space="preserve"> a</w:t>
      </w:r>
      <w:r w:rsidRPr="001F7931">
        <w:rPr>
          <w:rFonts w:cs="Times New Roman"/>
          <w:b/>
          <w:color w:val="0000CC"/>
        </w:rPr>
        <w:t> vyplňte</w:t>
      </w:r>
    </w:p>
    <w:p w14:paraId="41629497" w14:textId="349A0957"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Asistovaná přepážka</w:t>
      </w:r>
      <w:r w:rsidRPr="00F619F6">
        <w:rPr>
          <w:rFonts w:eastAsia="Calibri" w:cs="Arial"/>
        </w:rPr>
        <w:t xml:space="preserve"> – uveďte, zda </w:t>
      </w:r>
      <w:r w:rsidR="007319B0">
        <w:rPr>
          <w:rFonts w:eastAsia="Calibri" w:cs="Arial"/>
        </w:rPr>
        <w:t xml:space="preserve">klient veřejné správy může </w:t>
      </w:r>
      <w:r w:rsidRPr="00F619F6">
        <w:rPr>
          <w:rFonts w:eastAsia="Calibri" w:cs="Arial"/>
        </w:rPr>
        <w:t>vykonat kontakt s úřadem osobně na fyzické přepážce s využitím asistence vyškoleného pracovníka</w:t>
      </w:r>
      <w:r>
        <w:rPr>
          <w:rFonts w:eastAsia="Calibri" w:cs="Arial"/>
        </w:rPr>
        <w:t>, jak a k čemu.</w:t>
      </w:r>
    </w:p>
    <w:p w14:paraId="7DEB47C2" w14:textId="422CFF8E"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Webový portál</w:t>
      </w:r>
      <w:r w:rsidRPr="00F619F6">
        <w:rPr>
          <w:rFonts w:eastAsia="Calibri" w:cs="Arial"/>
        </w:rPr>
        <w:t xml:space="preserve"> – uveďte, zda klient veřejné správy </w:t>
      </w:r>
      <w:r w:rsidR="007319B0">
        <w:rPr>
          <w:rFonts w:eastAsia="Calibri" w:cs="Arial"/>
        </w:rPr>
        <w:t>může</w:t>
      </w:r>
      <w:r w:rsidRPr="00F619F6">
        <w:rPr>
          <w:rFonts w:eastAsia="Calibri" w:cs="Arial"/>
        </w:rPr>
        <w:t xml:space="preserve"> vykonat kontakt s úřadem prostřednictvím samoobslužného webového portálu</w:t>
      </w:r>
      <w:r>
        <w:rPr>
          <w:rFonts w:eastAsia="Calibri" w:cs="Arial"/>
        </w:rPr>
        <w:t xml:space="preserve"> a také zda, jak a k čemu </w:t>
      </w:r>
      <w:r w:rsidR="007319B0">
        <w:rPr>
          <w:rFonts w:eastAsia="Calibri" w:cs="Arial"/>
        </w:rPr>
        <w:t>jsou</w:t>
      </w:r>
      <w:r>
        <w:rPr>
          <w:rFonts w:eastAsia="Calibri" w:cs="Arial"/>
        </w:rPr>
        <w:t xml:space="preserve"> úřední osoby identifikovány v souladu s JIP/KAAS. Dále uveďte, zda osoby vstupující do procesu </w:t>
      </w:r>
      <w:r w:rsidR="007319B0">
        <w:rPr>
          <w:rFonts w:eastAsia="Calibri" w:cs="Arial"/>
        </w:rPr>
        <w:t>jsou</w:t>
      </w:r>
      <w:r>
        <w:rPr>
          <w:rFonts w:eastAsia="Calibri" w:cs="Arial"/>
        </w:rPr>
        <w:t xml:space="preserve"> identifikovány v souladu se zákonem 250/2017 S</w:t>
      </w:r>
      <w:r w:rsidR="00310FA1">
        <w:rPr>
          <w:rFonts w:eastAsia="Calibri" w:cs="Arial"/>
        </w:rPr>
        <w:t xml:space="preserve">b., o elektronické identifikaci a zda je využito shodného designu dle </w:t>
      </w:r>
      <w:hyperlink r:id="rId43" w:history="1">
        <w:r w:rsidR="00310FA1" w:rsidRPr="00E919B3">
          <w:rPr>
            <w:rStyle w:val="Hypertextovodkaz"/>
            <w:rFonts w:eastAsia="Calibri" w:cs="Arial"/>
          </w:rPr>
          <w:t>https://designsystem.gov.cz</w:t>
        </w:r>
      </w:hyperlink>
      <w:r w:rsidR="00310FA1">
        <w:rPr>
          <w:rFonts w:eastAsia="Calibri" w:cs="Arial"/>
        </w:rPr>
        <w:t xml:space="preserve"> </w:t>
      </w:r>
    </w:p>
    <w:p w14:paraId="462CD4B0" w14:textId="5113075B"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Datová zpráva (ISDS)</w:t>
      </w:r>
      <w:r w:rsidRPr="00F619F6">
        <w:rPr>
          <w:rFonts w:eastAsia="Calibri" w:cs="Arial"/>
        </w:rPr>
        <w:t xml:space="preserve"> – uveďte, zda </w:t>
      </w:r>
      <w:r w:rsidR="0048303B">
        <w:rPr>
          <w:rFonts w:eastAsia="Calibri" w:cs="Arial"/>
        </w:rPr>
        <w:t xml:space="preserve">je </w:t>
      </w:r>
      <w:r>
        <w:rPr>
          <w:rFonts w:eastAsia="Calibri" w:cs="Arial"/>
        </w:rPr>
        <w:t>informační systém datových schránek využit pro doručování od OVM soukromoprávním subjektům a vzájemně mezi OVM, mezi soukromoprávními subjekty navzájem a pro příjem úkonů OVM od soukromoprávních subjektů.</w:t>
      </w:r>
    </w:p>
    <w:p w14:paraId="40E83D7A" w14:textId="6253A62C" w:rsidR="0091767C"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Elektronicky podepsaný dokument do e-Podatelny</w:t>
      </w:r>
      <w:r w:rsidRPr="00F619F6">
        <w:rPr>
          <w:rFonts w:eastAsia="Calibri" w:cs="Arial"/>
        </w:rPr>
        <w:t xml:space="preserve"> – uveďte, zda klient veřejné správy </w:t>
      </w:r>
      <w:r w:rsidR="0048303B">
        <w:rPr>
          <w:rFonts w:eastAsia="Calibri" w:cs="Arial"/>
        </w:rPr>
        <w:t xml:space="preserve">může </w:t>
      </w:r>
      <w:r w:rsidRPr="00F619F6">
        <w:rPr>
          <w:rFonts w:eastAsia="Calibri" w:cs="Arial"/>
        </w:rPr>
        <w:t>vykonat kontakt s úřadem zasláním elektronicky podepsaného dokumentu.</w:t>
      </w:r>
    </w:p>
    <w:p w14:paraId="375CAEA2" w14:textId="0A92DFAC" w:rsidR="00962108" w:rsidRPr="00962108" w:rsidRDefault="00962108" w:rsidP="00962108">
      <w:pPr>
        <w:pStyle w:val="Odstavecseseznamem"/>
        <w:numPr>
          <w:ilvl w:val="0"/>
          <w:numId w:val="89"/>
        </w:numPr>
        <w:ind w:left="425" w:hanging="425"/>
        <w:contextualSpacing w:val="0"/>
        <w:rPr>
          <w:rFonts w:eastAsia="Calibri" w:cs="Arial"/>
        </w:rPr>
      </w:pPr>
      <w:r>
        <w:rPr>
          <w:rFonts w:eastAsia="Calibri" w:cs="Arial"/>
          <w:b/>
        </w:rPr>
        <w:t>Ne</w:t>
      </w:r>
      <w:r w:rsidRPr="00F619F6">
        <w:rPr>
          <w:rFonts w:eastAsia="Calibri" w:cs="Arial"/>
          <w:b/>
        </w:rPr>
        <w:t>podepsaný dokument do e-Podatelny</w:t>
      </w:r>
      <w:r w:rsidRPr="00F619F6">
        <w:rPr>
          <w:rFonts w:eastAsia="Calibri" w:cs="Arial"/>
        </w:rPr>
        <w:t xml:space="preserve"> – uveďte, zda klient veřejné správy </w:t>
      </w:r>
      <w:proofErr w:type="spellStart"/>
      <w:r w:rsidR="0048303B">
        <w:rPr>
          <w:rFonts w:eastAsia="Calibri" w:cs="Arial"/>
        </w:rPr>
        <w:t>může</w:t>
      </w:r>
      <w:r w:rsidRPr="00F619F6">
        <w:rPr>
          <w:rFonts w:eastAsia="Calibri" w:cs="Arial"/>
        </w:rPr>
        <w:t>vykonat</w:t>
      </w:r>
      <w:proofErr w:type="spellEnd"/>
      <w:r w:rsidRPr="00F619F6">
        <w:rPr>
          <w:rFonts w:eastAsia="Calibri" w:cs="Arial"/>
        </w:rPr>
        <w:t xml:space="preserve"> kontakt s úřadem zasláním elektronicky </w:t>
      </w:r>
      <w:r>
        <w:rPr>
          <w:rFonts w:eastAsia="Calibri" w:cs="Arial"/>
        </w:rPr>
        <w:t>ne</w:t>
      </w:r>
      <w:r w:rsidRPr="00F619F6">
        <w:rPr>
          <w:rFonts w:eastAsia="Calibri" w:cs="Arial"/>
        </w:rPr>
        <w:t>podepsaného dokumentu.</w:t>
      </w:r>
    </w:p>
    <w:p w14:paraId="288B4D7C" w14:textId="1CF785D0"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Listinnou cestou do podatelny</w:t>
      </w:r>
      <w:r w:rsidRPr="00F619F6">
        <w:rPr>
          <w:rFonts w:eastAsia="Calibri" w:cs="Arial"/>
        </w:rPr>
        <w:t xml:space="preserve"> – uveďte, zda klient veřejné správy </w:t>
      </w:r>
      <w:r w:rsidR="0048303B">
        <w:rPr>
          <w:rFonts w:eastAsia="Calibri" w:cs="Arial"/>
        </w:rPr>
        <w:t>může</w:t>
      </w:r>
      <w:r w:rsidRPr="00F619F6">
        <w:rPr>
          <w:rFonts w:eastAsia="Calibri" w:cs="Arial"/>
        </w:rPr>
        <w:t xml:space="preserve"> vykonat kontakt s úřadem listinným podáním poštou nebo osobně na podatelně úřadu.</w:t>
      </w:r>
    </w:p>
    <w:p w14:paraId="03285190" w14:textId="77777777" w:rsidR="0091767C" w:rsidRPr="00F619F6" w:rsidRDefault="0091767C" w:rsidP="0091767C">
      <w:pPr>
        <w:spacing w:before="120"/>
        <w:ind w:left="426"/>
        <w:rPr>
          <w:rFonts w:eastAsia="Calibri" w:cs="Arial"/>
        </w:rPr>
      </w:pPr>
      <w:r w:rsidRPr="00F619F6">
        <w:rPr>
          <w:rFonts w:eastAsia="Calibri" w:cs="Arial"/>
        </w:rPr>
        <w:t xml:space="preserve">Pro katalog </w:t>
      </w:r>
      <w:r>
        <w:rPr>
          <w:rFonts w:eastAsia="Calibri" w:cs="Arial"/>
        </w:rPr>
        <w:t>využití front-office rozhraní</w:t>
      </w:r>
      <w:r w:rsidRPr="00F619F6">
        <w:rPr>
          <w:rFonts w:eastAsia="Calibri" w:cs="Arial"/>
        </w:rPr>
        <w:t xml:space="preserve"> uveďte následující údaje:</w:t>
      </w:r>
    </w:p>
    <w:p w14:paraId="3CCDA7AD" w14:textId="1842A14B"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cs="Arial"/>
          <w:b/>
        </w:rPr>
        <w:t>Využití</w:t>
      </w:r>
      <w:r w:rsidRPr="00F619F6">
        <w:rPr>
          <w:rFonts w:eastAsia="Calibri" w:cs="Arial"/>
        </w:rPr>
        <w:t xml:space="preserve"> – v</w:t>
      </w:r>
      <w:r>
        <w:rPr>
          <w:rFonts w:eastAsia="Calibri" w:cs="Arial"/>
        </w:rPr>
        <w:t>yberte skutečnosti odpovídající variantu</w:t>
      </w:r>
      <w:r w:rsidRPr="00F619F6">
        <w:rPr>
          <w:rFonts w:eastAsia="Calibri" w:cs="Arial"/>
        </w:rPr>
        <w:t>,</w:t>
      </w:r>
      <w:r>
        <w:rPr>
          <w:rFonts w:eastAsia="Calibri" w:cs="Arial"/>
        </w:rPr>
        <w:t xml:space="preserve"> tj.</w:t>
      </w:r>
      <w:r w:rsidRPr="00F619F6">
        <w:rPr>
          <w:rFonts w:eastAsia="Calibri" w:cs="Arial"/>
        </w:rPr>
        <w:t xml:space="preserve"> zda je rozhraní (obslužný kanál) </w:t>
      </w:r>
      <w:r w:rsidR="0048303B">
        <w:rPr>
          <w:rFonts w:eastAsia="Calibri" w:cs="Arial"/>
        </w:rPr>
        <w:t>do předmětného funkčního celku</w:t>
      </w:r>
      <w:r w:rsidRPr="00F619F6">
        <w:rPr>
          <w:rFonts w:eastAsia="Calibri" w:cs="Arial"/>
        </w:rPr>
        <w:t xml:space="preserve"> zahrnut (Ano) nebo není </w:t>
      </w:r>
      <w:r w:rsidR="0048303B">
        <w:rPr>
          <w:rFonts w:eastAsia="Calibri" w:cs="Arial"/>
        </w:rPr>
        <w:t>(Ne) nebo zda je pro předmětný funkční celek</w:t>
      </w:r>
      <w:r w:rsidRPr="00F619F6">
        <w:rPr>
          <w:rFonts w:eastAsia="Calibri" w:cs="Arial"/>
        </w:rPr>
        <w:t xml:space="preserve"> takový kanál zcela Nerelevantní.</w:t>
      </w:r>
      <w:r>
        <w:rPr>
          <w:rFonts w:eastAsia="Calibri" w:cs="Arial"/>
        </w:rPr>
        <w:t xml:space="preserve"> V případě, že konkrétní rozhraní není zahrnuto, uveďte i číslo žádosti o výjimku.</w:t>
      </w:r>
    </w:p>
    <w:p w14:paraId="38A671B1" w14:textId="417F7F51"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cs="Arial"/>
          <w:b/>
        </w:rPr>
        <w:t>P</w:t>
      </w:r>
      <w:r w:rsidR="0048303B">
        <w:rPr>
          <w:rFonts w:cs="Arial"/>
          <w:b/>
        </w:rPr>
        <w:t>opis využití rozhraní funkčního celku</w:t>
      </w:r>
      <w:r w:rsidRPr="00F619F6">
        <w:rPr>
          <w:rFonts w:eastAsia="Calibri" w:cs="Arial"/>
        </w:rPr>
        <w:t xml:space="preserve"> – </w:t>
      </w:r>
      <w:r>
        <w:rPr>
          <w:rFonts w:eastAsia="Calibri" w:cs="Arial"/>
        </w:rPr>
        <w:t xml:space="preserve">uveďte </w:t>
      </w:r>
      <w:r w:rsidRPr="00F619F6">
        <w:rPr>
          <w:rFonts w:eastAsia="Calibri" w:cs="Arial"/>
        </w:rPr>
        <w:t>bližší objasnění tak</w:t>
      </w:r>
      <w:r>
        <w:rPr>
          <w:rFonts w:eastAsia="Calibri" w:cs="Arial"/>
        </w:rPr>
        <w:t>,</w:t>
      </w:r>
      <w:r w:rsidRPr="00F619F6">
        <w:rPr>
          <w:rFonts w:eastAsia="Calibri" w:cs="Arial"/>
        </w:rPr>
        <w:t xml:space="preserve"> aby</w:t>
      </w:r>
      <w:r w:rsidR="0048303B">
        <w:rPr>
          <w:rFonts w:eastAsia="Calibri" w:cs="Arial"/>
        </w:rPr>
        <w:t xml:space="preserve"> bylo zcela zřejmé, k čemu příslušný obslužný kanál slouží </w:t>
      </w:r>
      <w:r w:rsidRPr="00F619F6">
        <w:rPr>
          <w:rFonts w:eastAsia="Calibri" w:cs="Arial"/>
        </w:rPr>
        <w:t>a v jakém rozsahu.</w:t>
      </w:r>
    </w:p>
    <w:p w14:paraId="6464559C" w14:textId="352D5F18" w:rsidR="0091767C" w:rsidRPr="00F619F6" w:rsidRDefault="0091767C" w:rsidP="0091767C">
      <w:pPr>
        <w:spacing w:before="180"/>
        <w:rPr>
          <w:rFonts w:cs="Arial"/>
        </w:rPr>
      </w:pPr>
      <w:r w:rsidRPr="00E90BBB">
        <w:rPr>
          <w:rFonts w:cs="Arial"/>
          <w:b/>
          <w:color w:val="0000CC"/>
        </w:rPr>
        <w:t>V</w:t>
      </w:r>
      <w:r>
        <w:rPr>
          <w:rFonts w:cs="Arial"/>
          <w:b/>
          <w:color w:val="0000CC"/>
        </w:rPr>
        <w:t xml:space="preserve"> tabulce </w:t>
      </w:r>
      <w:r w:rsidRPr="001F7931">
        <w:rPr>
          <w:rFonts w:cs="Arial"/>
          <w:b/>
          <w:color w:val="0000CC"/>
        </w:rPr>
        <w:t>1</w:t>
      </w:r>
      <w:r w:rsidR="0048303B">
        <w:rPr>
          <w:rFonts w:cs="Arial"/>
          <w:b/>
          <w:color w:val="0000CC"/>
        </w:rPr>
        <w:t>7</w:t>
      </w:r>
      <w:r w:rsidRPr="001F7931">
        <w:rPr>
          <w:rFonts w:cs="Arial"/>
          <w:b/>
          <w:color w:val="0000CC"/>
        </w:rPr>
        <w:t xml:space="preserve">: </w:t>
      </w:r>
      <w:r w:rsidRPr="003F5FB0">
        <w:rPr>
          <w:rFonts w:cs="Arial"/>
          <w:b/>
          <w:bCs/>
          <w:color w:val="0000CC"/>
        </w:rPr>
        <w:t>Identifikace, autentizace a autorizace subjektů/uživatelů v jejich rolích</w:t>
      </w:r>
      <w:r w:rsidRPr="003F5FB0">
        <w:rPr>
          <w:rFonts w:cs="Arial"/>
          <w:b/>
          <w:color w:val="0000CC"/>
        </w:rPr>
        <w:t xml:space="preserve">, </w:t>
      </w:r>
      <w:r w:rsidRPr="001F7931">
        <w:rPr>
          <w:rFonts w:cs="Arial"/>
          <w:b/>
          <w:color w:val="0000CC"/>
        </w:rPr>
        <w:t>vyplňte</w:t>
      </w:r>
      <w:r w:rsidRPr="003F5FB0">
        <w:rPr>
          <w:rFonts w:cs="Arial"/>
          <w:b/>
          <w:bCs/>
          <w:color w:val="0000CC"/>
        </w:rPr>
        <w:t>, jak</w:t>
      </w:r>
      <w:r w:rsidRPr="003F5FB0">
        <w:rPr>
          <w:rFonts w:cs="Arial"/>
          <w:bCs/>
          <w:color w:val="0000CC"/>
        </w:rPr>
        <w:t xml:space="preserve"> </w:t>
      </w:r>
      <w:r w:rsidR="0048303B">
        <w:rPr>
          <w:rFonts w:cs="Arial"/>
          <w:b/>
          <w:bCs/>
          <w:color w:val="0000CC"/>
        </w:rPr>
        <w:t xml:space="preserve">jsou </w:t>
      </w:r>
      <w:r w:rsidRPr="003F5FB0">
        <w:rPr>
          <w:rFonts w:cs="Arial"/>
          <w:b/>
          <w:bCs/>
          <w:color w:val="0000CC"/>
        </w:rPr>
        <w:t>řešeny identifikace, autentizace a autorizace uživatelů systému a to jak interních (úředníků), tak i externích klientů (občanů).</w:t>
      </w:r>
      <w:r w:rsidRPr="006E0FC3">
        <w:rPr>
          <w:rFonts w:cs="Arial"/>
        </w:rPr>
        <w:t xml:space="preserve"> Postupně popište:</w:t>
      </w:r>
    </w:p>
    <w:p w14:paraId="7835385B" w14:textId="77777777" w:rsidR="0091767C" w:rsidRPr="00C3512E"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Služba využívající identifikaci, autentizaci a autorizaci</w:t>
      </w:r>
      <w:r w:rsidRPr="00C3512E">
        <w:rPr>
          <w:rFonts w:eastAsia="Calibri" w:cs="Arial"/>
        </w:rPr>
        <w:t>: Název každé služby, které využívá pro své fungování identifikaci, autentizaci a autorizaci nebo např. jen identifikaci.</w:t>
      </w:r>
    </w:p>
    <w:p w14:paraId="2CBFF079" w14:textId="77777777" w:rsidR="0091767C"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Vysvětlení způsobů identifikace, autentizace a autorizace</w:t>
      </w:r>
      <w:r w:rsidRPr="00C3512E">
        <w:rPr>
          <w:rFonts w:eastAsia="Calibri" w:cs="Arial"/>
        </w:rPr>
        <w:t xml:space="preserve">: Vysvětlete způsob ověření identity subjektů / uživatelů v jejich rolích pro službu a informační systém. Například využití NIA, interního IDM nástroje, </w:t>
      </w:r>
      <w:r>
        <w:rPr>
          <w:rFonts w:eastAsia="Calibri" w:cs="Arial"/>
        </w:rPr>
        <w:t xml:space="preserve">jiné zdroje identit a ověření </w:t>
      </w:r>
      <w:r w:rsidRPr="00C3512E">
        <w:rPr>
          <w:rFonts w:eastAsia="Calibri" w:cs="Arial"/>
        </w:rPr>
        <w:t>apod</w:t>
      </w:r>
      <w:r>
        <w:rPr>
          <w:rFonts w:eastAsia="Calibri" w:cs="Arial"/>
        </w:rPr>
        <w:t>.</w:t>
      </w:r>
    </w:p>
    <w:p w14:paraId="5A791DB5" w14:textId="336A95B0" w:rsidR="0091767C"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Použitý prostředek a druh autentizace</w:t>
      </w:r>
      <w:r w:rsidRPr="00F85314">
        <w:rPr>
          <w:rFonts w:eastAsia="Calibri" w:cs="Arial"/>
        </w:rPr>
        <w:t>: Popište konkrétní t</w:t>
      </w:r>
      <w:r w:rsidRPr="00F85314">
        <w:rPr>
          <w:rFonts w:eastAsia="Calibri" w:cs="Arial"/>
          <w:bCs w:val="0"/>
        </w:rPr>
        <w:t>e</w:t>
      </w:r>
      <w:r w:rsidRPr="00F85314">
        <w:rPr>
          <w:rFonts w:eastAsia="Calibri" w:cs="Arial"/>
        </w:rPr>
        <w:t xml:space="preserve">chnický způsob autentizace, např. </w:t>
      </w:r>
      <w:proofErr w:type="spellStart"/>
      <w:r w:rsidRPr="00F85314">
        <w:rPr>
          <w:rFonts w:eastAsia="Calibri" w:cs="Arial"/>
        </w:rPr>
        <w:t>jméno+heslo</w:t>
      </w:r>
      <w:proofErr w:type="spellEnd"/>
      <w:r w:rsidRPr="00F85314">
        <w:rPr>
          <w:rFonts w:eastAsia="Calibri" w:cs="Arial"/>
        </w:rPr>
        <w:t xml:space="preserve">; </w:t>
      </w:r>
      <w:proofErr w:type="spellStart"/>
      <w:r w:rsidRPr="00F85314">
        <w:rPr>
          <w:rFonts w:eastAsia="Calibri" w:cs="Arial"/>
        </w:rPr>
        <w:t>dvoufaktorová</w:t>
      </w:r>
      <w:proofErr w:type="spellEnd"/>
      <w:r w:rsidRPr="00F85314">
        <w:rPr>
          <w:rFonts w:eastAsia="Calibri" w:cs="Arial"/>
        </w:rPr>
        <w:t xml:space="preserve"> autentizace, </w:t>
      </w:r>
      <w:r>
        <w:rPr>
          <w:rFonts w:eastAsia="Calibri" w:cs="Arial"/>
        </w:rPr>
        <w:t>t</w:t>
      </w:r>
      <w:r w:rsidRPr="00F85314">
        <w:rPr>
          <w:rFonts w:eastAsia="Calibri" w:cs="Arial"/>
        </w:rPr>
        <w:t xml:space="preserve">oken – </w:t>
      </w:r>
      <w:r w:rsidRPr="00F85314">
        <w:rPr>
          <w:rFonts w:eastAsia="Calibri" w:cs="Arial"/>
          <w:bCs w:val="0"/>
        </w:rPr>
        <w:t>kartička</w:t>
      </w:r>
      <w:r w:rsidRPr="00F85314">
        <w:rPr>
          <w:rFonts w:eastAsia="Calibri" w:cs="Arial"/>
        </w:rPr>
        <w:t xml:space="preserve"> apod</w:t>
      </w:r>
      <w:r w:rsidRPr="00C3512E">
        <w:rPr>
          <w:rFonts w:eastAsia="Calibri" w:cs="Arial"/>
        </w:rPr>
        <w:t>.</w:t>
      </w:r>
    </w:p>
    <w:p w14:paraId="4B61D794" w14:textId="77777777" w:rsidR="002176FC" w:rsidRPr="006E0FC3" w:rsidRDefault="002176FC" w:rsidP="002176FC">
      <w:pPr>
        <w:rPr>
          <w:rFonts w:eastAsia="Calibri" w:cs="Arial"/>
        </w:rPr>
      </w:pPr>
      <w:r>
        <w:rPr>
          <w:rFonts w:eastAsia="Calibri" w:cs="Arial"/>
        </w:rPr>
        <w:t>Dále zde uveďte:</w:t>
      </w:r>
    </w:p>
    <w:p w14:paraId="03983531" w14:textId="77777777" w:rsidR="002176FC" w:rsidRPr="00F619F6" w:rsidRDefault="002176FC" w:rsidP="002176FC">
      <w:pPr>
        <w:pStyle w:val="Odstavecseseznamem"/>
        <w:numPr>
          <w:ilvl w:val="0"/>
          <w:numId w:val="89"/>
        </w:numPr>
        <w:ind w:left="425" w:hanging="425"/>
        <w:contextualSpacing w:val="0"/>
        <w:rPr>
          <w:rFonts w:eastAsia="Calibri" w:cs="Arial"/>
        </w:rPr>
      </w:pPr>
      <w:r w:rsidRPr="00F619F6">
        <w:rPr>
          <w:rFonts w:eastAsia="Calibri" w:cs="Arial"/>
          <w:b/>
        </w:rPr>
        <w:t>Model byznys architektury (výkonu veřejné správy) – pohled činnostních funkcí</w:t>
      </w:r>
      <w:r w:rsidRPr="00F619F6">
        <w:rPr>
          <w:rFonts w:eastAsia="Calibri" w:cs="Arial"/>
        </w:rPr>
        <w:t xml:space="preserve"> – požadavky na diagram jsou popsány v dokument Definice pohledů dle formuláře žádosti o stanovisko typu A, který je ke stažení na webových stránkách odboru Hlavního architekta MV na adrese:</w:t>
      </w:r>
    </w:p>
    <w:p w14:paraId="013D45E9" w14:textId="1E1EF876" w:rsidR="002176FC" w:rsidRPr="00B0681D" w:rsidRDefault="00670F4A" w:rsidP="002176FC">
      <w:pPr>
        <w:spacing w:before="0" w:after="160"/>
        <w:ind w:left="567"/>
        <w:rPr>
          <w:rStyle w:val="Hypertextovodkaz"/>
          <w:sz w:val="16"/>
          <w:szCs w:val="16"/>
        </w:rPr>
      </w:pPr>
      <w:hyperlink r:id="rId44" w:anchor="jake" w:history="1">
        <w:r w:rsidR="005F1822" w:rsidRPr="009C06FF">
          <w:rPr>
            <w:rStyle w:val="Hypertextovodkaz"/>
          </w:rPr>
          <w:t>https://archi.gov.cz/uvod_schvalovani#jake</w:t>
        </w:r>
      </w:hyperlink>
      <w:r w:rsidR="005F1822">
        <w:t xml:space="preserve"> </w:t>
      </w:r>
    </w:p>
    <w:p w14:paraId="26AFBC76" w14:textId="05253478" w:rsidR="002176FC" w:rsidRPr="00F619F6" w:rsidRDefault="002176FC" w:rsidP="002176FC">
      <w:pPr>
        <w:pStyle w:val="Odstavecseseznamem"/>
        <w:numPr>
          <w:ilvl w:val="0"/>
          <w:numId w:val="89"/>
        </w:numPr>
        <w:ind w:left="425" w:hanging="425"/>
        <w:contextualSpacing w:val="0"/>
        <w:rPr>
          <w:rFonts w:eastAsia="Calibri" w:cs="Arial"/>
        </w:rPr>
      </w:pPr>
      <w:r w:rsidRPr="00F619F6">
        <w:rPr>
          <w:rFonts w:eastAsia="Calibri" w:cs="Arial"/>
          <w:b/>
        </w:rPr>
        <w:lastRenderedPageBreak/>
        <w:t>Model byznys architektury (výkonu veřejné správy) – pohled služeb veřejné správy</w:t>
      </w:r>
      <w:r w:rsidRPr="00F619F6">
        <w:rPr>
          <w:rFonts w:eastAsia="Calibri" w:cs="Arial"/>
        </w:rPr>
        <w:t xml:space="preserve"> – požadavky na diagram jsou popsány v dokument Definice pohledů dle formuláře žádosti o stanovisko typu A, který je ke stažení na w</w:t>
      </w:r>
      <w:r w:rsidR="00827A34">
        <w:rPr>
          <w:rFonts w:eastAsia="Calibri" w:cs="Arial"/>
        </w:rPr>
        <w:t>ww-</w:t>
      </w:r>
      <w:r w:rsidRPr="00F619F6">
        <w:rPr>
          <w:rFonts w:eastAsia="Calibri" w:cs="Arial"/>
        </w:rPr>
        <w:t>stránkách odboru Hlavního architekta MV na adrese:</w:t>
      </w:r>
    </w:p>
    <w:p w14:paraId="3EDDB2EA" w14:textId="5FD2D408" w:rsidR="002176FC" w:rsidRPr="00B0681D" w:rsidRDefault="00670F4A" w:rsidP="002176FC">
      <w:pPr>
        <w:spacing w:before="0" w:after="160"/>
        <w:ind w:left="567"/>
        <w:rPr>
          <w:rStyle w:val="Hypertextovodkaz"/>
          <w:rFonts w:eastAsia="Calibri" w:cs="Arial"/>
          <w:sz w:val="16"/>
          <w:szCs w:val="16"/>
        </w:rPr>
      </w:pPr>
      <w:hyperlink r:id="rId45" w:anchor="jake" w:history="1">
        <w:r w:rsidR="005F1822" w:rsidRPr="009C06FF">
          <w:rPr>
            <w:rStyle w:val="Hypertextovodkaz"/>
          </w:rPr>
          <w:t>https://archi.gov.cz/uvod_schvalovani#jake</w:t>
        </w:r>
      </w:hyperlink>
      <w:r w:rsidR="005F1822">
        <w:t xml:space="preserve"> </w:t>
      </w:r>
    </w:p>
    <w:p w14:paraId="1AFD450D" w14:textId="77777777" w:rsidR="002176FC" w:rsidRPr="002176FC" w:rsidRDefault="002176FC" w:rsidP="002176FC">
      <w:pPr>
        <w:rPr>
          <w:rFonts w:eastAsia="Calibri" w:cs="Arial"/>
        </w:rPr>
      </w:pPr>
    </w:p>
    <w:p w14:paraId="4F072A9E" w14:textId="77777777" w:rsidR="0048303B" w:rsidRDefault="0091767C" w:rsidP="0091767C">
      <w:pPr>
        <w:spacing w:before="180"/>
        <w:rPr>
          <w:rFonts w:eastAsia="Calibri" w:cs="Arial"/>
          <w:color w:val="000000" w:themeColor="text1"/>
          <w:szCs w:val="20"/>
        </w:rPr>
      </w:pPr>
      <w:r w:rsidRPr="001F7931">
        <w:rPr>
          <w:rFonts w:eastAsia="Calibri" w:cs="Arial"/>
          <w:b/>
          <w:color w:val="0000CC"/>
          <w:szCs w:val="20"/>
        </w:rPr>
        <w:t>V </w:t>
      </w:r>
      <w:r w:rsidRPr="001F7931">
        <w:rPr>
          <w:rFonts w:cs="Arial"/>
          <w:b/>
          <w:color w:val="0000CC"/>
        </w:rPr>
        <w:t>tabulce</w:t>
      </w:r>
      <w:r w:rsidRPr="003F5FB0">
        <w:rPr>
          <w:rFonts w:cs="Arial"/>
          <w:b/>
          <w:color w:val="0000CC"/>
        </w:rPr>
        <w:t xml:space="preserve"> </w:t>
      </w:r>
      <w:r w:rsidR="0048303B">
        <w:rPr>
          <w:rFonts w:cs="Arial"/>
          <w:b/>
          <w:color w:val="0000CC"/>
        </w:rPr>
        <w:t>18</w:t>
      </w:r>
      <w:r w:rsidRPr="003F5FB0">
        <w:rPr>
          <w:rFonts w:cs="Arial"/>
          <w:b/>
          <w:color w:val="0000CC"/>
        </w:rPr>
        <w:t xml:space="preserve">: </w:t>
      </w:r>
      <w:r w:rsidRPr="003F5FB0">
        <w:rPr>
          <w:rFonts w:cs="Arial"/>
          <w:b/>
          <w:bCs/>
          <w:color w:val="0000CC"/>
        </w:rPr>
        <w:t>Vysvětlení v kontextu byznys architektury úřadu</w:t>
      </w:r>
      <w:r w:rsidRPr="003F5FB0">
        <w:rPr>
          <w:rFonts w:cs="Arial"/>
          <w:b/>
          <w:color w:val="0000CC"/>
        </w:rPr>
        <w:t xml:space="preserve"> vyplňte, </w:t>
      </w:r>
      <w:r w:rsidRPr="003F5FB0">
        <w:rPr>
          <w:rFonts w:cs="Arial"/>
          <w:b/>
          <w:bCs/>
          <w:color w:val="0000CC"/>
        </w:rPr>
        <w:t xml:space="preserve">jaké </w:t>
      </w:r>
      <w:r w:rsidR="0048303B">
        <w:rPr>
          <w:rFonts w:cs="Arial"/>
          <w:b/>
          <w:bCs/>
          <w:color w:val="0000CC"/>
        </w:rPr>
        <w:t>k funkčnímu celku</w:t>
      </w:r>
      <w:r w:rsidRPr="003F5FB0">
        <w:rPr>
          <w:rFonts w:cs="Arial"/>
          <w:b/>
          <w:bCs/>
          <w:color w:val="0000CC"/>
        </w:rPr>
        <w:t xml:space="preserve"> existují či </w:t>
      </w:r>
      <w:r w:rsidR="0048303B">
        <w:rPr>
          <w:rFonts w:cs="Arial"/>
          <w:b/>
          <w:bCs/>
          <w:color w:val="0000CC"/>
        </w:rPr>
        <w:t>vznikají</w:t>
      </w:r>
      <w:r w:rsidRPr="003F5FB0">
        <w:rPr>
          <w:rFonts w:cs="Arial"/>
          <w:b/>
          <w:bCs/>
          <w:color w:val="0000CC"/>
        </w:rPr>
        <w:t xml:space="preserve"> procesní / kompetenční / motivační duplicity a proč, a jaké jsou další souvislosti</w:t>
      </w:r>
      <w:r w:rsidRPr="003F5FB0">
        <w:rPr>
          <w:rFonts w:eastAsia="Calibri" w:cs="Arial"/>
          <w:b/>
          <w:color w:val="000000" w:themeColor="text1"/>
          <w:szCs w:val="20"/>
        </w:rPr>
        <w:t xml:space="preserve"> </w:t>
      </w:r>
      <w:r w:rsidRPr="00A32DE0">
        <w:rPr>
          <w:rFonts w:eastAsia="Calibri" w:cs="Arial"/>
          <w:color w:val="000000" w:themeColor="text1"/>
          <w:szCs w:val="20"/>
        </w:rPr>
        <w:t>– uveďte všechny duplicity, které se na byznys vrstvě vyskytují, jako je například více úzce specializovaných obslužných kanálů (např. webových portálů). Popište vztahy předmět</w:t>
      </w:r>
      <w:r w:rsidR="0048303B">
        <w:rPr>
          <w:rFonts w:eastAsia="Calibri" w:cs="Arial"/>
          <w:color w:val="000000" w:themeColor="text1"/>
          <w:szCs w:val="20"/>
        </w:rPr>
        <w:t>ného funkčního celku</w:t>
      </w:r>
      <w:r w:rsidRPr="00A32DE0">
        <w:rPr>
          <w:rFonts w:eastAsia="Calibri" w:cs="Arial"/>
          <w:color w:val="000000" w:themeColor="text1"/>
          <w:szCs w:val="20"/>
        </w:rPr>
        <w:t xml:space="preserve"> ke všem obdobným řešením v úřadu, </w:t>
      </w:r>
      <w:r>
        <w:rPr>
          <w:rFonts w:eastAsia="Calibri" w:cs="Arial"/>
          <w:color w:val="000000" w:themeColor="text1"/>
          <w:szCs w:val="20"/>
        </w:rPr>
        <w:t xml:space="preserve">v </w:t>
      </w:r>
      <w:r w:rsidRPr="00A32DE0">
        <w:rPr>
          <w:rFonts w:eastAsia="Calibri" w:cs="Arial"/>
          <w:color w:val="000000" w:themeColor="text1"/>
          <w:szCs w:val="20"/>
        </w:rPr>
        <w:t xml:space="preserve">resortu a </w:t>
      </w:r>
      <w:r>
        <w:rPr>
          <w:rFonts w:eastAsia="Calibri" w:cs="Arial"/>
          <w:color w:val="000000" w:themeColor="text1"/>
          <w:szCs w:val="20"/>
        </w:rPr>
        <w:t xml:space="preserve">v </w:t>
      </w:r>
      <w:r w:rsidRPr="00A32DE0">
        <w:rPr>
          <w:rFonts w:eastAsia="Calibri" w:cs="Arial"/>
          <w:color w:val="000000" w:themeColor="text1"/>
          <w:szCs w:val="20"/>
        </w:rPr>
        <w:t>celém stát</w:t>
      </w:r>
      <w:r>
        <w:rPr>
          <w:rFonts w:eastAsia="Calibri" w:cs="Arial"/>
          <w:color w:val="000000" w:themeColor="text1"/>
          <w:szCs w:val="20"/>
        </w:rPr>
        <w:t>ě</w:t>
      </w:r>
      <w:r w:rsidRPr="00A32DE0">
        <w:rPr>
          <w:rFonts w:eastAsia="Calibri" w:cs="Arial"/>
          <w:color w:val="000000" w:themeColor="text1"/>
          <w:szCs w:val="20"/>
        </w:rPr>
        <w:t xml:space="preserve">. </w:t>
      </w:r>
    </w:p>
    <w:p w14:paraId="73759B17" w14:textId="20ADF8BF" w:rsidR="0091767C" w:rsidRPr="00A32DE0" w:rsidRDefault="0091767C" w:rsidP="0091767C">
      <w:pPr>
        <w:spacing w:before="180"/>
        <w:rPr>
          <w:rFonts w:eastAsia="Calibri" w:cs="Arial"/>
          <w:color w:val="000000" w:themeColor="text1"/>
        </w:rPr>
      </w:pPr>
      <w:r w:rsidRPr="00A32DE0">
        <w:rPr>
          <w:rFonts w:eastAsia="Calibri" w:cs="Arial"/>
          <w:color w:val="000000" w:themeColor="text1"/>
        </w:rPr>
        <w:t xml:space="preserve">Uveďte do kontextu všechny funkce </w:t>
      </w:r>
      <w:r w:rsidR="0048303B">
        <w:rPr>
          <w:rFonts w:eastAsia="Calibri" w:cs="Arial"/>
          <w:color w:val="000000" w:themeColor="text1"/>
        </w:rPr>
        <w:t>předmětného funkčního celku</w:t>
      </w:r>
      <w:r w:rsidRPr="00A32DE0">
        <w:rPr>
          <w:rFonts w:eastAsia="Calibri" w:cs="Arial"/>
          <w:color w:val="000000" w:themeColor="text1"/>
        </w:rPr>
        <w:t xml:space="preserve"> (</w:t>
      </w:r>
      <w:r w:rsidR="0048303B">
        <w:rPr>
          <w:rFonts w:eastAsia="Calibri" w:cs="Arial"/>
          <w:color w:val="000000" w:themeColor="text1"/>
        </w:rPr>
        <w:t xml:space="preserve">tj. jím podporované </w:t>
      </w:r>
      <w:r w:rsidRPr="00A32DE0">
        <w:rPr>
          <w:rFonts w:eastAsia="Calibri" w:cs="Arial"/>
          <w:color w:val="000000" w:themeColor="text1"/>
        </w:rPr>
        <w:t>procesy či</w:t>
      </w:r>
      <w:r w:rsidR="0048303B">
        <w:rPr>
          <w:rFonts w:eastAsia="Calibri" w:cs="Arial"/>
          <w:color w:val="000000" w:themeColor="text1"/>
        </w:rPr>
        <w:t xml:space="preserve"> poskytované </w:t>
      </w:r>
      <w:r w:rsidRPr="00A32DE0">
        <w:rPr>
          <w:rFonts w:eastAsia="Calibri" w:cs="Arial"/>
          <w:color w:val="000000" w:themeColor="text1"/>
        </w:rPr>
        <w:t xml:space="preserve">služby). Vysvětlete, jak </w:t>
      </w:r>
      <w:r>
        <w:rPr>
          <w:rFonts w:eastAsia="Calibri" w:cs="Arial"/>
          <w:color w:val="000000" w:themeColor="text1"/>
        </w:rPr>
        <w:t>příslušná</w:t>
      </w:r>
      <w:r w:rsidRPr="00A32DE0">
        <w:rPr>
          <w:rFonts w:eastAsia="Calibri" w:cs="Arial"/>
          <w:color w:val="000000" w:themeColor="text1"/>
        </w:rPr>
        <w:t xml:space="preserve"> služba případně</w:t>
      </w:r>
      <w:r>
        <w:rPr>
          <w:rFonts w:eastAsia="Calibri" w:cs="Arial"/>
          <w:color w:val="000000" w:themeColor="text1"/>
        </w:rPr>
        <w:t xml:space="preserve"> </w:t>
      </w:r>
      <w:r w:rsidRPr="00A32DE0">
        <w:rPr>
          <w:rFonts w:eastAsia="Calibri" w:cs="Arial"/>
          <w:color w:val="000000" w:themeColor="text1"/>
        </w:rPr>
        <w:t>souvisí</w:t>
      </w:r>
      <w:r>
        <w:rPr>
          <w:rFonts w:eastAsia="Calibri" w:cs="Arial"/>
          <w:color w:val="000000" w:themeColor="text1"/>
        </w:rPr>
        <w:t xml:space="preserve"> (je sdílena, sdílí / vyměňují si data / publikují …)</w:t>
      </w:r>
      <w:r w:rsidRPr="00A32DE0">
        <w:rPr>
          <w:rFonts w:eastAsia="Calibri" w:cs="Arial"/>
          <w:color w:val="000000" w:themeColor="text1"/>
        </w:rPr>
        <w:t xml:space="preserve"> s ostatními vykonávanými službami pracovišť rozšířeného řetězce.</w:t>
      </w:r>
    </w:p>
    <w:p w14:paraId="01CBC89B" w14:textId="2A21571B"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 xml:space="preserve">Vysvětlení byznys architektury </w:t>
      </w:r>
      <w:r w:rsidR="0048303B">
        <w:rPr>
          <w:rFonts w:eastAsia="Calibri" w:cs="Arial"/>
          <w:b/>
        </w:rPr>
        <w:t>funkčního celku</w:t>
      </w:r>
      <w:r w:rsidRPr="00F619F6">
        <w:rPr>
          <w:rFonts w:eastAsia="Calibri" w:cs="Arial"/>
        </w:rPr>
        <w:t xml:space="preserve"> – prostor pro vysvětlení všech dalších potřebných souvislostí a </w:t>
      </w:r>
      <w:r w:rsidR="0048303B">
        <w:rPr>
          <w:rFonts w:eastAsia="Calibri" w:cs="Arial"/>
        </w:rPr>
        <w:t>ve vztahu k funkčnímu celku</w:t>
      </w:r>
      <w:r w:rsidRPr="00F619F6">
        <w:rPr>
          <w:rFonts w:eastAsia="Calibri" w:cs="Arial"/>
        </w:rPr>
        <w:t xml:space="preserve"> důležitých informací spj</w:t>
      </w:r>
      <w:r>
        <w:rPr>
          <w:rFonts w:eastAsia="Calibri" w:cs="Arial"/>
        </w:rPr>
        <w:t>atých</w:t>
      </w:r>
      <w:r w:rsidRPr="00F619F6">
        <w:rPr>
          <w:rFonts w:eastAsia="Calibri" w:cs="Arial"/>
        </w:rPr>
        <w:t xml:space="preserve"> s výše uvedenými architektonickými objekty, anebo je doplňující.</w:t>
      </w:r>
    </w:p>
    <w:p w14:paraId="01DB908B" w14:textId="77777777" w:rsidR="0091767C" w:rsidRPr="00787A7C" w:rsidRDefault="0091767C" w:rsidP="0091767C">
      <w:pPr>
        <w:pStyle w:val="Nadpis3"/>
      </w:pPr>
      <w:bookmarkStart w:id="18" w:name="_Toc65251396"/>
      <w:r w:rsidRPr="00787A7C">
        <w:t>Architektura informační systémů (aplikací a dat)</w:t>
      </w:r>
      <w:bookmarkEnd w:id="18"/>
    </w:p>
    <w:p w14:paraId="5F44DABF" w14:textId="77777777" w:rsidR="0091767C" w:rsidRDefault="0091767C" w:rsidP="0091767C">
      <w:pPr>
        <w:rPr>
          <w:rFonts w:cs="Arial"/>
        </w:rPr>
      </w:pPr>
      <w:r w:rsidRPr="007540D8">
        <w:rPr>
          <w:rFonts w:cs="Arial"/>
        </w:rPr>
        <w:t>Vrstva architektury informačních systémů se dělí na dvě dílčí</w:t>
      </w:r>
      <w:r>
        <w:rPr>
          <w:rFonts w:cs="Arial"/>
        </w:rPr>
        <w:t xml:space="preserve"> vrstvy</w:t>
      </w:r>
      <w:r w:rsidRPr="007540D8">
        <w:rPr>
          <w:rFonts w:cs="Arial"/>
        </w:rPr>
        <w:t xml:space="preserve">, </w:t>
      </w:r>
      <w:r>
        <w:rPr>
          <w:rFonts w:cs="Arial"/>
        </w:rPr>
        <w:t xml:space="preserve">a to </w:t>
      </w:r>
      <w:r w:rsidRPr="007540D8">
        <w:rPr>
          <w:rFonts w:cs="Arial"/>
        </w:rPr>
        <w:t>na aplikační architekturu a</w:t>
      </w:r>
      <w:r>
        <w:rPr>
          <w:rFonts w:cs="Arial"/>
        </w:rPr>
        <w:t> </w:t>
      </w:r>
      <w:r w:rsidRPr="007540D8">
        <w:rPr>
          <w:rFonts w:cs="Arial"/>
        </w:rPr>
        <w:t>architekturu</w:t>
      </w:r>
      <w:r w:rsidRPr="00E3590B">
        <w:rPr>
          <w:rFonts w:cs="Arial"/>
        </w:rPr>
        <w:t xml:space="preserve"> </w:t>
      </w:r>
      <w:r w:rsidRPr="007540D8">
        <w:rPr>
          <w:rFonts w:cs="Arial"/>
        </w:rPr>
        <w:t>datovou.</w:t>
      </w:r>
    </w:p>
    <w:p w14:paraId="6F88AF57" w14:textId="77777777" w:rsidR="0091767C" w:rsidRPr="007540D8" w:rsidRDefault="0091767C" w:rsidP="0091767C">
      <w:pPr>
        <w:rPr>
          <w:rFonts w:cs="Arial"/>
        </w:rPr>
      </w:pPr>
    </w:p>
    <w:p w14:paraId="69BB8C9F" w14:textId="77777777" w:rsidR="0091767C" w:rsidRPr="00C3512E" w:rsidRDefault="0091767C" w:rsidP="0091767C">
      <w:pPr>
        <w:pStyle w:val="Nadpis4"/>
      </w:pPr>
      <w:r w:rsidRPr="00C3512E">
        <w:t xml:space="preserve">Architektura informační systémů – část: Aplikační architektura </w:t>
      </w:r>
    </w:p>
    <w:p w14:paraId="5B0E9EE1" w14:textId="77777777" w:rsidR="0091767C" w:rsidRPr="007540D8" w:rsidRDefault="0091767C" w:rsidP="0091767C">
      <w:pPr>
        <w:rPr>
          <w:rFonts w:cs="Arial"/>
        </w:rPr>
      </w:pPr>
      <w:r w:rsidRPr="007540D8">
        <w:rPr>
          <w:rFonts w:cs="Arial"/>
        </w:rPr>
        <w:t>Tato část architektury projektu objasňuje, které aplikační komponenty budou projektem zavedeny, změněny nebo zrušeny, jaká jsou jejich vzájemná a externí rozhraní a</w:t>
      </w:r>
      <w:r>
        <w:rPr>
          <w:rFonts w:cs="Arial"/>
        </w:rPr>
        <w:t xml:space="preserve"> </w:t>
      </w:r>
      <w:r w:rsidRPr="007540D8">
        <w:rPr>
          <w:rFonts w:cs="Arial"/>
        </w:rPr>
        <w:t>kter</w:t>
      </w:r>
      <w:r>
        <w:rPr>
          <w:rFonts w:cs="Arial"/>
        </w:rPr>
        <w:t>é</w:t>
      </w:r>
      <w:r w:rsidRPr="007540D8">
        <w:rPr>
          <w:rFonts w:cs="Arial"/>
        </w:rPr>
        <w:t xml:space="preserve"> byznys funkc</w:t>
      </w:r>
      <w:r>
        <w:rPr>
          <w:rFonts w:cs="Arial"/>
        </w:rPr>
        <w:t>e podporují</w:t>
      </w:r>
      <w:r w:rsidRPr="007540D8">
        <w:rPr>
          <w:rFonts w:cs="Arial"/>
        </w:rPr>
        <w:t>.</w:t>
      </w:r>
    </w:p>
    <w:p w14:paraId="5AF205E3" w14:textId="33F66423" w:rsidR="0091767C" w:rsidRPr="003F5FB0" w:rsidRDefault="0091767C" w:rsidP="0091767C">
      <w:pPr>
        <w:spacing w:before="180"/>
        <w:rPr>
          <w:rFonts w:cs="Arial"/>
          <w:b/>
          <w:bCs/>
          <w:color w:val="0000CC"/>
        </w:rPr>
      </w:pPr>
      <w:r w:rsidRPr="003F5FB0">
        <w:rPr>
          <w:rFonts w:cs="Arial"/>
          <w:b/>
          <w:color w:val="0000CC"/>
        </w:rPr>
        <w:t xml:space="preserve">V tabulce </w:t>
      </w:r>
      <w:r w:rsidR="0048303B">
        <w:rPr>
          <w:rFonts w:cs="Arial"/>
          <w:b/>
          <w:color w:val="0000CC"/>
        </w:rPr>
        <w:t>19</w:t>
      </w:r>
      <w:r w:rsidRPr="001F7931">
        <w:rPr>
          <w:rFonts w:cs="Arial"/>
          <w:b/>
          <w:color w:val="0000CC"/>
        </w:rPr>
        <w:t>:</w:t>
      </w:r>
      <w:r w:rsidRPr="003F5FB0">
        <w:rPr>
          <w:rFonts w:cs="Arial"/>
          <w:b/>
          <w:color w:val="0000CC"/>
        </w:rPr>
        <w:t xml:space="preserve"> </w:t>
      </w:r>
      <w:r w:rsidRPr="003F5FB0">
        <w:rPr>
          <w:rFonts w:cs="Arial"/>
          <w:b/>
          <w:bCs/>
          <w:color w:val="0000CC"/>
        </w:rPr>
        <w:t>Katalog všech aplikačních komponent řešení a klíčových aplikačních funkcí</w:t>
      </w:r>
      <w:r w:rsidRPr="001F7931">
        <w:rPr>
          <w:rFonts w:cs="Arial"/>
          <w:b/>
          <w:color w:val="0000CC"/>
        </w:rPr>
        <w:t xml:space="preserve"> </w:t>
      </w:r>
      <w:r w:rsidRPr="003F5FB0">
        <w:rPr>
          <w:rFonts w:cs="Arial"/>
          <w:b/>
          <w:color w:val="0000CC"/>
        </w:rPr>
        <w:t xml:space="preserve">zvolte </w:t>
      </w:r>
      <w:r w:rsidRPr="003F5FB0">
        <w:rPr>
          <w:rFonts w:cs="Arial"/>
          <w:b/>
          <w:bCs/>
          <w:color w:val="0000CC"/>
        </w:rPr>
        <w:t xml:space="preserve">odpovídající druh položky </w:t>
      </w:r>
      <w:r w:rsidRPr="003F5FB0">
        <w:rPr>
          <w:rFonts w:cs="Arial"/>
          <w:b/>
          <w:color w:val="0000CC"/>
        </w:rPr>
        <w:t>a vyplňte</w:t>
      </w:r>
      <w:r w:rsidRPr="001F7931">
        <w:rPr>
          <w:rFonts w:cs="Arial"/>
          <w:b/>
          <w:color w:val="0000CC"/>
        </w:rPr>
        <w:t xml:space="preserve"> </w:t>
      </w:r>
      <w:r w:rsidRPr="004D2F4E">
        <w:rPr>
          <w:rFonts w:cs="Arial"/>
          <w:b/>
          <w:bCs/>
          <w:color w:val="0000CC"/>
        </w:rPr>
        <w:t>seznam aplikačních komponent, jejich funkcí a jimi poskytovaných služeb</w:t>
      </w:r>
      <w:r w:rsidRPr="003F5FB0">
        <w:rPr>
          <w:rFonts w:cs="Arial"/>
          <w:b/>
          <w:bCs/>
          <w:color w:val="0000CC"/>
        </w:rPr>
        <w:t xml:space="preserve"> zahrnující:</w:t>
      </w:r>
    </w:p>
    <w:p w14:paraId="11D8C1BD" w14:textId="669422E2" w:rsidR="0091767C" w:rsidRDefault="0091767C" w:rsidP="0091767C">
      <w:pPr>
        <w:rPr>
          <w:rFonts w:cs="Arial"/>
        </w:rPr>
      </w:pPr>
      <w:r>
        <w:rPr>
          <w:rFonts w:cs="Arial"/>
          <w:bCs/>
        </w:rPr>
        <w:t>Primární k</w:t>
      </w:r>
      <w:r w:rsidRPr="003F5FB0">
        <w:rPr>
          <w:rFonts w:cs="Arial"/>
          <w:bCs/>
        </w:rPr>
        <w:t>omponenty, funkce a aplikační služby vytvářené</w:t>
      </w:r>
      <w:r w:rsidRPr="00EF3B38">
        <w:rPr>
          <w:rFonts w:cs="Arial"/>
          <w:b/>
        </w:rPr>
        <w:t xml:space="preserve"> </w:t>
      </w:r>
      <w:r w:rsidRPr="00B13246">
        <w:rPr>
          <w:rFonts w:cs="Arial"/>
        </w:rPr>
        <w:t xml:space="preserve">nebo významně měněné v rámci </w:t>
      </w:r>
      <w:r>
        <w:rPr>
          <w:rFonts w:cs="Arial"/>
        </w:rPr>
        <w:t>projektu, tj.</w:t>
      </w:r>
      <w:r w:rsidR="00D86F1B">
        <w:rPr>
          <w:rFonts w:cs="Arial"/>
        </w:rPr>
        <w:t> </w:t>
      </w:r>
      <w:r w:rsidRPr="00B13246">
        <w:rPr>
          <w:rFonts w:cs="Arial"/>
        </w:rPr>
        <w:t xml:space="preserve">jejichž vytvoření, úprava nebo </w:t>
      </w:r>
      <w:r w:rsidRPr="00B13246">
        <w:rPr>
          <w:rFonts w:eastAsia="Calibri" w:cs="Arial"/>
        </w:rPr>
        <w:t>rozšíření</w:t>
      </w:r>
      <w:r w:rsidRPr="00B13246">
        <w:rPr>
          <w:rFonts w:cs="Arial"/>
        </w:rPr>
        <w:t xml:space="preserve"> je předmětem projektu</w:t>
      </w:r>
      <w:r>
        <w:rPr>
          <w:rFonts w:cs="Arial"/>
        </w:rPr>
        <w:t>.</w:t>
      </w:r>
    </w:p>
    <w:p w14:paraId="438D3532" w14:textId="77777777" w:rsidR="0091767C" w:rsidRPr="00012A56" w:rsidRDefault="0091767C" w:rsidP="0091767C">
      <w:pPr>
        <w:rPr>
          <w:rFonts w:eastAsia="Calibri" w:cs="Arial"/>
          <w:b/>
        </w:rPr>
      </w:pPr>
      <w:r w:rsidRPr="00EF3B38">
        <w:rPr>
          <w:rFonts w:cs="Arial"/>
        </w:rPr>
        <w:t>O</w:t>
      </w:r>
      <w:r w:rsidRPr="003F5FB0">
        <w:rPr>
          <w:rFonts w:cs="Arial"/>
        </w:rPr>
        <w:t xml:space="preserve">statní komponenty, funkce a aplikační služby integrované na výše uvedené </w:t>
      </w:r>
      <w:r w:rsidRPr="00EF3B38">
        <w:rPr>
          <w:rFonts w:cs="Arial"/>
        </w:rPr>
        <w:t xml:space="preserve">nebo jinak podstatné </w:t>
      </w:r>
      <w:r w:rsidRPr="00012A56">
        <w:rPr>
          <w:rFonts w:cs="Arial"/>
        </w:rPr>
        <w:t>pro žádost, které věcně či technicky souvisí s prvky uvedenými v předchozím katalogu prvků, jež jsou předmětem projektu.</w:t>
      </w:r>
    </w:p>
    <w:p w14:paraId="1B3E8839" w14:textId="77777777" w:rsidR="0091767C" w:rsidRPr="00012A56" w:rsidRDefault="0091767C" w:rsidP="0091767C">
      <w:pPr>
        <w:spacing w:before="120"/>
        <w:rPr>
          <w:rFonts w:eastAsia="Calibri" w:cs="Arial"/>
        </w:rPr>
      </w:pPr>
      <w:r w:rsidRPr="00012A56">
        <w:rPr>
          <w:rFonts w:eastAsia="Calibri" w:cs="Arial"/>
        </w:rPr>
        <w:t>Pro katalog aplikačních komponent a funkcí uveďte následující údaje:</w:t>
      </w:r>
    </w:p>
    <w:p w14:paraId="48FCAA01"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ID – </w:t>
      </w:r>
      <w:r w:rsidRPr="003F5FB0">
        <w:rPr>
          <w:rFonts w:cs="Arial"/>
          <w:bCs w:val="0"/>
        </w:rPr>
        <w:t>označení prvku žadatelem</w:t>
      </w:r>
    </w:p>
    <w:p w14:paraId="2012C427"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Typ prvku – </w:t>
      </w:r>
      <w:r w:rsidRPr="003F5FB0">
        <w:rPr>
          <w:rFonts w:cs="Arial"/>
          <w:bCs w:val="0"/>
        </w:rPr>
        <w:t>určení, zda je položka katalogu komponenta, funkce nebo služba</w:t>
      </w:r>
    </w:p>
    <w:p w14:paraId="0AFBD334"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Jméno prvku – </w:t>
      </w:r>
      <w:r w:rsidRPr="003F5FB0">
        <w:rPr>
          <w:rFonts w:cs="Arial"/>
          <w:bCs w:val="0"/>
        </w:rPr>
        <w:t>název nebo označení prvku</w:t>
      </w:r>
    </w:p>
    <w:p w14:paraId="79E22CDB" w14:textId="77777777" w:rsidR="0091767C" w:rsidRPr="003F5FB0" w:rsidRDefault="0091767C" w:rsidP="0091767C">
      <w:pPr>
        <w:pStyle w:val="Odstavecseseznamem"/>
        <w:numPr>
          <w:ilvl w:val="0"/>
          <w:numId w:val="89"/>
        </w:numPr>
        <w:ind w:left="425" w:hanging="425"/>
        <w:contextualSpacing w:val="0"/>
        <w:rPr>
          <w:rFonts w:cs="Arial"/>
          <w:bCs w:val="0"/>
        </w:rPr>
      </w:pPr>
      <w:r w:rsidRPr="003F5FB0">
        <w:rPr>
          <w:rFonts w:cs="Arial"/>
          <w:b/>
        </w:rPr>
        <w:t xml:space="preserve">Popis prvku – </w:t>
      </w:r>
      <w:r w:rsidRPr="003F5FB0">
        <w:rPr>
          <w:rFonts w:cs="Arial"/>
          <w:bCs w:val="0"/>
        </w:rPr>
        <w:t>bližší objasnění obsahu a významu prvku, tak aby bylo zcela zřejmé, k čemu slouží a co zajišťuje, není-li dostatečný již sám název</w:t>
      </w:r>
    </w:p>
    <w:p w14:paraId="74DFCBE3" w14:textId="77777777" w:rsidR="0091767C" w:rsidRPr="00B36216" w:rsidRDefault="0091767C" w:rsidP="0091767C">
      <w:pPr>
        <w:spacing w:before="120"/>
        <w:rPr>
          <w:rFonts w:eastAsia="Calibri" w:cs="Arial"/>
        </w:rPr>
      </w:pPr>
      <w:r w:rsidRPr="00B36216">
        <w:rPr>
          <w:rFonts w:eastAsia="Calibri" w:cs="Arial"/>
        </w:rPr>
        <w:t>Řádky přidávejte podle potřeby.</w:t>
      </w:r>
    </w:p>
    <w:p w14:paraId="489DA6E5" w14:textId="77777777" w:rsidR="0091767C" w:rsidRPr="003F5FB0" w:rsidRDefault="0091767C" w:rsidP="0091767C">
      <w:pPr>
        <w:rPr>
          <w:rFonts w:eastAsia="Calibri" w:cs="Arial"/>
        </w:rPr>
      </w:pPr>
      <w:r>
        <w:rPr>
          <w:rFonts w:eastAsia="Calibri" w:cs="Arial"/>
          <w:b/>
        </w:rPr>
        <w:t>Diagram</w:t>
      </w:r>
      <w:r w:rsidRPr="003F5FB0">
        <w:rPr>
          <w:rFonts w:eastAsia="Calibri" w:cs="Arial"/>
          <w:b/>
        </w:rPr>
        <w:t xml:space="preserve"> aplikační architektury – pohled struktury aplikací</w:t>
      </w:r>
      <w:r w:rsidRPr="003F5FB0">
        <w:rPr>
          <w:rFonts w:eastAsia="Calibri" w:cs="Arial"/>
        </w:rPr>
        <w:t xml:space="preserve"> – </w:t>
      </w:r>
      <w:r>
        <w:rPr>
          <w:rFonts w:eastAsia="Calibri" w:cs="Arial"/>
        </w:rPr>
        <w:t>vložte diagram nebo diagramy vysvětlující obsah tabulky 21. P</w:t>
      </w:r>
      <w:r w:rsidRPr="003F5FB0">
        <w:rPr>
          <w:rFonts w:eastAsia="Calibri" w:cs="Arial"/>
        </w:rPr>
        <w:t>ožadavky na diagram jsou popsány v dokument</w:t>
      </w:r>
      <w:r>
        <w:rPr>
          <w:rFonts w:eastAsia="Calibri" w:cs="Arial"/>
        </w:rPr>
        <w:t>u</w:t>
      </w:r>
      <w:r w:rsidRPr="003F5FB0">
        <w:rPr>
          <w:rFonts w:eastAsia="Calibri" w:cs="Arial"/>
        </w:rPr>
        <w:t xml:space="preserve"> Definice pohledů dle formuláře žádosti o stanovisko typu A, který je ke stažení na webových stránkách </w:t>
      </w:r>
      <w:r>
        <w:rPr>
          <w:rFonts w:eastAsia="Calibri" w:cs="Arial"/>
        </w:rPr>
        <w:t>O</w:t>
      </w:r>
      <w:r w:rsidRPr="003F5FB0">
        <w:rPr>
          <w:rFonts w:eastAsia="Calibri" w:cs="Arial"/>
        </w:rPr>
        <w:t xml:space="preserve">dboru Hlavního </w:t>
      </w:r>
      <w:r w:rsidRPr="002C53E5">
        <w:rPr>
          <w:rFonts w:cs="Arial"/>
        </w:rPr>
        <w:t>architekta</w:t>
      </w:r>
      <w:r w:rsidRPr="003F5FB0">
        <w:rPr>
          <w:rFonts w:eastAsia="Calibri" w:cs="Arial"/>
        </w:rPr>
        <w:t xml:space="preserve"> MV na adrese:</w:t>
      </w:r>
    </w:p>
    <w:p w14:paraId="63187A87" w14:textId="124504B9" w:rsidR="0091767C" w:rsidRPr="00B0681D" w:rsidRDefault="00670F4A" w:rsidP="0091767C">
      <w:pPr>
        <w:spacing w:before="0" w:after="160"/>
        <w:ind w:left="1134"/>
        <w:rPr>
          <w:rStyle w:val="Hypertextovodkaz"/>
          <w:sz w:val="16"/>
          <w:szCs w:val="16"/>
        </w:rPr>
      </w:pPr>
      <w:hyperlink r:id="rId46" w:anchor="jake" w:history="1">
        <w:r w:rsidR="005F1822" w:rsidRPr="009C06FF">
          <w:rPr>
            <w:rStyle w:val="Hypertextovodkaz"/>
          </w:rPr>
          <w:t>https://archi.gov.cz/uvod_schvalovani#jake</w:t>
        </w:r>
      </w:hyperlink>
      <w:r w:rsidR="005F1822">
        <w:t xml:space="preserve"> </w:t>
      </w:r>
    </w:p>
    <w:p w14:paraId="3D2176FE" w14:textId="77777777" w:rsidR="0091767C" w:rsidRPr="003F5FB0" w:rsidRDefault="0091767C" w:rsidP="0091767C">
      <w:pPr>
        <w:rPr>
          <w:rFonts w:eastAsia="Calibri" w:cs="Arial"/>
        </w:rPr>
      </w:pPr>
      <w:r>
        <w:rPr>
          <w:rFonts w:eastAsia="Calibri" w:cs="Arial"/>
          <w:b/>
        </w:rPr>
        <w:t>Diagram</w:t>
      </w:r>
      <w:r w:rsidRPr="003F5FB0">
        <w:rPr>
          <w:rFonts w:eastAsia="Calibri" w:cs="Arial"/>
          <w:b/>
        </w:rPr>
        <w:t xml:space="preserve"> aplikační architektury – pohled komunikace aplikací</w:t>
      </w:r>
      <w:r w:rsidRPr="003F5FB0">
        <w:rPr>
          <w:rFonts w:eastAsia="Calibri" w:cs="Arial"/>
        </w:rPr>
        <w:t xml:space="preserve"> – </w:t>
      </w:r>
      <w:r>
        <w:rPr>
          <w:rFonts w:eastAsia="Calibri" w:cs="Arial"/>
        </w:rPr>
        <w:t>vložte diagram nebo diagramy vysvětlující vzájemnou komunikaci položek tabulky 21. P</w:t>
      </w:r>
      <w:r w:rsidRPr="003F5FB0">
        <w:rPr>
          <w:rFonts w:eastAsia="Calibri" w:cs="Arial"/>
        </w:rPr>
        <w:t>ožadavky na diagram jsou popsány v dokument</w:t>
      </w:r>
      <w:r>
        <w:rPr>
          <w:rFonts w:eastAsia="Calibri" w:cs="Arial"/>
        </w:rPr>
        <w:t>u</w:t>
      </w:r>
      <w:r w:rsidRPr="003F5FB0">
        <w:rPr>
          <w:rFonts w:eastAsia="Calibri" w:cs="Arial"/>
        </w:rPr>
        <w:t xml:space="preserve"> Definice pohledů dle formuláře žádosti o stanovisko typu A, který je ke stažení na webových stránkách </w:t>
      </w:r>
      <w:r>
        <w:rPr>
          <w:rFonts w:eastAsia="Calibri" w:cs="Arial"/>
        </w:rPr>
        <w:t>O</w:t>
      </w:r>
      <w:r w:rsidRPr="003F5FB0">
        <w:rPr>
          <w:rFonts w:eastAsia="Calibri" w:cs="Arial"/>
        </w:rPr>
        <w:t>dboru Hlavního architekta MV na adrese:</w:t>
      </w:r>
    </w:p>
    <w:p w14:paraId="47DEC1F8" w14:textId="69930E19" w:rsidR="0091767C" w:rsidRPr="00B0681D" w:rsidRDefault="00670F4A" w:rsidP="0091767C">
      <w:pPr>
        <w:spacing w:before="0" w:after="160"/>
        <w:ind w:left="1134"/>
        <w:rPr>
          <w:rStyle w:val="Hypertextovodkaz"/>
          <w:sz w:val="16"/>
          <w:szCs w:val="16"/>
        </w:rPr>
      </w:pPr>
      <w:hyperlink r:id="rId47" w:anchor="jake" w:history="1">
        <w:r w:rsidR="005F1822" w:rsidRPr="009C06FF">
          <w:rPr>
            <w:rStyle w:val="Hypertextovodkaz"/>
          </w:rPr>
          <w:t>https://archi.gov.cz/uvod_schvalovani#jake</w:t>
        </w:r>
      </w:hyperlink>
      <w:r w:rsidR="005F1822">
        <w:t xml:space="preserve"> </w:t>
      </w:r>
    </w:p>
    <w:p w14:paraId="47C41CD0" w14:textId="10335BF6" w:rsidR="0091767C" w:rsidRPr="003F5FB0" w:rsidRDefault="0091767C" w:rsidP="0091767C">
      <w:pPr>
        <w:spacing w:before="180"/>
        <w:rPr>
          <w:rFonts w:eastAsia="Calibri" w:cs="Arial"/>
          <w:b/>
          <w:bCs/>
          <w:szCs w:val="20"/>
        </w:rPr>
      </w:pPr>
      <w:r w:rsidRPr="001F7931">
        <w:rPr>
          <w:rFonts w:eastAsia="Calibri" w:cs="Arial"/>
          <w:b/>
          <w:color w:val="0000CC"/>
          <w:szCs w:val="20"/>
        </w:rPr>
        <w:lastRenderedPageBreak/>
        <w:t>V </w:t>
      </w:r>
      <w:r w:rsidRPr="001F7931">
        <w:rPr>
          <w:rFonts w:eastAsia="Calibri" w:cs="Arial"/>
          <w:b/>
          <w:color w:val="0000CC"/>
        </w:rPr>
        <w:t>tabulce 2</w:t>
      </w:r>
      <w:r w:rsidR="0048303B">
        <w:rPr>
          <w:rFonts w:eastAsia="Calibri" w:cs="Arial"/>
          <w:b/>
          <w:color w:val="0000CC"/>
        </w:rPr>
        <w:t>0</w:t>
      </w:r>
      <w:r w:rsidRPr="001F7931">
        <w:rPr>
          <w:rFonts w:eastAsia="Calibri" w:cs="Arial"/>
          <w:b/>
          <w:color w:val="0000CC"/>
        </w:rPr>
        <w:t xml:space="preserve">: </w:t>
      </w:r>
      <w:r w:rsidRPr="003F5FB0">
        <w:rPr>
          <w:rFonts w:eastAsia="Calibri" w:cs="Arial"/>
          <w:b/>
          <w:bCs/>
          <w:color w:val="0000CC"/>
        </w:rPr>
        <w:t>Vysvětlení v kontextu aplikační architektury úřadu</w:t>
      </w:r>
      <w:r w:rsidRPr="001F7931">
        <w:rPr>
          <w:rFonts w:eastAsia="Calibri" w:cs="Arial"/>
          <w:b/>
          <w:color w:val="0000CC"/>
        </w:rPr>
        <w:t xml:space="preserve"> vyplňte</w:t>
      </w:r>
      <w:r w:rsidRPr="003F5FB0">
        <w:rPr>
          <w:rFonts w:eastAsia="Calibri" w:cs="Arial"/>
          <w:b/>
          <w:color w:val="0000CC"/>
        </w:rPr>
        <w:t xml:space="preserve">, </w:t>
      </w:r>
      <w:r w:rsidRPr="003F5FB0">
        <w:rPr>
          <w:rFonts w:eastAsia="Calibri" w:cs="Arial"/>
          <w:b/>
          <w:bCs/>
          <w:color w:val="0000CC"/>
        </w:rPr>
        <w:t>jaké k</w:t>
      </w:r>
      <w:r w:rsidR="0048303B">
        <w:rPr>
          <w:rFonts w:eastAsia="Calibri" w:cs="Arial"/>
          <w:b/>
          <w:bCs/>
          <w:color w:val="0000CC"/>
        </w:rPr>
        <w:t> funkčnímu celku</w:t>
      </w:r>
      <w:r w:rsidRPr="003F5FB0">
        <w:rPr>
          <w:rFonts w:eastAsia="Calibri" w:cs="Arial"/>
          <w:b/>
          <w:bCs/>
          <w:color w:val="0000CC"/>
        </w:rPr>
        <w:t xml:space="preserve"> existují či vznikají duplicity a proč a jaké jsou další souvislosti.</w:t>
      </w:r>
    </w:p>
    <w:p w14:paraId="4992299C" w14:textId="4AB7F46F" w:rsidR="0091767C" w:rsidRPr="00F619F6" w:rsidRDefault="0091767C" w:rsidP="0091767C">
      <w:pPr>
        <w:keepNext/>
        <w:rPr>
          <w:rFonts w:eastAsia="Calibri" w:cs="Arial"/>
        </w:rPr>
      </w:pPr>
      <w:r>
        <w:rPr>
          <w:rFonts w:eastAsia="Calibri" w:cs="Arial"/>
          <w:szCs w:val="20"/>
        </w:rPr>
        <w:t>U</w:t>
      </w:r>
      <w:r w:rsidRPr="00F619F6">
        <w:rPr>
          <w:rFonts w:eastAsia="Calibri" w:cs="Arial"/>
          <w:szCs w:val="20"/>
        </w:rPr>
        <w:t xml:space="preserve">veďte všechny duplicity, které se na aplikační vrstvě vyskytují. </w:t>
      </w:r>
      <w:r w:rsidRPr="00F619F6">
        <w:rPr>
          <w:rFonts w:eastAsia="Calibri" w:cs="Arial"/>
        </w:rPr>
        <w:t>Například</w:t>
      </w:r>
      <w:r>
        <w:rPr>
          <w:rFonts w:eastAsia="Calibri" w:cs="Arial"/>
        </w:rPr>
        <w:t xml:space="preserve"> </w:t>
      </w:r>
      <w:r w:rsidRPr="00F619F6">
        <w:rPr>
          <w:rFonts w:eastAsia="Calibri" w:cs="Arial"/>
        </w:rPr>
        <w:t xml:space="preserve">jak souvisí komponenty </w:t>
      </w:r>
      <w:r w:rsidR="0048303B">
        <w:rPr>
          <w:rFonts w:eastAsia="Calibri" w:cs="Arial"/>
        </w:rPr>
        <w:t xml:space="preserve">funkčního celku </w:t>
      </w:r>
      <w:r w:rsidRPr="00F619F6">
        <w:rPr>
          <w:rFonts w:eastAsia="Calibri" w:cs="Arial"/>
        </w:rPr>
        <w:t>s ostatními obdobnými komponentami úřadu (</w:t>
      </w:r>
      <w:r>
        <w:rPr>
          <w:rFonts w:eastAsia="Calibri" w:cs="Arial"/>
        </w:rPr>
        <w:t xml:space="preserve">tj. </w:t>
      </w:r>
      <w:r w:rsidRPr="00F619F6">
        <w:rPr>
          <w:rFonts w:eastAsia="Calibri" w:cs="Arial"/>
        </w:rPr>
        <w:t xml:space="preserve">například zda a proč potřebuje nová agenda samostatnou spisovou službu nebo naopak, jak nová agendová aplikační komponenta využije stávající komponenty spisové služby a platebního nástroje úřadu). </w:t>
      </w:r>
      <w:r w:rsidRPr="00F619F6">
        <w:rPr>
          <w:rFonts w:eastAsia="Calibri" w:cs="Arial"/>
          <w:szCs w:val="20"/>
        </w:rPr>
        <w:t xml:space="preserve">Popište vztahy </w:t>
      </w:r>
      <w:r w:rsidR="0048303B">
        <w:rPr>
          <w:rFonts w:eastAsia="Calibri" w:cs="Arial"/>
          <w:szCs w:val="20"/>
        </w:rPr>
        <w:t xml:space="preserve">funkčního celku </w:t>
      </w:r>
      <w:r w:rsidRPr="00F619F6">
        <w:rPr>
          <w:rFonts w:eastAsia="Calibri" w:cs="Arial"/>
          <w:szCs w:val="20"/>
        </w:rPr>
        <w:t xml:space="preserve">ke všem obdobným řešením v úřadu, resortu a celém státu. </w:t>
      </w:r>
      <w:r w:rsidRPr="00F619F6">
        <w:rPr>
          <w:rFonts w:eastAsia="Calibri" w:cs="Arial"/>
        </w:rPr>
        <w:t>Vysvětlete, jak bude integrována centrální aplikační komponenta s existujícími nebo připravovanými lokálními aplikačními komponentami a</w:t>
      </w:r>
      <w:r>
        <w:rPr>
          <w:rFonts w:eastAsia="Calibri" w:cs="Arial"/>
        </w:rPr>
        <w:t> </w:t>
      </w:r>
      <w:r w:rsidRPr="00F619F6">
        <w:rPr>
          <w:rFonts w:eastAsia="Calibri" w:cs="Arial"/>
        </w:rPr>
        <w:t>funkcemi řešení na pracovištích rozšířeného řetězce dodávky této veřejné služby.</w:t>
      </w:r>
    </w:p>
    <w:p w14:paraId="1A545D1E" w14:textId="0B0B3ED3" w:rsidR="0091767C" w:rsidRPr="00107D35" w:rsidRDefault="0091767C" w:rsidP="00107D35">
      <w:pPr>
        <w:pStyle w:val="Odstavecseseznamem"/>
        <w:numPr>
          <w:ilvl w:val="0"/>
          <w:numId w:val="89"/>
        </w:numPr>
        <w:ind w:left="425" w:hanging="425"/>
        <w:contextualSpacing w:val="0"/>
        <w:rPr>
          <w:rFonts w:eastAsia="Calibri" w:cs="Arial"/>
        </w:rPr>
      </w:pPr>
      <w:r w:rsidRPr="00F619F6">
        <w:rPr>
          <w:rFonts w:eastAsia="Calibri" w:cs="Arial"/>
          <w:b/>
        </w:rPr>
        <w:t xml:space="preserve">Vysvětlení aplikační architektury </w:t>
      </w:r>
      <w:r w:rsidR="0048303B">
        <w:rPr>
          <w:rFonts w:eastAsia="Calibri" w:cs="Arial"/>
          <w:b/>
        </w:rPr>
        <w:t>funkčního celku</w:t>
      </w:r>
      <w:r w:rsidRPr="00F619F6">
        <w:rPr>
          <w:rFonts w:eastAsia="Calibri" w:cs="Arial"/>
          <w:b/>
        </w:rPr>
        <w:t xml:space="preserve"> </w:t>
      </w:r>
      <w:r w:rsidRPr="00F619F6">
        <w:rPr>
          <w:rFonts w:eastAsia="Calibri" w:cs="Arial"/>
        </w:rPr>
        <w:t xml:space="preserve">– prostor pro vysvětlení všech dalších potřebných souvislostí a </w:t>
      </w:r>
      <w:r w:rsidR="0048303B">
        <w:rPr>
          <w:rFonts w:eastAsia="Calibri" w:cs="Arial"/>
        </w:rPr>
        <w:t>ve vztahu k funkčnímu celku</w:t>
      </w:r>
      <w:r w:rsidRPr="00F619F6">
        <w:rPr>
          <w:rFonts w:eastAsia="Calibri" w:cs="Arial"/>
        </w:rPr>
        <w:t xml:space="preserve"> důležitých informací</w:t>
      </w:r>
      <w:r>
        <w:rPr>
          <w:rFonts w:eastAsia="Calibri" w:cs="Arial"/>
        </w:rPr>
        <w:t xml:space="preserve"> spjatých</w:t>
      </w:r>
      <w:r w:rsidRPr="00F619F6">
        <w:rPr>
          <w:rFonts w:eastAsia="Calibri" w:cs="Arial"/>
        </w:rPr>
        <w:t xml:space="preserve"> s výše uvedenými architektonickými objekty</w:t>
      </w:r>
      <w:r>
        <w:rPr>
          <w:rFonts w:eastAsia="Calibri" w:cs="Arial"/>
        </w:rPr>
        <w:t xml:space="preserve"> </w:t>
      </w:r>
      <w:r w:rsidRPr="00F619F6">
        <w:rPr>
          <w:rFonts w:eastAsia="Calibri" w:cs="Arial"/>
        </w:rPr>
        <w:t>nebo je doplňující</w:t>
      </w:r>
      <w:r>
        <w:rPr>
          <w:rFonts w:eastAsia="Calibri" w:cs="Arial"/>
        </w:rPr>
        <w:t>ch</w:t>
      </w:r>
      <w:r w:rsidRPr="00F619F6">
        <w:rPr>
          <w:rFonts w:eastAsia="Calibri" w:cs="Arial"/>
        </w:rPr>
        <w:t>.</w:t>
      </w:r>
    </w:p>
    <w:p w14:paraId="31851586" w14:textId="77777777" w:rsidR="0091767C" w:rsidRPr="00385606" w:rsidRDefault="0091767C" w:rsidP="0091767C">
      <w:pPr>
        <w:pStyle w:val="Nadpis4"/>
      </w:pPr>
      <w:r w:rsidRPr="00385606">
        <w:t>Architektura informačních systémů – část: Datová architektura</w:t>
      </w:r>
    </w:p>
    <w:p w14:paraId="59979669" w14:textId="2702EF7D" w:rsidR="0091767C" w:rsidRPr="007540D8" w:rsidRDefault="0091767C" w:rsidP="0091767C">
      <w:pPr>
        <w:rPr>
          <w:rFonts w:cs="Arial"/>
        </w:rPr>
      </w:pPr>
      <w:r w:rsidRPr="007540D8">
        <w:rPr>
          <w:rFonts w:cs="Arial"/>
        </w:rPr>
        <w:t xml:space="preserve">Tato část architektury </w:t>
      </w:r>
      <w:r w:rsidR="002A79C7">
        <w:rPr>
          <w:rFonts w:cs="Arial"/>
        </w:rPr>
        <w:t>funkčního celku</w:t>
      </w:r>
      <w:r w:rsidRPr="007540D8">
        <w:rPr>
          <w:rFonts w:cs="Arial"/>
        </w:rPr>
        <w:t xml:space="preserve"> objasňuje, které základní objekty a subjekty reálného světa</w:t>
      </w:r>
      <w:r>
        <w:rPr>
          <w:rFonts w:cs="Arial"/>
        </w:rPr>
        <w:t xml:space="preserve"> </w:t>
      </w:r>
      <w:r w:rsidR="002A79C7">
        <w:rPr>
          <w:rFonts w:cs="Arial"/>
        </w:rPr>
        <w:t>jsou</w:t>
      </w:r>
      <w:r w:rsidRPr="007540D8">
        <w:rPr>
          <w:rFonts w:cs="Arial"/>
        </w:rPr>
        <w:t xml:space="preserve"> předmětem evidence </w:t>
      </w:r>
      <w:r w:rsidR="002A79C7">
        <w:rPr>
          <w:rFonts w:cs="Arial"/>
        </w:rPr>
        <w:t>funkčním celkem podporovaného</w:t>
      </w:r>
      <w:r w:rsidRPr="007540D8">
        <w:rPr>
          <w:rFonts w:cs="Arial"/>
        </w:rPr>
        <w:t xml:space="preserve"> procesu veřejné služby a odpovídajícího informačního systému</w:t>
      </w:r>
      <w:r>
        <w:rPr>
          <w:rFonts w:cs="Arial"/>
        </w:rPr>
        <w:t xml:space="preserve"> z hlediska </w:t>
      </w:r>
      <w:r w:rsidRPr="007540D8">
        <w:rPr>
          <w:rFonts w:cs="Arial"/>
        </w:rPr>
        <w:t xml:space="preserve">jejich zahrnutí </w:t>
      </w:r>
      <w:r w:rsidR="00D86F1B">
        <w:rPr>
          <w:rFonts w:cs="Arial"/>
        </w:rPr>
        <w:t>do právního prostředí české VS.</w:t>
      </w:r>
    </w:p>
    <w:p w14:paraId="27722718" w14:textId="02C38D17" w:rsidR="0091767C" w:rsidRPr="003F5FB0" w:rsidRDefault="0091767C" w:rsidP="0091767C">
      <w:pPr>
        <w:spacing w:before="180"/>
        <w:rPr>
          <w:rFonts w:eastAsia="Calibri" w:cs="Arial"/>
          <w:b/>
          <w:bCs/>
          <w:color w:val="0000CC"/>
        </w:rPr>
      </w:pPr>
      <w:r w:rsidRPr="001F7931">
        <w:rPr>
          <w:rFonts w:eastAsia="Calibri" w:cs="Arial"/>
          <w:b/>
          <w:color w:val="0000CC"/>
        </w:rPr>
        <w:t>V tabulce 2</w:t>
      </w:r>
      <w:r w:rsidR="0048303B">
        <w:rPr>
          <w:rFonts w:eastAsia="Calibri" w:cs="Arial"/>
          <w:b/>
          <w:color w:val="0000CC"/>
        </w:rPr>
        <w:t>1</w:t>
      </w:r>
      <w:r w:rsidRPr="001F7931">
        <w:rPr>
          <w:rFonts w:eastAsia="Calibri" w:cs="Arial"/>
          <w:b/>
          <w:color w:val="0000CC"/>
        </w:rPr>
        <w:t>:</w:t>
      </w:r>
      <w:r w:rsidRPr="003F5FB0" w:rsidDel="005E6781">
        <w:rPr>
          <w:rFonts w:eastAsia="Calibri" w:cs="Arial"/>
          <w:b/>
          <w:color w:val="0000CC"/>
        </w:rPr>
        <w:t xml:space="preserve"> </w:t>
      </w:r>
      <w:r w:rsidRPr="003F5FB0">
        <w:rPr>
          <w:rFonts w:eastAsia="Calibri" w:cs="Arial"/>
          <w:b/>
          <w:bCs/>
          <w:color w:val="0000CC"/>
        </w:rPr>
        <w:t>Katalog objektů a subjektů</w:t>
      </w:r>
      <w:r w:rsidRPr="001F7931">
        <w:rPr>
          <w:rFonts w:eastAsia="Calibri" w:cs="Arial"/>
          <w:b/>
          <w:color w:val="0000CC"/>
        </w:rPr>
        <w:t xml:space="preserve"> zvolte </w:t>
      </w:r>
      <w:r w:rsidRPr="003F5FB0">
        <w:rPr>
          <w:rFonts w:eastAsia="Calibri" w:cs="Arial"/>
          <w:b/>
          <w:bCs/>
          <w:color w:val="0000CC"/>
        </w:rPr>
        <w:t>skutečnosti odpovídající z nabízených variant a</w:t>
      </w:r>
      <w:r w:rsidRPr="004D2F4E">
        <w:rPr>
          <w:rFonts w:eastAsia="Calibri" w:cs="Arial"/>
          <w:b/>
          <w:bCs/>
          <w:color w:val="0000CC"/>
        </w:rPr>
        <w:t> </w:t>
      </w:r>
      <w:r w:rsidRPr="003F5FB0">
        <w:rPr>
          <w:rFonts w:eastAsia="Calibri" w:cs="Arial"/>
          <w:b/>
          <w:bCs/>
          <w:color w:val="0000CC"/>
        </w:rPr>
        <w:t xml:space="preserve">vyplňte, které důležité objekty a subjekty reality a práva a jsou předmětem evidence </w:t>
      </w:r>
      <w:r w:rsidR="002A79C7">
        <w:rPr>
          <w:rFonts w:eastAsia="Calibri" w:cs="Arial"/>
          <w:b/>
          <w:bCs/>
          <w:color w:val="0000CC"/>
        </w:rPr>
        <w:t xml:space="preserve">předmětného </w:t>
      </w:r>
      <w:r w:rsidR="002A79C7" w:rsidRPr="002A79C7">
        <w:rPr>
          <w:rFonts w:eastAsia="Calibri" w:cs="Arial"/>
          <w:b/>
          <w:bCs/>
          <w:color w:val="0000CC"/>
        </w:rPr>
        <w:t>funkčního celku</w:t>
      </w:r>
      <w:r w:rsidRPr="003F5FB0">
        <w:rPr>
          <w:rFonts w:eastAsia="Calibri" w:cs="Arial"/>
          <w:b/>
          <w:bCs/>
          <w:color w:val="0000CC"/>
        </w:rPr>
        <w:t>.</w:t>
      </w:r>
    </w:p>
    <w:p w14:paraId="61527B3D" w14:textId="77777777" w:rsidR="0091767C" w:rsidRPr="00012A56" w:rsidRDefault="0091767C" w:rsidP="0091767C">
      <w:pPr>
        <w:spacing w:before="120"/>
        <w:rPr>
          <w:rFonts w:eastAsia="Calibri" w:cs="Arial"/>
        </w:rPr>
      </w:pPr>
      <w:r w:rsidRPr="00012A56">
        <w:rPr>
          <w:rFonts w:eastAsia="Calibri" w:cs="Arial"/>
        </w:rPr>
        <w:t xml:space="preserve">Pro katalog </w:t>
      </w:r>
      <w:r>
        <w:rPr>
          <w:rFonts w:eastAsia="Calibri" w:cs="Arial"/>
        </w:rPr>
        <w:t>objektů a subjektů (</w:t>
      </w:r>
      <w:r w:rsidRPr="00012A56">
        <w:rPr>
          <w:rFonts w:eastAsia="Calibri" w:cs="Arial"/>
        </w:rPr>
        <w:t>datových entit</w:t>
      </w:r>
      <w:r>
        <w:rPr>
          <w:rFonts w:eastAsia="Calibri" w:cs="Arial"/>
        </w:rPr>
        <w:t>)</w:t>
      </w:r>
      <w:r w:rsidRPr="00012A56">
        <w:rPr>
          <w:rFonts w:eastAsia="Calibri" w:cs="Arial"/>
        </w:rPr>
        <w:t xml:space="preserve"> uveďte následující údaje:</w:t>
      </w:r>
    </w:p>
    <w:p w14:paraId="344EC3DA" w14:textId="689190DB" w:rsidR="0091767C" w:rsidRPr="003F5FB0" w:rsidRDefault="0091767C" w:rsidP="0091767C">
      <w:pPr>
        <w:pStyle w:val="Odstavecseseznamem"/>
        <w:numPr>
          <w:ilvl w:val="0"/>
          <w:numId w:val="89"/>
        </w:numPr>
        <w:ind w:left="425" w:hanging="425"/>
        <w:contextualSpacing w:val="0"/>
        <w:rPr>
          <w:rFonts w:eastAsia="Calibri" w:cs="Arial"/>
          <w:b/>
        </w:rPr>
      </w:pPr>
      <w:r w:rsidRPr="003F5FB0">
        <w:rPr>
          <w:rFonts w:eastAsia="Calibri" w:cs="Arial"/>
          <w:b/>
        </w:rPr>
        <w:t xml:space="preserve">Objekt nebo subjekt, který je předmětem evidence </w:t>
      </w:r>
      <w:r w:rsidRPr="001F7931">
        <w:rPr>
          <w:rFonts w:eastAsia="Calibri" w:cs="Arial"/>
        </w:rPr>
        <w:t>– nejdůležitěj</w:t>
      </w:r>
      <w:r w:rsidR="002A79C7">
        <w:rPr>
          <w:rFonts w:eastAsia="Calibri" w:cs="Arial"/>
        </w:rPr>
        <w:t>ší objekty, které jsou</w:t>
      </w:r>
      <w:r w:rsidRPr="001F7931">
        <w:rPr>
          <w:rFonts w:eastAsia="Calibri" w:cs="Arial"/>
        </w:rPr>
        <w:t xml:space="preserve"> v řešení evidovány (např. řidiči, žádosti, správní řízení).</w:t>
      </w:r>
    </w:p>
    <w:p w14:paraId="4CBC633A" w14:textId="77777777" w:rsidR="0091767C" w:rsidRPr="003F5FB0" w:rsidRDefault="0091767C" w:rsidP="0091767C">
      <w:pPr>
        <w:pStyle w:val="Odstavecseseznamem"/>
        <w:numPr>
          <w:ilvl w:val="0"/>
          <w:numId w:val="89"/>
        </w:numPr>
        <w:ind w:left="425" w:hanging="425"/>
        <w:contextualSpacing w:val="0"/>
        <w:rPr>
          <w:rFonts w:eastAsia="Calibri" w:cs="Arial"/>
        </w:rPr>
      </w:pPr>
      <w:r w:rsidRPr="003F5FB0">
        <w:rPr>
          <w:rFonts w:eastAsia="Calibri" w:cs="Arial"/>
          <w:b/>
        </w:rPr>
        <w:t xml:space="preserve">Vysvětlení objektu nebo subjektu </w:t>
      </w:r>
      <w:r w:rsidRPr="001F7931">
        <w:rPr>
          <w:rFonts w:eastAsia="Calibri" w:cs="Arial"/>
        </w:rPr>
        <w:t>– bližší objasnění obsahu a předpokládaného počtu</w:t>
      </w:r>
      <w:r w:rsidRPr="003F5FB0">
        <w:rPr>
          <w:rFonts w:eastAsia="Calibri" w:cs="Arial"/>
        </w:rPr>
        <w:t xml:space="preserve"> evidovaných objektů.</w:t>
      </w:r>
    </w:p>
    <w:p w14:paraId="72378A86" w14:textId="77777777" w:rsidR="0091767C" w:rsidRPr="003F5FB0" w:rsidRDefault="0091767C" w:rsidP="0091767C">
      <w:pPr>
        <w:pStyle w:val="Odstavecseseznamem"/>
        <w:numPr>
          <w:ilvl w:val="0"/>
          <w:numId w:val="89"/>
        </w:numPr>
        <w:ind w:left="425" w:hanging="425"/>
        <w:contextualSpacing w:val="0"/>
        <w:rPr>
          <w:rFonts w:eastAsia="Calibri" w:cs="Arial"/>
          <w:b/>
        </w:rPr>
      </w:pPr>
      <w:r w:rsidRPr="003F5FB0">
        <w:rPr>
          <w:rFonts w:eastAsia="Calibri" w:cs="Arial"/>
          <w:b/>
        </w:rPr>
        <w:t xml:space="preserve">Označení objektu nebo subjektu dle </w:t>
      </w:r>
      <w:hyperlink r:id="rId48" w:history="1">
        <w:r w:rsidRPr="003F5FB0">
          <w:rPr>
            <w:rFonts w:eastAsia="Calibri"/>
            <w:color w:val="1F497D" w:themeColor="text2"/>
          </w:rPr>
          <w:t>Agend VS</w:t>
        </w:r>
      </w:hyperlink>
      <w:r w:rsidRPr="003F5FB0">
        <w:rPr>
          <w:rFonts w:eastAsia="Calibri"/>
          <w:b/>
          <w:color w:val="1F497D" w:themeColor="text2"/>
        </w:rPr>
        <w:t xml:space="preserve"> (viz odkaz).</w:t>
      </w:r>
    </w:p>
    <w:p w14:paraId="57CA2A71" w14:textId="77777777" w:rsidR="0091767C" w:rsidRDefault="0091767C" w:rsidP="0091767C">
      <w:pPr>
        <w:pStyle w:val="Odstavecseseznamem"/>
        <w:numPr>
          <w:ilvl w:val="0"/>
          <w:numId w:val="89"/>
        </w:numPr>
        <w:ind w:left="425" w:hanging="425"/>
        <w:contextualSpacing w:val="0"/>
        <w:rPr>
          <w:rFonts w:cs="Arial"/>
        </w:rPr>
      </w:pPr>
      <w:r w:rsidRPr="003F5FB0">
        <w:rPr>
          <w:rFonts w:eastAsia="Calibri" w:cs="Arial"/>
          <w:b/>
        </w:rPr>
        <w:t>Je objekt čerpán nebo poskytován jiným subjektům? – vyberte, zda daný objekt čerpáte či</w:t>
      </w:r>
      <w:r w:rsidRPr="00012A56">
        <w:rPr>
          <w:rFonts w:cs="Arial"/>
        </w:rPr>
        <w:t xml:space="preserve"> poskytujete někomu jinému.</w:t>
      </w:r>
    </w:p>
    <w:p w14:paraId="01CB2352" w14:textId="77777777" w:rsidR="0091767C" w:rsidRPr="002C53E5" w:rsidRDefault="0091767C" w:rsidP="0091767C">
      <w:pPr>
        <w:spacing w:before="40"/>
        <w:rPr>
          <w:rFonts w:cs="Arial"/>
        </w:rPr>
      </w:pPr>
      <w:r>
        <w:rPr>
          <w:rFonts w:cs="Arial"/>
        </w:rPr>
        <w:t>Řádky tabulky přidávejte dle potřeby.</w:t>
      </w:r>
    </w:p>
    <w:p w14:paraId="6916B456" w14:textId="2D54CB45" w:rsidR="0091767C" w:rsidRPr="003F5FB0" w:rsidRDefault="0091767C" w:rsidP="0091767C">
      <w:pPr>
        <w:spacing w:before="180"/>
        <w:rPr>
          <w:rFonts w:eastAsia="Calibri" w:cs="Arial"/>
          <w:b/>
          <w:color w:val="0000CC"/>
        </w:rPr>
      </w:pPr>
      <w:r w:rsidRPr="003F5FB0">
        <w:rPr>
          <w:rFonts w:eastAsia="Calibri" w:cs="Arial"/>
          <w:b/>
          <w:color w:val="0000CC"/>
        </w:rPr>
        <w:t>V tabulce 2</w:t>
      </w:r>
      <w:r w:rsidR="002A79C7">
        <w:rPr>
          <w:rFonts w:eastAsia="Calibri" w:cs="Arial"/>
          <w:b/>
          <w:color w:val="0000CC"/>
        </w:rPr>
        <w:t>2</w:t>
      </w:r>
      <w:r w:rsidRPr="003F5FB0">
        <w:rPr>
          <w:rFonts w:eastAsia="Calibri" w:cs="Arial"/>
          <w:b/>
          <w:color w:val="0000CC"/>
        </w:rPr>
        <w:t xml:space="preserve">: </w:t>
      </w:r>
      <w:r w:rsidRPr="003F5FB0">
        <w:rPr>
          <w:rFonts w:eastAsia="Calibri" w:cs="Arial"/>
          <w:b/>
          <w:bCs/>
          <w:color w:val="0000CC"/>
        </w:rPr>
        <w:t>Využití datového fondu základních registrů a dalších agend</w:t>
      </w:r>
      <w:r w:rsidRPr="003F5FB0">
        <w:rPr>
          <w:rFonts w:eastAsia="Calibri" w:cs="Arial"/>
          <w:b/>
          <w:color w:val="0000CC"/>
        </w:rPr>
        <w:t xml:space="preserve">, </w:t>
      </w:r>
      <w:r w:rsidRPr="001F7931">
        <w:rPr>
          <w:rFonts w:eastAsia="Calibri" w:cs="Arial"/>
          <w:b/>
          <w:color w:val="0000CC"/>
        </w:rPr>
        <w:t xml:space="preserve">zvolte </w:t>
      </w:r>
      <w:r w:rsidRPr="003F5FB0">
        <w:rPr>
          <w:rFonts w:eastAsia="Calibri" w:cs="Arial"/>
          <w:b/>
          <w:bCs/>
          <w:color w:val="0000CC"/>
        </w:rPr>
        <w:t>skutečnosti odpovídající z nabízených variant a vyplňte</w:t>
      </w:r>
      <w:r w:rsidRPr="004D2F4E">
        <w:rPr>
          <w:rFonts w:eastAsia="Calibri" w:cs="Arial"/>
          <w:b/>
          <w:bCs/>
          <w:color w:val="0000CC"/>
        </w:rPr>
        <w:t>:</w:t>
      </w:r>
    </w:p>
    <w:p w14:paraId="27114640" w14:textId="77777777" w:rsidR="0091767C" w:rsidRPr="0099132D" w:rsidRDefault="0091767C" w:rsidP="0091767C">
      <w:pPr>
        <w:pStyle w:val="Odstavecseseznamem"/>
        <w:numPr>
          <w:ilvl w:val="0"/>
          <w:numId w:val="89"/>
        </w:numPr>
        <w:ind w:left="425" w:hanging="425"/>
        <w:contextualSpacing w:val="0"/>
        <w:rPr>
          <w:rFonts w:eastAsia="Calibri" w:cs="Arial"/>
          <w:b/>
        </w:rPr>
      </w:pPr>
      <w:r w:rsidRPr="0099132D">
        <w:rPr>
          <w:rFonts w:eastAsia="Calibri" w:cs="Arial"/>
          <w:b/>
        </w:rPr>
        <w:t>Základní registry</w:t>
      </w:r>
    </w:p>
    <w:p w14:paraId="5CC0CB28" w14:textId="54FAE85E"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Způsob vedení datového kmene</w:t>
      </w:r>
      <w:r w:rsidRPr="00012A56">
        <w:rPr>
          <w:rFonts w:cs="Arial"/>
        </w:rPr>
        <w:t xml:space="preserve"> – uveďte, </w:t>
      </w:r>
      <w:r w:rsidRPr="00A30AEA">
        <w:rPr>
          <w:rFonts w:eastAsia="Calibri" w:cs="Arial"/>
        </w:rPr>
        <w:t>jakým</w:t>
      </w:r>
      <w:r w:rsidRPr="00012A56">
        <w:rPr>
          <w:rFonts w:cs="Arial"/>
        </w:rPr>
        <w:t xml:space="preserve"> způsobem </w:t>
      </w:r>
      <w:r w:rsidR="002A79C7">
        <w:rPr>
          <w:rFonts w:cs="Arial"/>
        </w:rPr>
        <w:t>je</w:t>
      </w:r>
      <w:r w:rsidRPr="00012A56">
        <w:rPr>
          <w:rFonts w:cs="Arial"/>
        </w:rPr>
        <w:t xml:space="preserve"> veden datový kmen údajů ze Základních registrů. Standardní jsou dva způsoby:</w:t>
      </w:r>
    </w:p>
    <w:p w14:paraId="6B3EA96D" w14:textId="640B5028" w:rsidR="0091767C" w:rsidRPr="00F619F6" w:rsidRDefault="0091767C" w:rsidP="0091767C">
      <w:pPr>
        <w:pStyle w:val="Odstavecseseznamem"/>
        <w:numPr>
          <w:ilvl w:val="0"/>
          <w:numId w:val="47"/>
        </w:numPr>
        <w:ind w:left="1134" w:hanging="425"/>
        <w:contextualSpacing w:val="0"/>
        <w:rPr>
          <w:rFonts w:cs="Arial"/>
        </w:rPr>
      </w:pPr>
      <w:r w:rsidRPr="00012A56">
        <w:rPr>
          <w:rFonts w:cs="Arial"/>
          <w:u w:val="single"/>
        </w:rPr>
        <w:t>Evidence referenčních údajů s notifikací změn ze ZR</w:t>
      </w:r>
      <w:r w:rsidRPr="00012A56">
        <w:rPr>
          <w:rFonts w:cs="Arial"/>
        </w:rPr>
        <w:t xml:space="preserve"> – evidence referenčních údajů ve vlastní databázi za použití notifikace změn ze základních registrů. Výsledkem tedy je, že v agendovém </w:t>
      </w:r>
      <w:r w:rsidRPr="00F619F6">
        <w:rPr>
          <w:rFonts w:cs="Arial"/>
        </w:rPr>
        <w:t>informačním systému jsou uloženy údaje, jako jméno/název, adresa a</w:t>
      </w:r>
      <w:r>
        <w:rPr>
          <w:rFonts w:cs="Arial"/>
        </w:rPr>
        <w:t>t</w:t>
      </w:r>
      <w:r w:rsidRPr="00F619F6">
        <w:rPr>
          <w:rFonts w:cs="Arial"/>
        </w:rPr>
        <w:t>d.</w:t>
      </w:r>
      <w:r w:rsidR="00D86F1B">
        <w:rPr>
          <w:rFonts w:cs="Arial"/>
        </w:rPr>
        <w:t>, a </w:t>
      </w:r>
      <w:r>
        <w:rPr>
          <w:rFonts w:cs="Arial"/>
        </w:rPr>
        <w:t>to</w:t>
      </w:r>
      <w:r w:rsidRPr="00F619F6">
        <w:rPr>
          <w:rFonts w:cs="Arial"/>
        </w:rPr>
        <w:t xml:space="preserve"> spolu s agendovými údaji</w:t>
      </w:r>
      <w:r>
        <w:rPr>
          <w:rFonts w:cs="Arial"/>
        </w:rPr>
        <w:t xml:space="preserve">, kde </w:t>
      </w:r>
      <w:r w:rsidRPr="00F619F6">
        <w:rPr>
          <w:rFonts w:cs="Arial"/>
        </w:rPr>
        <w:t>při každé změně referenčních údajů v základních registrech jsou tyto v agendovém systému aktualizovány.</w:t>
      </w:r>
    </w:p>
    <w:p w14:paraId="5DF6AA04" w14:textId="77777777"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Evidence jen identifikátoru (pseudonymu) a při potřebě zobrazení aktuální podoby referenčních údajů ze ZR</w:t>
      </w:r>
      <w:r w:rsidRPr="00F619F6">
        <w:rPr>
          <w:rFonts w:cs="Arial"/>
        </w:rPr>
        <w:t xml:space="preserve"> – evidence jen unikátního identifikátoru (AIFO/IČ) v agendovém informačním systému s tím, že při potřebě čtení záznamů souvisejících se subjektem se provede dotaz na aktuální verzi referenčních údajů ze základních registrů, které jsou zobrazeny a následně opět smazány.</w:t>
      </w:r>
    </w:p>
    <w:p w14:paraId="5AE53930" w14:textId="61162D49"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Nerelevantní</w:t>
      </w:r>
      <w:r w:rsidRPr="00F619F6">
        <w:rPr>
          <w:rFonts w:cs="Arial"/>
        </w:rPr>
        <w:t xml:space="preserve"> – vyberte, pokud </w:t>
      </w:r>
      <w:r w:rsidR="002A79C7">
        <w:rPr>
          <w:rFonts w:cs="Arial"/>
        </w:rPr>
        <w:t>předmětný funkční celek</w:t>
      </w:r>
      <w:r w:rsidRPr="00F619F6">
        <w:rPr>
          <w:rFonts w:cs="Arial"/>
        </w:rPr>
        <w:t xml:space="preserve"> nevede datový kmen využívající referenční údaje ze základních registrů.</w:t>
      </w:r>
    </w:p>
    <w:p w14:paraId="26CFC932" w14:textId="2BF95D44"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Jiný, popište</w:t>
      </w:r>
      <w:r w:rsidRPr="00F619F6">
        <w:rPr>
          <w:rFonts w:cs="Arial"/>
        </w:rPr>
        <w:t xml:space="preserve"> – tuto možnost zvolte v případě, že </w:t>
      </w:r>
      <w:r w:rsidR="002A79C7">
        <w:rPr>
          <w:rFonts w:cs="Arial"/>
        </w:rPr>
        <w:t xml:space="preserve">je </w:t>
      </w:r>
      <w:r w:rsidRPr="00F619F6">
        <w:rPr>
          <w:rFonts w:cs="Arial"/>
        </w:rPr>
        <w:t>datový kmen vedený jiným než některým výše uvedeným způsobem. Je třeba podrobně popsat zvolený způsob do sloupce Vysvětlení.</w:t>
      </w:r>
    </w:p>
    <w:p w14:paraId="0C664614" w14:textId="7D78E424" w:rsidR="0091767C" w:rsidRPr="00105CBA" w:rsidRDefault="0091767C" w:rsidP="0091767C">
      <w:pPr>
        <w:pStyle w:val="Odstavecseseznamem"/>
        <w:numPr>
          <w:ilvl w:val="0"/>
          <w:numId w:val="89"/>
        </w:numPr>
        <w:ind w:left="425" w:hanging="425"/>
        <w:contextualSpacing w:val="0"/>
        <w:rPr>
          <w:rFonts w:cs="Arial"/>
        </w:rPr>
      </w:pPr>
      <w:r w:rsidRPr="00EE5942">
        <w:rPr>
          <w:rFonts w:cs="Arial"/>
          <w:b/>
        </w:rPr>
        <w:t>Čtení údajů ROB</w:t>
      </w:r>
      <w:r w:rsidRPr="003F5FB0">
        <w:rPr>
          <w:rFonts w:cs="Arial"/>
          <w:b/>
        </w:rPr>
        <w:t xml:space="preserve"> – </w:t>
      </w:r>
      <w:r w:rsidRPr="00105CBA">
        <w:rPr>
          <w:rFonts w:cs="Arial"/>
          <w:bCs w:val="0"/>
        </w:rPr>
        <w:t xml:space="preserve">uveďte, zda řešení, jež je předmětem </w:t>
      </w:r>
      <w:r w:rsidR="002A79C7">
        <w:rPr>
          <w:rFonts w:cs="Arial"/>
          <w:bCs w:val="0"/>
        </w:rPr>
        <w:t>funkčního celku, čerpá</w:t>
      </w:r>
      <w:r w:rsidRPr="00105CBA">
        <w:rPr>
          <w:rFonts w:cs="Arial"/>
          <w:bCs w:val="0"/>
        </w:rPr>
        <w:t xml:space="preserve"> </w:t>
      </w:r>
      <w:r w:rsidR="002A79C7">
        <w:rPr>
          <w:rFonts w:cs="Arial"/>
        </w:rPr>
        <w:t>(</w:t>
      </w:r>
      <w:proofErr w:type="gramStart"/>
      <w:r w:rsidR="002A79C7">
        <w:rPr>
          <w:rFonts w:cs="Arial"/>
        </w:rPr>
        <w:t xml:space="preserve">načítá)  </w:t>
      </w:r>
      <w:r w:rsidR="002A79C7">
        <w:rPr>
          <w:rFonts w:cs="Arial"/>
          <w:bCs w:val="0"/>
        </w:rPr>
        <w:t>referenční</w:t>
      </w:r>
      <w:proofErr w:type="gramEnd"/>
      <w:r w:rsidR="002A79C7">
        <w:rPr>
          <w:rFonts w:cs="Arial"/>
          <w:bCs w:val="0"/>
        </w:rPr>
        <w:t xml:space="preserve"> údaje </w:t>
      </w:r>
      <w:r w:rsidRPr="00105CBA">
        <w:rPr>
          <w:rFonts w:cs="Arial"/>
          <w:bCs w:val="0"/>
        </w:rPr>
        <w:t xml:space="preserve">z Registru obyvatel. </w:t>
      </w:r>
      <w:r w:rsidR="002A79C7">
        <w:rPr>
          <w:rFonts w:cs="Arial"/>
          <w:bCs w:val="0"/>
        </w:rPr>
        <w:t xml:space="preserve">Zvolte </w:t>
      </w:r>
      <w:r w:rsidRPr="00105CBA">
        <w:rPr>
          <w:rFonts w:cs="Arial"/>
          <w:bCs w:val="0"/>
        </w:rPr>
        <w:t xml:space="preserve">Nerelevantní, </w:t>
      </w:r>
      <w:r w:rsidR="002A79C7">
        <w:rPr>
          <w:rFonts w:cs="Arial"/>
          <w:bCs w:val="0"/>
        </w:rPr>
        <w:t>když</w:t>
      </w:r>
      <w:r w:rsidRPr="00105CBA">
        <w:rPr>
          <w:rFonts w:cs="Arial"/>
          <w:bCs w:val="0"/>
        </w:rPr>
        <w:t xml:space="preserve"> k tomu nemáte zákonné zmocnění.</w:t>
      </w:r>
    </w:p>
    <w:p w14:paraId="4A9B289C" w14:textId="1BF2AA8D"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 údajů ROB</w:t>
      </w:r>
      <w:r w:rsidRPr="00F619F6">
        <w:rPr>
          <w:rFonts w:cs="Arial"/>
        </w:rPr>
        <w:t xml:space="preserve"> – uveďte, zda </w:t>
      </w:r>
      <w:r w:rsidR="002A79C7">
        <w:rPr>
          <w:rFonts w:cs="Arial"/>
        </w:rPr>
        <w:t xml:space="preserve">předmětné </w:t>
      </w:r>
      <w:r w:rsidRPr="00F619F6">
        <w:rPr>
          <w:rFonts w:cs="Arial"/>
        </w:rPr>
        <w:t>řešení edit</w:t>
      </w:r>
      <w:r w:rsidR="002A79C7">
        <w:rPr>
          <w:rFonts w:cs="Arial"/>
        </w:rPr>
        <w:t>uje</w:t>
      </w:r>
      <w:r w:rsidRPr="00F619F6">
        <w:rPr>
          <w:rFonts w:cs="Arial"/>
        </w:rPr>
        <w:t xml:space="preserve"> referenční nebo jiné údaje v Registru obyvatel. Vyberte volbu Nerelevantní, pokud k tomu nemáte zákonné zmocnění.</w:t>
      </w:r>
    </w:p>
    <w:p w14:paraId="3D71BD1E" w14:textId="441ECAB6"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lastRenderedPageBreak/>
        <w:t>Čtení údajů ROS</w:t>
      </w:r>
      <w:r w:rsidRPr="00F619F6">
        <w:rPr>
          <w:rFonts w:cs="Arial"/>
        </w:rPr>
        <w:t xml:space="preserve"> – uveďte, zda </w:t>
      </w:r>
      <w:r w:rsidR="002A79C7">
        <w:rPr>
          <w:rFonts w:eastAsia="Calibri" w:cs="Arial"/>
        </w:rPr>
        <w:t xml:space="preserve">předmětné </w:t>
      </w:r>
      <w:r w:rsidRPr="00F619F6">
        <w:rPr>
          <w:rFonts w:cs="Arial"/>
        </w:rPr>
        <w:t>čerp</w:t>
      </w:r>
      <w:r w:rsidR="002A79C7">
        <w:rPr>
          <w:rFonts w:cs="Arial"/>
        </w:rPr>
        <w:t>á (načítá) referenční údaje</w:t>
      </w:r>
      <w:r w:rsidRPr="00F619F6">
        <w:rPr>
          <w:rFonts w:cs="Arial"/>
        </w:rPr>
        <w:t xml:space="preserve"> z </w:t>
      </w:r>
      <w:r w:rsidRPr="006E0FC3">
        <w:rPr>
          <w:rFonts w:eastAsia="Calibri" w:cs="Arial"/>
        </w:rPr>
        <w:t>Registru</w:t>
      </w:r>
      <w:r w:rsidRPr="00F619F6">
        <w:rPr>
          <w:rFonts w:cs="Arial"/>
        </w:rPr>
        <w:t xml:space="preserve"> osob. Vyberte volbu Nerelevantní, pokud k tomu nemáte zákonné zmocnění.</w:t>
      </w:r>
    </w:p>
    <w:p w14:paraId="4F70F693" w14:textId="18AA0E3A"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w:t>
      </w:r>
      <w:r>
        <w:rPr>
          <w:rFonts w:cs="Arial"/>
          <w:b/>
        </w:rPr>
        <w:t xml:space="preserve"> </w:t>
      </w:r>
      <w:r w:rsidRPr="00F619F6">
        <w:rPr>
          <w:rFonts w:cs="Arial"/>
          <w:b/>
        </w:rPr>
        <w:t>údajů ROS</w:t>
      </w:r>
      <w:r w:rsidRPr="00F619F6">
        <w:rPr>
          <w:rFonts w:cs="Arial"/>
        </w:rPr>
        <w:t xml:space="preserve"> – uveďte, zda </w:t>
      </w:r>
      <w:r w:rsidR="002A79C7">
        <w:rPr>
          <w:rFonts w:cs="Arial"/>
        </w:rPr>
        <w:t xml:space="preserve">předmětné </w:t>
      </w:r>
      <w:r w:rsidRPr="00F619F6">
        <w:rPr>
          <w:rFonts w:cs="Arial"/>
        </w:rPr>
        <w:t>edit</w:t>
      </w:r>
      <w:r w:rsidR="002A79C7">
        <w:rPr>
          <w:rFonts w:cs="Arial"/>
        </w:rPr>
        <w:t>uje</w:t>
      </w:r>
      <w:r w:rsidRPr="00F619F6">
        <w:rPr>
          <w:rFonts w:cs="Arial"/>
        </w:rPr>
        <w:t xml:space="preserve"> referenční </w:t>
      </w:r>
      <w:r w:rsidRPr="006E0FC3">
        <w:rPr>
          <w:rFonts w:eastAsia="Calibri" w:cs="Arial"/>
        </w:rPr>
        <w:t>nebo</w:t>
      </w:r>
      <w:r w:rsidRPr="00F619F6">
        <w:rPr>
          <w:rFonts w:cs="Arial"/>
        </w:rPr>
        <w:t xml:space="preserve"> jiné údaje v Registru osob. Vyberte volbu Nerelevantní, pokud k tomu nemáte zákonné zmocnění.</w:t>
      </w:r>
    </w:p>
    <w:p w14:paraId="3BB0349A" w14:textId="75CEAB71"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Čtení údajů RÚIAN</w:t>
      </w:r>
      <w:r w:rsidRPr="00F619F6">
        <w:rPr>
          <w:rFonts w:cs="Arial"/>
        </w:rPr>
        <w:t xml:space="preserve"> – uveďte, </w:t>
      </w:r>
      <w:r w:rsidRPr="00C3512E">
        <w:rPr>
          <w:rFonts w:eastAsia="Calibri" w:cs="Arial"/>
        </w:rPr>
        <w:t>zda</w:t>
      </w:r>
      <w:r w:rsidRPr="00F619F6">
        <w:rPr>
          <w:rFonts w:cs="Arial"/>
        </w:rPr>
        <w:t> </w:t>
      </w:r>
      <w:r w:rsidR="002A79C7">
        <w:rPr>
          <w:rFonts w:cs="Arial"/>
        </w:rPr>
        <w:t xml:space="preserve">předmětné </w:t>
      </w:r>
      <w:r w:rsidRPr="00F619F6">
        <w:rPr>
          <w:rFonts w:cs="Arial"/>
        </w:rPr>
        <w:t>řešení čerp</w:t>
      </w:r>
      <w:r w:rsidR="002A79C7">
        <w:rPr>
          <w:rFonts w:cs="Arial"/>
        </w:rPr>
        <w:t>á</w:t>
      </w:r>
      <w:r w:rsidRPr="00F619F6">
        <w:rPr>
          <w:rFonts w:cs="Arial"/>
        </w:rPr>
        <w:t xml:space="preserve"> </w:t>
      </w:r>
      <w:r w:rsidR="002A79C7">
        <w:rPr>
          <w:rFonts w:cs="Arial"/>
        </w:rPr>
        <w:t xml:space="preserve">(načítá) </w:t>
      </w:r>
      <w:r w:rsidRPr="006E0FC3">
        <w:rPr>
          <w:rFonts w:eastAsia="Calibri" w:cs="Arial"/>
        </w:rPr>
        <w:t>referenční</w:t>
      </w:r>
      <w:r w:rsidRPr="00F619F6">
        <w:rPr>
          <w:rFonts w:cs="Arial"/>
        </w:rPr>
        <w:t xml:space="preserve"> </w:t>
      </w:r>
      <w:proofErr w:type="gramStart"/>
      <w:r w:rsidRPr="00F619F6">
        <w:rPr>
          <w:rFonts w:cs="Arial"/>
        </w:rPr>
        <w:t>údaje  z Registru</w:t>
      </w:r>
      <w:proofErr w:type="gramEnd"/>
      <w:r w:rsidRPr="00F619F6">
        <w:rPr>
          <w:rFonts w:cs="Arial"/>
        </w:rPr>
        <w:t xml:space="preserve"> územní identifikace, adres a nemovitostí.</w:t>
      </w:r>
    </w:p>
    <w:p w14:paraId="71DED18F"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 údajů RÚIAN</w:t>
      </w:r>
      <w:r w:rsidRPr="00F619F6">
        <w:rPr>
          <w:rFonts w:cs="Arial"/>
        </w:rPr>
        <w:t xml:space="preserve"> – uveďte, zda bude řešení, jež je předmětem </w:t>
      </w:r>
      <w:r w:rsidRPr="006E0FC3">
        <w:rPr>
          <w:rFonts w:eastAsia="Calibri" w:cs="Arial"/>
        </w:rPr>
        <w:t>projektu</w:t>
      </w:r>
      <w:r w:rsidRPr="00F619F6">
        <w:rPr>
          <w:rFonts w:cs="Arial"/>
        </w:rPr>
        <w:t xml:space="preserve">, editovat referenční nebo jiné údaje v Registru územní </w:t>
      </w:r>
      <w:r w:rsidRPr="00C3512E">
        <w:rPr>
          <w:rFonts w:eastAsia="Calibri" w:cs="Arial"/>
        </w:rPr>
        <w:t>identifikace</w:t>
      </w:r>
      <w:r w:rsidRPr="00F619F6">
        <w:rPr>
          <w:rFonts w:cs="Arial"/>
        </w:rPr>
        <w:t>, adres a nemovitostí. Vyberte volbu Nerelevantní, pokud k tomu nemáte zákonné zmocnění.</w:t>
      </w:r>
    </w:p>
    <w:p w14:paraId="0C1A3E15" w14:textId="60C81A28"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Čtení údajů</w:t>
      </w:r>
      <w:r>
        <w:rPr>
          <w:rFonts w:cs="Arial"/>
          <w:b/>
        </w:rPr>
        <w:t xml:space="preserve"> </w:t>
      </w:r>
      <w:r w:rsidRPr="00F619F6">
        <w:rPr>
          <w:rFonts w:cs="Arial"/>
          <w:b/>
        </w:rPr>
        <w:t>RPP</w:t>
      </w:r>
      <w:r w:rsidR="002A79C7">
        <w:rPr>
          <w:rFonts w:cs="Arial"/>
        </w:rPr>
        <w:t xml:space="preserve"> – uveďte, zda </w:t>
      </w:r>
      <w:r w:rsidRPr="00F619F6">
        <w:rPr>
          <w:rFonts w:cs="Arial"/>
        </w:rPr>
        <w:t>řešení</w:t>
      </w:r>
      <w:r w:rsidR="002A79C7">
        <w:rPr>
          <w:rFonts w:cs="Arial"/>
        </w:rPr>
        <w:t xml:space="preserve"> načítá</w:t>
      </w:r>
      <w:r w:rsidRPr="00F619F6">
        <w:rPr>
          <w:rFonts w:cs="Arial"/>
        </w:rPr>
        <w:t xml:space="preserve"> práva a povinnosti z</w:t>
      </w:r>
      <w:r w:rsidR="00107D35">
        <w:rPr>
          <w:rFonts w:cs="Arial"/>
        </w:rPr>
        <w:t> </w:t>
      </w:r>
      <w:r w:rsidRPr="00F619F6">
        <w:rPr>
          <w:rFonts w:cs="Arial"/>
        </w:rPr>
        <w:t>Registru práv a povinností.</w:t>
      </w:r>
    </w:p>
    <w:p w14:paraId="65CC6B17" w14:textId="11D83966" w:rsidR="0091767C" w:rsidRDefault="0091767C" w:rsidP="0091767C">
      <w:pPr>
        <w:pStyle w:val="Odstavecseseznamem"/>
        <w:numPr>
          <w:ilvl w:val="0"/>
          <w:numId w:val="89"/>
        </w:numPr>
        <w:ind w:left="425" w:hanging="425"/>
        <w:contextualSpacing w:val="0"/>
        <w:rPr>
          <w:rFonts w:cs="Arial"/>
        </w:rPr>
      </w:pPr>
      <w:r>
        <w:rPr>
          <w:rFonts w:cs="Arial"/>
          <w:b/>
        </w:rPr>
        <w:t>Editace</w:t>
      </w:r>
      <w:r w:rsidRPr="00F619F6">
        <w:rPr>
          <w:rFonts w:cs="Arial"/>
          <w:b/>
        </w:rPr>
        <w:t xml:space="preserve"> údajů</w:t>
      </w:r>
      <w:r>
        <w:rPr>
          <w:rFonts w:cs="Arial"/>
          <w:b/>
        </w:rPr>
        <w:t xml:space="preserve"> </w:t>
      </w:r>
      <w:r w:rsidRPr="00F619F6">
        <w:rPr>
          <w:rFonts w:cs="Arial"/>
          <w:b/>
        </w:rPr>
        <w:t>RPP</w:t>
      </w:r>
      <w:r w:rsidRPr="00F619F6">
        <w:rPr>
          <w:rFonts w:cs="Arial"/>
        </w:rPr>
        <w:t xml:space="preserve"> – uveďte, zda </w:t>
      </w:r>
      <w:r w:rsidR="002A79C7">
        <w:rPr>
          <w:rFonts w:cs="Arial"/>
        </w:rPr>
        <w:t xml:space="preserve">předmětné </w:t>
      </w:r>
      <w:r w:rsidRPr="00F619F6">
        <w:rPr>
          <w:rFonts w:cs="Arial"/>
        </w:rPr>
        <w:t>řešení</w:t>
      </w:r>
      <w:r w:rsidR="002A79C7">
        <w:rPr>
          <w:rFonts w:cs="Arial"/>
        </w:rPr>
        <w:t xml:space="preserve"> </w:t>
      </w:r>
      <w:r>
        <w:rPr>
          <w:rFonts w:cs="Arial"/>
        </w:rPr>
        <w:t>edit</w:t>
      </w:r>
      <w:r w:rsidR="002A79C7">
        <w:rPr>
          <w:rFonts w:cs="Arial"/>
        </w:rPr>
        <w:t>uje</w:t>
      </w:r>
      <w:r w:rsidRPr="00F619F6">
        <w:rPr>
          <w:rFonts w:cs="Arial"/>
        </w:rPr>
        <w:t xml:space="preserve"> práva a</w:t>
      </w:r>
      <w:r w:rsidR="00107D35">
        <w:rPr>
          <w:rFonts w:cs="Arial"/>
        </w:rPr>
        <w:t> </w:t>
      </w:r>
      <w:r w:rsidRPr="00F619F6">
        <w:rPr>
          <w:rFonts w:cs="Arial"/>
        </w:rPr>
        <w:t xml:space="preserve">povinnosti </w:t>
      </w:r>
      <w:r>
        <w:rPr>
          <w:rFonts w:cs="Arial"/>
        </w:rPr>
        <w:t>nebo jiné údaje v</w:t>
      </w:r>
      <w:r w:rsidRPr="00F619F6">
        <w:rPr>
          <w:rFonts w:cs="Arial"/>
        </w:rPr>
        <w:t xml:space="preserve"> Registru práv a povinností.</w:t>
      </w:r>
      <w:r w:rsidRPr="00105CBA">
        <w:rPr>
          <w:rFonts w:cs="Arial"/>
        </w:rPr>
        <w:t xml:space="preserve"> </w:t>
      </w:r>
      <w:r w:rsidRPr="00F619F6">
        <w:rPr>
          <w:rFonts w:cs="Arial"/>
        </w:rPr>
        <w:t>Vyberte volbu Nerelevantní, pokud k tomu nemáte zákonné zmocnění</w:t>
      </w:r>
      <w:r>
        <w:rPr>
          <w:rFonts w:cs="Arial"/>
        </w:rPr>
        <w:t>.</w:t>
      </w:r>
    </w:p>
    <w:p w14:paraId="6E354BC9" w14:textId="02268B46" w:rsidR="0091767C" w:rsidRPr="003F5FB0" w:rsidRDefault="0091767C" w:rsidP="0091767C">
      <w:pPr>
        <w:pStyle w:val="Odstavecseseznamem"/>
        <w:numPr>
          <w:ilvl w:val="0"/>
          <w:numId w:val="89"/>
        </w:numPr>
        <w:ind w:left="425" w:hanging="425"/>
        <w:contextualSpacing w:val="0"/>
        <w:rPr>
          <w:rFonts w:cs="Arial"/>
          <w:b/>
          <w:bCs w:val="0"/>
        </w:rPr>
      </w:pPr>
      <w:r w:rsidRPr="003F5FB0">
        <w:rPr>
          <w:rFonts w:cs="Arial"/>
          <w:b/>
          <w:bCs w:val="0"/>
        </w:rPr>
        <w:t>Evidujeme subjekty nebo objekty, které nejsou v základních registrech</w:t>
      </w:r>
      <w:r>
        <w:rPr>
          <w:rFonts w:cs="Arial"/>
        </w:rPr>
        <w:t xml:space="preserve"> – uveďte, zda předmět</w:t>
      </w:r>
      <w:r w:rsidR="002A79C7">
        <w:rPr>
          <w:rFonts w:cs="Arial"/>
        </w:rPr>
        <w:t xml:space="preserve">né řešení </w:t>
      </w:r>
      <w:r>
        <w:rPr>
          <w:rFonts w:cs="Arial"/>
        </w:rPr>
        <w:t>evid</w:t>
      </w:r>
      <w:r w:rsidR="002A79C7">
        <w:rPr>
          <w:rFonts w:cs="Arial"/>
        </w:rPr>
        <w:t>uje</w:t>
      </w:r>
      <w:r>
        <w:rPr>
          <w:rFonts w:cs="Arial"/>
        </w:rPr>
        <w:t xml:space="preserve"> další subjekty nebo objekty, které nejsou evidovány prostřednictvím základních registrů.</w:t>
      </w:r>
    </w:p>
    <w:p w14:paraId="0DA95695"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Využití údajů publikovaných prostřednictvím kompozitních služeb editorů Základních registrů</w:t>
      </w:r>
      <w:r>
        <w:rPr>
          <w:rFonts w:cs="Arial"/>
          <w:b/>
        </w:rPr>
        <w:t>:</w:t>
      </w:r>
    </w:p>
    <w:p w14:paraId="346B4FA5" w14:textId="5EF76CE8" w:rsidR="0091767C" w:rsidRPr="00F619F6" w:rsidRDefault="0091767C" w:rsidP="0091767C">
      <w:pPr>
        <w:pStyle w:val="Odstavecseseznamem"/>
        <w:numPr>
          <w:ilvl w:val="0"/>
          <w:numId w:val="91"/>
        </w:numPr>
        <w:spacing w:before="40"/>
        <w:ind w:left="709" w:hanging="284"/>
        <w:contextualSpacing w:val="0"/>
        <w:rPr>
          <w:rFonts w:cs="Arial"/>
          <w:b/>
        </w:rPr>
      </w:pPr>
      <w:r w:rsidRPr="00F619F6">
        <w:rPr>
          <w:rFonts w:cs="Arial"/>
          <w:b/>
        </w:rPr>
        <w:t>Evidence obyvatel (ISEO)</w:t>
      </w:r>
      <w:r w:rsidRPr="00F619F6">
        <w:rPr>
          <w:rFonts w:cs="Arial"/>
        </w:rPr>
        <w:t xml:space="preserve"> – uveďte, zda a v jakém rozsahu </w:t>
      </w:r>
      <w:r w:rsidR="002A79C7">
        <w:rPr>
          <w:rFonts w:cs="Arial"/>
        </w:rPr>
        <w:t>jsou využívány</w:t>
      </w:r>
      <w:r w:rsidRPr="00F619F6">
        <w:rPr>
          <w:rFonts w:cs="Arial"/>
        </w:rPr>
        <w:t xml:space="preserve"> kompozitní služby Informačního systému Evidence </w:t>
      </w:r>
      <w:r w:rsidRPr="00B74143">
        <w:rPr>
          <w:rFonts w:eastAsia="Calibri" w:cs="Arial"/>
        </w:rPr>
        <w:t>obyvatel</w:t>
      </w:r>
      <w:r w:rsidRPr="00F619F6">
        <w:rPr>
          <w:rFonts w:cs="Arial"/>
        </w:rPr>
        <w:t>.</w:t>
      </w:r>
    </w:p>
    <w:p w14:paraId="13DB4BA7" w14:textId="7063E849" w:rsidR="0091767C" w:rsidRPr="003F5FB0" w:rsidRDefault="0091767C" w:rsidP="0091767C">
      <w:pPr>
        <w:pStyle w:val="Odstavecseseznamem"/>
        <w:numPr>
          <w:ilvl w:val="0"/>
          <w:numId w:val="91"/>
        </w:numPr>
        <w:spacing w:before="40"/>
        <w:ind w:left="709" w:hanging="284"/>
        <w:contextualSpacing w:val="0"/>
        <w:rPr>
          <w:rFonts w:cs="Arial"/>
          <w:b/>
        </w:rPr>
      </w:pPr>
      <w:r w:rsidRPr="00F619F6">
        <w:rPr>
          <w:rFonts w:cs="Arial"/>
          <w:b/>
        </w:rPr>
        <w:t>Cizinecký informační systém (CIS</w:t>
      </w:r>
      <w:r w:rsidRPr="003F5FB0">
        <w:rPr>
          <w:rFonts w:cs="Arial"/>
          <w:bCs w:val="0"/>
        </w:rPr>
        <w:t>)</w:t>
      </w:r>
      <w:r w:rsidRPr="0010510B">
        <w:rPr>
          <w:rFonts w:cs="Arial"/>
          <w:bCs w:val="0"/>
        </w:rPr>
        <w:t xml:space="preserve"> – uveďte, zda a v jakém rozsahu </w:t>
      </w:r>
      <w:r w:rsidR="002A79C7">
        <w:rPr>
          <w:rFonts w:cs="Arial"/>
          <w:bCs w:val="0"/>
        </w:rPr>
        <w:t>jsou využívány</w:t>
      </w:r>
      <w:r w:rsidRPr="0010510B">
        <w:rPr>
          <w:rFonts w:cs="Arial"/>
          <w:bCs w:val="0"/>
        </w:rPr>
        <w:t xml:space="preserve"> kompozitní služby Cizineckého informačního systému.</w:t>
      </w:r>
    </w:p>
    <w:p w14:paraId="5EF20FEC" w14:textId="13A0AF1C" w:rsidR="0091767C" w:rsidRPr="0010510B" w:rsidRDefault="0091767C" w:rsidP="0091767C">
      <w:pPr>
        <w:pStyle w:val="Odstavecseseznamem"/>
        <w:numPr>
          <w:ilvl w:val="0"/>
          <w:numId w:val="91"/>
        </w:numPr>
        <w:spacing w:before="40"/>
        <w:ind w:left="709" w:hanging="284"/>
        <w:contextualSpacing w:val="0"/>
        <w:rPr>
          <w:rFonts w:cs="Arial"/>
          <w:b/>
        </w:rPr>
      </w:pPr>
      <w:r>
        <w:rPr>
          <w:rFonts w:cs="Arial"/>
          <w:b/>
          <w:bCs w:val="0"/>
        </w:rPr>
        <w:t>Evidence občanských průkazů (AISEOP</w:t>
      </w:r>
      <w:r w:rsidRPr="0031043B">
        <w:rPr>
          <w:rFonts w:cs="Arial"/>
          <w:bCs w:val="0"/>
        </w:rPr>
        <w:t>)</w:t>
      </w:r>
      <w:r w:rsidRPr="0010510B">
        <w:rPr>
          <w:rFonts w:cs="Arial"/>
          <w:bCs w:val="0"/>
        </w:rPr>
        <w:t xml:space="preserve"> – uveďte, zda a v jakém rozsahu </w:t>
      </w:r>
      <w:r w:rsidR="002A79C7">
        <w:rPr>
          <w:rFonts w:cs="Arial"/>
          <w:bCs w:val="0"/>
        </w:rPr>
        <w:t>jsou využívány</w:t>
      </w:r>
      <w:r w:rsidR="002A79C7" w:rsidRPr="0010510B">
        <w:rPr>
          <w:rFonts w:cs="Arial"/>
          <w:bCs w:val="0"/>
        </w:rPr>
        <w:t xml:space="preserve"> </w:t>
      </w:r>
      <w:r w:rsidRPr="0010510B">
        <w:rPr>
          <w:rFonts w:cs="Arial"/>
          <w:bCs w:val="0"/>
        </w:rPr>
        <w:t>kompozitní služby informačního systému</w:t>
      </w:r>
      <w:r>
        <w:rPr>
          <w:rFonts w:cs="Arial"/>
          <w:bCs w:val="0"/>
        </w:rPr>
        <w:t>.</w:t>
      </w:r>
    </w:p>
    <w:p w14:paraId="0759AACD" w14:textId="0C6F9BDC" w:rsidR="0091767C" w:rsidRPr="003F5FB0" w:rsidRDefault="0091767C" w:rsidP="0091767C">
      <w:pPr>
        <w:pStyle w:val="Odstavecseseznamem"/>
        <w:numPr>
          <w:ilvl w:val="0"/>
          <w:numId w:val="91"/>
        </w:numPr>
        <w:spacing w:before="40"/>
        <w:ind w:left="709" w:hanging="284"/>
        <w:contextualSpacing w:val="0"/>
        <w:rPr>
          <w:rFonts w:cs="Arial"/>
          <w:b/>
        </w:rPr>
      </w:pPr>
      <w:r>
        <w:rPr>
          <w:rFonts w:cs="Arial"/>
          <w:b/>
          <w:bCs w:val="0"/>
        </w:rPr>
        <w:t>Evidence cestovních dokladů (AISECD</w:t>
      </w:r>
      <w:r w:rsidRPr="0031043B">
        <w:rPr>
          <w:rFonts w:cs="Arial"/>
          <w:bCs w:val="0"/>
        </w:rPr>
        <w:t>)</w:t>
      </w:r>
      <w:r w:rsidRPr="0010510B">
        <w:rPr>
          <w:rFonts w:cs="Arial"/>
          <w:bCs w:val="0"/>
        </w:rPr>
        <w:t xml:space="preserve"> – uveďte, zda a v jakém rozsahu </w:t>
      </w:r>
      <w:r w:rsidR="002A79C7">
        <w:rPr>
          <w:rFonts w:cs="Arial"/>
          <w:bCs w:val="0"/>
        </w:rPr>
        <w:t xml:space="preserve">jsou využívány </w:t>
      </w:r>
      <w:r w:rsidRPr="0010510B">
        <w:rPr>
          <w:rFonts w:cs="Arial"/>
          <w:bCs w:val="0"/>
        </w:rPr>
        <w:t>kompozitní služby informačního systému</w:t>
      </w:r>
      <w:r>
        <w:rPr>
          <w:rFonts w:cs="Arial"/>
          <w:bCs w:val="0"/>
        </w:rPr>
        <w:t>.</w:t>
      </w:r>
    </w:p>
    <w:p w14:paraId="15FA3AB0" w14:textId="77777777" w:rsidR="0091767C" w:rsidRPr="0010510B" w:rsidRDefault="0091767C" w:rsidP="0091767C">
      <w:pPr>
        <w:pStyle w:val="Odstavecseseznamem"/>
        <w:numPr>
          <w:ilvl w:val="0"/>
          <w:numId w:val="89"/>
        </w:numPr>
        <w:ind w:left="425" w:hanging="425"/>
        <w:contextualSpacing w:val="0"/>
        <w:rPr>
          <w:rFonts w:cs="Arial"/>
          <w:b/>
          <w:bCs w:val="0"/>
        </w:rPr>
      </w:pPr>
      <w:r w:rsidRPr="003F5FB0">
        <w:rPr>
          <w:rFonts w:cs="Arial"/>
          <w:b/>
          <w:bCs w:val="0"/>
        </w:rPr>
        <w:t>Informační systém sdílené služby (ISSS dříve jako eGSB)</w:t>
      </w:r>
      <w:r>
        <w:rPr>
          <w:rFonts w:cs="Arial"/>
          <w:b/>
          <w:bCs w:val="0"/>
        </w:rPr>
        <w:t>:</w:t>
      </w:r>
    </w:p>
    <w:p w14:paraId="3BAA3EF7" w14:textId="5ED6027D" w:rsidR="0091767C" w:rsidRPr="00F619F6" w:rsidRDefault="0091767C" w:rsidP="0091767C">
      <w:pPr>
        <w:pStyle w:val="Odstavecseseznamem"/>
        <w:numPr>
          <w:ilvl w:val="0"/>
          <w:numId w:val="91"/>
        </w:numPr>
        <w:spacing w:before="40"/>
        <w:ind w:left="709" w:hanging="284"/>
        <w:contextualSpacing w:val="0"/>
        <w:rPr>
          <w:rFonts w:cs="Arial"/>
        </w:rPr>
      </w:pPr>
      <w:r w:rsidRPr="00E24A61">
        <w:rPr>
          <w:rFonts w:cs="Arial"/>
          <w:b/>
        </w:rPr>
        <w:t xml:space="preserve">Čerpání dat přes </w:t>
      </w:r>
      <w:r>
        <w:rPr>
          <w:rFonts w:cs="Arial"/>
          <w:b/>
        </w:rPr>
        <w:t>ISSS</w:t>
      </w:r>
      <w:r w:rsidRPr="00F619F6" w:rsidDel="0010510B">
        <w:rPr>
          <w:rFonts w:cs="Arial"/>
          <w:b/>
        </w:rPr>
        <w:t xml:space="preserve"> </w:t>
      </w:r>
      <w:r w:rsidRPr="00F619F6">
        <w:rPr>
          <w:rFonts w:cs="Arial"/>
        </w:rPr>
        <w:t>–</w:t>
      </w:r>
      <w:r>
        <w:rPr>
          <w:rFonts w:cs="Arial"/>
        </w:rPr>
        <w:t xml:space="preserve"> </w:t>
      </w:r>
      <w:r w:rsidRPr="00F619F6">
        <w:rPr>
          <w:rFonts w:cs="Arial"/>
        </w:rPr>
        <w:t>uveďte</w:t>
      </w:r>
      <w:r>
        <w:rPr>
          <w:rFonts w:cs="Arial"/>
        </w:rPr>
        <w:t xml:space="preserve">, </w:t>
      </w:r>
      <w:r w:rsidRPr="00F619F6">
        <w:rPr>
          <w:rFonts w:cs="Arial"/>
        </w:rPr>
        <w:t xml:space="preserve">zda </w:t>
      </w:r>
      <w:r w:rsidR="006E4956">
        <w:rPr>
          <w:rFonts w:cs="Arial"/>
        </w:rPr>
        <w:t>předmětné řešení využívá</w:t>
      </w:r>
      <w:r w:rsidRPr="00F619F6">
        <w:rPr>
          <w:rFonts w:cs="Arial"/>
        </w:rPr>
        <w:t xml:space="preserve"> </w:t>
      </w:r>
      <w:r>
        <w:rPr>
          <w:rFonts w:cs="Arial"/>
        </w:rPr>
        <w:t>ISSS</w:t>
      </w:r>
      <w:r w:rsidRPr="00F619F6">
        <w:rPr>
          <w:rFonts w:cs="Arial"/>
        </w:rPr>
        <w:t xml:space="preserve"> pro čerpání dat z jiných systémů nebo pro využití jiných služeb </w:t>
      </w:r>
      <w:r>
        <w:rPr>
          <w:rFonts w:cs="Arial"/>
        </w:rPr>
        <w:t>ISSS</w:t>
      </w:r>
      <w:r w:rsidRPr="00F619F6">
        <w:rPr>
          <w:rFonts w:cs="Arial"/>
        </w:rPr>
        <w:t xml:space="preserve">. Uveďte jaká data a služby </w:t>
      </w:r>
      <w:r w:rsidR="006E4956">
        <w:rPr>
          <w:rFonts w:cs="Arial"/>
        </w:rPr>
        <w:t>jsou</w:t>
      </w:r>
      <w:r w:rsidRPr="00F619F6">
        <w:rPr>
          <w:rFonts w:cs="Arial"/>
        </w:rPr>
        <w:t xml:space="preserve"> skrze </w:t>
      </w:r>
      <w:r>
        <w:rPr>
          <w:rFonts w:cs="Arial"/>
        </w:rPr>
        <w:t>ISSS</w:t>
      </w:r>
      <w:r w:rsidRPr="00F619F6">
        <w:rPr>
          <w:rFonts w:cs="Arial"/>
        </w:rPr>
        <w:t xml:space="preserve"> využívána.</w:t>
      </w:r>
    </w:p>
    <w:p w14:paraId="0D3E5915" w14:textId="23AB8A1B" w:rsidR="0091767C" w:rsidRDefault="0091767C" w:rsidP="0091767C">
      <w:pPr>
        <w:pStyle w:val="Odstavecseseznamem"/>
        <w:numPr>
          <w:ilvl w:val="0"/>
          <w:numId w:val="91"/>
        </w:numPr>
        <w:spacing w:before="40"/>
        <w:ind w:left="709" w:hanging="284"/>
        <w:contextualSpacing w:val="0"/>
        <w:rPr>
          <w:rFonts w:cs="Arial"/>
        </w:rPr>
      </w:pPr>
      <w:r w:rsidRPr="00F619F6">
        <w:rPr>
          <w:rFonts w:cs="Arial"/>
          <w:b/>
        </w:rPr>
        <w:t xml:space="preserve">Publikování vlastních dat přes </w:t>
      </w:r>
      <w:r>
        <w:rPr>
          <w:rFonts w:cs="Arial"/>
          <w:b/>
        </w:rPr>
        <w:t>ISSS</w:t>
      </w:r>
      <w:r w:rsidRPr="00F619F6">
        <w:rPr>
          <w:rFonts w:cs="Arial"/>
        </w:rPr>
        <w:t xml:space="preserve"> – uveďte, zda </w:t>
      </w:r>
      <w:r w:rsidR="006E4956">
        <w:rPr>
          <w:rFonts w:cs="Arial"/>
        </w:rPr>
        <w:t xml:space="preserve">předmětné řešení publikuje </w:t>
      </w:r>
      <w:r w:rsidRPr="00F619F6">
        <w:rPr>
          <w:rFonts w:cs="Arial"/>
        </w:rPr>
        <w:t>dat</w:t>
      </w:r>
      <w:r w:rsidR="006E4956">
        <w:rPr>
          <w:rFonts w:cs="Arial"/>
        </w:rPr>
        <w:t>a</w:t>
      </w:r>
      <w:r w:rsidRPr="00F619F6">
        <w:rPr>
          <w:rFonts w:cs="Arial"/>
        </w:rPr>
        <w:t xml:space="preserve"> prostřednictvím </w:t>
      </w:r>
      <w:r>
        <w:rPr>
          <w:rFonts w:cs="Arial"/>
        </w:rPr>
        <w:t>ISSS</w:t>
      </w:r>
      <w:r w:rsidRPr="00F619F6">
        <w:rPr>
          <w:rFonts w:cs="Arial"/>
        </w:rPr>
        <w:t xml:space="preserve"> pro jiné agendové informační systémy a jaká data </w:t>
      </w:r>
      <w:r w:rsidR="006E4956">
        <w:rPr>
          <w:rFonts w:cs="Arial"/>
        </w:rPr>
        <w:t>jsou</w:t>
      </w:r>
      <w:r w:rsidRPr="00F619F6">
        <w:rPr>
          <w:rFonts w:cs="Arial"/>
        </w:rPr>
        <w:t xml:space="preserve"> </w:t>
      </w:r>
      <w:r w:rsidR="006E4956">
        <w:rPr>
          <w:rFonts w:cs="Arial"/>
        </w:rPr>
        <w:t xml:space="preserve">takto </w:t>
      </w:r>
      <w:r w:rsidRPr="00F619F6">
        <w:rPr>
          <w:rFonts w:cs="Arial"/>
        </w:rPr>
        <w:t>publikována.</w:t>
      </w:r>
    </w:p>
    <w:p w14:paraId="50D5D770" w14:textId="77777777" w:rsidR="000811EA" w:rsidRPr="0010510B" w:rsidRDefault="000811EA" w:rsidP="000811EA">
      <w:pPr>
        <w:pStyle w:val="Odstavecseseznamem"/>
        <w:numPr>
          <w:ilvl w:val="0"/>
          <w:numId w:val="89"/>
        </w:numPr>
        <w:ind w:left="425" w:hanging="425"/>
        <w:contextualSpacing w:val="0"/>
        <w:rPr>
          <w:rFonts w:cs="Arial"/>
          <w:b/>
          <w:bCs w:val="0"/>
        </w:rPr>
      </w:pPr>
      <w:r>
        <w:rPr>
          <w:rFonts w:cs="Arial"/>
          <w:b/>
          <w:bCs w:val="0"/>
        </w:rPr>
        <w:t>Komunikace mimo propojený datový fond</w:t>
      </w:r>
    </w:p>
    <w:p w14:paraId="36B6D02F" w14:textId="77777777" w:rsidR="000811EA" w:rsidRPr="000811EA" w:rsidRDefault="000811EA" w:rsidP="000811EA">
      <w:pPr>
        <w:pStyle w:val="Odstavecseseznamem"/>
        <w:numPr>
          <w:ilvl w:val="0"/>
          <w:numId w:val="91"/>
        </w:numPr>
        <w:spacing w:before="40"/>
        <w:ind w:left="709" w:hanging="284"/>
        <w:contextualSpacing w:val="0"/>
        <w:rPr>
          <w:rFonts w:cs="Arial"/>
          <w:b/>
        </w:rPr>
      </w:pPr>
      <w:r>
        <w:rPr>
          <w:rFonts w:cs="Arial"/>
          <w:b/>
        </w:rPr>
        <w:t>Využívání vlastních proprietárních rozhraní</w:t>
      </w:r>
      <w:r w:rsidRPr="00F619F6" w:rsidDel="0010510B">
        <w:rPr>
          <w:rFonts w:cs="Arial"/>
          <w:b/>
        </w:rPr>
        <w:t xml:space="preserve"> </w:t>
      </w:r>
      <w:r w:rsidRPr="00130CB6">
        <w:rPr>
          <w:rFonts w:cs="Arial"/>
          <w:b/>
        </w:rPr>
        <w:t xml:space="preserve">– </w:t>
      </w:r>
      <w:r>
        <w:rPr>
          <w:rFonts w:cs="Arial"/>
          <w:b/>
        </w:rPr>
        <w:t xml:space="preserve">POZOR! V případě </w:t>
      </w:r>
      <w:r w:rsidRPr="00686B61">
        <w:rPr>
          <w:rFonts w:cs="Arial"/>
          <w:b/>
        </w:rPr>
        <w:t xml:space="preserve">odpovědi ANO </w:t>
      </w:r>
      <w:r>
        <w:rPr>
          <w:rFonts w:cs="Arial"/>
          <w:b/>
        </w:rPr>
        <w:t>jste povinni podat žádost o výjimku</w:t>
      </w:r>
      <w:r w:rsidRPr="00686B61">
        <w:rPr>
          <w:rFonts w:cs="Arial"/>
          <w:b/>
        </w:rPr>
        <w:t xml:space="preserve">; </w:t>
      </w:r>
      <w:r w:rsidRPr="000811EA">
        <w:rPr>
          <w:rFonts w:cs="Arial"/>
        </w:rPr>
        <w:t>v takovém případě zde uveďte, jakých objektů či subjektů z tabulky 23 se využití proprietárních rozhraní bude týkat.</w:t>
      </w:r>
    </w:p>
    <w:p w14:paraId="2BEC3BD1" w14:textId="77777777" w:rsidR="0091767C" w:rsidRPr="009648F7" w:rsidRDefault="0091767C" w:rsidP="0091767C">
      <w:pPr>
        <w:spacing w:before="120"/>
        <w:rPr>
          <w:rFonts w:eastAsia="Calibri" w:cs="Arial"/>
        </w:rPr>
      </w:pPr>
      <w:r w:rsidRPr="00F619F6">
        <w:rPr>
          <w:rFonts w:eastAsia="Calibri" w:cs="Arial"/>
        </w:rPr>
        <w:t>Pro seznam využití datového fondu uveďte následující údaje:</w:t>
      </w:r>
    </w:p>
    <w:p w14:paraId="20BF9BD1"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Použito</w:t>
      </w:r>
      <w:r w:rsidRPr="00F619F6">
        <w:rPr>
          <w:rFonts w:eastAsia="Calibri" w:cs="Arial"/>
        </w:rPr>
        <w:t xml:space="preserve"> – vyberte ze </w:t>
      </w:r>
      <w:r w:rsidRPr="0040729A">
        <w:rPr>
          <w:rFonts w:cs="Arial"/>
        </w:rPr>
        <w:t>seznamu</w:t>
      </w:r>
      <w:r w:rsidRPr="00F619F6">
        <w:rPr>
          <w:rFonts w:eastAsia="Calibri" w:cs="Arial"/>
        </w:rPr>
        <w:t xml:space="preserve"> možností způsob nakládání s datovým kmenem.</w:t>
      </w:r>
    </w:p>
    <w:p w14:paraId="71C96110" w14:textId="3449BD1B" w:rsidR="0091767C"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Č. žádosti o výjimku</w:t>
      </w:r>
      <w:r w:rsidRPr="00F619F6">
        <w:rPr>
          <w:rFonts w:eastAsia="Calibri" w:cs="Arial"/>
        </w:rPr>
        <w:t xml:space="preserve"> – v případě, že je ve slou</w:t>
      </w:r>
      <w:r w:rsidR="006E4956">
        <w:rPr>
          <w:rFonts w:eastAsia="Calibri" w:cs="Arial"/>
        </w:rPr>
        <w:t>pci Použito zvolena možnost Ne,</w:t>
      </w:r>
      <w:r w:rsidRPr="00F619F6">
        <w:rPr>
          <w:rFonts w:eastAsia="Calibri" w:cs="Arial"/>
        </w:rPr>
        <w:t xml:space="preserve"> uveďte číslo příslušné žádosti o výjimku, jaké má v poslední kapitole Přílohy</w:t>
      </w:r>
      <w:r>
        <w:rPr>
          <w:rFonts w:eastAsia="Calibri" w:cs="Arial"/>
        </w:rPr>
        <w:t>.</w:t>
      </w:r>
    </w:p>
    <w:p w14:paraId="559D8F3C"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Vysvětlení</w:t>
      </w:r>
      <w:r w:rsidRPr="00F619F6">
        <w:rPr>
          <w:rFonts w:eastAsia="Calibri" w:cs="Arial"/>
        </w:rPr>
        <w:t xml:space="preserve"> – bližší objasnění rozsahu a způsobu využití prvku. Případně, pokud to není zcela jasné, uveďte proč je použití nerelevantní.</w:t>
      </w:r>
    </w:p>
    <w:p w14:paraId="188CC458" w14:textId="6D51F03E" w:rsidR="0091767C" w:rsidRPr="003F5FB0" w:rsidRDefault="0091767C" w:rsidP="0091767C">
      <w:pPr>
        <w:spacing w:before="180"/>
        <w:rPr>
          <w:rFonts w:eastAsia="Calibri" w:cs="Arial"/>
          <w:b/>
          <w:bCs/>
        </w:rPr>
      </w:pPr>
      <w:r w:rsidRPr="009F53F7">
        <w:rPr>
          <w:rFonts w:cs="Arial"/>
          <w:b/>
          <w:color w:val="0000CC"/>
        </w:rPr>
        <w:t>V tabulce 2</w:t>
      </w:r>
      <w:r w:rsidR="006E4956">
        <w:rPr>
          <w:rFonts w:cs="Arial"/>
          <w:b/>
          <w:color w:val="0000CC"/>
        </w:rPr>
        <w:t>3</w:t>
      </w:r>
      <w:r w:rsidRPr="009F53F7">
        <w:rPr>
          <w:rFonts w:cs="Arial"/>
          <w:b/>
          <w:color w:val="0000CC"/>
        </w:rPr>
        <w:t xml:space="preserve">: </w:t>
      </w:r>
      <w:r w:rsidRPr="003F5FB0">
        <w:rPr>
          <w:rFonts w:cs="Arial"/>
          <w:b/>
          <w:bCs/>
          <w:color w:val="0000CC"/>
        </w:rPr>
        <w:t>Způsob zajištění vedení dat</w:t>
      </w:r>
      <w:r w:rsidRPr="004D2F4E">
        <w:rPr>
          <w:rFonts w:cs="Arial"/>
          <w:b/>
          <w:bCs/>
          <w:color w:val="0000CC"/>
        </w:rPr>
        <w:t>ového kmene</w:t>
      </w:r>
      <w:r w:rsidRPr="003F5FB0">
        <w:rPr>
          <w:rFonts w:cs="Arial"/>
          <w:b/>
          <w:color w:val="0000CC"/>
        </w:rPr>
        <w:t xml:space="preserve"> zvolte </w:t>
      </w:r>
      <w:r w:rsidRPr="003F5FB0">
        <w:rPr>
          <w:rFonts w:cs="Arial"/>
          <w:b/>
          <w:bCs/>
          <w:color w:val="0000CC"/>
        </w:rPr>
        <w:t xml:space="preserve">skutečnosti odpovídající </w:t>
      </w:r>
      <w:r w:rsidRPr="004D2F4E">
        <w:rPr>
          <w:rFonts w:cs="Arial"/>
          <w:b/>
          <w:bCs/>
          <w:color w:val="0000CC"/>
        </w:rPr>
        <w:t xml:space="preserve">některé </w:t>
      </w:r>
      <w:r w:rsidRPr="003F5FB0">
        <w:rPr>
          <w:rFonts w:cs="Arial"/>
          <w:b/>
          <w:bCs/>
          <w:color w:val="0000CC"/>
        </w:rPr>
        <w:t xml:space="preserve">z nabízených variant a </w:t>
      </w:r>
      <w:r w:rsidRPr="004D2F4E">
        <w:rPr>
          <w:rFonts w:cs="Arial"/>
          <w:b/>
          <w:bCs/>
          <w:color w:val="0000CC"/>
        </w:rPr>
        <w:t>vyplňte</w:t>
      </w:r>
      <w:r w:rsidRPr="003F5FB0">
        <w:rPr>
          <w:rFonts w:cs="Arial"/>
          <w:b/>
          <w:bCs/>
        </w:rPr>
        <w:t>:</w:t>
      </w:r>
    </w:p>
    <w:p w14:paraId="6B552BBF" w14:textId="77777777" w:rsidR="0091767C" w:rsidRPr="00B74143" w:rsidRDefault="0091767C" w:rsidP="0091767C">
      <w:pPr>
        <w:pStyle w:val="Odstavecseseznamem"/>
        <w:numPr>
          <w:ilvl w:val="0"/>
          <w:numId w:val="89"/>
        </w:numPr>
        <w:ind w:left="425" w:hanging="425"/>
        <w:contextualSpacing w:val="0"/>
        <w:rPr>
          <w:rFonts w:cs="Arial"/>
          <w:b/>
        </w:rPr>
      </w:pPr>
      <w:r w:rsidRPr="00B74143">
        <w:rPr>
          <w:rFonts w:cs="Arial"/>
          <w:b/>
        </w:rPr>
        <w:t>Zajištění přístupu k</w:t>
      </w:r>
      <w:r>
        <w:rPr>
          <w:rFonts w:cs="Arial"/>
          <w:b/>
        </w:rPr>
        <w:t> </w:t>
      </w:r>
      <w:r w:rsidRPr="00B74143">
        <w:rPr>
          <w:rFonts w:cs="Arial"/>
          <w:b/>
        </w:rPr>
        <w:t>datům</w:t>
      </w:r>
      <w:r>
        <w:rPr>
          <w:rFonts w:cs="Arial"/>
          <w:b/>
        </w:rPr>
        <w:t xml:space="preserve"> pro správce předmětu projektu</w:t>
      </w:r>
    </w:p>
    <w:p w14:paraId="3D7C3F0A" w14:textId="4AC8ED01" w:rsidR="0091767C" w:rsidRPr="007540D8" w:rsidRDefault="006E4956" w:rsidP="0091767C">
      <w:pPr>
        <w:pStyle w:val="Odstavecseseznamem"/>
        <w:numPr>
          <w:ilvl w:val="0"/>
          <w:numId w:val="91"/>
        </w:numPr>
        <w:spacing w:before="40"/>
        <w:ind w:left="709" w:hanging="284"/>
        <w:contextualSpacing w:val="0"/>
        <w:rPr>
          <w:rFonts w:cs="Arial"/>
        </w:rPr>
      </w:pPr>
      <w:r>
        <w:rPr>
          <w:rFonts w:cs="Arial"/>
          <w:b/>
          <w:bCs w:val="0"/>
        </w:rPr>
        <w:t>Máte</w:t>
      </w:r>
      <w:r w:rsidR="0091767C" w:rsidRPr="007540D8">
        <w:rPr>
          <w:rFonts w:cs="Arial"/>
          <w:b/>
          <w:bCs w:val="0"/>
        </w:rPr>
        <w:t xml:space="preserve"> zajištěn přístup k veškerým datům vedeným v databázích dotčených předmětem projektu ve strojově čitelném a otevřeném formátu?</w:t>
      </w:r>
      <w:r w:rsidR="0091767C" w:rsidRPr="007540D8">
        <w:rPr>
          <w:rFonts w:cs="Arial"/>
          <w:b/>
        </w:rPr>
        <w:t xml:space="preserve"> - </w:t>
      </w:r>
      <w:r w:rsidR="0091767C" w:rsidRPr="007540D8">
        <w:rPr>
          <w:rFonts w:cs="Arial"/>
        </w:rPr>
        <w:t xml:space="preserve">Uveďte Ano </w:t>
      </w:r>
      <w:r w:rsidR="0091767C">
        <w:rPr>
          <w:rFonts w:cs="Arial"/>
        </w:rPr>
        <w:t>jen</w:t>
      </w:r>
      <w:r w:rsidR="0091767C" w:rsidRPr="007540D8">
        <w:rPr>
          <w:rFonts w:cs="Arial"/>
        </w:rPr>
        <w:t xml:space="preserve"> </w:t>
      </w:r>
      <w:r w:rsidR="0091767C">
        <w:rPr>
          <w:rFonts w:cs="Arial"/>
        </w:rPr>
        <w:t xml:space="preserve">pokud </w:t>
      </w:r>
      <w:r>
        <w:rPr>
          <w:rFonts w:cs="Arial"/>
        </w:rPr>
        <w:t>máte</w:t>
      </w:r>
      <w:r w:rsidR="0091767C" w:rsidRPr="007540D8">
        <w:rPr>
          <w:rFonts w:cs="Arial"/>
        </w:rPr>
        <w:t xml:space="preserve"> přístup k</w:t>
      </w:r>
      <w:r>
        <w:rPr>
          <w:rFonts w:cs="Arial"/>
        </w:rPr>
        <w:t> </w:t>
      </w:r>
      <w:r w:rsidR="0091767C" w:rsidRPr="007540D8">
        <w:rPr>
          <w:rFonts w:cs="Arial"/>
        </w:rPr>
        <w:t>datům zajištěn prostřednictvím alespoň jedné z následujících možností:</w:t>
      </w:r>
    </w:p>
    <w:p w14:paraId="628B37D3" w14:textId="77777777" w:rsidR="0091767C" w:rsidRPr="007540D8" w:rsidRDefault="0091767C" w:rsidP="0091767C">
      <w:pPr>
        <w:pStyle w:val="Odstavecseseznamem"/>
        <w:numPr>
          <w:ilvl w:val="2"/>
          <w:numId w:val="98"/>
        </w:numPr>
        <w:spacing w:before="40"/>
        <w:ind w:left="993" w:hanging="284"/>
        <w:contextualSpacing w:val="0"/>
        <w:rPr>
          <w:rFonts w:cs="Arial"/>
        </w:rPr>
      </w:pPr>
      <w:r w:rsidRPr="007540D8">
        <w:rPr>
          <w:rFonts w:cs="Arial"/>
        </w:rPr>
        <w:t>API, které můžete kdykoliv využívat alespoň k tomu, abyste pomocí sady požadavků získali veškeré údaje ze všech databází dotčených předmětem projektu ve strojově čitelném a</w:t>
      </w:r>
      <w:r>
        <w:rPr>
          <w:rFonts w:cs="Arial"/>
        </w:rPr>
        <w:t> </w:t>
      </w:r>
      <w:r w:rsidRPr="007540D8">
        <w:rPr>
          <w:rFonts w:cs="Arial"/>
        </w:rPr>
        <w:t>otevřeném formátu ve smyslu § 3 odst. 7 a 8 zákona č. 106/1999 Sb.</w:t>
      </w:r>
      <w:r>
        <w:rPr>
          <w:rFonts w:cs="Arial"/>
        </w:rPr>
        <w:t>,</w:t>
      </w:r>
      <w:r w:rsidRPr="007540D8">
        <w:rPr>
          <w:rFonts w:cs="Arial"/>
        </w:rPr>
        <w:t xml:space="preserve"> o svobodném přístupu k informacím. K API musíte mít k dispozici vždy aktuální a kompletní dokumentaci popisující syntaxi a sémantiku jeho datových struktur a syntaxi, sémantiku a způsob přístupu k operacím, které API nabízí.</w:t>
      </w:r>
    </w:p>
    <w:p w14:paraId="11E987A6" w14:textId="77777777" w:rsidR="0091767C" w:rsidRPr="007540D8" w:rsidRDefault="0091767C" w:rsidP="0091767C">
      <w:pPr>
        <w:pStyle w:val="Odstavecseseznamem"/>
        <w:numPr>
          <w:ilvl w:val="2"/>
          <w:numId w:val="98"/>
        </w:numPr>
        <w:spacing w:before="40"/>
        <w:ind w:left="993" w:hanging="284"/>
        <w:contextualSpacing w:val="0"/>
        <w:rPr>
          <w:rFonts w:cs="Arial"/>
        </w:rPr>
      </w:pPr>
      <w:r w:rsidRPr="007540D8">
        <w:rPr>
          <w:rFonts w:cs="Arial"/>
        </w:rPr>
        <w:lastRenderedPageBreak/>
        <w:t>Export kompletního obsahu databází dotčených předmětem projektu na pož</w:t>
      </w:r>
      <w:r>
        <w:rPr>
          <w:rFonts w:cs="Arial"/>
        </w:rPr>
        <w:t>á</w:t>
      </w:r>
      <w:r w:rsidRPr="007540D8">
        <w:rPr>
          <w:rFonts w:cs="Arial"/>
        </w:rPr>
        <w:t>dání nebo v</w:t>
      </w:r>
      <w:r>
        <w:rPr>
          <w:rFonts w:cs="Arial"/>
        </w:rPr>
        <w:t> </w:t>
      </w:r>
      <w:r w:rsidRPr="007540D8">
        <w:rPr>
          <w:rFonts w:cs="Arial"/>
        </w:rPr>
        <w:t>pravidelných intervalech ve strojově čitelném a otevřeném formátu ve smyslu § 3 odst. 7 a</w:t>
      </w:r>
      <w:r>
        <w:rPr>
          <w:rFonts w:cs="Arial"/>
        </w:rPr>
        <w:t> </w:t>
      </w:r>
      <w:r w:rsidRPr="007540D8">
        <w:rPr>
          <w:rFonts w:cs="Arial"/>
        </w:rPr>
        <w:t>8 zákona č. 106/1999 Sb.</w:t>
      </w:r>
      <w:r>
        <w:rPr>
          <w:rFonts w:cs="Arial"/>
        </w:rPr>
        <w:t>,</w:t>
      </w:r>
      <w:r w:rsidRPr="007540D8">
        <w:rPr>
          <w:rFonts w:cs="Arial"/>
        </w:rPr>
        <w:t xml:space="preserve"> o svobodném přístupu k informacím.</w:t>
      </w:r>
    </w:p>
    <w:p w14:paraId="4705B7A8" w14:textId="2E3011AE" w:rsidR="0091767C" w:rsidRPr="007540D8" w:rsidRDefault="006E4956" w:rsidP="0091767C">
      <w:pPr>
        <w:pStyle w:val="Odstavecseseznamem"/>
        <w:numPr>
          <w:ilvl w:val="0"/>
          <w:numId w:val="91"/>
        </w:numPr>
        <w:spacing w:before="40"/>
        <w:ind w:left="709" w:hanging="284"/>
        <w:contextualSpacing w:val="0"/>
        <w:rPr>
          <w:rFonts w:cs="Arial"/>
        </w:rPr>
      </w:pPr>
      <w:r>
        <w:rPr>
          <w:rFonts w:cs="Arial"/>
          <w:b/>
        </w:rPr>
        <w:t>Máte</w:t>
      </w:r>
      <w:r w:rsidR="0091767C" w:rsidRPr="00B74143">
        <w:rPr>
          <w:rFonts w:cs="Arial"/>
          <w:b/>
        </w:rPr>
        <w:t xml:space="preserve"> mít výše popsaný přístup k datům zajištěn bez dodatečných finančních nákladů?</w:t>
      </w:r>
      <w:r w:rsidR="0091767C" w:rsidRPr="007540D8">
        <w:rPr>
          <w:rFonts w:cs="Arial"/>
          <w:b/>
        </w:rPr>
        <w:t xml:space="preserve"> - </w:t>
      </w:r>
      <w:r w:rsidR="0091767C" w:rsidRPr="007540D8">
        <w:rPr>
          <w:rFonts w:cs="Arial"/>
        </w:rPr>
        <w:t xml:space="preserve">Uveďte Ano pouze v případě, že přístup k datům popsaný v předchozí otázce </w:t>
      </w:r>
      <w:r>
        <w:rPr>
          <w:rFonts w:cs="Arial"/>
        </w:rPr>
        <w:t xml:space="preserve">můžete </w:t>
      </w:r>
      <w:r w:rsidR="0091767C" w:rsidRPr="007540D8">
        <w:rPr>
          <w:rFonts w:cs="Arial"/>
        </w:rPr>
        <w:t>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w:t>
      </w:r>
      <w:r>
        <w:rPr>
          <w:rFonts w:cs="Arial"/>
        </w:rPr>
        <w:t> </w:t>
      </w:r>
      <w:r w:rsidR="0091767C" w:rsidRPr="007540D8">
        <w:rPr>
          <w:rFonts w:cs="Arial"/>
        </w:rPr>
        <w:t xml:space="preserve">zajištění provozu a podpory API či za vytvoření a zajištění provozu a podpory exportního mechanismu. </w:t>
      </w:r>
      <w:r>
        <w:rPr>
          <w:rFonts w:cs="Arial"/>
        </w:rPr>
        <w:t>Tato úplata</w:t>
      </w:r>
      <w:r w:rsidR="0091767C" w:rsidRPr="007540D8">
        <w:rPr>
          <w:rFonts w:cs="Arial"/>
        </w:rPr>
        <w:t xml:space="preserve"> však nesmí </w:t>
      </w:r>
      <w:r>
        <w:rPr>
          <w:rFonts w:cs="Arial"/>
        </w:rPr>
        <w:t>zahrnovat</w:t>
      </w:r>
      <w:r w:rsidR="0091767C" w:rsidRPr="007540D8">
        <w:rPr>
          <w:rFonts w:cs="Arial"/>
        </w:rPr>
        <w:t xml:space="preserve"> samotné přístupy k API či provádění exportů.</w:t>
      </w:r>
    </w:p>
    <w:p w14:paraId="41638564" w14:textId="0E40596D" w:rsidR="0091767C" w:rsidRDefault="006E4956" w:rsidP="0091767C">
      <w:pPr>
        <w:pStyle w:val="Odstavecseseznamem"/>
        <w:numPr>
          <w:ilvl w:val="0"/>
          <w:numId w:val="91"/>
        </w:numPr>
        <w:spacing w:before="40"/>
        <w:ind w:left="709" w:hanging="284"/>
        <w:contextualSpacing w:val="0"/>
        <w:rPr>
          <w:rFonts w:cs="Arial"/>
        </w:rPr>
      </w:pPr>
      <w:r>
        <w:rPr>
          <w:rFonts w:cs="Arial"/>
          <w:b/>
        </w:rPr>
        <w:t>Můžete</w:t>
      </w:r>
      <w:r w:rsidR="0091767C" w:rsidRPr="00B74143">
        <w:rPr>
          <w:rFonts w:cs="Arial"/>
          <w:b/>
        </w:rPr>
        <w:t xml:space="preserve"> se zpřístupněnými daty libovolně nakládat?</w:t>
      </w:r>
      <w:r w:rsidR="0091767C" w:rsidRPr="007540D8">
        <w:rPr>
          <w:rFonts w:cs="Arial"/>
          <w:b/>
        </w:rPr>
        <w:t xml:space="preserve"> - </w:t>
      </w:r>
      <w:r w:rsidR="0091767C" w:rsidRPr="007540D8">
        <w:rPr>
          <w:rFonts w:cs="Arial"/>
        </w:rPr>
        <w:t>Uveďte Ano, pokud nejste žádným způsobem</w:t>
      </w:r>
      <w:r w:rsidR="0091767C">
        <w:rPr>
          <w:rFonts w:cs="Arial"/>
        </w:rPr>
        <w:t xml:space="preserve"> (</w:t>
      </w:r>
      <w:r w:rsidR="0091767C" w:rsidRPr="007540D8">
        <w:rPr>
          <w:rFonts w:cs="Arial"/>
        </w:rPr>
        <w:t>s výjimkou právních předpisů</w:t>
      </w:r>
      <w:r w:rsidR="0091767C">
        <w:rPr>
          <w:rFonts w:cs="Arial"/>
        </w:rPr>
        <w:t>)</w:t>
      </w:r>
      <w:r w:rsidR="0091767C" w:rsidRPr="007540D8">
        <w:rPr>
          <w:rFonts w:cs="Arial"/>
        </w:rPr>
        <w:t xml:space="preserve"> omezení v nakládání se získanými daty. Jedná se zejména o ujednání ve smluvní dokumentaci omezující nakládání s daty.</w:t>
      </w:r>
    </w:p>
    <w:p w14:paraId="56B99919" w14:textId="77777777" w:rsidR="0091767C" w:rsidRPr="00B74143" w:rsidRDefault="0091767C" w:rsidP="0091767C">
      <w:pPr>
        <w:pStyle w:val="Odstavecseseznamem"/>
        <w:numPr>
          <w:ilvl w:val="0"/>
          <w:numId w:val="89"/>
        </w:numPr>
        <w:ind w:left="425" w:hanging="425"/>
        <w:contextualSpacing w:val="0"/>
        <w:rPr>
          <w:rFonts w:cs="Arial"/>
          <w:b/>
        </w:rPr>
      </w:pPr>
      <w:r w:rsidRPr="00B74143">
        <w:rPr>
          <w:rFonts w:cs="Arial"/>
          <w:b/>
        </w:rPr>
        <w:t>Publikace výstupů ve formátu otevřených dat</w:t>
      </w:r>
    </w:p>
    <w:p w14:paraId="29333D35" w14:textId="40916F4C" w:rsidR="0091767C" w:rsidRDefault="006E4956" w:rsidP="0091767C">
      <w:pPr>
        <w:pStyle w:val="Odstavecseseznamem"/>
        <w:numPr>
          <w:ilvl w:val="0"/>
          <w:numId w:val="91"/>
        </w:numPr>
        <w:spacing w:before="40"/>
        <w:ind w:left="709" w:hanging="284"/>
        <w:contextualSpacing w:val="0"/>
        <w:rPr>
          <w:rFonts w:cs="Arial"/>
        </w:rPr>
      </w:pPr>
      <w:r>
        <w:rPr>
          <w:rFonts w:cs="Arial"/>
          <w:b/>
        </w:rPr>
        <w:t>Jsou</w:t>
      </w:r>
      <w:r w:rsidR="0091767C" w:rsidRPr="00B74143">
        <w:rPr>
          <w:rFonts w:cs="Arial"/>
          <w:b/>
        </w:rPr>
        <w:t xml:space="preserve"> data vedená v databázích dotčených předmětem projektu zveřejňována jako otevřená data</w:t>
      </w:r>
      <w:r w:rsidR="0091767C" w:rsidRPr="007540D8">
        <w:rPr>
          <w:rFonts w:cs="Arial"/>
          <w:b/>
        </w:rPr>
        <w:t xml:space="preserve"> - </w:t>
      </w:r>
      <w:r w:rsidR="0091767C" w:rsidRPr="007540D8">
        <w:rPr>
          <w:rFonts w:cs="Arial"/>
        </w:rPr>
        <w:t xml:space="preserve">Uveďte Ano, pokud </w:t>
      </w:r>
      <w:r>
        <w:rPr>
          <w:rFonts w:cs="Arial"/>
        </w:rPr>
        <w:t>jsou</w:t>
      </w:r>
      <w:r w:rsidR="0091767C" w:rsidRPr="007540D8">
        <w:rPr>
          <w:rFonts w:cs="Arial"/>
        </w:rPr>
        <w:t xml:space="preserve"> data (vlastní obsah databáze a/nebo souhrnné statistiky) zveřejňována jako otevřená data dle zákona č. 106/1999 Sb., o svobodném přístupu k</w:t>
      </w:r>
      <w:r w:rsidR="0091767C">
        <w:rPr>
          <w:rFonts w:cs="Arial"/>
        </w:rPr>
        <w:t> </w:t>
      </w:r>
      <w:r w:rsidR="0091767C" w:rsidRPr="007540D8">
        <w:rPr>
          <w:rFonts w:cs="Arial"/>
        </w:rPr>
        <w:t>informacím</w:t>
      </w:r>
      <w:r w:rsidR="0091767C">
        <w:rPr>
          <w:rFonts w:cs="Arial"/>
        </w:rPr>
        <w:t xml:space="preserve"> </w:t>
      </w:r>
      <w:r w:rsidR="0091767C" w:rsidRPr="00C56903">
        <w:rPr>
          <w:rFonts w:cs="Arial"/>
        </w:rPr>
        <w:t xml:space="preserve">a dle pokynů a dobré praxe popsané na portále otevřených dat </w:t>
      </w:r>
      <w:hyperlink r:id="rId49" w:history="1">
        <w:r w:rsidR="0091767C" w:rsidRPr="00697D95">
          <w:rPr>
            <w:rStyle w:val="Hypertextovodkaz"/>
            <w:rFonts w:cs="Arial"/>
          </w:rPr>
          <w:t>https://data.gov.cz</w:t>
        </w:r>
      </w:hyperlink>
      <w:r w:rsidR="0091767C" w:rsidRPr="007540D8">
        <w:rPr>
          <w:rFonts w:cs="Arial"/>
        </w:rPr>
        <w:t xml:space="preserve"> a </w:t>
      </w:r>
      <w:r w:rsidR="0091767C">
        <w:rPr>
          <w:rFonts w:cs="Arial"/>
        </w:rPr>
        <w:t xml:space="preserve">pokud </w:t>
      </w:r>
      <w:r>
        <w:rPr>
          <w:rFonts w:cs="Arial"/>
        </w:rPr>
        <w:t>jsou</w:t>
      </w:r>
      <w:r w:rsidR="0091767C" w:rsidRPr="007540D8">
        <w:rPr>
          <w:rFonts w:cs="Arial"/>
        </w:rPr>
        <w:t xml:space="preserve"> katalogizována v Národním katalogu otevřených dat. Nerelevantní se použije výhradně tehdy, pokud není předmět</w:t>
      </w:r>
      <w:r>
        <w:rPr>
          <w:rFonts w:cs="Arial"/>
        </w:rPr>
        <w:t xml:space="preserve">ným funkčním celkem </w:t>
      </w:r>
      <w:r w:rsidR="0091767C" w:rsidRPr="007540D8">
        <w:rPr>
          <w:rFonts w:cs="Arial"/>
        </w:rPr>
        <w:t>dotčena žádná databáze nebo databáze obsahuje pouze data, která není možné publikovat ani v podobě souhrnných statistik</w:t>
      </w:r>
      <w:r w:rsidR="0091767C">
        <w:rPr>
          <w:rFonts w:cs="Arial"/>
        </w:rPr>
        <w:t>.</w:t>
      </w:r>
    </w:p>
    <w:p w14:paraId="2DBFEE06" w14:textId="7703BD7D" w:rsidR="0091767C" w:rsidRPr="007540D8" w:rsidRDefault="0091767C" w:rsidP="0091767C">
      <w:pPr>
        <w:pStyle w:val="Odstavecseseznamem"/>
        <w:numPr>
          <w:ilvl w:val="0"/>
          <w:numId w:val="91"/>
        </w:numPr>
        <w:spacing w:before="40"/>
        <w:ind w:left="709" w:hanging="284"/>
        <w:contextualSpacing w:val="0"/>
        <w:rPr>
          <w:rFonts w:cs="Arial"/>
        </w:rPr>
      </w:pPr>
      <w:r w:rsidRPr="00B74143">
        <w:rPr>
          <w:rFonts w:cs="Arial"/>
          <w:b/>
        </w:rPr>
        <w:t>Jaké datové oblasti plánujete zveřejňovat jako otevřená data</w:t>
      </w:r>
      <w:r>
        <w:rPr>
          <w:rFonts w:cs="Arial"/>
          <w:b/>
        </w:rPr>
        <w:t>,</w:t>
      </w:r>
      <w:r w:rsidRPr="00B74143">
        <w:rPr>
          <w:rFonts w:cs="Arial"/>
          <w:b/>
        </w:rPr>
        <w:t xml:space="preserve"> kdy</w:t>
      </w:r>
      <w:r>
        <w:rPr>
          <w:rFonts w:cs="Arial"/>
          <w:b/>
        </w:rPr>
        <w:t xml:space="preserve"> a na jakém stupni otevřenosti</w:t>
      </w:r>
      <w:r w:rsidRPr="00B74143">
        <w:rPr>
          <w:rFonts w:cs="Arial"/>
          <w:b/>
        </w:rPr>
        <w:t>?</w:t>
      </w:r>
      <w:r w:rsidRPr="007540D8">
        <w:rPr>
          <w:rFonts w:cs="Arial"/>
          <w:b/>
        </w:rPr>
        <w:t xml:space="preserve"> - </w:t>
      </w:r>
      <w:r w:rsidRPr="007540D8">
        <w:rPr>
          <w:rFonts w:cs="Arial"/>
        </w:rPr>
        <w:t xml:space="preserve">Uveďte rámcově oblasti dat, ve kterých </w:t>
      </w:r>
      <w:r w:rsidR="006E4956">
        <w:rPr>
          <w:rFonts w:cs="Arial"/>
        </w:rPr>
        <w:t>publikujete datové</w:t>
      </w:r>
      <w:r w:rsidRPr="007540D8">
        <w:rPr>
          <w:rFonts w:cs="Arial"/>
        </w:rPr>
        <w:t xml:space="preserve"> sad</w:t>
      </w:r>
      <w:r w:rsidR="006E4956">
        <w:rPr>
          <w:rFonts w:cs="Arial"/>
        </w:rPr>
        <w:t>y</w:t>
      </w:r>
      <w:r w:rsidRPr="007540D8">
        <w:rPr>
          <w:rFonts w:cs="Arial"/>
        </w:rPr>
        <w:t xml:space="preserve"> jako otevřená data. Pro každou oblast uveďte termín </w:t>
      </w:r>
      <w:r w:rsidR="006E4956">
        <w:rPr>
          <w:rFonts w:cs="Arial"/>
        </w:rPr>
        <w:t xml:space="preserve">zahájení </w:t>
      </w:r>
      <w:r w:rsidRPr="007540D8">
        <w:rPr>
          <w:rFonts w:cs="Arial"/>
        </w:rPr>
        <w:t xml:space="preserve">publikace. Oblastí dat rozumíme např. sadu údajů k danému typu entit/objektů (např. údaje o jízdních řádech), přičemž není nutné uvádět, jaké konkrétní údaje </w:t>
      </w:r>
      <w:r w:rsidR="006E4956">
        <w:rPr>
          <w:rFonts w:cs="Arial"/>
        </w:rPr>
        <w:t>jsou</w:t>
      </w:r>
      <w:r w:rsidRPr="007540D8">
        <w:rPr>
          <w:rFonts w:cs="Arial"/>
        </w:rPr>
        <w:t xml:space="preserve"> zveřejňovány.</w:t>
      </w:r>
    </w:p>
    <w:p w14:paraId="371B38DE" w14:textId="77777777" w:rsidR="0091767C" w:rsidRPr="007540D8" w:rsidRDefault="0091767C" w:rsidP="0091767C">
      <w:pPr>
        <w:spacing w:before="120"/>
        <w:rPr>
          <w:rFonts w:eastAsia="Calibri" w:cs="Arial"/>
        </w:rPr>
      </w:pPr>
      <w:r w:rsidRPr="007540D8">
        <w:rPr>
          <w:rFonts w:eastAsia="Calibri" w:cs="Arial"/>
        </w:rPr>
        <w:t>Pro seznam možností způsobu zajištění vedení dat uveďte následující údaje:</w:t>
      </w:r>
    </w:p>
    <w:p w14:paraId="2A616A93" w14:textId="77777777" w:rsidR="0091767C" w:rsidRPr="007540D8" w:rsidRDefault="0091767C" w:rsidP="0091767C">
      <w:pPr>
        <w:pStyle w:val="Odstavecseseznamem"/>
        <w:numPr>
          <w:ilvl w:val="0"/>
          <w:numId w:val="91"/>
        </w:numPr>
        <w:spacing w:before="40"/>
        <w:ind w:left="709" w:hanging="284"/>
        <w:contextualSpacing w:val="0"/>
        <w:rPr>
          <w:rFonts w:eastAsia="Calibri" w:cs="Arial"/>
        </w:rPr>
      </w:pPr>
      <w:r w:rsidRPr="007540D8">
        <w:rPr>
          <w:rFonts w:eastAsia="Calibri" w:cs="Arial"/>
          <w:b/>
        </w:rPr>
        <w:t>Použito</w:t>
      </w:r>
      <w:r w:rsidRPr="007540D8">
        <w:rPr>
          <w:rFonts w:eastAsia="Calibri" w:cs="Arial"/>
        </w:rPr>
        <w:t xml:space="preserve"> – vyberte ze seznamu </w:t>
      </w:r>
      <w:r w:rsidRPr="00B74143">
        <w:rPr>
          <w:rFonts w:cs="Arial"/>
        </w:rPr>
        <w:t>možností</w:t>
      </w:r>
      <w:r w:rsidRPr="007540D8">
        <w:rPr>
          <w:rFonts w:eastAsia="Calibri" w:cs="Arial"/>
        </w:rPr>
        <w:t xml:space="preserve"> způsobu zajištění vedení dat</w:t>
      </w:r>
      <w:r>
        <w:rPr>
          <w:rFonts w:eastAsia="Calibri" w:cs="Arial"/>
        </w:rPr>
        <w:t xml:space="preserve"> – Ano, Ne a uveďte číslo výjimky, Nerelevantní.</w:t>
      </w:r>
    </w:p>
    <w:p w14:paraId="76425FA4"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7540D8">
        <w:rPr>
          <w:rFonts w:eastAsia="Calibri" w:cs="Arial"/>
          <w:b/>
        </w:rPr>
        <w:t>Č. žádosti o výjimku</w:t>
      </w:r>
      <w:r w:rsidRPr="007540D8">
        <w:rPr>
          <w:rFonts w:eastAsia="Calibri" w:cs="Arial"/>
        </w:rPr>
        <w:t xml:space="preserve"> – v </w:t>
      </w:r>
      <w:r w:rsidRPr="00B74143">
        <w:rPr>
          <w:rFonts w:cs="Arial"/>
        </w:rPr>
        <w:t>případě</w:t>
      </w:r>
      <w:r w:rsidRPr="007540D8">
        <w:rPr>
          <w:rFonts w:eastAsia="Calibri" w:cs="Arial"/>
        </w:rPr>
        <w:t>, že je ve sloupci Použi</w:t>
      </w:r>
      <w:r w:rsidRPr="00012A56">
        <w:rPr>
          <w:rFonts w:eastAsia="Calibri" w:cs="Arial"/>
        </w:rPr>
        <w:t>to zvolena možnost Ne, žádáme výjimku, tak uveďte číslo příslušné žádosti o výjimku, jaké má v poslední kapitole Přílohy.</w:t>
      </w:r>
    </w:p>
    <w:p w14:paraId="6B5C1967"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012A56">
        <w:rPr>
          <w:rFonts w:eastAsia="Calibri" w:cs="Arial"/>
          <w:b/>
        </w:rPr>
        <w:t>Vysvětlení</w:t>
      </w:r>
      <w:r w:rsidRPr="00012A56">
        <w:rPr>
          <w:rFonts w:eastAsia="Calibri" w:cs="Arial"/>
        </w:rPr>
        <w:t xml:space="preserve"> – bližší objasnění </w:t>
      </w:r>
      <w:r w:rsidRPr="00B74143">
        <w:rPr>
          <w:rFonts w:cs="Arial"/>
        </w:rPr>
        <w:t>rozsahu</w:t>
      </w:r>
      <w:r w:rsidRPr="00012A56">
        <w:rPr>
          <w:rFonts w:eastAsia="Calibri" w:cs="Arial"/>
        </w:rPr>
        <w:t xml:space="preserve"> a </w:t>
      </w:r>
      <w:r w:rsidRPr="00623634">
        <w:rPr>
          <w:rFonts w:cs="Arial"/>
        </w:rPr>
        <w:t>způsobu</w:t>
      </w:r>
      <w:r w:rsidRPr="00012A56">
        <w:rPr>
          <w:rFonts w:eastAsia="Calibri" w:cs="Arial"/>
        </w:rPr>
        <w:t xml:space="preserve"> využití prvku. Případně, pokud to není zcela jasné, uveďte proč je použití nerelevantní.</w:t>
      </w:r>
    </w:p>
    <w:p w14:paraId="474763F4" w14:textId="378CA82D" w:rsidR="0091767C" w:rsidRPr="009F53F7" w:rsidRDefault="0091767C" w:rsidP="0091767C">
      <w:pPr>
        <w:keepNext/>
        <w:spacing w:before="180"/>
        <w:rPr>
          <w:rFonts w:eastAsia="Calibri" w:cs="Arial"/>
          <w:b/>
          <w:szCs w:val="20"/>
        </w:rPr>
      </w:pPr>
      <w:r w:rsidRPr="009F53F7">
        <w:rPr>
          <w:rFonts w:eastAsia="Calibri" w:cs="Arial"/>
          <w:b/>
          <w:color w:val="0000CC"/>
          <w:szCs w:val="20"/>
        </w:rPr>
        <w:t>V tabulce 2</w:t>
      </w:r>
      <w:r w:rsidR="006E4956">
        <w:rPr>
          <w:rFonts w:eastAsia="Calibri" w:cs="Arial"/>
          <w:b/>
          <w:color w:val="0000CC"/>
          <w:szCs w:val="20"/>
        </w:rPr>
        <w:t>4</w:t>
      </w:r>
      <w:r w:rsidRPr="009F53F7">
        <w:rPr>
          <w:rFonts w:eastAsia="Calibri" w:cs="Arial"/>
          <w:b/>
          <w:color w:val="0000CC"/>
          <w:szCs w:val="20"/>
        </w:rPr>
        <w:t xml:space="preserve">: </w:t>
      </w:r>
      <w:r w:rsidRPr="003F5FB0">
        <w:rPr>
          <w:rFonts w:eastAsia="Calibri" w:cs="Arial"/>
          <w:b/>
          <w:bCs/>
          <w:color w:val="0000CC"/>
          <w:szCs w:val="20"/>
        </w:rPr>
        <w:t>Nakládání s osobními a citlivými údaji</w:t>
      </w:r>
      <w:r w:rsidRPr="003F5FB0">
        <w:rPr>
          <w:rFonts w:eastAsia="Calibri" w:cs="Arial"/>
          <w:b/>
          <w:color w:val="0000CC"/>
          <w:szCs w:val="20"/>
        </w:rPr>
        <w:t xml:space="preserve"> </w:t>
      </w:r>
      <w:r w:rsidRPr="009F53F7">
        <w:rPr>
          <w:rFonts w:eastAsia="Calibri" w:cs="Arial"/>
          <w:b/>
          <w:color w:val="0000CC"/>
          <w:szCs w:val="20"/>
        </w:rPr>
        <w:t>vyplňte</w:t>
      </w:r>
    </w:p>
    <w:p w14:paraId="18D251E6" w14:textId="1FEA127C" w:rsidR="0091767C" w:rsidRDefault="0091767C" w:rsidP="0091767C">
      <w:pPr>
        <w:pStyle w:val="Odstavecseseznamem"/>
        <w:numPr>
          <w:ilvl w:val="0"/>
          <w:numId w:val="89"/>
        </w:numPr>
        <w:ind w:left="425" w:hanging="425"/>
        <w:contextualSpacing w:val="0"/>
        <w:rPr>
          <w:rFonts w:eastAsia="Calibri" w:cs="Arial"/>
        </w:rPr>
      </w:pPr>
      <w:r w:rsidRPr="00012A56">
        <w:rPr>
          <w:rFonts w:eastAsia="Calibri" w:cs="Arial"/>
          <w:b/>
        </w:rPr>
        <w:t xml:space="preserve">Způsoby identifikace dat </w:t>
      </w:r>
      <w:r>
        <w:rPr>
          <w:rFonts w:eastAsia="Calibri" w:cs="Arial"/>
          <w:b/>
        </w:rPr>
        <w:t>(</w:t>
      </w:r>
      <w:r w:rsidRPr="00012A56">
        <w:rPr>
          <w:rFonts w:eastAsia="Calibri" w:cs="Arial"/>
          <w:b/>
        </w:rPr>
        <w:t>FO</w:t>
      </w:r>
      <w:r>
        <w:rPr>
          <w:rFonts w:eastAsia="Calibri" w:cs="Arial"/>
          <w:b/>
        </w:rPr>
        <w:t xml:space="preserve">, PO) </w:t>
      </w:r>
      <w:r w:rsidRPr="00012A56">
        <w:rPr>
          <w:rFonts w:eastAsia="Calibri" w:cs="Arial"/>
          <w:b/>
        </w:rPr>
        <w:t>v</w:t>
      </w:r>
      <w:r>
        <w:rPr>
          <w:rFonts w:eastAsia="Calibri" w:cs="Arial"/>
          <w:b/>
        </w:rPr>
        <w:t> informačním systému</w:t>
      </w:r>
      <w:r w:rsidRPr="00012A56">
        <w:rPr>
          <w:rFonts w:eastAsia="Calibri" w:cs="Arial"/>
          <w:b/>
        </w:rPr>
        <w:t xml:space="preserve"> (AIFO, </w:t>
      </w:r>
      <w:r>
        <w:rPr>
          <w:rFonts w:eastAsia="Calibri" w:cs="Arial"/>
          <w:b/>
        </w:rPr>
        <w:t xml:space="preserve">IČO, </w:t>
      </w:r>
      <w:r w:rsidRPr="00012A56">
        <w:rPr>
          <w:rFonts w:eastAsia="Calibri" w:cs="Arial"/>
          <w:b/>
        </w:rPr>
        <w:t xml:space="preserve">rodné číslo nebo jiný identifikátor) </w:t>
      </w:r>
      <w:r w:rsidRPr="00012A56">
        <w:rPr>
          <w:rFonts w:eastAsia="Calibri" w:cs="Arial"/>
        </w:rPr>
        <w:t>– popište</w:t>
      </w:r>
      <w:r>
        <w:rPr>
          <w:rFonts w:eastAsia="Calibri" w:cs="Arial"/>
        </w:rPr>
        <w:t>,</w:t>
      </w:r>
      <w:r w:rsidRPr="00012A56">
        <w:rPr>
          <w:rFonts w:eastAsia="Calibri" w:cs="Arial"/>
        </w:rPr>
        <w:t xml:space="preserve"> </w:t>
      </w:r>
      <w:r>
        <w:rPr>
          <w:rFonts w:eastAsia="Calibri" w:cs="Arial"/>
        </w:rPr>
        <w:t>které</w:t>
      </w:r>
      <w:r w:rsidRPr="00012A56">
        <w:rPr>
          <w:rFonts w:eastAsia="Calibri" w:cs="Arial"/>
        </w:rPr>
        <w:t xml:space="preserve"> všechny identifikátory fyzických </w:t>
      </w:r>
      <w:r>
        <w:rPr>
          <w:rFonts w:eastAsia="Calibri" w:cs="Arial"/>
        </w:rPr>
        <w:t xml:space="preserve">a právnických </w:t>
      </w:r>
      <w:r w:rsidRPr="00012A56">
        <w:rPr>
          <w:rFonts w:eastAsia="Calibri" w:cs="Arial"/>
        </w:rPr>
        <w:t xml:space="preserve">osob evidujete nebo používáte pro výměnu dat mezi úřady či mezi agendami. Nejčastěji se jedná o AIFO od Základních registrů, </w:t>
      </w:r>
      <w:r>
        <w:rPr>
          <w:rFonts w:eastAsia="Calibri" w:cs="Arial"/>
        </w:rPr>
        <w:t xml:space="preserve">IČO, </w:t>
      </w:r>
      <w:r w:rsidRPr="00012A56">
        <w:rPr>
          <w:rFonts w:eastAsia="Calibri" w:cs="Arial"/>
        </w:rPr>
        <w:t>rodné číslo nebo vlastní specifické identifikátory resortu.</w:t>
      </w:r>
    </w:p>
    <w:p w14:paraId="0461CF22" w14:textId="50FCA8E2" w:rsidR="00EB2E3C" w:rsidRPr="009E134E" w:rsidRDefault="00EB2E3C" w:rsidP="009E134E">
      <w:pPr>
        <w:pStyle w:val="Odstavecseseznamem"/>
        <w:numPr>
          <w:ilvl w:val="0"/>
          <w:numId w:val="89"/>
        </w:numPr>
        <w:ind w:left="425" w:hanging="425"/>
        <w:contextualSpacing w:val="0"/>
        <w:rPr>
          <w:rFonts w:eastAsia="Calibri" w:cs="Arial"/>
        </w:rPr>
      </w:pPr>
      <w:r>
        <w:rPr>
          <w:rFonts w:eastAsia="Calibri" w:cs="Arial"/>
          <w:b/>
        </w:rPr>
        <w:t xml:space="preserve">Předpokládaný počet subjektů údajů dotčených zpracováním osobních údajů v systému (orientační počet osob, jejichž údaje budou v systému zpracovány) </w:t>
      </w:r>
      <w:r>
        <w:rPr>
          <w:rFonts w:eastAsia="Calibri" w:cs="Arial"/>
        </w:rPr>
        <w:t>– počet těchto osob může indikovat potřebu určit řešený systém jako prvek kritické infrastruktury, nebo jej ze strany správce identifikovat jako významný informační systém.</w:t>
      </w:r>
    </w:p>
    <w:p w14:paraId="579C9841" w14:textId="03BDD95E" w:rsidR="0091767C" w:rsidRDefault="0091767C" w:rsidP="0091767C">
      <w:pPr>
        <w:pStyle w:val="Odstavecseseznamem"/>
        <w:numPr>
          <w:ilvl w:val="0"/>
          <w:numId w:val="89"/>
        </w:numPr>
        <w:ind w:left="425" w:hanging="425"/>
        <w:contextualSpacing w:val="0"/>
        <w:rPr>
          <w:rFonts w:eastAsia="Calibri" w:cs="Arial"/>
        </w:rPr>
      </w:pPr>
      <w:r w:rsidRPr="00B74143">
        <w:rPr>
          <w:rFonts w:eastAsia="Calibri" w:cs="Arial"/>
          <w:b/>
        </w:rPr>
        <w:t xml:space="preserve">Způsoby zavedení základních principů práce s osobními a citlivými údaji dle </w:t>
      </w:r>
      <w:r>
        <w:rPr>
          <w:rFonts w:eastAsia="Calibri" w:cs="Arial"/>
          <w:b/>
        </w:rPr>
        <w:t xml:space="preserve">nařízení </w:t>
      </w:r>
      <w:r w:rsidRPr="00B74143">
        <w:rPr>
          <w:rFonts w:eastAsia="Calibri" w:cs="Arial"/>
          <w:b/>
        </w:rPr>
        <w:t>GDPR</w:t>
      </w:r>
      <w:r w:rsidRPr="007540D8">
        <w:rPr>
          <w:rFonts w:eastAsia="Calibri" w:cs="Arial"/>
          <w:b/>
        </w:rPr>
        <w:t xml:space="preserve"> – </w:t>
      </w:r>
      <w:r w:rsidRPr="00B74143">
        <w:rPr>
          <w:rFonts w:eastAsia="Calibri" w:cs="Arial"/>
        </w:rPr>
        <w:t>popište</w:t>
      </w:r>
      <w:r>
        <w:rPr>
          <w:rFonts w:eastAsia="Calibri" w:cs="Arial"/>
        </w:rPr>
        <w:t>,</w:t>
      </w:r>
      <w:r w:rsidRPr="00B74143">
        <w:rPr>
          <w:rFonts w:eastAsia="Calibri" w:cs="Arial"/>
        </w:rPr>
        <w:t xml:space="preserve"> jak splňujete jednotlivé základní principy práce s osobními a citlivými údaji dle </w:t>
      </w:r>
      <w:r>
        <w:rPr>
          <w:rFonts w:eastAsia="Calibri" w:cs="Arial"/>
        </w:rPr>
        <w:t xml:space="preserve">nařízení </w:t>
      </w:r>
      <w:r w:rsidRPr="00B74143">
        <w:rPr>
          <w:rFonts w:eastAsia="Calibri" w:cs="Arial"/>
        </w:rPr>
        <w:t>GDPR</w:t>
      </w:r>
      <w:r w:rsidR="00E67A66">
        <w:rPr>
          <w:rFonts w:eastAsia="Calibri" w:cs="Arial"/>
        </w:rPr>
        <w:t>:</w:t>
      </w:r>
    </w:p>
    <w:p w14:paraId="2D89DC31" w14:textId="4EA71D3D" w:rsidR="0091767C"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Zabezpečení zpracování</w:t>
      </w:r>
      <w:r w:rsidRPr="003F5FB0">
        <w:rPr>
          <w:rFonts w:eastAsia="Calibri" w:cs="Arial"/>
          <w:bCs w:val="0"/>
        </w:rPr>
        <w:t xml:space="preserve"> – </w:t>
      </w:r>
      <w:r>
        <w:rPr>
          <w:rFonts w:eastAsia="Calibri" w:cs="Arial"/>
        </w:rPr>
        <w:t xml:space="preserve">vysvětlete </w:t>
      </w:r>
      <w:r w:rsidR="00E67A66">
        <w:rPr>
          <w:rFonts w:eastAsia="Calibri" w:cs="Arial"/>
        </w:rPr>
        <w:t xml:space="preserve">například </w:t>
      </w:r>
      <w:r>
        <w:rPr>
          <w:rFonts w:eastAsia="Calibri" w:cs="Arial"/>
        </w:rPr>
        <w:t>využití pseudonymizace, šifrování, integrity, důvěryhodnosti apod. dle článku 32 GDPR</w:t>
      </w:r>
      <w:r w:rsidR="00E67A66">
        <w:rPr>
          <w:rFonts w:eastAsia="Calibri" w:cs="Arial"/>
          <w:b/>
        </w:rPr>
        <w:t>.</w:t>
      </w:r>
    </w:p>
    <w:p w14:paraId="1CD110D4" w14:textId="3C951974" w:rsidR="0091767C" w:rsidRPr="00A03608"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Logování přístupu k osobním a citlivým údajům</w:t>
      </w:r>
      <w:r>
        <w:rPr>
          <w:rFonts w:eastAsia="Calibri" w:cs="Arial"/>
          <w:bCs w:val="0"/>
        </w:rPr>
        <w:t xml:space="preserve"> – </w:t>
      </w:r>
      <w:r>
        <w:rPr>
          <w:rFonts w:eastAsia="Calibri" w:cs="Arial"/>
        </w:rPr>
        <w:t>vysvětlete zajištění logování přístupů k osobním a citlivým údajům včetně následného prokazování v rámci bezpečnostních auditů</w:t>
      </w:r>
      <w:r w:rsidR="00E67A66">
        <w:rPr>
          <w:rFonts w:eastAsia="Calibri" w:cs="Arial"/>
        </w:rPr>
        <w:t>.</w:t>
      </w:r>
    </w:p>
    <w:p w14:paraId="0C57C8FA" w14:textId="77777777" w:rsidR="00A03608" w:rsidRPr="00B14D4A" w:rsidRDefault="00A03608" w:rsidP="00A03608">
      <w:pPr>
        <w:pStyle w:val="Odstavecseseznamem"/>
        <w:numPr>
          <w:ilvl w:val="0"/>
          <w:numId w:val="91"/>
        </w:numPr>
        <w:spacing w:before="40"/>
        <w:ind w:left="709" w:hanging="284"/>
        <w:contextualSpacing w:val="0"/>
        <w:rPr>
          <w:rFonts w:eastAsia="Calibri" w:cs="Arial"/>
          <w:b/>
        </w:rPr>
      </w:pPr>
      <w:r w:rsidRPr="00B14D4A">
        <w:rPr>
          <w:rFonts w:eastAsia="Calibri" w:cs="Arial"/>
          <w:b/>
        </w:rPr>
        <w:t>Používáte nakládání s osobními údaji na základě dol</w:t>
      </w:r>
      <w:r>
        <w:rPr>
          <w:rFonts w:eastAsia="Calibri" w:cs="Arial"/>
          <w:b/>
        </w:rPr>
        <w:t xml:space="preserve">oženého souhlasu subjektu údajů – </w:t>
      </w:r>
      <w:r w:rsidRPr="00B14D4A">
        <w:rPr>
          <w:rFonts w:eastAsia="Calibri" w:cs="Arial"/>
        </w:rPr>
        <w:t>uveďte výčet osobních údajů a důvod nakládání s nimi na základě doloženého souhlasu</w:t>
      </w:r>
      <w:r>
        <w:rPr>
          <w:rFonts w:eastAsia="Calibri" w:cs="Arial"/>
        </w:rPr>
        <w:t>.</w:t>
      </w:r>
    </w:p>
    <w:p w14:paraId="1B7F645E" w14:textId="7990157D" w:rsidR="0091767C" w:rsidRPr="003F5FB0"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Ostatní</w:t>
      </w:r>
      <w:r>
        <w:rPr>
          <w:rFonts w:eastAsia="Calibri" w:cs="Arial"/>
          <w:bCs w:val="0"/>
        </w:rPr>
        <w:t xml:space="preserve"> – </w:t>
      </w:r>
      <w:r>
        <w:rPr>
          <w:rFonts w:eastAsia="Calibri" w:cs="Arial"/>
        </w:rPr>
        <w:t>vysvětlete připravenost na další práva dle GDPR nebo jejich neaplikovatelnost pro tento projekt</w:t>
      </w:r>
      <w:r w:rsidR="00E67A66">
        <w:rPr>
          <w:rFonts w:eastAsia="Calibri" w:cs="Arial"/>
        </w:rPr>
        <w:t>.</w:t>
      </w:r>
    </w:p>
    <w:p w14:paraId="013A2B57" w14:textId="7F17CFBD" w:rsidR="0091767C" w:rsidRPr="00F619F6" w:rsidRDefault="0091767C" w:rsidP="0091767C">
      <w:pPr>
        <w:keepNext/>
        <w:spacing w:before="180"/>
        <w:rPr>
          <w:rFonts w:eastAsia="Calibri" w:cs="Arial"/>
        </w:rPr>
      </w:pPr>
      <w:r w:rsidRPr="009F53F7">
        <w:rPr>
          <w:rFonts w:eastAsia="Calibri" w:cs="Arial"/>
          <w:b/>
          <w:color w:val="0000CC"/>
          <w:szCs w:val="20"/>
        </w:rPr>
        <w:lastRenderedPageBreak/>
        <w:t>V tabulce 2</w:t>
      </w:r>
      <w:r w:rsidR="006E4956">
        <w:rPr>
          <w:rFonts w:eastAsia="Calibri" w:cs="Arial"/>
          <w:b/>
          <w:color w:val="0000CC"/>
          <w:szCs w:val="20"/>
        </w:rPr>
        <w:t>5</w:t>
      </w:r>
      <w:r w:rsidRPr="009F53F7">
        <w:rPr>
          <w:rFonts w:eastAsia="Calibri" w:cs="Arial"/>
          <w:b/>
          <w:color w:val="0000CC"/>
          <w:szCs w:val="20"/>
        </w:rPr>
        <w:t xml:space="preserve">: </w:t>
      </w:r>
      <w:r w:rsidRPr="003F5FB0">
        <w:rPr>
          <w:rFonts w:eastAsia="Calibri" w:cs="Arial"/>
          <w:b/>
          <w:bCs/>
          <w:color w:val="0000CC"/>
          <w:szCs w:val="20"/>
        </w:rPr>
        <w:t>Vysvětlení v kontextu datové architektury úřadu</w:t>
      </w:r>
      <w:r w:rsidRPr="003F5FB0">
        <w:rPr>
          <w:rFonts w:eastAsia="Calibri" w:cs="Arial"/>
          <w:b/>
          <w:color w:val="0000CC"/>
          <w:szCs w:val="20"/>
        </w:rPr>
        <w:t xml:space="preserve"> </w:t>
      </w:r>
      <w:r w:rsidRPr="009F53F7">
        <w:rPr>
          <w:rFonts w:eastAsia="Calibri" w:cs="Arial"/>
          <w:b/>
          <w:color w:val="0000CC"/>
          <w:szCs w:val="20"/>
        </w:rPr>
        <w:t>vyplňte</w:t>
      </w:r>
      <w:r w:rsidRPr="003F5FB0">
        <w:rPr>
          <w:rFonts w:eastAsia="Calibri" w:cs="Arial"/>
          <w:b/>
          <w:bCs/>
          <w:color w:val="0000CC"/>
          <w:szCs w:val="20"/>
        </w:rPr>
        <w:t xml:space="preserve"> všechny duplicity, které se na datové vrstvě vyskytují.</w:t>
      </w:r>
      <w:r w:rsidRPr="00EF3B38">
        <w:rPr>
          <w:rFonts w:eastAsia="Calibri" w:cs="Arial"/>
          <w:bCs/>
          <w:szCs w:val="20"/>
        </w:rPr>
        <w:t xml:space="preserve"> </w:t>
      </w:r>
      <w:r w:rsidRPr="00B13246">
        <w:rPr>
          <w:rFonts w:eastAsia="Calibri" w:cs="Arial"/>
          <w:bCs/>
        </w:rPr>
        <w:t>Například jak souvisí navrhované evidov</w:t>
      </w:r>
      <w:r w:rsidRPr="00012A56">
        <w:rPr>
          <w:rFonts w:eastAsia="Calibri" w:cs="Arial"/>
        </w:rPr>
        <w:t>ané datové objekty s ostatními obdobnými datovými objekty organizace (například zda a proč potřebuje nová agenda znovu evidovat základní údaje a rodinné vztahy fyzické osoby) nebo naopak p</w:t>
      </w:r>
      <w:r w:rsidR="006E4956">
        <w:rPr>
          <w:rFonts w:eastAsia="Calibri" w:cs="Arial"/>
        </w:rPr>
        <w:t xml:space="preserve">oukažte na to, jak </w:t>
      </w:r>
      <w:r w:rsidRPr="00012A56">
        <w:rPr>
          <w:rFonts w:eastAsia="Calibri" w:cs="Arial"/>
        </w:rPr>
        <w:t xml:space="preserve">agenda </w:t>
      </w:r>
      <w:r w:rsidR="006E4956">
        <w:rPr>
          <w:rFonts w:eastAsia="Calibri" w:cs="Arial"/>
        </w:rPr>
        <w:t>využívá</w:t>
      </w:r>
      <w:r w:rsidRPr="00012A56">
        <w:rPr>
          <w:rFonts w:eastAsia="Calibri" w:cs="Arial"/>
        </w:rPr>
        <w:t xml:space="preserve"> stávající aplikační komponen</w:t>
      </w:r>
      <w:r>
        <w:rPr>
          <w:rFonts w:eastAsia="Calibri" w:cs="Arial"/>
        </w:rPr>
        <w:t>ty</w:t>
      </w:r>
      <w:r w:rsidRPr="00012A56">
        <w:rPr>
          <w:rFonts w:eastAsia="Calibri" w:cs="Arial"/>
        </w:rPr>
        <w:t xml:space="preserve"> evidující tytéž objekty. </w:t>
      </w:r>
      <w:r w:rsidR="006E4956">
        <w:rPr>
          <w:rFonts w:eastAsia="Calibri" w:cs="Arial"/>
          <w:szCs w:val="20"/>
        </w:rPr>
        <w:t xml:space="preserve">Popište vztahy funkčního celku </w:t>
      </w:r>
      <w:r w:rsidRPr="00012A56">
        <w:rPr>
          <w:rFonts w:eastAsia="Calibri" w:cs="Arial"/>
          <w:szCs w:val="20"/>
        </w:rPr>
        <w:t>ke všem obdobným řešením v úřadu, resortu a celém stát</w:t>
      </w:r>
      <w:r>
        <w:rPr>
          <w:rFonts w:eastAsia="Calibri" w:cs="Arial"/>
          <w:szCs w:val="20"/>
        </w:rPr>
        <w:t>ě</w:t>
      </w:r>
      <w:r w:rsidRPr="00012A56">
        <w:rPr>
          <w:rFonts w:eastAsia="Calibri" w:cs="Arial"/>
          <w:szCs w:val="20"/>
        </w:rPr>
        <w:t xml:space="preserve">. </w:t>
      </w:r>
      <w:r w:rsidRPr="00012A56">
        <w:rPr>
          <w:rFonts w:eastAsia="Calibri" w:cs="Arial"/>
        </w:rPr>
        <w:t xml:space="preserve">Vysvětlete, jak </w:t>
      </w:r>
      <w:r w:rsidR="006E4956">
        <w:rPr>
          <w:rFonts w:eastAsia="Calibri" w:cs="Arial"/>
        </w:rPr>
        <w:t>jsou</w:t>
      </w:r>
      <w:r w:rsidRPr="00012A56">
        <w:rPr>
          <w:rFonts w:eastAsia="Calibri" w:cs="Arial"/>
        </w:rPr>
        <w:t xml:space="preserve"> d</w:t>
      </w:r>
      <w:r w:rsidRPr="00F619F6">
        <w:rPr>
          <w:rFonts w:eastAsia="Calibri" w:cs="Arial"/>
        </w:rPr>
        <w:t xml:space="preserve">atové objekty centrální části </w:t>
      </w:r>
      <w:r w:rsidR="006E4956">
        <w:rPr>
          <w:rFonts w:eastAsia="Calibri" w:cs="Arial"/>
        </w:rPr>
        <w:t>funkčního celku</w:t>
      </w:r>
      <w:r w:rsidRPr="00F619F6">
        <w:rPr>
          <w:rFonts w:eastAsia="Calibri" w:cs="Arial"/>
        </w:rPr>
        <w:t xml:space="preserve">, </w:t>
      </w:r>
      <w:r>
        <w:rPr>
          <w:rFonts w:eastAsia="Calibri" w:cs="Arial"/>
        </w:rPr>
        <w:t xml:space="preserve">které jsou </w:t>
      </w:r>
      <w:r w:rsidRPr="00F619F6">
        <w:rPr>
          <w:rFonts w:eastAsia="Calibri" w:cs="Arial"/>
        </w:rPr>
        <w:t>dostupné a užívané z lokálních pracovišť</w:t>
      </w:r>
      <w:r>
        <w:rPr>
          <w:rFonts w:eastAsia="Calibri" w:cs="Arial"/>
        </w:rPr>
        <w:t>,</w:t>
      </w:r>
      <w:r w:rsidRPr="00F619F6">
        <w:rPr>
          <w:rFonts w:eastAsia="Calibri" w:cs="Arial"/>
        </w:rPr>
        <w:t xml:space="preserve"> </w:t>
      </w:r>
      <w:r w:rsidR="006E4956">
        <w:rPr>
          <w:rFonts w:eastAsia="Calibri" w:cs="Arial"/>
        </w:rPr>
        <w:t>uváděny</w:t>
      </w:r>
      <w:r w:rsidRPr="00F619F6">
        <w:rPr>
          <w:rFonts w:eastAsia="Calibri" w:cs="Arial"/>
        </w:rPr>
        <w:t xml:space="preserve"> do souladu či integrovány s týmiž lokálně udržovanými datovými objekty.</w:t>
      </w:r>
    </w:p>
    <w:p w14:paraId="2F9D5D22" w14:textId="69B2A03F" w:rsidR="0091767C" w:rsidRDefault="0091767C" w:rsidP="0091767C">
      <w:pPr>
        <w:spacing w:after="160"/>
        <w:rPr>
          <w:rFonts w:eastAsia="Calibri" w:cs="Arial"/>
        </w:rPr>
      </w:pPr>
      <w:r w:rsidRPr="00F619F6">
        <w:rPr>
          <w:rFonts w:eastAsia="Calibri" w:cs="Arial"/>
          <w:b/>
        </w:rPr>
        <w:t xml:space="preserve">Vysvětlení </w:t>
      </w:r>
      <w:r w:rsidR="0076353C">
        <w:rPr>
          <w:rFonts w:eastAsia="Calibri" w:cs="Arial"/>
          <w:b/>
        </w:rPr>
        <w:t>aplikační</w:t>
      </w:r>
      <w:r w:rsidRPr="00F619F6">
        <w:rPr>
          <w:rFonts w:eastAsia="Calibri" w:cs="Arial"/>
          <w:b/>
        </w:rPr>
        <w:t xml:space="preserve"> architektu</w:t>
      </w:r>
      <w:r>
        <w:rPr>
          <w:rFonts w:eastAsia="Calibri" w:cs="Arial"/>
          <w:b/>
        </w:rPr>
        <w:t>ry</w:t>
      </w:r>
      <w:r w:rsidRPr="00F619F6">
        <w:rPr>
          <w:rFonts w:eastAsia="Calibri" w:cs="Arial"/>
          <w:b/>
        </w:rPr>
        <w:t xml:space="preserve"> </w:t>
      </w:r>
      <w:r w:rsidR="0076353C">
        <w:rPr>
          <w:rFonts w:eastAsia="Calibri" w:cs="Arial"/>
          <w:b/>
        </w:rPr>
        <w:t>funkčního celku</w:t>
      </w:r>
      <w:r w:rsidRPr="00F619F6">
        <w:rPr>
          <w:rFonts w:eastAsia="Calibri" w:cs="Arial"/>
          <w:b/>
        </w:rPr>
        <w:t xml:space="preserve"> </w:t>
      </w:r>
      <w:r w:rsidRPr="00F619F6">
        <w:rPr>
          <w:rFonts w:eastAsia="Calibri" w:cs="Arial"/>
        </w:rPr>
        <w:t>– prostor pro vysvětlení všech dalších potřebných souvislostí a pro projekt důležitých informací sp</w:t>
      </w:r>
      <w:r>
        <w:rPr>
          <w:rFonts w:eastAsia="Calibri" w:cs="Arial"/>
        </w:rPr>
        <w:t>jatých</w:t>
      </w:r>
      <w:r w:rsidRPr="00F619F6">
        <w:rPr>
          <w:rFonts w:eastAsia="Calibri" w:cs="Arial"/>
        </w:rPr>
        <w:t xml:space="preserve"> s výše uvedenými architektonickými objekty anebo je doplňující</w:t>
      </w:r>
      <w:r>
        <w:rPr>
          <w:rFonts w:eastAsia="Calibri" w:cs="Arial"/>
        </w:rPr>
        <w:t>ch</w:t>
      </w:r>
      <w:r w:rsidRPr="00F619F6">
        <w:rPr>
          <w:rFonts w:eastAsia="Calibri" w:cs="Arial"/>
        </w:rPr>
        <w:t>.</w:t>
      </w:r>
    </w:p>
    <w:p w14:paraId="04BA6D81" w14:textId="77777777" w:rsidR="0076353C" w:rsidRDefault="0076353C" w:rsidP="0091767C">
      <w:pPr>
        <w:spacing w:after="160"/>
        <w:rPr>
          <w:rFonts w:eastAsia="Calibri" w:cs="Arial"/>
        </w:rPr>
      </w:pPr>
    </w:p>
    <w:p w14:paraId="430AA17E" w14:textId="77777777" w:rsidR="0091767C" w:rsidRPr="00787A7C" w:rsidRDefault="0091767C" w:rsidP="0091767C">
      <w:pPr>
        <w:pStyle w:val="Nadpis3"/>
      </w:pPr>
      <w:bookmarkStart w:id="19" w:name="_Toc57277117"/>
      <w:bookmarkStart w:id="20" w:name="_Toc65251397"/>
      <w:bookmarkEnd w:id="19"/>
      <w:r w:rsidRPr="00787A7C">
        <w:t>Technologická architektura – vrstva IT</w:t>
      </w:r>
      <w:r>
        <w:t>-</w:t>
      </w:r>
      <w:r w:rsidRPr="00787A7C">
        <w:t>technologie (HW a SW)</w:t>
      </w:r>
      <w:bookmarkEnd w:id="20"/>
    </w:p>
    <w:p w14:paraId="0B8B094B" w14:textId="77777777" w:rsidR="0076353C" w:rsidRDefault="0091767C" w:rsidP="0076353C">
      <w:pPr>
        <w:rPr>
          <w:rFonts w:cs="Arial"/>
        </w:rPr>
      </w:pPr>
      <w:r w:rsidRPr="007540D8">
        <w:rPr>
          <w:rFonts w:cs="Arial"/>
        </w:rPr>
        <w:t>Tato část architektury projektu objasňuje první polovinu celkové technologické architektury projektu, v dělení podle čty</w:t>
      </w:r>
      <w:r>
        <w:rPr>
          <w:rFonts w:cs="Arial"/>
        </w:rPr>
        <w:t>řvrstvé vize architektury eGove</w:t>
      </w:r>
      <w:r w:rsidRPr="007540D8">
        <w:rPr>
          <w:rFonts w:cs="Arial"/>
        </w:rPr>
        <w:t>r</w:t>
      </w:r>
      <w:r>
        <w:rPr>
          <w:rFonts w:cs="Arial"/>
        </w:rPr>
        <w:t>n</w:t>
      </w:r>
      <w:r w:rsidRPr="007540D8">
        <w:rPr>
          <w:rFonts w:cs="Arial"/>
        </w:rPr>
        <w:t>mentu. Zaměřuje se na HW a systémový SW výpočetních technologií a na jejich technologické (tzv. platformové) funkce a služby</w:t>
      </w:r>
      <w:r>
        <w:rPr>
          <w:rFonts w:cs="Arial"/>
        </w:rPr>
        <w:t xml:space="preserve"> a zajištění jejich bezpečnosti.</w:t>
      </w:r>
    </w:p>
    <w:p w14:paraId="56C06EFD" w14:textId="77777777" w:rsidR="0076353C" w:rsidRDefault="0091767C" w:rsidP="0076353C">
      <w:pPr>
        <w:rPr>
          <w:rFonts w:cs="Arial"/>
        </w:rPr>
      </w:pPr>
      <w:r w:rsidRPr="009F53F7">
        <w:rPr>
          <w:rFonts w:eastAsia="Calibri" w:cs="Arial"/>
          <w:b/>
          <w:color w:val="0000CC"/>
        </w:rPr>
        <w:t>V </w:t>
      </w:r>
      <w:r w:rsidRPr="009F53F7">
        <w:rPr>
          <w:rFonts w:eastAsia="Calibri" w:cs="Arial"/>
          <w:b/>
          <w:color w:val="0000CC"/>
          <w:szCs w:val="20"/>
        </w:rPr>
        <w:t>tabulce</w:t>
      </w:r>
      <w:r w:rsidRPr="009F53F7">
        <w:rPr>
          <w:rFonts w:eastAsia="Calibri" w:cs="Arial"/>
          <w:b/>
          <w:color w:val="0000CC"/>
        </w:rPr>
        <w:t xml:space="preserve"> </w:t>
      </w:r>
      <w:r w:rsidR="00BF339C">
        <w:rPr>
          <w:rFonts w:eastAsia="Calibri" w:cs="Arial"/>
          <w:b/>
          <w:color w:val="0000CC"/>
          <w:szCs w:val="20"/>
        </w:rPr>
        <w:t>2</w:t>
      </w:r>
      <w:r w:rsidR="0076353C">
        <w:rPr>
          <w:rFonts w:eastAsia="Calibri" w:cs="Arial"/>
          <w:b/>
          <w:color w:val="0000CC"/>
          <w:szCs w:val="20"/>
        </w:rPr>
        <w:t>6</w:t>
      </w:r>
      <w:r w:rsidRPr="009F53F7">
        <w:rPr>
          <w:rFonts w:eastAsia="Calibri" w:cs="Arial"/>
          <w:b/>
          <w:color w:val="0000CC"/>
          <w:szCs w:val="20"/>
        </w:rPr>
        <w:t xml:space="preserve">: </w:t>
      </w:r>
      <w:r w:rsidRPr="003F5FB0">
        <w:rPr>
          <w:rFonts w:eastAsia="Calibri" w:cs="Arial"/>
          <w:b/>
          <w:bCs/>
          <w:color w:val="0000CC"/>
          <w:szCs w:val="20"/>
        </w:rPr>
        <w:t>Katalog uzlů a klíčových funkcí nebo služeb</w:t>
      </w:r>
      <w:r w:rsidRPr="003F5FB0">
        <w:rPr>
          <w:rFonts w:eastAsia="Calibri" w:cs="Arial"/>
          <w:b/>
          <w:color w:val="0000CC"/>
          <w:szCs w:val="20"/>
        </w:rPr>
        <w:t xml:space="preserve"> </w:t>
      </w:r>
      <w:r w:rsidRPr="009F53F7">
        <w:rPr>
          <w:rFonts w:eastAsia="Calibri" w:cs="Arial"/>
          <w:b/>
          <w:color w:val="0000CC"/>
          <w:szCs w:val="20"/>
        </w:rPr>
        <w:t xml:space="preserve">zvolte </w:t>
      </w:r>
      <w:r w:rsidRPr="003F5FB0">
        <w:rPr>
          <w:rFonts w:eastAsia="Calibri" w:cs="Arial"/>
          <w:b/>
          <w:bCs/>
          <w:color w:val="0000CC"/>
          <w:szCs w:val="20"/>
        </w:rPr>
        <w:t xml:space="preserve">skutečnosti odpovídající z nabízených variant a </w:t>
      </w:r>
      <w:r w:rsidRPr="004D2F4E">
        <w:rPr>
          <w:rFonts w:eastAsia="Calibri" w:cs="Arial"/>
          <w:b/>
          <w:bCs/>
          <w:color w:val="0000CC"/>
          <w:szCs w:val="20"/>
        </w:rPr>
        <w:t>vyplňte</w:t>
      </w:r>
      <w:r w:rsidRPr="003F5FB0">
        <w:rPr>
          <w:rFonts w:eastAsia="Calibri" w:cs="Arial"/>
          <w:b/>
          <w:bCs/>
          <w:color w:val="0000CC"/>
          <w:szCs w:val="20"/>
        </w:rPr>
        <w:t xml:space="preserve"> seznam technologických komponent, funkcí a platformových (IT) služeb datových center využívaných pro příslušné aplikační komponenty, zahrnuté do projektu.</w:t>
      </w:r>
    </w:p>
    <w:p w14:paraId="592B9C7B" w14:textId="33336BEF" w:rsidR="00D86F1B" w:rsidRPr="0076353C" w:rsidRDefault="0091767C" w:rsidP="0076353C">
      <w:pPr>
        <w:rPr>
          <w:rFonts w:cs="Arial"/>
        </w:rPr>
      </w:pPr>
      <w:r w:rsidRPr="00012A56">
        <w:rPr>
          <w:rFonts w:eastAsia="Calibri" w:cs="Arial"/>
        </w:rPr>
        <w:t>Důležité je uvést architektonicky podstatné informace, tj. zejména druhy IT</w:t>
      </w:r>
      <w:r>
        <w:rPr>
          <w:rFonts w:eastAsia="Calibri" w:cs="Arial"/>
        </w:rPr>
        <w:t>-</w:t>
      </w:r>
      <w:r w:rsidRPr="00012A56">
        <w:rPr>
          <w:rFonts w:eastAsia="Calibri" w:cs="Arial"/>
        </w:rPr>
        <w:t>zařízení (klientských i</w:t>
      </w:r>
      <w:r>
        <w:rPr>
          <w:rFonts w:eastAsia="Calibri" w:cs="Arial"/>
        </w:rPr>
        <w:t> </w:t>
      </w:r>
      <w:r w:rsidRPr="00012A56">
        <w:rPr>
          <w:rFonts w:eastAsia="Calibri" w:cs="Arial"/>
        </w:rPr>
        <w:t>serverových), jejich operační systémy (OS), databáze (DB), virtualizační prostředí</w:t>
      </w:r>
      <w:r>
        <w:rPr>
          <w:rFonts w:eastAsia="Calibri" w:cs="Arial"/>
        </w:rPr>
        <w:t xml:space="preserve"> </w:t>
      </w:r>
      <w:r w:rsidR="0076353C">
        <w:rPr>
          <w:rFonts w:eastAsia="Calibri" w:cs="Arial"/>
        </w:rPr>
        <w:t>apod.</w:t>
      </w:r>
    </w:p>
    <w:p w14:paraId="50FEA429" w14:textId="5402D258" w:rsidR="0091767C" w:rsidRPr="00012A56" w:rsidRDefault="0091767C" w:rsidP="00D86F1B">
      <w:pPr>
        <w:spacing w:before="120"/>
        <w:rPr>
          <w:rFonts w:eastAsia="Calibri" w:cs="Arial"/>
        </w:rPr>
      </w:pPr>
      <w:r w:rsidRPr="00012A56">
        <w:rPr>
          <w:rFonts w:eastAsia="Calibri" w:cs="Arial"/>
        </w:rPr>
        <w:t>Pro katalog uzlů a klíčových funkcí nebo služeb uveďte následující údaje:</w:t>
      </w:r>
    </w:p>
    <w:p w14:paraId="53EC9535" w14:textId="77777777" w:rsidR="0091767C" w:rsidRDefault="0091767C" w:rsidP="0091767C">
      <w:pPr>
        <w:pStyle w:val="Odstavecseseznamem"/>
        <w:numPr>
          <w:ilvl w:val="0"/>
          <w:numId w:val="91"/>
        </w:numPr>
        <w:spacing w:before="40"/>
        <w:ind w:left="709" w:hanging="284"/>
        <w:contextualSpacing w:val="0"/>
        <w:rPr>
          <w:rFonts w:cs="Arial"/>
          <w:b/>
        </w:rPr>
      </w:pPr>
      <w:r>
        <w:rPr>
          <w:rFonts w:cs="Arial"/>
          <w:b/>
        </w:rPr>
        <w:t xml:space="preserve">ID </w:t>
      </w:r>
      <w:r>
        <w:rPr>
          <w:rFonts w:cs="Arial"/>
          <w:bCs w:val="0"/>
        </w:rPr>
        <w:t>– označení prvku žadatelem</w:t>
      </w:r>
    </w:p>
    <w:p w14:paraId="3624E3B4" w14:textId="77777777" w:rsidR="0091767C" w:rsidRPr="00012A56" w:rsidRDefault="0091767C" w:rsidP="0091767C">
      <w:pPr>
        <w:pStyle w:val="Odstavecseseznamem"/>
        <w:numPr>
          <w:ilvl w:val="0"/>
          <w:numId w:val="91"/>
        </w:numPr>
        <w:spacing w:before="40"/>
        <w:ind w:left="709" w:hanging="284"/>
        <w:contextualSpacing w:val="0"/>
        <w:rPr>
          <w:rFonts w:cs="Arial"/>
          <w:b/>
        </w:rPr>
      </w:pPr>
      <w:r w:rsidRPr="00012A56">
        <w:rPr>
          <w:rFonts w:cs="Arial"/>
          <w:b/>
        </w:rPr>
        <w:t>Typ prvku</w:t>
      </w:r>
      <w:r w:rsidRPr="00012A56">
        <w:rPr>
          <w:rFonts w:cs="Arial"/>
        </w:rPr>
        <w:t xml:space="preserve"> – </w:t>
      </w:r>
      <w:r w:rsidRPr="00012A56">
        <w:rPr>
          <w:rFonts w:eastAsia="Calibri" w:cs="Arial"/>
        </w:rPr>
        <w:t xml:space="preserve">určení, zda je položka katalogu </w:t>
      </w:r>
      <w:r w:rsidRPr="00012A56">
        <w:rPr>
          <w:rFonts w:cs="Arial"/>
        </w:rPr>
        <w:t>uzel, funkce nebo služba.</w:t>
      </w:r>
    </w:p>
    <w:p w14:paraId="404034E0" w14:textId="77777777" w:rsidR="0091767C" w:rsidRPr="00012A56" w:rsidRDefault="0091767C" w:rsidP="0091767C">
      <w:pPr>
        <w:pStyle w:val="Odstavecseseznamem"/>
        <w:numPr>
          <w:ilvl w:val="0"/>
          <w:numId w:val="91"/>
        </w:numPr>
        <w:spacing w:before="40"/>
        <w:ind w:left="709" w:hanging="284"/>
        <w:contextualSpacing w:val="0"/>
        <w:rPr>
          <w:rFonts w:cs="Arial"/>
        </w:rPr>
      </w:pPr>
      <w:r>
        <w:rPr>
          <w:rFonts w:cs="Arial"/>
          <w:b/>
        </w:rPr>
        <w:t>Jméno</w:t>
      </w:r>
      <w:r w:rsidRPr="00012A56">
        <w:rPr>
          <w:rFonts w:cs="Arial"/>
          <w:b/>
        </w:rPr>
        <w:t xml:space="preserve"> prvku</w:t>
      </w:r>
      <w:r w:rsidRPr="00012A56">
        <w:rPr>
          <w:rFonts w:cs="Arial"/>
        </w:rPr>
        <w:t xml:space="preserve"> – </w:t>
      </w:r>
      <w:r w:rsidRPr="00012A56">
        <w:rPr>
          <w:rFonts w:eastAsia="Calibri" w:cs="Arial"/>
        </w:rPr>
        <w:t>název prvku.</w:t>
      </w:r>
    </w:p>
    <w:p w14:paraId="7A394FF6" w14:textId="434E59E7" w:rsidR="0091767C" w:rsidRPr="00D86F1B" w:rsidRDefault="0091767C" w:rsidP="0091767C">
      <w:pPr>
        <w:pStyle w:val="Odstavecseseznamem"/>
        <w:numPr>
          <w:ilvl w:val="0"/>
          <w:numId w:val="91"/>
        </w:numPr>
        <w:spacing w:before="40"/>
        <w:ind w:left="709" w:hanging="284"/>
        <w:contextualSpacing w:val="0"/>
        <w:rPr>
          <w:rFonts w:cs="Arial"/>
          <w:b/>
        </w:rPr>
      </w:pPr>
      <w:r>
        <w:rPr>
          <w:rFonts w:cs="Arial"/>
          <w:b/>
        </w:rPr>
        <w:t>Popis prvku</w:t>
      </w:r>
      <w:r w:rsidRPr="00012A56">
        <w:rPr>
          <w:rFonts w:cs="Arial"/>
        </w:rPr>
        <w:t xml:space="preserve"> – </w:t>
      </w:r>
      <w:r w:rsidRPr="00012A56">
        <w:rPr>
          <w:rFonts w:eastAsia="Calibri" w:cs="Arial"/>
        </w:rPr>
        <w:t>bližší objasnění obsahu a významu prvku, tak aby bylo zcela zřejmé, k čemu slouží a co zajišťuje, není-li dostatečný již sám název.</w:t>
      </w:r>
    </w:p>
    <w:p w14:paraId="03BD815D" w14:textId="77777777" w:rsidR="0091767C" w:rsidRPr="00065629" w:rsidRDefault="0091767C" w:rsidP="0091767C">
      <w:pPr>
        <w:spacing w:before="40"/>
        <w:rPr>
          <w:rFonts w:cs="Arial"/>
        </w:rPr>
      </w:pPr>
      <w:r w:rsidRPr="003F5FB0">
        <w:rPr>
          <w:rFonts w:cs="Arial"/>
          <w:bCs/>
        </w:rPr>
        <w:t>Do tabulky přidávejte řádky dle potřeby.</w:t>
      </w:r>
    </w:p>
    <w:p w14:paraId="18187CF8" w14:textId="77777777" w:rsidR="0091767C" w:rsidRPr="00F619F6" w:rsidRDefault="0091767C" w:rsidP="0091767C">
      <w:pPr>
        <w:pStyle w:val="Odstavecseseznamem"/>
        <w:numPr>
          <w:ilvl w:val="0"/>
          <w:numId w:val="89"/>
        </w:numPr>
        <w:ind w:left="425" w:hanging="425"/>
        <w:contextualSpacing w:val="0"/>
        <w:rPr>
          <w:rFonts w:eastAsia="Calibri" w:cs="Arial"/>
        </w:rPr>
      </w:pPr>
      <w:r>
        <w:rPr>
          <w:rFonts w:eastAsia="Calibri" w:cs="Arial"/>
          <w:b/>
        </w:rPr>
        <w:t>Diagram</w:t>
      </w:r>
      <w:r w:rsidRPr="00F619F6">
        <w:rPr>
          <w:rFonts w:eastAsia="Calibri" w:cs="Arial"/>
          <w:b/>
        </w:rPr>
        <w:t xml:space="preserve"> technologické architektury – pohled struktury IT</w:t>
      </w:r>
      <w:r>
        <w:rPr>
          <w:rFonts w:eastAsia="Calibri" w:cs="Arial"/>
          <w:b/>
        </w:rPr>
        <w:t>-</w:t>
      </w:r>
      <w:r w:rsidRPr="00F619F6">
        <w:rPr>
          <w:rFonts w:eastAsia="Calibri" w:cs="Arial"/>
          <w:b/>
        </w:rPr>
        <w:t>technologické architektury</w:t>
      </w:r>
      <w:r w:rsidRPr="00F619F6">
        <w:rPr>
          <w:rFonts w:eastAsia="Calibri" w:cs="Arial"/>
        </w:rPr>
        <w:t xml:space="preserve"> – požadavky na diagram jsou popsány v dokument Definice pohledů dle formuláře žádosti o</w:t>
      </w:r>
      <w:r>
        <w:rPr>
          <w:rFonts w:eastAsia="Calibri" w:cs="Arial"/>
        </w:rPr>
        <w:t> </w:t>
      </w:r>
      <w:r w:rsidRPr="00F619F6">
        <w:rPr>
          <w:rFonts w:eastAsia="Calibri" w:cs="Arial"/>
        </w:rPr>
        <w:t xml:space="preserve">stanovisko typu A, který je ke stažení na webových stránkách </w:t>
      </w:r>
      <w:r>
        <w:rPr>
          <w:rFonts w:eastAsia="Calibri" w:cs="Arial"/>
        </w:rPr>
        <w:t>O</w:t>
      </w:r>
      <w:r w:rsidRPr="00F619F6">
        <w:rPr>
          <w:rFonts w:eastAsia="Calibri" w:cs="Arial"/>
        </w:rPr>
        <w:t>dboru Hlavního architekta MV na adrese:</w:t>
      </w:r>
    </w:p>
    <w:p w14:paraId="7E7EE1B3" w14:textId="014BBD17" w:rsidR="0091767C" w:rsidRPr="00A30AEA" w:rsidRDefault="00670F4A" w:rsidP="0091767C">
      <w:pPr>
        <w:spacing w:before="0" w:after="120"/>
        <w:ind w:left="1134"/>
        <w:rPr>
          <w:rFonts w:eastAsia="Calibri" w:cs="Arial"/>
          <w:b/>
          <w:sz w:val="16"/>
          <w:szCs w:val="16"/>
        </w:rPr>
      </w:pPr>
      <w:hyperlink r:id="rId50" w:anchor="jake" w:history="1">
        <w:r w:rsidR="005F1822" w:rsidRPr="009C06FF">
          <w:rPr>
            <w:rStyle w:val="Hypertextovodkaz"/>
          </w:rPr>
          <w:t>https://archi.gov.cz/uvod_schvalovani#jake</w:t>
        </w:r>
      </w:hyperlink>
      <w:r w:rsidR="005F1822">
        <w:t xml:space="preserve"> </w:t>
      </w:r>
    </w:p>
    <w:p w14:paraId="5FF95E86" w14:textId="1CD85CA3" w:rsidR="0091767C" w:rsidRPr="00F619F6" w:rsidRDefault="0091767C" w:rsidP="0091767C">
      <w:pPr>
        <w:spacing w:before="180"/>
        <w:rPr>
          <w:rFonts w:eastAsia="Calibri" w:cs="Arial"/>
        </w:rPr>
      </w:pPr>
      <w:r w:rsidRPr="009F53F7">
        <w:rPr>
          <w:rFonts w:eastAsia="Calibri" w:cs="Arial"/>
          <w:b/>
          <w:color w:val="0000CC"/>
          <w:szCs w:val="20"/>
        </w:rPr>
        <w:t xml:space="preserve">V tabulce </w:t>
      </w:r>
      <w:r w:rsidR="0076353C">
        <w:rPr>
          <w:rFonts w:eastAsia="Calibri" w:cs="Arial"/>
          <w:b/>
          <w:color w:val="0000CC"/>
          <w:szCs w:val="20"/>
        </w:rPr>
        <w:t>2</w:t>
      </w:r>
      <w:r w:rsidR="00F27987">
        <w:rPr>
          <w:rFonts w:eastAsia="Calibri" w:cs="Arial"/>
          <w:b/>
          <w:color w:val="0000CC"/>
          <w:szCs w:val="20"/>
        </w:rPr>
        <w:t>7</w:t>
      </w:r>
      <w:r w:rsidRPr="009F53F7">
        <w:rPr>
          <w:rFonts w:eastAsia="Calibri" w:cs="Arial"/>
          <w:b/>
          <w:color w:val="0000CC"/>
          <w:szCs w:val="20"/>
        </w:rPr>
        <w:t xml:space="preserve">: </w:t>
      </w:r>
      <w:r w:rsidRPr="003F5FB0">
        <w:rPr>
          <w:rFonts w:eastAsia="Calibri" w:cs="Arial"/>
          <w:b/>
          <w:bCs/>
          <w:color w:val="0000CC"/>
          <w:szCs w:val="20"/>
        </w:rPr>
        <w:t>Vysvětlení v kontextu technologické architektury úřadu</w:t>
      </w:r>
      <w:r w:rsidRPr="003F5FB0">
        <w:rPr>
          <w:rFonts w:eastAsia="Calibri" w:cs="Arial"/>
          <w:b/>
          <w:color w:val="0000CC"/>
          <w:szCs w:val="20"/>
        </w:rPr>
        <w:t xml:space="preserve">, </w:t>
      </w:r>
      <w:r w:rsidRPr="009F53F7">
        <w:rPr>
          <w:rFonts w:eastAsia="Calibri" w:cs="Arial"/>
          <w:b/>
          <w:color w:val="0000CC"/>
          <w:szCs w:val="20"/>
        </w:rPr>
        <w:t>vyplňte</w:t>
      </w:r>
      <w:r w:rsidRPr="004D2F4E">
        <w:rPr>
          <w:rFonts w:eastAsia="Calibri" w:cs="Arial"/>
          <w:b/>
          <w:bCs/>
          <w:color w:val="0000CC"/>
          <w:szCs w:val="20"/>
        </w:rPr>
        <w:t>,</w:t>
      </w:r>
      <w:r w:rsidRPr="003F5FB0">
        <w:rPr>
          <w:rFonts w:eastAsia="Calibri" w:cs="Arial"/>
          <w:b/>
          <w:bCs/>
          <w:color w:val="0000CC"/>
          <w:szCs w:val="20"/>
        </w:rPr>
        <w:t xml:space="preserve"> jaké k</w:t>
      </w:r>
      <w:r w:rsidR="0076353C">
        <w:rPr>
          <w:rFonts w:eastAsia="Calibri" w:cs="Arial"/>
          <w:b/>
          <w:bCs/>
          <w:color w:val="0000CC"/>
          <w:szCs w:val="20"/>
        </w:rPr>
        <w:t xml:space="preserve"> funkčnímu celku </w:t>
      </w:r>
      <w:r w:rsidRPr="003F5FB0">
        <w:rPr>
          <w:rFonts w:eastAsia="Calibri" w:cs="Arial"/>
          <w:b/>
          <w:bCs/>
          <w:color w:val="0000CC"/>
          <w:szCs w:val="20"/>
        </w:rPr>
        <w:t>existují či vznikají duplicity a proč a jaké jsou další souvislosti</w:t>
      </w:r>
      <w:r w:rsidRPr="004D2F4E">
        <w:rPr>
          <w:rFonts w:eastAsia="Calibri" w:cs="Arial"/>
          <w:b/>
          <w:bCs/>
          <w:color w:val="0000CC"/>
          <w:szCs w:val="20"/>
        </w:rPr>
        <w:t>:</w:t>
      </w:r>
      <w:r w:rsidRPr="00EF3B38">
        <w:rPr>
          <w:rFonts w:eastAsia="Calibri" w:cs="Arial"/>
          <w:bCs/>
          <w:szCs w:val="20"/>
        </w:rPr>
        <w:t xml:space="preserve"> U</w:t>
      </w:r>
      <w:r w:rsidRPr="00B13246">
        <w:rPr>
          <w:rFonts w:eastAsia="Calibri" w:cs="Arial"/>
          <w:bCs/>
          <w:szCs w:val="20"/>
        </w:rPr>
        <w:t>veďte všech</w:t>
      </w:r>
      <w:r w:rsidRPr="00F619F6">
        <w:rPr>
          <w:rFonts w:eastAsia="Calibri" w:cs="Arial"/>
          <w:szCs w:val="20"/>
        </w:rPr>
        <w:t xml:space="preserve">ny duplicity, které se na technologické vrstvě vyskytují. </w:t>
      </w:r>
      <w:r w:rsidRPr="00F619F6">
        <w:rPr>
          <w:rFonts w:eastAsia="Calibri" w:cs="Arial"/>
        </w:rPr>
        <w:t xml:space="preserve">Například jak souvisí </w:t>
      </w:r>
      <w:r w:rsidR="0076353C">
        <w:rPr>
          <w:rFonts w:eastAsia="Calibri" w:cs="Arial"/>
        </w:rPr>
        <w:t>využívané</w:t>
      </w:r>
      <w:r w:rsidRPr="00F619F6">
        <w:rPr>
          <w:rFonts w:eastAsia="Calibri" w:cs="Arial"/>
        </w:rPr>
        <w:t xml:space="preserve"> technologické komponenty s ostatními obdobnými komponentami úřadu (například zda a proč potřebuje </w:t>
      </w:r>
      <w:r w:rsidR="0076353C">
        <w:rPr>
          <w:rFonts w:eastAsia="Calibri" w:cs="Arial"/>
        </w:rPr>
        <w:t xml:space="preserve">příslušná </w:t>
      </w:r>
      <w:r w:rsidRPr="00F619F6">
        <w:rPr>
          <w:rFonts w:eastAsia="Calibri" w:cs="Arial"/>
        </w:rPr>
        <w:t>agendová aplikace samostatné HW</w:t>
      </w:r>
      <w:r>
        <w:rPr>
          <w:rFonts w:eastAsia="Calibri" w:cs="Arial"/>
        </w:rPr>
        <w:t>-</w:t>
      </w:r>
      <w:r w:rsidRPr="00F619F6">
        <w:rPr>
          <w:rFonts w:eastAsia="Calibri" w:cs="Arial"/>
        </w:rPr>
        <w:t xml:space="preserve">řešení nebo naopak jak </w:t>
      </w:r>
      <w:r w:rsidR="0076353C">
        <w:rPr>
          <w:rFonts w:eastAsia="Calibri" w:cs="Arial"/>
        </w:rPr>
        <w:t xml:space="preserve">příslušná </w:t>
      </w:r>
      <w:r w:rsidRPr="00F619F6">
        <w:rPr>
          <w:rFonts w:eastAsia="Calibri" w:cs="Arial"/>
        </w:rPr>
        <w:t>agendová aplikační komponenta využ</w:t>
      </w:r>
      <w:r w:rsidR="0076353C">
        <w:rPr>
          <w:rFonts w:eastAsia="Calibri" w:cs="Arial"/>
        </w:rPr>
        <w:t>ívá</w:t>
      </w:r>
      <w:r w:rsidRPr="00F619F6">
        <w:rPr>
          <w:rFonts w:eastAsia="Calibri" w:cs="Arial"/>
        </w:rPr>
        <w:t xml:space="preserve"> stávající virtualizované prostředí datového centra úřadu). Vysvětlete, </w:t>
      </w:r>
      <w:r w:rsidR="0076353C">
        <w:rPr>
          <w:rFonts w:eastAsia="Calibri" w:cs="Arial"/>
        </w:rPr>
        <w:t>jak je</w:t>
      </w:r>
      <w:r w:rsidRPr="00F619F6">
        <w:rPr>
          <w:rFonts w:eastAsia="Calibri" w:cs="Arial"/>
        </w:rPr>
        <w:t xml:space="preserve"> integrována centrální komponenta s existujícími nebo připravovanými technologickými komponentami a funkcemi řešení na pracovištích rozšířeného řetězce dodávky této veřejné služby.</w:t>
      </w:r>
    </w:p>
    <w:p w14:paraId="7CAC2440" w14:textId="37D10005"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 xml:space="preserve">Vysvětlení technologické architektury </w:t>
      </w:r>
      <w:r w:rsidR="0076353C">
        <w:rPr>
          <w:rFonts w:eastAsia="Calibri" w:cs="Arial"/>
          <w:b/>
        </w:rPr>
        <w:t>funkčního celku</w:t>
      </w:r>
      <w:r w:rsidRPr="00F619F6">
        <w:rPr>
          <w:rFonts w:eastAsia="Calibri" w:cs="Arial"/>
          <w:b/>
        </w:rPr>
        <w:t xml:space="preserve"> </w:t>
      </w:r>
      <w:r w:rsidRPr="00F619F6">
        <w:rPr>
          <w:rFonts w:eastAsia="Calibri" w:cs="Arial"/>
        </w:rPr>
        <w:t xml:space="preserve">– prostor pro vysvětlení všech dalších potřebných souvislostí a </w:t>
      </w:r>
      <w:r w:rsidR="0076353C">
        <w:rPr>
          <w:rFonts w:eastAsia="Calibri" w:cs="Arial"/>
        </w:rPr>
        <w:t>ve vztahu k funkčnímu celku</w:t>
      </w:r>
      <w:r w:rsidRPr="00F619F6">
        <w:rPr>
          <w:rFonts w:eastAsia="Calibri" w:cs="Arial"/>
        </w:rPr>
        <w:t xml:space="preserve"> důležitých informací</w:t>
      </w:r>
      <w:r>
        <w:rPr>
          <w:rFonts w:eastAsia="Calibri" w:cs="Arial"/>
        </w:rPr>
        <w:t xml:space="preserve"> spjatých</w:t>
      </w:r>
      <w:r w:rsidRPr="00F619F6">
        <w:rPr>
          <w:rFonts w:eastAsia="Calibri" w:cs="Arial"/>
        </w:rPr>
        <w:t xml:space="preserve"> s výše uvedenými architektonickými objekty anebo je doplňující</w:t>
      </w:r>
      <w:r>
        <w:rPr>
          <w:rFonts w:eastAsia="Calibri" w:cs="Arial"/>
        </w:rPr>
        <w:t>ch</w:t>
      </w:r>
      <w:r w:rsidRPr="00F619F6">
        <w:rPr>
          <w:rFonts w:eastAsia="Calibri" w:cs="Arial"/>
        </w:rPr>
        <w:t>.</w:t>
      </w:r>
    </w:p>
    <w:p w14:paraId="72F7A8D4" w14:textId="77777777" w:rsidR="0091767C" w:rsidRPr="00787A7C" w:rsidRDefault="0091767C" w:rsidP="0091767C">
      <w:pPr>
        <w:pStyle w:val="Nadpis3"/>
      </w:pPr>
      <w:bookmarkStart w:id="21" w:name="_Toc65251398"/>
      <w:r w:rsidRPr="00787A7C">
        <w:t>Technologická architektura – vrstva komunikační infrastruktury</w:t>
      </w:r>
      <w:bookmarkEnd w:id="21"/>
    </w:p>
    <w:p w14:paraId="2214B757" w14:textId="77777777" w:rsidR="0091767C" w:rsidRPr="007540D8" w:rsidRDefault="0091767C" w:rsidP="0091767C">
      <w:pPr>
        <w:rPr>
          <w:rFonts w:cs="Arial"/>
        </w:rPr>
      </w:pPr>
      <w:r w:rsidRPr="007540D8">
        <w:rPr>
          <w:rFonts w:cs="Arial"/>
        </w:rPr>
        <w:t xml:space="preserve">Tato část architektury projektu objasňuje druhou polovinu celkové technologické architektury projektu, v dělení podle čtyřvrstvé vize architektury eGovernmentu. Zaměřuje se na infrastrukturu datových center a komunikační infrastrukturu, jejich infrastrukturní funkce </w:t>
      </w:r>
      <w:proofErr w:type="gramStart"/>
      <w:r>
        <w:rPr>
          <w:rFonts w:cs="Arial"/>
        </w:rPr>
        <w:t xml:space="preserve">či </w:t>
      </w:r>
      <w:r w:rsidRPr="007540D8">
        <w:rPr>
          <w:rFonts w:cs="Arial"/>
        </w:rPr>
        <w:t xml:space="preserve"> služby</w:t>
      </w:r>
      <w:proofErr w:type="gramEnd"/>
      <w:r>
        <w:rPr>
          <w:rFonts w:cs="Arial"/>
        </w:rPr>
        <w:t xml:space="preserve"> a zajištění jejich bezpečnosti</w:t>
      </w:r>
      <w:r w:rsidRPr="007540D8">
        <w:rPr>
          <w:rFonts w:cs="Arial"/>
        </w:rPr>
        <w:t>.</w:t>
      </w:r>
    </w:p>
    <w:p w14:paraId="0FCA54DB" w14:textId="3366A9C4" w:rsidR="0091767C" w:rsidRPr="00012A56" w:rsidRDefault="0091767C" w:rsidP="0091767C">
      <w:pPr>
        <w:spacing w:before="180"/>
        <w:rPr>
          <w:rFonts w:eastAsia="Calibri" w:cs="Arial"/>
        </w:rPr>
      </w:pPr>
      <w:r w:rsidRPr="009F53F7">
        <w:rPr>
          <w:rFonts w:eastAsia="Calibri" w:cs="Arial"/>
          <w:b/>
          <w:color w:val="0000CC"/>
        </w:rPr>
        <w:t>V </w:t>
      </w:r>
      <w:r w:rsidRPr="009F53F7">
        <w:rPr>
          <w:rFonts w:eastAsia="Calibri" w:cs="Arial"/>
          <w:b/>
          <w:color w:val="0000CC"/>
          <w:szCs w:val="20"/>
        </w:rPr>
        <w:t xml:space="preserve">tabulce </w:t>
      </w:r>
      <w:r w:rsidR="0076353C">
        <w:rPr>
          <w:rFonts w:eastAsia="Calibri" w:cs="Arial"/>
          <w:b/>
          <w:color w:val="0000CC"/>
          <w:szCs w:val="20"/>
        </w:rPr>
        <w:t>2</w:t>
      </w:r>
      <w:r w:rsidR="00ED22D6">
        <w:rPr>
          <w:rFonts w:eastAsia="Calibri" w:cs="Arial"/>
          <w:b/>
          <w:color w:val="0000CC"/>
          <w:szCs w:val="20"/>
        </w:rPr>
        <w:t>8</w:t>
      </w:r>
      <w:r w:rsidRPr="009F53F7">
        <w:rPr>
          <w:rFonts w:eastAsia="Calibri" w:cs="Arial"/>
          <w:b/>
          <w:color w:val="0000CC"/>
          <w:szCs w:val="20"/>
        </w:rPr>
        <w:t xml:space="preserve">: </w:t>
      </w:r>
      <w:r w:rsidRPr="003F5FB0">
        <w:rPr>
          <w:rFonts w:eastAsia="Calibri" w:cs="Arial"/>
          <w:b/>
          <w:bCs/>
          <w:color w:val="0000CC"/>
          <w:szCs w:val="20"/>
        </w:rPr>
        <w:t>Katalog infrastrukturních komunikačních funkcí, sítí, cest a klíčových služeb</w:t>
      </w:r>
      <w:r w:rsidRPr="003F5FB0">
        <w:rPr>
          <w:rFonts w:eastAsia="Calibri" w:cs="Arial"/>
          <w:b/>
          <w:color w:val="0000CC"/>
          <w:szCs w:val="20"/>
        </w:rPr>
        <w:t xml:space="preserve">, </w:t>
      </w:r>
      <w:r w:rsidRPr="009F53F7">
        <w:rPr>
          <w:rFonts w:eastAsia="Calibri" w:cs="Arial"/>
          <w:b/>
          <w:color w:val="0000CC"/>
          <w:szCs w:val="20"/>
        </w:rPr>
        <w:t>vyplňte</w:t>
      </w:r>
      <w:r w:rsidRPr="003F5FB0">
        <w:rPr>
          <w:rFonts w:eastAsia="Calibri" w:cs="Arial"/>
          <w:b/>
          <w:color w:val="0000CC"/>
          <w:szCs w:val="20"/>
        </w:rPr>
        <w:t xml:space="preserve"> </w:t>
      </w:r>
      <w:r w:rsidRPr="003F5FB0">
        <w:rPr>
          <w:rFonts w:eastAsia="Calibri" w:cs="Arial"/>
          <w:b/>
          <w:bCs/>
          <w:color w:val="0000CC"/>
          <w:szCs w:val="20"/>
        </w:rPr>
        <w:t>seznam služeb komunikační infrastruktury, které využíváte pro příslušné platformové a</w:t>
      </w:r>
      <w:r w:rsidRPr="004D2F4E">
        <w:rPr>
          <w:rFonts w:eastAsia="Calibri" w:cs="Arial"/>
          <w:b/>
          <w:bCs/>
          <w:color w:val="0000CC"/>
          <w:szCs w:val="20"/>
        </w:rPr>
        <w:t> </w:t>
      </w:r>
      <w:r w:rsidRPr="003F5FB0">
        <w:rPr>
          <w:rFonts w:eastAsia="Calibri" w:cs="Arial"/>
          <w:b/>
          <w:bCs/>
          <w:color w:val="0000CC"/>
          <w:szCs w:val="20"/>
        </w:rPr>
        <w:t>aplikační komponenty, jste-li jejich spotřebitelem.</w:t>
      </w:r>
      <w:r w:rsidRPr="00012A56">
        <w:rPr>
          <w:rFonts w:eastAsia="Calibri" w:cs="Arial"/>
        </w:rPr>
        <w:t xml:space="preserve"> </w:t>
      </w:r>
      <w:r>
        <w:rPr>
          <w:rFonts w:eastAsia="Calibri" w:cs="Arial"/>
        </w:rPr>
        <w:t>Ev.</w:t>
      </w:r>
      <w:r w:rsidRPr="00012A56">
        <w:rPr>
          <w:rFonts w:eastAsia="Calibri" w:cs="Arial"/>
        </w:rPr>
        <w:t xml:space="preserve"> jaké technologické komponenty a</w:t>
      </w:r>
      <w:r>
        <w:rPr>
          <w:rFonts w:eastAsia="Calibri" w:cs="Arial"/>
        </w:rPr>
        <w:t> </w:t>
      </w:r>
      <w:r w:rsidRPr="00012A56">
        <w:rPr>
          <w:rFonts w:eastAsia="Calibri" w:cs="Arial"/>
        </w:rPr>
        <w:t xml:space="preserve">funkce </w:t>
      </w:r>
      <w:r w:rsidRPr="00012A56">
        <w:rPr>
          <w:rFonts w:eastAsia="Calibri" w:cs="Arial"/>
        </w:rPr>
        <w:lastRenderedPageBreak/>
        <w:t>využíváte pro zajištění těchto síťových služeb, jste-li jejich poskytovatelem</w:t>
      </w:r>
      <w:r>
        <w:rPr>
          <w:rFonts w:eastAsia="Calibri" w:cs="Arial"/>
        </w:rPr>
        <w:t>, či</w:t>
      </w:r>
      <w:r w:rsidRPr="00012A56">
        <w:rPr>
          <w:rFonts w:eastAsia="Calibri" w:cs="Arial"/>
        </w:rPr>
        <w:t xml:space="preserve"> odpovídající kombinaci obou přístupů, pokud například využíváte KIVS, ale současně provozujete vlastní optickou síť.</w:t>
      </w:r>
    </w:p>
    <w:p w14:paraId="60261DA3" w14:textId="77777777" w:rsidR="0091767C" w:rsidRPr="00012A56" w:rsidRDefault="0091767C" w:rsidP="0091767C">
      <w:pPr>
        <w:ind w:left="426"/>
        <w:rPr>
          <w:rFonts w:eastAsia="Calibri" w:cs="Arial"/>
        </w:rPr>
      </w:pPr>
      <w:r w:rsidRPr="00012A56">
        <w:rPr>
          <w:rFonts w:eastAsia="Calibri" w:cs="Arial"/>
        </w:rPr>
        <w:t>Pro katalog funkcí, sítí, cest a klíčových služeb uveďte následující údaje:</w:t>
      </w:r>
    </w:p>
    <w:p w14:paraId="314BEC61" w14:textId="77777777" w:rsidR="0091767C" w:rsidRDefault="0091767C" w:rsidP="0091767C">
      <w:pPr>
        <w:pStyle w:val="Odstavecseseznamem"/>
        <w:numPr>
          <w:ilvl w:val="0"/>
          <w:numId w:val="91"/>
        </w:numPr>
        <w:spacing w:before="40"/>
        <w:ind w:left="709" w:hanging="284"/>
        <w:contextualSpacing w:val="0"/>
        <w:rPr>
          <w:rFonts w:cs="Arial"/>
          <w:b/>
        </w:rPr>
      </w:pPr>
      <w:r>
        <w:rPr>
          <w:rFonts w:cs="Arial"/>
          <w:b/>
        </w:rPr>
        <w:t xml:space="preserve">ID </w:t>
      </w:r>
      <w:r>
        <w:rPr>
          <w:rFonts w:cs="Arial"/>
          <w:bCs w:val="0"/>
        </w:rPr>
        <w:t>– označení prvku žadatelem</w:t>
      </w:r>
    </w:p>
    <w:p w14:paraId="48B809DF" w14:textId="77777777" w:rsidR="0091767C" w:rsidRPr="00012A56" w:rsidRDefault="0091767C" w:rsidP="0091767C">
      <w:pPr>
        <w:pStyle w:val="Odstavecseseznamem"/>
        <w:numPr>
          <w:ilvl w:val="0"/>
          <w:numId w:val="91"/>
        </w:numPr>
        <w:spacing w:before="40"/>
        <w:ind w:left="709" w:hanging="284"/>
        <w:contextualSpacing w:val="0"/>
        <w:rPr>
          <w:rFonts w:cs="Arial"/>
          <w:b/>
        </w:rPr>
      </w:pPr>
      <w:r w:rsidRPr="00012A56">
        <w:rPr>
          <w:rFonts w:cs="Arial"/>
          <w:b/>
        </w:rPr>
        <w:t>Typ prvku</w:t>
      </w:r>
      <w:r w:rsidRPr="00012A56">
        <w:rPr>
          <w:rFonts w:cs="Arial"/>
        </w:rPr>
        <w:t xml:space="preserve"> – </w:t>
      </w:r>
      <w:r w:rsidRPr="00A30AEA">
        <w:rPr>
          <w:rFonts w:cs="Arial"/>
        </w:rPr>
        <w:t>určení</w:t>
      </w:r>
      <w:r w:rsidRPr="00012A56">
        <w:rPr>
          <w:rFonts w:eastAsia="Calibri" w:cs="Arial"/>
        </w:rPr>
        <w:t xml:space="preserve">, zda je položka katalogu </w:t>
      </w:r>
      <w:r w:rsidRPr="00012A56">
        <w:rPr>
          <w:rFonts w:cs="Arial"/>
        </w:rPr>
        <w:t>funkce, síť, cesta nebo služba.</w:t>
      </w:r>
    </w:p>
    <w:p w14:paraId="575F9889" w14:textId="77777777" w:rsidR="0091767C" w:rsidRPr="00012A56" w:rsidRDefault="0091767C" w:rsidP="0091767C">
      <w:pPr>
        <w:pStyle w:val="Odstavecseseznamem"/>
        <w:numPr>
          <w:ilvl w:val="0"/>
          <w:numId w:val="91"/>
        </w:numPr>
        <w:spacing w:before="40"/>
        <w:ind w:left="709" w:hanging="284"/>
        <w:contextualSpacing w:val="0"/>
        <w:rPr>
          <w:rFonts w:cs="Arial"/>
        </w:rPr>
      </w:pPr>
      <w:r>
        <w:rPr>
          <w:rFonts w:cs="Arial"/>
          <w:b/>
        </w:rPr>
        <w:t>Jméno</w:t>
      </w:r>
      <w:r w:rsidRPr="00012A56">
        <w:rPr>
          <w:rFonts w:cs="Arial"/>
          <w:b/>
        </w:rPr>
        <w:t xml:space="preserve"> prvku</w:t>
      </w:r>
      <w:r w:rsidRPr="00012A56">
        <w:rPr>
          <w:rFonts w:cs="Arial"/>
        </w:rPr>
        <w:t xml:space="preserve"> – </w:t>
      </w:r>
      <w:r w:rsidRPr="00A30AEA">
        <w:rPr>
          <w:rFonts w:cs="Arial"/>
        </w:rPr>
        <w:t>název</w:t>
      </w:r>
      <w:r w:rsidRPr="00012A56">
        <w:rPr>
          <w:rFonts w:eastAsia="Calibri" w:cs="Arial"/>
        </w:rPr>
        <w:t xml:space="preserve"> nebo označení </w:t>
      </w:r>
      <w:r w:rsidRPr="0099132D">
        <w:rPr>
          <w:rFonts w:cs="Arial"/>
        </w:rPr>
        <w:t>prvku</w:t>
      </w:r>
      <w:r w:rsidRPr="00012A56">
        <w:rPr>
          <w:rFonts w:eastAsia="Calibri" w:cs="Arial"/>
        </w:rPr>
        <w:t>.</w:t>
      </w:r>
    </w:p>
    <w:p w14:paraId="096BA886" w14:textId="542D74A6" w:rsidR="0091767C" w:rsidRPr="00C230C8" w:rsidRDefault="0091767C" w:rsidP="0091767C">
      <w:pPr>
        <w:pStyle w:val="Odstavecseseznamem"/>
        <w:numPr>
          <w:ilvl w:val="0"/>
          <w:numId w:val="91"/>
        </w:numPr>
        <w:spacing w:before="40"/>
        <w:ind w:left="709" w:hanging="284"/>
        <w:contextualSpacing w:val="0"/>
        <w:rPr>
          <w:rFonts w:cs="Arial"/>
          <w:b/>
        </w:rPr>
      </w:pPr>
      <w:r>
        <w:rPr>
          <w:rFonts w:cs="Arial"/>
          <w:b/>
        </w:rPr>
        <w:t>Popis prvku</w:t>
      </w:r>
      <w:r w:rsidRPr="00F619F6">
        <w:rPr>
          <w:rFonts w:cs="Arial"/>
        </w:rPr>
        <w:t xml:space="preserve"> – </w:t>
      </w:r>
      <w:r w:rsidRPr="00F619F6">
        <w:rPr>
          <w:rFonts w:eastAsia="Calibri" w:cs="Arial"/>
        </w:rPr>
        <w:t xml:space="preserve">bližší </w:t>
      </w:r>
      <w:r w:rsidRPr="0099132D">
        <w:rPr>
          <w:rFonts w:cs="Arial"/>
        </w:rPr>
        <w:t>objasnění</w:t>
      </w:r>
      <w:r w:rsidRPr="00F619F6">
        <w:rPr>
          <w:rFonts w:eastAsia="Calibri" w:cs="Arial"/>
        </w:rPr>
        <w:t xml:space="preserve"> obsahu a významu prvku, tak aby bylo zcela zřejmé, k čemu slouží a co zajišťuje, </w:t>
      </w:r>
      <w:r w:rsidRPr="00A30AEA">
        <w:rPr>
          <w:rFonts w:cs="Arial"/>
        </w:rPr>
        <w:t>není</w:t>
      </w:r>
      <w:r w:rsidRPr="00F619F6">
        <w:rPr>
          <w:rFonts w:eastAsia="Calibri" w:cs="Arial"/>
        </w:rPr>
        <w:t>-li dostatečný již sám název.</w:t>
      </w:r>
    </w:p>
    <w:p w14:paraId="022CCD9D" w14:textId="77777777" w:rsidR="0091767C" w:rsidRPr="00B13246" w:rsidRDefault="0091767C" w:rsidP="0091767C">
      <w:pPr>
        <w:spacing w:before="40"/>
        <w:rPr>
          <w:rFonts w:cs="Arial"/>
        </w:rPr>
      </w:pPr>
      <w:r w:rsidRPr="00EF3B38">
        <w:rPr>
          <w:rFonts w:cs="Arial"/>
        </w:rPr>
        <w:t>Do tabulky přidávejte řádky dle potřeby.</w:t>
      </w:r>
    </w:p>
    <w:p w14:paraId="112F7401" w14:textId="77777777" w:rsidR="0091767C" w:rsidRPr="00F619F6" w:rsidRDefault="0091767C" w:rsidP="0091767C">
      <w:pPr>
        <w:rPr>
          <w:rFonts w:eastAsia="Calibri" w:cs="Arial"/>
        </w:rPr>
      </w:pPr>
      <w:r w:rsidRPr="003F5FB0">
        <w:rPr>
          <w:rFonts w:eastAsia="Calibri" w:cs="Arial"/>
          <w:b/>
          <w:bCs/>
          <w:color w:val="0000CC"/>
          <w:szCs w:val="20"/>
        </w:rPr>
        <w:t xml:space="preserve">Diagram technologické architektury – pohled struktury komunikační infrastruktury </w:t>
      </w:r>
      <w:r w:rsidRPr="00F619F6">
        <w:rPr>
          <w:rFonts w:eastAsia="Calibri" w:cs="Arial"/>
        </w:rPr>
        <w:t xml:space="preserve">– požadavky na diagram jsou popsány v dokument Definice pohledů dle formuláře žádosti o stanovisko typu A, který je ke stažení na webových stránkách </w:t>
      </w:r>
      <w:r>
        <w:rPr>
          <w:rFonts w:eastAsia="Calibri" w:cs="Arial"/>
        </w:rPr>
        <w:t>O</w:t>
      </w:r>
      <w:r w:rsidRPr="00F619F6">
        <w:rPr>
          <w:rFonts w:eastAsia="Calibri" w:cs="Arial"/>
        </w:rPr>
        <w:t>dboru Hlavního architekta MV na adrese:</w:t>
      </w:r>
    </w:p>
    <w:p w14:paraId="6481FC7B" w14:textId="16C54CFA" w:rsidR="0091767C" w:rsidRPr="00A30AEA" w:rsidRDefault="00670F4A" w:rsidP="0091767C">
      <w:pPr>
        <w:spacing w:after="160"/>
        <w:ind w:left="1134"/>
        <w:rPr>
          <w:rFonts w:eastAsia="Calibri" w:cs="Arial"/>
          <w:b/>
          <w:sz w:val="16"/>
          <w:szCs w:val="16"/>
        </w:rPr>
      </w:pPr>
      <w:hyperlink r:id="rId51" w:anchor="jake" w:history="1">
        <w:r w:rsidR="005F1822" w:rsidRPr="009C06FF">
          <w:rPr>
            <w:rStyle w:val="Hypertextovodkaz"/>
          </w:rPr>
          <w:t>https://archi.gov.cz/uvod_schvalovani#jake</w:t>
        </w:r>
      </w:hyperlink>
      <w:r w:rsidR="005F1822">
        <w:t xml:space="preserve"> </w:t>
      </w:r>
    </w:p>
    <w:p w14:paraId="69BFD921" w14:textId="76FF2E6C" w:rsidR="0091767C" w:rsidRPr="009F53F7" w:rsidRDefault="0091767C" w:rsidP="0091767C">
      <w:pPr>
        <w:spacing w:before="180"/>
        <w:rPr>
          <w:rFonts w:eastAsia="Calibri" w:cs="Arial"/>
          <w:b/>
        </w:rPr>
      </w:pPr>
      <w:r w:rsidRPr="009F53F7">
        <w:rPr>
          <w:rFonts w:eastAsia="Calibri" w:cs="Arial"/>
          <w:b/>
          <w:color w:val="0000CC"/>
        </w:rPr>
        <w:t xml:space="preserve">V tabulce </w:t>
      </w:r>
      <w:r w:rsidR="00ED22D6">
        <w:rPr>
          <w:rFonts w:eastAsia="Calibri" w:cs="Arial"/>
          <w:b/>
          <w:color w:val="0000CC"/>
        </w:rPr>
        <w:t>29</w:t>
      </w:r>
      <w:r w:rsidRPr="009F53F7">
        <w:rPr>
          <w:rFonts w:eastAsia="Calibri" w:cs="Arial"/>
          <w:b/>
          <w:color w:val="0000CC"/>
        </w:rPr>
        <w:t xml:space="preserve">: </w:t>
      </w:r>
      <w:r w:rsidRPr="003F5FB0">
        <w:rPr>
          <w:rFonts w:eastAsia="Calibri" w:cs="Arial"/>
          <w:b/>
          <w:bCs/>
          <w:color w:val="0000CC"/>
        </w:rPr>
        <w:t>Využití sdílených služeb komunikační infrastruktury</w:t>
      </w:r>
      <w:r w:rsidRPr="003F5FB0">
        <w:rPr>
          <w:rFonts w:eastAsia="Calibri" w:cs="Arial"/>
          <w:b/>
          <w:color w:val="0000CC"/>
        </w:rPr>
        <w:t xml:space="preserve"> </w:t>
      </w:r>
      <w:r w:rsidRPr="009F53F7">
        <w:rPr>
          <w:rFonts w:eastAsia="Calibri" w:cs="Arial"/>
          <w:b/>
          <w:color w:val="0000CC"/>
        </w:rPr>
        <w:t>vyplňte:</w:t>
      </w:r>
    </w:p>
    <w:p w14:paraId="7FF9B26F"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CMS</w:t>
      </w:r>
      <w:r w:rsidRPr="00F619F6">
        <w:rPr>
          <w:rFonts w:cs="Arial"/>
        </w:rPr>
        <w:t xml:space="preserve"> – využití některé ze služeb poskytovaných Centrálním místem služeb 2.0. V případě využití </w:t>
      </w:r>
      <w:r w:rsidRPr="0099132D">
        <w:rPr>
          <w:rFonts w:eastAsia="Calibri" w:cs="Arial"/>
        </w:rPr>
        <w:t>objasněte</w:t>
      </w:r>
      <w:r w:rsidRPr="00F619F6">
        <w:rPr>
          <w:rFonts w:cs="Arial"/>
        </w:rPr>
        <w:t xml:space="preserve">, které služby </w:t>
      </w:r>
      <w:r>
        <w:rPr>
          <w:rFonts w:cs="Arial"/>
        </w:rPr>
        <w:t>budou využity,</w:t>
      </w:r>
      <w:r w:rsidRPr="00F619F6">
        <w:rPr>
          <w:rFonts w:cs="Arial"/>
        </w:rPr>
        <w:t xml:space="preserve"> do Vysvětlení architektury komunikační infrastruktury níže.</w:t>
      </w:r>
    </w:p>
    <w:p w14:paraId="293F384C"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KIVS</w:t>
      </w:r>
      <w:r w:rsidRPr="00F619F6">
        <w:rPr>
          <w:rFonts w:cs="Arial"/>
        </w:rPr>
        <w:t xml:space="preserve"> – využití Komunikační infrastruktury veřejné správy, tj. fyzického propojení infrastruktury úřadů nebo </w:t>
      </w:r>
      <w:r w:rsidRPr="0099132D">
        <w:rPr>
          <w:rFonts w:eastAsia="Calibri" w:cs="Arial"/>
        </w:rPr>
        <w:t>VPN</w:t>
      </w:r>
      <w:r w:rsidRPr="00F619F6">
        <w:rPr>
          <w:rFonts w:cs="Arial"/>
        </w:rPr>
        <w:t xml:space="preserve"> připojení k CMS.</w:t>
      </w:r>
    </w:p>
    <w:p w14:paraId="795F8BB4"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NDC</w:t>
      </w:r>
      <w:r w:rsidRPr="00F619F6">
        <w:rPr>
          <w:rFonts w:cs="Arial"/>
        </w:rPr>
        <w:t xml:space="preserve"> – </w:t>
      </w:r>
      <w:r w:rsidRPr="0099132D">
        <w:rPr>
          <w:rFonts w:eastAsia="Calibri" w:cs="Arial"/>
        </w:rPr>
        <w:t>umístění</w:t>
      </w:r>
      <w:r w:rsidRPr="00F619F6">
        <w:rPr>
          <w:rFonts w:cs="Arial"/>
        </w:rPr>
        <w:t xml:space="preserve"> vlastních technologií (serverů apod.) do Národního datového centra v perimetru Centrálního místa služeb.</w:t>
      </w:r>
    </w:p>
    <w:p w14:paraId="617F7F43"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Housing (IaaS)</w:t>
      </w:r>
      <w:r w:rsidRPr="00F619F6">
        <w:rPr>
          <w:rFonts w:cs="Arial"/>
        </w:rPr>
        <w:t xml:space="preserve"> – </w:t>
      </w:r>
      <w:r w:rsidRPr="0099132D">
        <w:rPr>
          <w:rFonts w:eastAsia="Calibri" w:cs="Arial"/>
        </w:rPr>
        <w:t>umístění</w:t>
      </w:r>
      <w:r w:rsidRPr="00F619F6">
        <w:rPr>
          <w:rFonts w:cs="Arial"/>
        </w:rPr>
        <w:t xml:space="preserve"> vlastních technologií (serverů apod.) do privátního datového centra externího subjektu. Jedná se o čerpání infrastruktury jako služby (</w:t>
      </w:r>
      <w:r w:rsidRPr="00F619F6">
        <w:rPr>
          <w:rFonts w:cs="Arial"/>
          <w:lang w:val="en-US"/>
        </w:rPr>
        <w:t>Infrastructure as a Service</w:t>
      </w:r>
      <w:r w:rsidRPr="00F619F6">
        <w:rPr>
          <w:rFonts w:cs="Arial"/>
        </w:rPr>
        <w:t>).</w:t>
      </w:r>
    </w:p>
    <w:p w14:paraId="73420561" w14:textId="77777777" w:rsidR="0091767C" w:rsidRPr="00F619F6" w:rsidRDefault="0091767C" w:rsidP="0091767C">
      <w:pPr>
        <w:ind w:left="426"/>
        <w:rPr>
          <w:rFonts w:eastAsia="Calibri" w:cs="Arial"/>
        </w:rPr>
      </w:pPr>
      <w:r w:rsidRPr="00F619F6">
        <w:rPr>
          <w:rFonts w:eastAsia="Calibri" w:cs="Arial"/>
        </w:rPr>
        <w:t>Pro seznam sdílených komunikačních služeb uveďte následující údaj:</w:t>
      </w:r>
    </w:p>
    <w:p w14:paraId="46D5447D" w14:textId="70A415A9"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Použito</w:t>
      </w:r>
      <w:r w:rsidRPr="00F619F6">
        <w:rPr>
          <w:rFonts w:eastAsia="Calibri" w:cs="Arial"/>
        </w:rPr>
        <w:t xml:space="preserve"> – výběr ze seznamu, zda je pro projekt </w:t>
      </w:r>
      <w:r w:rsidRPr="0099132D">
        <w:rPr>
          <w:rFonts w:cs="Arial"/>
        </w:rPr>
        <w:t>prvek</w:t>
      </w:r>
      <w:r w:rsidRPr="00F619F6">
        <w:rPr>
          <w:rFonts w:eastAsia="Calibri" w:cs="Arial"/>
        </w:rPr>
        <w:t xml:space="preserve"> národního eGove</w:t>
      </w:r>
      <w:r w:rsidR="0076353C">
        <w:rPr>
          <w:rFonts w:eastAsia="Calibri" w:cs="Arial"/>
        </w:rPr>
        <w:t>rnmentu Nerelevantní nebo zda</w:t>
      </w:r>
      <w:r w:rsidRPr="00F619F6">
        <w:rPr>
          <w:rFonts w:eastAsia="Calibri" w:cs="Arial"/>
        </w:rPr>
        <w:t xml:space="preserve"> </w:t>
      </w:r>
      <w:r w:rsidR="0076353C">
        <w:rPr>
          <w:rFonts w:eastAsia="Calibri" w:cs="Arial"/>
        </w:rPr>
        <w:t xml:space="preserve">je </w:t>
      </w:r>
      <w:r w:rsidRPr="00F619F6">
        <w:rPr>
          <w:rFonts w:eastAsia="Calibri" w:cs="Arial"/>
        </w:rPr>
        <w:t>jeho použití plánováno. CMS a KIVS jsou povinné pro všechny projekty, pro které jsou relevantní. U těchto znamená rozhodnutí o jejich nepoužití nutnost požádat o výjimku.</w:t>
      </w:r>
    </w:p>
    <w:p w14:paraId="7EB138C3" w14:textId="5D0D18CA"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Č. výjimky</w:t>
      </w:r>
      <w:r w:rsidRPr="00F619F6">
        <w:rPr>
          <w:rFonts w:eastAsia="Calibri" w:cs="Arial"/>
        </w:rPr>
        <w:t xml:space="preserve"> – v případě, že je ve sloupci Použito zvolena možnost Ne, žádáme výjimku, tak uveďte číslo příslušné žádosti o </w:t>
      </w:r>
      <w:r w:rsidRPr="0099132D">
        <w:rPr>
          <w:rFonts w:cs="Arial"/>
        </w:rPr>
        <w:t>výjimku</w:t>
      </w:r>
      <w:r w:rsidRPr="00F619F6">
        <w:rPr>
          <w:rFonts w:eastAsia="Calibri" w:cs="Arial"/>
        </w:rPr>
        <w:t xml:space="preserve">, </w:t>
      </w:r>
      <w:r w:rsidR="0076353C">
        <w:rPr>
          <w:rFonts w:eastAsia="Calibri" w:cs="Arial"/>
        </w:rPr>
        <w:t>které je uvedeno</w:t>
      </w:r>
      <w:r w:rsidRPr="00F619F6">
        <w:rPr>
          <w:rFonts w:eastAsia="Calibri" w:cs="Arial"/>
        </w:rPr>
        <w:t xml:space="preserve"> v poslední kapitole Přílohy. Pro nepovinné požadavky (šedě podbarvené) se nevyplňuje.</w:t>
      </w:r>
    </w:p>
    <w:p w14:paraId="6FDB8A5F" w14:textId="36A4D1BB" w:rsidR="0091767C" w:rsidRPr="00F619F6" w:rsidRDefault="0091767C" w:rsidP="0091767C">
      <w:pPr>
        <w:spacing w:before="180"/>
        <w:rPr>
          <w:rFonts w:eastAsia="Calibri" w:cs="Arial"/>
        </w:rPr>
      </w:pPr>
      <w:r w:rsidRPr="009F53F7">
        <w:rPr>
          <w:rFonts w:eastAsia="Calibri" w:cs="Arial"/>
          <w:b/>
          <w:color w:val="0000CC"/>
          <w:szCs w:val="20"/>
        </w:rPr>
        <w:t>V </w:t>
      </w:r>
      <w:r w:rsidRPr="009F53F7">
        <w:rPr>
          <w:rFonts w:eastAsia="Calibri" w:cs="Arial"/>
          <w:b/>
          <w:color w:val="0000CC"/>
        </w:rPr>
        <w:t>tabulce 3</w:t>
      </w:r>
      <w:r w:rsidR="00ED22D6">
        <w:rPr>
          <w:rFonts w:eastAsia="Calibri" w:cs="Arial"/>
          <w:b/>
          <w:color w:val="0000CC"/>
        </w:rPr>
        <w:t>0</w:t>
      </w:r>
      <w:r w:rsidRPr="009F53F7">
        <w:rPr>
          <w:rFonts w:eastAsia="Calibri" w:cs="Arial"/>
          <w:b/>
          <w:color w:val="0000CC"/>
        </w:rPr>
        <w:t xml:space="preserve">: </w:t>
      </w:r>
      <w:r w:rsidRPr="003F5FB0">
        <w:rPr>
          <w:rFonts w:eastAsia="Calibri" w:cs="Arial"/>
          <w:b/>
          <w:bCs/>
          <w:color w:val="0000CC"/>
        </w:rPr>
        <w:t>Vysvětlení v kontextu architektury komunikační infrastruktury úřadu</w:t>
      </w:r>
      <w:r w:rsidRPr="003F5FB0">
        <w:rPr>
          <w:rFonts w:eastAsia="Calibri" w:cs="Arial"/>
          <w:b/>
          <w:color w:val="0000CC"/>
        </w:rPr>
        <w:t xml:space="preserve"> vyplňte, </w:t>
      </w:r>
      <w:r w:rsidRPr="003F5FB0">
        <w:rPr>
          <w:rFonts w:eastAsia="Calibri" w:cs="Arial"/>
          <w:b/>
          <w:bCs/>
          <w:color w:val="0000CC"/>
        </w:rPr>
        <w:t>jaké k</w:t>
      </w:r>
      <w:r w:rsidR="0076353C">
        <w:rPr>
          <w:rFonts w:eastAsia="Calibri" w:cs="Arial"/>
          <w:b/>
          <w:bCs/>
          <w:color w:val="0000CC"/>
        </w:rPr>
        <w:t> funkčnímu celku</w:t>
      </w:r>
      <w:r w:rsidRPr="003F5FB0">
        <w:rPr>
          <w:rFonts w:eastAsia="Calibri" w:cs="Arial"/>
          <w:b/>
          <w:bCs/>
          <w:color w:val="0000CC"/>
        </w:rPr>
        <w:t xml:space="preserve"> existují či vznikají duplicity a proč a jaké jsou další souvislosti</w:t>
      </w:r>
      <w:r w:rsidRPr="004D2F4E">
        <w:rPr>
          <w:rFonts w:eastAsia="Calibri" w:cs="Arial"/>
          <w:b/>
          <w:bCs/>
          <w:color w:val="0000CC"/>
        </w:rPr>
        <w:t>.</w:t>
      </w:r>
      <w:r w:rsidRPr="00EF3B38">
        <w:rPr>
          <w:rFonts w:eastAsia="Calibri" w:cs="Arial"/>
          <w:bCs/>
          <w:szCs w:val="20"/>
        </w:rPr>
        <w:t xml:space="preserve"> </w:t>
      </w:r>
      <w:r>
        <w:rPr>
          <w:rFonts w:eastAsia="Calibri" w:cs="Arial"/>
          <w:szCs w:val="20"/>
        </w:rPr>
        <w:t>U</w:t>
      </w:r>
      <w:r w:rsidRPr="00F619F6">
        <w:rPr>
          <w:rFonts w:eastAsia="Calibri" w:cs="Arial"/>
          <w:szCs w:val="20"/>
        </w:rPr>
        <w:t xml:space="preserve">veďte všechny duplicity, které se na komunikační vrstvě vyskytují. </w:t>
      </w:r>
      <w:r w:rsidRPr="00F619F6">
        <w:rPr>
          <w:rFonts w:eastAsia="Calibri" w:cs="Arial"/>
        </w:rPr>
        <w:t xml:space="preserve">Například, jak souvisí </w:t>
      </w:r>
      <w:r w:rsidR="0076353C">
        <w:rPr>
          <w:rFonts w:eastAsia="Calibri" w:cs="Arial"/>
        </w:rPr>
        <w:t>využívané</w:t>
      </w:r>
      <w:r w:rsidRPr="00F619F6">
        <w:rPr>
          <w:rFonts w:eastAsia="Calibri" w:cs="Arial"/>
        </w:rPr>
        <w:t xml:space="preserve"> komunikační komponenty s</w:t>
      </w:r>
      <w:r>
        <w:rPr>
          <w:rFonts w:eastAsia="Calibri" w:cs="Arial"/>
        </w:rPr>
        <w:t> </w:t>
      </w:r>
      <w:r w:rsidRPr="00F619F6">
        <w:rPr>
          <w:rFonts w:eastAsia="Calibri" w:cs="Arial"/>
        </w:rPr>
        <w:t xml:space="preserve">ostatními obdobnými komponentami úřadu. Vysvětlete, jak </w:t>
      </w:r>
      <w:r w:rsidR="0076353C">
        <w:rPr>
          <w:rFonts w:eastAsia="Calibri" w:cs="Arial"/>
        </w:rPr>
        <w:t xml:space="preserve">je </w:t>
      </w:r>
      <w:r w:rsidRPr="00F619F6">
        <w:rPr>
          <w:rFonts w:eastAsia="Calibri" w:cs="Arial"/>
        </w:rPr>
        <w:t>integrována centrální komponenta s</w:t>
      </w:r>
      <w:r>
        <w:rPr>
          <w:rFonts w:eastAsia="Calibri" w:cs="Arial"/>
        </w:rPr>
        <w:t> </w:t>
      </w:r>
      <w:r w:rsidRPr="00F619F6">
        <w:rPr>
          <w:rFonts w:eastAsia="Calibri" w:cs="Arial"/>
        </w:rPr>
        <w:t>existujícími nebo připravovanými technologickými komponentami a funkcemi řešení na pracovištích rozšířeného řetězce dodávky této veřejné služby.</w:t>
      </w:r>
    </w:p>
    <w:p w14:paraId="54585054" w14:textId="61B0DB0F" w:rsidR="0091767C" w:rsidRPr="0076353C" w:rsidRDefault="0091767C" w:rsidP="0076353C">
      <w:pPr>
        <w:pStyle w:val="Odstavecseseznamem"/>
        <w:numPr>
          <w:ilvl w:val="0"/>
          <w:numId w:val="89"/>
        </w:numPr>
        <w:ind w:left="425" w:hanging="425"/>
        <w:contextualSpacing w:val="0"/>
        <w:rPr>
          <w:rFonts w:eastAsia="Calibri" w:cs="Arial"/>
          <w:b/>
        </w:rPr>
      </w:pPr>
      <w:r w:rsidRPr="0076353C">
        <w:rPr>
          <w:rFonts w:eastAsia="Calibri" w:cs="Arial"/>
          <w:b/>
        </w:rPr>
        <w:t>Vysvětlení architektury komunikační infrastruktury projektu</w:t>
      </w:r>
      <w:r w:rsidRPr="00F619F6">
        <w:rPr>
          <w:rFonts w:eastAsia="Calibri" w:cs="Arial"/>
          <w:b/>
        </w:rPr>
        <w:t xml:space="preserve"> </w:t>
      </w:r>
      <w:r w:rsidRPr="0076353C">
        <w:rPr>
          <w:rFonts w:eastAsia="Calibri" w:cs="Arial"/>
        </w:rPr>
        <w:t xml:space="preserve">– prostor pro vysvětlení všech dalších potřebných souvislostí a </w:t>
      </w:r>
      <w:r w:rsidR="0076353C">
        <w:rPr>
          <w:rFonts w:eastAsia="Calibri" w:cs="Arial"/>
        </w:rPr>
        <w:t>ve vztahu k funkčnímu celku</w:t>
      </w:r>
      <w:r w:rsidRPr="0076353C">
        <w:rPr>
          <w:rFonts w:eastAsia="Calibri" w:cs="Arial"/>
        </w:rPr>
        <w:t xml:space="preserve"> důležitých informací spjatých s výše uvedenými architektonickými objekty anebo je doplňujících.</w:t>
      </w:r>
    </w:p>
    <w:p w14:paraId="5B0E7D0E" w14:textId="77777777" w:rsidR="0091767C" w:rsidRPr="00787A7C" w:rsidRDefault="0091767C" w:rsidP="0091767C">
      <w:pPr>
        <w:pStyle w:val="Nadpis3"/>
      </w:pPr>
      <w:bookmarkStart w:id="22" w:name="_Toc65251399"/>
      <w:r w:rsidRPr="00787A7C">
        <w:t>Bezpečnostní architektura</w:t>
      </w:r>
      <w:bookmarkEnd w:id="22"/>
      <w:r w:rsidRPr="00787A7C">
        <w:t xml:space="preserve"> </w:t>
      </w:r>
    </w:p>
    <w:p w14:paraId="55E07A6B" w14:textId="77777777" w:rsidR="0091767C" w:rsidRPr="007540D8" w:rsidRDefault="0091767C" w:rsidP="0091767C">
      <w:pPr>
        <w:rPr>
          <w:rFonts w:cs="Arial"/>
        </w:rPr>
      </w:pPr>
      <w:r w:rsidRPr="007540D8">
        <w:rPr>
          <w:rFonts w:cs="Arial"/>
        </w:rPr>
        <w:t>Tato část architektury projektu objasňuje pasivní bezpečnostní pohled, tj. které prvky kterékoli z</w:t>
      </w:r>
      <w:r>
        <w:rPr>
          <w:rFonts w:cs="Arial"/>
        </w:rPr>
        <w:t> </w:t>
      </w:r>
      <w:r w:rsidRPr="007540D8">
        <w:rPr>
          <w:rFonts w:cs="Arial"/>
        </w:rPr>
        <w:t>vrstev architektury projektu jsou hodny z</w:t>
      </w:r>
      <w:r>
        <w:rPr>
          <w:rFonts w:cs="Arial"/>
        </w:rPr>
        <w:t> </w:t>
      </w:r>
      <w:r w:rsidRPr="007540D8">
        <w:rPr>
          <w:rFonts w:cs="Arial"/>
        </w:rPr>
        <w:t>hlediska své potřeby zabezpečení mimořádného zřetele a jakými prostředky a opatřeními bude toto zabezpečení realizováno. Současně objasňuje z</w:t>
      </w:r>
      <w:r>
        <w:rPr>
          <w:rFonts w:cs="Arial"/>
        </w:rPr>
        <w:t> </w:t>
      </w:r>
      <w:r w:rsidRPr="007540D8">
        <w:rPr>
          <w:rFonts w:cs="Arial"/>
        </w:rPr>
        <w:t xml:space="preserve">obráceného, aktivního pohledu, které prvky zvýšeného zabezpečení projekt do úřadu přináší a co a před čím jimi bude nově nebo lépe chráněno. </w:t>
      </w:r>
    </w:p>
    <w:p w14:paraId="1FC55023" w14:textId="6C0ECD5F" w:rsidR="0091767C" w:rsidRPr="003F5FB0" w:rsidRDefault="0091767C" w:rsidP="0091767C">
      <w:pPr>
        <w:spacing w:before="180"/>
        <w:rPr>
          <w:rFonts w:cs="Arial"/>
          <w:b/>
          <w:bCs/>
          <w:color w:val="0000CC"/>
        </w:rPr>
      </w:pPr>
      <w:r w:rsidRPr="009F53F7">
        <w:rPr>
          <w:rFonts w:cs="Arial"/>
          <w:b/>
          <w:color w:val="0000CC"/>
        </w:rPr>
        <w:t>V tabulce 3</w:t>
      </w:r>
      <w:r w:rsidR="00ED22D6">
        <w:rPr>
          <w:rFonts w:cs="Arial"/>
          <w:b/>
          <w:color w:val="0000CC"/>
        </w:rPr>
        <w:t>1</w:t>
      </w:r>
      <w:r w:rsidRPr="009F53F7">
        <w:rPr>
          <w:rFonts w:cs="Arial"/>
          <w:b/>
          <w:color w:val="0000CC"/>
        </w:rPr>
        <w:t xml:space="preserve">: </w:t>
      </w:r>
      <w:r w:rsidRPr="003F5FB0">
        <w:rPr>
          <w:rFonts w:cs="Arial"/>
          <w:b/>
          <w:bCs/>
          <w:color w:val="0000CC"/>
        </w:rPr>
        <w:t xml:space="preserve">Katalog bezpečnostní architektury </w:t>
      </w:r>
      <w:r w:rsidR="00DF539C">
        <w:rPr>
          <w:rFonts w:cs="Arial"/>
          <w:b/>
          <w:bCs/>
          <w:color w:val="0000CC"/>
        </w:rPr>
        <w:t>funkčního celku</w:t>
      </w:r>
      <w:r w:rsidRPr="009F53F7">
        <w:rPr>
          <w:rFonts w:cs="Arial"/>
          <w:b/>
          <w:color w:val="0000CC"/>
        </w:rPr>
        <w:t xml:space="preserve"> vyplňte</w:t>
      </w:r>
      <w:r w:rsidRPr="003F5FB0">
        <w:rPr>
          <w:rFonts w:cs="Arial"/>
          <w:b/>
          <w:color w:val="0000CC"/>
        </w:rPr>
        <w:t xml:space="preserve"> </w:t>
      </w:r>
      <w:r w:rsidRPr="003F5FB0">
        <w:rPr>
          <w:rFonts w:cs="Arial"/>
          <w:b/>
          <w:bCs/>
          <w:color w:val="0000CC"/>
        </w:rPr>
        <w:t>seznam</w:t>
      </w:r>
      <w:r>
        <w:rPr>
          <w:rFonts w:cs="Arial"/>
          <w:b/>
          <w:bCs/>
          <w:color w:val="0000CC"/>
        </w:rPr>
        <w:t xml:space="preserve"> </w:t>
      </w:r>
      <w:r w:rsidRPr="003F5FB0">
        <w:rPr>
          <w:rFonts w:cs="Arial"/>
          <w:b/>
          <w:bCs/>
          <w:color w:val="0000CC"/>
        </w:rPr>
        <w:t>objektů architektury zahrnut</w:t>
      </w:r>
      <w:r>
        <w:rPr>
          <w:rFonts w:cs="Arial"/>
          <w:b/>
          <w:bCs/>
          <w:color w:val="0000CC"/>
        </w:rPr>
        <w:t>ých</w:t>
      </w:r>
      <w:r w:rsidRPr="003F5FB0">
        <w:rPr>
          <w:rFonts w:cs="Arial"/>
          <w:b/>
          <w:bCs/>
          <w:color w:val="0000CC"/>
        </w:rPr>
        <w:t xml:space="preserve"> do </w:t>
      </w:r>
      <w:r w:rsidR="00DF539C">
        <w:rPr>
          <w:rFonts w:cs="Arial"/>
          <w:b/>
          <w:bCs/>
          <w:color w:val="0000CC"/>
        </w:rPr>
        <w:t>funkčního celku</w:t>
      </w:r>
      <w:r w:rsidRPr="003F5FB0">
        <w:rPr>
          <w:rFonts w:cs="Arial"/>
          <w:b/>
          <w:bCs/>
          <w:color w:val="0000CC"/>
        </w:rPr>
        <w:t xml:space="preserve">, </w:t>
      </w:r>
      <w:r>
        <w:rPr>
          <w:rFonts w:cs="Arial"/>
          <w:b/>
          <w:bCs/>
          <w:color w:val="0000CC"/>
        </w:rPr>
        <w:t>jež</w:t>
      </w:r>
      <w:r w:rsidRPr="003F5FB0">
        <w:rPr>
          <w:rFonts w:cs="Arial"/>
          <w:b/>
          <w:bCs/>
          <w:color w:val="0000CC"/>
        </w:rPr>
        <w:t xml:space="preserve"> jsou možným cílem nějaké hrozby nebo jejich</w:t>
      </w:r>
      <w:r w:rsidR="00DF539C">
        <w:rPr>
          <w:rFonts w:cs="Arial"/>
          <w:b/>
          <w:bCs/>
          <w:color w:val="0000CC"/>
        </w:rPr>
        <w:t>ž</w:t>
      </w:r>
      <w:r w:rsidRPr="003F5FB0">
        <w:rPr>
          <w:rFonts w:cs="Arial"/>
          <w:b/>
          <w:bCs/>
          <w:color w:val="0000CC"/>
        </w:rPr>
        <w:t xml:space="preserve"> implementace vyžaduje konkrétní bezpečnostní opatření</w:t>
      </w:r>
      <w:r>
        <w:rPr>
          <w:rFonts w:cs="Arial"/>
          <w:b/>
          <w:bCs/>
          <w:color w:val="0000CC"/>
        </w:rPr>
        <w:t xml:space="preserve">, </w:t>
      </w:r>
      <w:r w:rsidRPr="003F5FB0">
        <w:rPr>
          <w:rFonts w:cs="Arial"/>
          <w:b/>
          <w:bCs/>
          <w:color w:val="0000CC"/>
        </w:rPr>
        <w:t xml:space="preserve">a seznam hrozeb a rizik, které pomáhá </w:t>
      </w:r>
      <w:r w:rsidR="00DF539C">
        <w:rPr>
          <w:rFonts w:cs="Arial"/>
          <w:b/>
          <w:bCs/>
          <w:color w:val="0000CC"/>
        </w:rPr>
        <w:t>předmětný funkční celek</w:t>
      </w:r>
      <w:r w:rsidRPr="003F5FB0">
        <w:rPr>
          <w:rFonts w:cs="Arial"/>
          <w:b/>
          <w:bCs/>
          <w:color w:val="0000CC"/>
        </w:rPr>
        <w:t xml:space="preserve"> zmírnit, </w:t>
      </w:r>
      <w:r w:rsidR="00DF539C">
        <w:rPr>
          <w:rFonts w:cs="Arial"/>
          <w:b/>
          <w:bCs/>
          <w:color w:val="0000CC"/>
        </w:rPr>
        <w:t>j</w:t>
      </w:r>
      <w:r w:rsidRPr="003F5FB0">
        <w:rPr>
          <w:rFonts w:cs="Arial"/>
          <w:b/>
          <w:bCs/>
          <w:color w:val="0000CC"/>
        </w:rPr>
        <w:t xml:space="preserve">akým objektem architektury a implementovaným </w:t>
      </w:r>
      <w:r w:rsidR="00DF539C">
        <w:rPr>
          <w:rFonts w:cs="Arial"/>
          <w:b/>
          <w:bCs/>
          <w:color w:val="0000CC"/>
        </w:rPr>
        <w:t>opatřením</w:t>
      </w:r>
      <w:r w:rsidRPr="003F5FB0">
        <w:rPr>
          <w:rFonts w:cs="Arial"/>
          <w:b/>
          <w:bCs/>
          <w:color w:val="0000CC"/>
        </w:rPr>
        <w:t>.</w:t>
      </w:r>
    </w:p>
    <w:p w14:paraId="6FA00C74" w14:textId="77777777" w:rsidR="0091767C" w:rsidRPr="00012A56" w:rsidRDefault="0091767C" w:rsidP="0091767C">
      <w:pPr>
        <w:spacing w:before="120"/>
        <w:rPr>
          <w:rFonts w:eastAsia="Calibri" w:cs="Arial"/>
        </w:rPr>
      </w:pPr>
      <w:r w:rsidRPr="00012A56">
        <w:rPr>
          <w:rFonts w:eastAsia="Calibri" w:cs="Arial"/>
        </w:rPr>
        <w:t>Pro katalog bezpečnostní architektury uveďte následující údaje:</w:t>
      </w:r>
    </w:p>
    <w:p w14:paraId="6A0AB1C1" w14:textId="77777777" w:rsidR="0091767C" w:rsidRPr="003F5FB0" w:rsidRDefault="0091767C" w:rsidP="0091767C">
      <w:pPr>
        <w:pStyle w:val="Odstavecseseznamem"/>
        <w:numPr>
          <w:ilvl w:val="0"/>
          <w:numId w:val="89"/>
        </w:numPr>
        <w:ind w:left="425" w:hanging="425"/>
        <w:contextualSpacing w:val="0"/>
        <w:rPr>
          <w:rFonts w:cs="Arial"/>
        </w:rPr>
      </w:pPr>
      <w:r w:rsidRPr="00012A56">
        <w:rPr>
          <w:rFonts w:cs="Arial"/>
          <w:b/>
        </w:rPr>
        <w:t>Dotčený nebo bezpečnostní prvek</w:t>
      </w:r>
      <w:r w:rsidRPr="003F5FB0">
        <w:rPr>
          <w:rFonts w:cs="Arial"/>
          <w:b/>
        </w:rPr>
        <w:t xml:space="preserve"> – </w:t>
      </w:r>
      <w:r w:rsidRPr="003F5FB0">
        <w:rPr>
          <w:rFonts w:cs="Arial"/>
        </w:rPr>
        <w:t>název nebo označení prvku, který je vystaven nějaké hrozbě, či bezpečnostního prvku, jehož účelem je hrozbám předcházet a bránit.</w:t>
      </w:r>
    </w:p>
    <w:p w14:paraId="37521D71" w14:textId="77777777" w:rsidR="0091767C" w:rsidRPr="003F5FB0" w:rsidRDefault="0091767C" w:rsidP="0091767C">
      <w:pPr>
        <w:pStyle w:val="Odstavecseseznamem"/>
        <w:numPr>
          <w:ilvl w:val="0"/>
          <w:numId w:val="89"/>
        </w:numPr>
        <w:ind w:left="425" w:hanging="425"/>
        <w:contextualSpacing w:val="0"/>
        <w:rPr>
          <w:rFonts w:cs="Arial"/>
          <w:b/>
        </w:rPr>
      </w:pPr>
      <w:r w:rsidRPr="00012A56">
        <w:rPr>
          <w:rFonts w:cs="Arial"/>
          <w:b/>
        </w:rPr>
        <w:lastRenderedPageBreak/>
        <w:t>Hrozba / riziko</w:t>
      </w:r>
      <w:r w:rsidRPr="001E48AC">
        <w:rPr>
          <w:rFonts w:cs="Arial"/>
        </w:rPr>
        <w:t xml:space="preserve"> – název nebo označení </w:t>
      </w:r>
      <w:r>
        <w:rPr>
          <w:rFonts w:cs="Arial"/>
        </w:rPr>
        <w:t xml:space="preserve">bezpečnostního </w:t>
      </w:r>
      <w:r w:rsidRPr="001E48AC">
        <w:rPr>
          <w:rFonts w:cs="Arial"/>
        </w:rPr>
        <w:t>rizika či hrozby, jež vůči prvku působí nebo jemuž prvek brání.</w:t>
      </w:r>
    </w:p>
    <w:p w14:paraId="64405A34" w14:textId="77777777" w:rsidR="0091767C" w:rsidRPr="003F5FB0" w:rsidRDefault="0091767C" w:rsidP="0091767C">
      <w:pPr>
        <w:pStyle w:val="Odstavecseseznamem"/>
        <w:numPr>
          <w:ilvl w:val="0"/>
          <w:numId w:val="89"/>
        </w:numPr>
        <w:ind w:left="425" w:hanging="425"/>
        <w:contextualSpacing w:val="0"/>
        <w:rPr>
          <w:rFonts w:cs="Arial"/>
          <w:b/>
        </w:rPr>
      </w:pPr>
      <w:r w:rsidRPr="00012A56">
        <w:rPr>
          <w:rFonts w:cs="Arial"/>
          <w:b/>
        </w:rPr>
        <w:t>Vysvětlení způsobu zmírnění hrozby / rizika prvkem architektury</w:t>
      </w:r>
      <w:r w:rsidRPr="003F5FB0">
        <w:rPr>
          <w:rFonts w:cs="Arial"/>
          <w:b/>
        </w:rPr>
        <w:t xml:space="preserve"> </w:t>
      </w:r>
      <w:r w:rsidRPr="001E48AC">
        <w:rPr>
          <w:rFonts w:cs="Arial"/>
        </w:rPr>
        <w:t xml:space="preserve">– </w:t>
      </w:r>
      <w:r w:rsidRPr="003F5FB0">
        <w:rPr>
          <w:rFonts w:cs="Arial"/>
        </w:rPr>
        <w:t>bližší objasnění obsahu a</w:t>
      </w:r>
      <w:r>
        <w:rPr>
          <w:rFonts w:cs="Arial"/>
        </w:rPr>
        <w:t> </w:t>
      </w:r>
      <w:r w:rsidRPr="003F5FB0">
        <w:rPr>
          <w:rFonts w:cs="Arial"/>
        </w:rPr>
        <w:t xml:space="preserve">významu prvku tak, aby bylo </w:t>
      </w:r>
      <w:r w:rsidRPr="001E48AC">
        <w:rPr>
          <w:rFonts w:cs="Arial"/>
        </w:rPr>
        <w:t>zcela</w:t>
      </w:r>
      <w:r w:rsidRPr="003F5FB0">
        <w:rPr>
          <w:rFonts w:cs="Arial"/>
        </w:rPr>
        <w:t xml:space="preserve"> zřejmé, k čemu slouží a co zajišťuje, případně jaké opatření je navrženo, aby prvek hrozbě odolal. </w:t>
      </w:r>
    </w:p>
    <w:p w14:paraId="13D17B26" w14:textId="3C27F7CF" w:rsidR="0091767C" w:rsidRDefault="0091767C" w:rsidP="0091767C">
      <w:pPr>
        <w:spacing w:before="40"/>
        <w:rPr>
          <w:rFonts w:cs="Arial"/>
        </w:rPr>
      </w:pPr>
      <w:r w:rsidRPr="00EF3B38">
        <w:rPr>
          <w:rFonts w:cs="Arial"/>
        </w:rPr>
        <w:t>Do tabulky přidávejte řádky dle potřeby.</w:t>
      </w:r>
    </w:p>
    <w:p w14:paraId="645A9863" w14:textId="4350EDC7" w:rsidR="00ED22D6" w:rsidRDefault="00ED22D6" w:rsidP="0091767C">
      <w:pPr>
        <w:spacing w:before="40"/>
        <w:rPr>
          <w:rFonts w:cs="Arial"/>
        </w:rPr>
      </w:pPr>
    </w:p>
    <w:p w14:paraId="7844FE2A" w14:textId="77777777" w:rsidR="00ED22D6" w:rsidRPr="009E4742" w:rsidRDefault="00ED22D6" w:rsidP="00ED22D6">
      <w:pPr>
        <w:spacing w:before="180"/>
        <w:rPr>
          <w:rFonts w:cs="Arial"/>
          <w:color w:val="0000CC"/>
        </w:rPr>
      </w:pPr>
      <w:r>
        <w:rPr>
          <w:rFonts w:cs="Arial"/>
        </w:rPr>
        <w:t xml:space="preserve">V tabulce 32: </w:t>
      </w:r>
      <w:r w:rsidRPr="00C00B9D">
        <w:rPr>
          <w:rFonts w:cs="Arial"/>
          <w:b/>
          <w:color w:val="0000CC"/>
        </w:rPr>
        <w:t>Dopady narušení bezpečnosti informací v systému</w:t>
      </w:r>
      <w:r w:rsidRPr="009E4742" w:rsidDel="00C738B0">
        <w:rPr>
          <w:rFonts w:cs="Arial"/>
          <w:b/>
          <w:color w:val="0000CC"/>
        </w:rPr>
        <w:t xml:space="preserve"> </w:t>
      </w:r>
      <w:r w:rsidRPr="009E4742">
        <w:rPr>
          <w:rFonts w:cs="Arial"/>
          <w:color w:val="0000CC"/>
        </w:rPr>
        <w:t xml:space="preserve">- </w:t>
      </w:r>
      <w:r w:rsidRPr="00C00B9D">
        <w:rPr>
          <w:rFonts w:cs="Arial"/>
          <w:color w:val="0000CC"/>
        </w:rPr>
        <w:t xml:space="preserve">Při posuzování dopadů v rámci příslušné tabulky, </w:t>
      </w:r>
      <w:r w:rsidRPr="009E4742">
        <w:rPr>
          <w:rFonts w:cs="Arial"/>
          <w:color w:val="0000CC"/>
        </w:rPr>
        <w:t xml:space="preserve">nepřihlížejte k již nasazeným bezpečnostním opatřením </w:t>
      </w:r>
      <w:r w:rsidRPr="00C00B9D">
        <w:rPr>
          <w:rFonts w:cs="Arial"/>
          <w:color w:val="0000CC"/>
        </w:rPr>
        <w:t>(jak organizačním, tak technickým např. firewallům, zálohám apod.). Tedy dopady narušení bezpečnosti informací v</w:t>
      </w:r>
      <w:r w:rsidRPr="009E4742">
        <w:rPr>
          <w:rFonts w:cs="Arial"/>
          <w:color w:val="0000CC"/>
        </w:rPr>
        <w:t xml:space="preserve"> posuzovaném systému uvažujte tak, jako by bezpečnostní opatření nebyla nasazena. Dále je důležité uvést opravdu nejhorší možné dopady bez ohledu na nízkou pravděpodobnost jejich výskytu. </w:t>
      </w:r>
    </w:p>
    <w:p w14:paraId="09D78B78" w14:textId="77777777" w:rsidR="00ED22D6" w:rsidRDefault="00ED22D6" w:rsidP="00ED22D6">
      <w:pPr>
        <w:spacing w:before="40" w:after="240"/>
        <w:rPr>
          <w:rFonts w:cs="Arial"/>
          <w:bCs/>
          <w:color w:val="0000CC"/>
        </w:rPr>
      </w:pPr>
      <w:r>
        <w:rPr>
          <w:rFonts w:cs="Arial"/>
          <w:bCs/>
          <w:color w:val="0000CC"/>
        </w:rPr>
        <w:t xml:space="preserve">Zhodnocení možných dopadů v zásadě proběhne již při zařazování informačního systému do bezpečnostní úrovně (viz tabulka 6). Příklady zhodnocení možných dopadů jsou uvedeny přímo v příslušných částech tabulky č. 35. Blíže jsou principy hodnocení dopadů rozebrány v </w:t>
      </w:r>
      <w:r>
        <w:t>podpůrném materiálu k zařazení systému do odpovídající bezpečnostní úrovně, který je publikován na webových stránkách Národního úřadu pro kybernetickou a informační bezpečnost.</w:t>
      </w:r>
    </w:p>
    <w:p w14:paraId="2D0E37F6" w14:textId="77777777" w:rsidR="00ED22D6" w:rsidRPr="00415CBC" w:rsidRDefault="00ED22D6" w:rsidP="00ED22D6">
      <w:pPr>
        <w:spacing w:before="40"/>
        <w:rPr>
          <w:rFonts w:cs="Arial"/>
          <w:bCs/>
          <w:color w:val="0000CC"/>
        </w:rPr>
      </w:pPr>
      <w:r>
        <w:rPr>
          <w:rFonts w:cs="Arial"/>
          <w:bCs/>
          <w:color w:val="0000CC"/>
        </w:rPr>
        <w:t>Ve zbývajících částech tabulky případně deklarujte, zda je ve Vaší organizaci určen prvek kritické infrastruktury a specifikujte vliv řešeného informačního systému na tento prvek kritické infrastruktury.</w:t>
      </w:r>
    </w:p>
    <w:p w14:paraId="12BECAAE" w14:textId="74EFA55B" w:rsidR="00ED22D6" w:rsidRDefault="00ED22D6" w:rsidP="0091767C">
      <w:pPr>
        <w:spacing w:before="40"/>
        <w:rPr>
          <w:rFonts w:cs="Arial"/>
        </w:rPr>
      </w:pPr>
    </w:p>
    <w:p w14:paraId="2304882D" w14:textId="20C0B14D" w:rsidR="00B274B6" w:rsidRPr="00B56136" w:rsidRDefault="00B274B6" w:rsidP="00B274B6">
      <w:pPr>
        <w:spacing w:before="40"/>
        <w:rPr>
          <w:rFonts w:eastAsia="Arial" w:cs="Arial"/>
          <w:b/>
          <w:color w:val="0000CC"/>
        </w:rPr>
      </w:pPr>
      <w:r>
        <w:rPr>
          <w:rFonts w:eastAsia="Arial" w:cs="Arial"/>
          <w:b/>
          <w:color w:val="0000CC"/>
        </w:rPr>
        <w:t xml:space="preserve">V tabulce </w:t>
      </w:r>
      <w:r w:rsidRPr="00B56136">
        <w:rPr>
          <w:rFonts w:eastAsia="Arial" w:cs="Arial"/>
          <w:b/>
          <w:color w:val="0000CC"/>
        </w:rPr>
        <w:t xml:space="preserve">č. </w:t>
      </w:r>
      <w:r>
        <w:rPr>
          <w:rFonts w:eastAsia="Arial" w:cs="Arial"/>
          <w:b/>
          <w:color w:val="0000CC"/>
        </w:rPr>
        <w:t>33</w:t>
      </w:r>
      <w:r w:rsidRPr="00B56136">
        <w:rPr>
          <w:rFonts w:eastAsia="Arial" w:cs="Arial"/>
          <w:b/>
          <w:color w:val="0000CC"/>
        </w:rPr>
        <w:t xml:space="preserve"> Bezpečnostní opatření a zohlednění principu „</w:t>
      </w:r>
      <w:proofErr w:type="spellStart"/>
      <w:r w:rsidRPr="00B56136">
        <w:rPr>
          <w:rFonts w:eastAsia="Arial" w:cs="Arial"/>
          <w:b/>
          <w:color w:val="0000CC"/>
        </w:rPr>
        <w:t>security</w:t>
      </w:r>
      <w:proofErr w:type="spellEnd"/>
      <w:r w:rsidRPr="00B56136">
        <w:rPr>
          <w:rFonts w:eastAsia="Arial" w:cs="Arial"/>
          <w:b/>
          <w:color w:val="0000CC"/>
        </w:rPr>
        <w:t xml:space="preserve"> by design“</w:t>
      </w:r>
    </w:p>
    <w:p w14:paraId="7FE8E416" w14:textId="77777777" w:rsidR="00B274B6" w:rsidRPr="00B56136" w:rsidRDefault="00B274B6" w:rsidP="00B274B6">
      <w:pPr>
        <w:spacing w:before="40"/>
        <w:rPr>
          <w:rFonts w:eastAsia="Arial" w:cs="Arial"/>
        </w:rPr>
      </w:pPr>
      <w:r w:rsidRPr="00B56136">
        <w:rPr>
          <w:rFonts w:eastAsia="Arial" w:cs="Arial"/>
        </w:rPr>
        <w:t xml:space="preserve">Vyplnění má vést k tomu, aby se zabezpečení nově vznikajících či pořizovaných systémů bralo do úvahy, alespoň na základní úrovni, od samého počátku celého projektu, tedy nikoliv </w:t>
      </w:r>
      <w:r w:rsidRPr="00B56136">
        <w:rPr>
          <w:rFonts w:eastAsia="Arial" w:cs="Arial"/>
          <w:i/>
        </w:rPr>
        <w:t>ex post</w:t>
      </w:r>
      <w:r w:rsidRPr="00B56136">
        <w:rPr>
          <w:rFonts w:eastAsia="Arial" w:cs="Arial"/>
        </w:rPr>
        <w:t xml:space="preserve"> až v momentě, kdy by na organizaci dopadly samotné regulatorní požadavky. Základní úroveň bezpečnosti je přitom stanovena opatřeními popsanými v </w:t>
      </w:r>
      <w:hyperlink r:id="rId52" w:history="1">
        <w:r w:rsidRPr="00B56136">
          <w:rPr>
            <w:rStyle w:val="Hypertextovodkaz"/>
            <w:rFonts w:eastAsia="Arial" w:cs="Arial"/>
            <w:color w:val="auto"/>
          </w:rPr>
          <w:t>Minimálním bezpečnostním standardu</w:t>
        </w:r>
      </w:hyperlink>
      <w:r w:rsidRPr="00B56136">
        <w:rPr>
          <w:rFonts w:eastAsia="Arial" w:cs="Arial"/>
        </w:rPr>
        <w:t>, což je materiál vydaný Národním úřadem pro kybernetickou a informační bezpečnost, který spoluvytvářela také Národní agentura pro komunikační a informační technologie, s. p. a Ministerstvo vnitra ČR.</w:t>
      </w:r>
    </w:p>
    <w:p w14:paraId="2483139C" w14:textId="77777777" w:rsidR="00B274B6" w:rsidRPr="00B56136" w:rsidRDefault="00B274B6" w:rsidP="00B274B6">
      <w:pPr>
        <w:spacing w:before="40"/>
        <w:rPr>
          <w:rFonts w:eastAsia="Arial" w:cs="Arial"/>
        </w:rPr>
      </w:pPr>
      <w:r w:rsidRPr="00B56136">
        <w:rPr>
          <w:rFonts w:eastAsia="Arial" w:cs="Arial"/>
        </w:rPr>
        <w:t xml:space="preserve">Smyslem určitě není, aby každý žadatel zaváděl za každou cenu veškerá bezpečnostní opatření popsaná v Minimálním bezpečnostním standardu, pokud by nebyla proveditelná či relevantní. V takovém případě je však nutné, aby žadatel uvedl, proč je dané opatření neproveditelné nebo proč jej považuje za nerelevantní apod. </w:t>
      </w:r>
    </w:p>
    <w:p w14:paraId="539405A3" w14:textId="77777777" w:rsidR="00B274B6" w:rsidRPr="00B56136" w:rsidRDefault="00B274B6" w:rsidP="00B274B6">
      <w:pPr>
        <w:spacing w:before="40"/>
        <w:rPr>
          <w:rFonts w:eastAsia="Arial" w:cs="Arial"/>
        </w:rPr>
      </w:pPr>
      <w:r w:rsidRPr="00B56136">
        <w:rPr>
          <w:rFonts w:eastAsia="Arial" w:cs="Arial"/>
        </w:rPr>
        <w:t xml:space="preserve">Principem, který </w:t>
      </w:r>
      <w:proofErr w:type="gramStart"/>
      <w:r w:rsidRPr="00B56136">
        <w:rPr>
          <w:rFonts w:eastAsia="Arial" w:cs="Arial"/>
        </w:rPr>
        <w:t>je</w:t>
      </w:r>
      <w:proofErr w:type="gramEnd"/>
      <w:r w:rsidRPr="00B56136">
        <w:rPr>
          <w:rFonts w:eastAsia="Arial" w:cs="Arial"/>
        </w:rPr>
        <w:t xml:space="preserve"> aplikovatelný v systému řízení bezpečnosti obecně je pak zohledňování nákladové přiměřenosti. Je tedy akceptovatelné nezavádět určitá opatření, pokud by náklady na jejich zavedení převyšovaly náklady a škody vzniklé v důsledku případného incidentu a jeho řešení. Aplikovat následně dotčené opatření pouze částečně či v méně účinné ale nákladově přijatelnější formě je přípustné, pokud jsou v době posuzování dostupná data o možné nákladovosti a nepoměr je tak zjevný.</w:t>
      </w:r>
    </w:p>
    <w:p w14:paraId="70A9205E" w14:textId="77777777" w:rsidR="00B274B6" w:rsidRPr="00B56136" w:rsidRDefault="00B274B6" w:rsidP="00B274B6">
      <w:pPr>
        <w:spacing w:before="40"/>
        <w:rPr>
          <w:rFonts w:eastAsia="Arial" w:cs="Arial"/>
        </w:rPr>
      </w:pPr>
      <w:r w:rsidRPr="00B56136">
        <w:rPr>
          <w:rFonts w:eastAsia="Arial" w:cs="Arial"/>
        </w:rPr>
        <w:t xml:space="preserve">Cílem je postupné zavádění principu </w:t>
      </w:r>
      <w:proofErr w:type="spellStart"/>
      <w:r w:rsidRPr="00B56136">
        <w:rPr>
          <w:rFonts w:eastAsia="Arial" w:cs="Arial"/>
          <w:i/>
        </w:rPr>
        <w:t>security</w:t>
      </w:r>
      <w:proofErr w:type="spellEnd"/>
      <w:r w:rsidRPr="00B56136">
        <w:rPr>
          <w:rFonts w:eastAsia="Arial" w:cs="Arial"/>
          <w:i/>
        </w:rPr>
        <w:t xml:space="preserve"> by design</w:t>
      </w:r>
      <w:r w:rsidRPr="00B56136">
        <w:rPr>
          <w:rFonts w:eastAsia="Arial" w:cs="Arial"/>
        </w:rPr>
        <w:t xml:space="preserve"> při pořizování a vytváření informačních systémů hrazených z veřejných prostředků a často využívaných pro výkon veřejné správy. Zavádění dílčích bezpečnostních opatření a vytváření systému řízení bezpečnosti informací je každopádně nutné vnímat jako kontinuální proces, nikoliv jako jednorázovou povinnost žadatele výhradně pro potřeby schválení jeho žádosti. </w:t>
      </w:r>
    </w:p>
    <w:p w14:paraId="234BB468" w14:textId="77777777" w:rsidR="00B274B6" w:rsidRPr="00B56136" w:rsidRDefault="00B274B6" w:rsidP="00B274B6">
      <w:pPr>
        <w:spacing w:before="40"/>
        <w:rPr>
          <w:rFonts w:eastAsia="Arial" w:cs="Arial"/>
        </w:rPr>
      </w:pPr>
      <w:r w:rsidRPr="00B56136">
        <w:rPr>
          <w:rFonts w:eastAsia="Arial" w:cs="Arial"/>
        </w:rPr>
        <w:t>Na vyplnění této části žádosti by se měl podílet především pracovník odpovědný v organizaci za bezpečnost či přímo kybernetickou bezpečnost. U organizací spadajících do působnosti zákona o kybernetické bezpečnosti by to mohl být manažer kybernetické bezpečnosti, u ostatních organizací to může být bezpečnostní ředitel, případně i vedoucí daného projektu či kdokoliv další, disponuje-li potřebnými informacemi.</w:t>
      </w:r>
    </w:p>
    <w:p w14:paraId="2A54AFCE" w14:textId="77777777" w:rsidR="00B274B6" w:rsidRPr="00B56136" w:rsidRDefault="00B274B6" w:rsidP="00B274B6">
      <w:pPr>
        <w:spacing w:before="40"/>
        <w:rPr>
          <w:rFonts w:eastAsia="Arial" w:cs="Arial"/>
        </w:rPr>
      </w:pPr>
      <w:r w:rsidRPr="00B56136">
        <w:rPr>
          <w:rFonts w:eastAsia="Arial" w:cs="Arial"/>
        </w:rPr>
        <w:t>Podstatné je, aby byly vyplněné informace vždy konzultovány s osobami odpovědnými za bezpečnost, pokud takové osoby v dané organizaci jsou. Ideálně by na závěr mělo dojít ke schválení obsahu statutárním zástupcem dané organizace, který je v konečném důsledku odpovědný za zajištění bezpečnosti v rámci dané organizace.</w:t>
      </w:r>
    </w:p>
    <w:p w14:paraId="0DE94A41" w14:textId="77777777" w:rsidR="00B274B6" w:rsidRPr="00B56136" w:rsidRDefault="00B274B6" w:rsidP="00B274B6">
      <w:pPr>
        <w:spacing w:before="40"/>
        <w:rPr>
          <w:rFonts w:eastAsia="Arial" w:cs="Arial"/>
        </w:rPr>
      </w:pPr>
      <w:r w:rsidRPr="00B56136">
        <w:rPr>
          <w:rFonts w:eastAsia="Arial" w:cs="Arial"/>
        </w:rPr>
        <w:t xml:space="preserve">Možnou variantou je vyplnění potřebných informací po konzultaci s konkrétním dodavatelem či dodavateli, pokud žadatel dodavatele zná a sám nedisponuje potřebnými informacemi. Případně se nabízí možnost zjištění informací v rámci předběžné tržní konzultace či obdobného průzkumu trhu. </w:t>
      </w:r>
    </w:p>
    <w:p w14:paraId="49D25FFA" w14:textId="77777777" w:rsidR="00B274B6" w:rsidRPr="00B56136" w:rsidRDefault="00B274B6" w:rsidP="00B274B6">
      <w:pPr>
        <w:spacing w:before="40"/>
        <w:rPr>
          <w:rFonts w:eastAsia="Arial" w:cs="Arial"/>
        </w:rPr>
      </w:pPr>
    </w:p>
    <w:p w14:paraId="26B8D4C9" w14:textId="77777777" w:rsidR="00B274B6" w:rsidRPr="00B56136" w:rsidRDefault="00B274B6" w:rsidP="00B274B6">
      <w:pPr>
        <w:spacing w:before="40"/>
        <w:rPr>
          <w:rFonts w:eastAsia="Arial" w:cs="Arial"/>
        </w:rPr>
      </w:pPr>
      <w:r w:rsidRPr="00B56136">
        <w:rPr>
          <w:rFonts w:eastAsia="Arial" w:cs="Arial"/>
        </w:rPr>
        <w:t>Kromě běžných možností „ano/ne“ lze použít také možnosti „částečně splněno“, „není známo“, nebo „neaplikovatelné“.</w:t>
      </w:r>
    </w:p>
    <w:p w14:paraId="1BC7EA21" w14:textId="77777777" w:rsidR="00B274B6" w:rsidRPr="00B56136" w:rsidRDefault="00B274B6" w:rsidP="00B274B6">
      <w:pPr>
        <w:spacing w:before="40"/>
        <w:rPr>
          <w:rFonts w:eastAsia="Arial" w:cs="Arial"/>
        </w:rPr>
      </w:pPr>
      <w:r w:rsidRPr="00B56136">
        <w:rPr>
          <w:rFonts w:eastAsia="Arial" w:cs="Arial"/>
        </w:rPr>
        <w:lastRenderedPageBreak/>
        <w:t xml:space="preserve">Použijeme-li možnost „ano“, je třeba popsat jakým způsobem opatření je nebo bude realizováno. Použijeme-li možnost „ne“, je třeba zdůvodnit, proč dané opatření není a vůbec nebude zavedeno. Jde o regulatorní přístup </w:t>
      </w:r>
      <w:proofErr w:type="spellStart"/>
      <w:r w:rsidRPr="00B56136">
        <w:rPr>
          <w:rFonts w:eastAsia="Arial" w:cs="Arial"/>
          <w:i/>
        </w:rPr>
        <w:t>comply</w:t>
      </w:r>
      <w:proofErr w:type="spellEnd"/>
      <w:r w:rsidRPr="00B56136">
        <w:rPr>
          <w:rFonts w:eastAsia="Arial" w:cs="Arial"/>
          <w:i/>
        </w:rPr>
        <w:t xml:space="preserve"> </w:t>
      </w:r>
      <w:proofErr w:type="spellStart"/>
      <w:r w:rsidRPr="00B56136">
        <w:rPr>
          <w:rFonts w:eastAsia="Arial" w:cs="Arial"/>
          <w:i/>
        </w:rPr>
        <w:t>or</w:t>
      </w:r>
      <w:proofErr w:type="spellEnd"/>
      <w:r w:rsidRPr="00B56136">
        <w:rPr>
          <w:rFonts w:eastAsia="Arial" w:cs="Arial"/>
          <w:i/>
        </w:rPr>
        <w:t xml:space="preserve"> </w:t>
      </w:r>
      <w:proofErr w:type="spellStart"/>
      <w:r w:rsidRPr="00B56136">
        <w:rPr>
          <w:rFonts w:eastAsia="Arial" w:cs="Arial"/>
          <w:i/>
        </w:rPr>
        <w:t>explain</w:t>
      </w:r>
      <w:proofErr w:type="spellEnd"/>
      <w:r w:rsidRPr="00B56136">
        <w:rPr>
          <w:rFonts w:eastAsia="Arial" w:cs="Arial"/>
          <w:i/>
        </w:rPr>
        <w:t xml:space="preserve"> </w:t>
      </w:r>
      <w:r w:rsidRPr="00B56136">
        <w:rPr>
          <w:rFonts w:eastAsia="Arial" w:cs="Arial"/>
        </w:rPr>
        <w:t>(vyhovět nebo vysvětlit).</w:t>
      </w:r>
    </w:p>
    <w:p w14:paraId="5F6DB5EC" w14:textId="77777777" w:rsidR="00B274B6" w:rsidRPr="00B56136" w:rsidRDefault="00B274B6" w:rsidP="00B274B6">
      <w:pPr>
        <w:spacing w:before="40"/>
        <w:rPr>
          <w:rFonts w:eastAsia="Arial" w:cs="Arial"/>
        </w:rPr>
      </w:pPr>
      <w:r w:rsidRPr="00B56136">
        <w:rPr>
          <w:rFonts w:eastAsia="Arial" w:cs="Arial"/>
        </w:rPr>
        <w:t xml:space="preserve">„Částečně splněno“ použijeme, pokud jsou či budou zavedeny jen některé dílčí procesy a opatření, ale není zde očekáván úplný soulad s Minimálním bezpečnostním standardem, opět je nutné uvést zdůvodnění, proč bude/je opatření plněno pouze částečně. </w:t>
      </w:r>
    </w:p>
    <w:p w14:paraId="0EE918F2" w14:textId="77777777" w:rsidR="00B274B6" w:rsidRPr="00B56136" w:rsidRDefault="00B274B6" w:rsidP="00B274B6">
      <w:pPr>
        <w:spacing w:before="40"/>
        <w:rPr>
          <w:rFonts w:eastAsia="Arial" w:cs="Arial"/>
        </w:rPr>
      </w:pPr>
      <w:r w:rsidRPr="00B56136">
        <w:rPr>
          <w:rFonts w:eastAsia="Arial" w:cs="Arial"/>
        </w:rPr>
        <w:t xml:space="preserve">„Neaplikovatelné“ připadá v úvahu v závislosti na specifických vlastnostech řešeného systému. Například, nebude-li daný systém provozovaný pomocí služeb cloud computingu, nemá smysl řešit zabezpečení cloud </w:t>
      </w:r>
      <w:proofErr w:type="spellStart"/>
      <w:r w:rsidRPr="00B56136">
        <w:rPr>
          <w:rFonts w:eastAsia="Arial" w:cs="Arial"/>
        </w:rPr>
        <w:t>computingových</w:t>
      </w:r>
      <w:proofErr w:type="spellEnd"/>
      <w:r w:rsidRPr="00B56136">
        <w:rPr>
          <w:rFonts w:eastAsia="Arial" w:cs="Arial"/>
        </w:rPr>
        <w:t xml:space="preserve"> služeb. Vždy je však potřeba uvést, proč není dané opatření aplikovatelné.</w:t>
      </w:r>
    </w:p>
    <w:p w14:paraId="1F6EB935" w14:textId="77777777" w:rsidR="00B274B6" w:rsidRPr="00B56136" w:rsidRDefault="00B274B6" w:rsidP="00B274B6">
      <w:pPr>
        <w:spacing w:before="40"/>
        <w:rPr>
          <w:rFonts w:eastAsia="Arial" w:cs="Arial"/>
        </w:rPr>
      </w:pPr>
      <w:r w:rsidRPr="00B56136">
        <w:rPr>
          <w:rFonts w:eastAsia="Arial" w:cs="Arial"/>
        </w:rPr>
        <w:t xml:space="preserve">„Není známo“ lze uvést u opatření, jehož implementaci nebo způsob realizace nelze v aktuální fázi projektu objektivně vůbec předvídat. Tuto možnost je třeba používat opravdu výjimečně, žadatel by měl vždy uvést alespoň rámcově, jakým způsobem plánuje dané opatření plnit. Opět je nutné </w:t>
      </w:r>
      <w:proofErr w:type="gramStart"/>
      <w:r w:rsidRPr="00B56136">
        <w:rPr>
          <w:rFonts w:eastAsia="Arial" w:cs="Arial"/>
        </w:rPr>
        <w:t>uvést proč</w:t>
      </w:r>
      <w:proofErr w:type="gramEnd"/>
      <w:r w:rsidRPr="00B56136">
        <w:rPr>
          <w:rFonts w:eastAsia="Arial" w:cs="Arial"/>
        </w:rPr>
        <w:t xml:space="preserve"> není známo, jakým způsobem k realizaci opatření dojde. </w:t>
      </w:r>
    </w:p>
    <w:p w14:paraId="75C3F00E" w14:textId="77777777" w:rsidR="00B274B6" w:rsidRPr="00B56136" w:rsidRDefault="00B274B6" w:rsidP="00B274B6">
      <w:pPr>
        <w:spacing w:before="40"/>
        <w:rPr>
          <w:rFonts w:eastAsia="Arial" w:cs="Arial"/>
        </w:rPr>
      </w:pPr>
      <w:r w:rsidRPr="00B56136">
        <w:rPr>
          <w:rFonts w:eastAsia="Arial" w:cs="Arial"/>
        </w:rPr>
        <w:t xml:space="preserve">Žadatel určitě nemusí podrobně rozepsat veškeré relevantní postupy a procesy týkající se jednotlivých oblasti, ani nemusí přikládat žádné politiky, metodiky či obdobné materiály. V rámci tabulky č. XX je třeba uvést pouze základní informace o již zavedených nebo v budoucnu plánovaných opatřeních, například že je určitý proces zaveden a pravidelně aktualizován, určitá metodika je nebo bude vytvořena a dodržována, bude nasazena konkrétní technologie atp. </w:t>
      </w:r>
    </w:p>
    <w:p w14:paraId="78DD4610" w14:textId="77777777" w:rsidR="00B274B6" w:rsidRPr="00B56136" w:rsidRDefault="00B274B6" w:rsidP="00B274B6">
      <w:pPr>
        <w:spacing w:before="40"/>
        <w:rPr>
          <w:rFonts w:eastAsia="Arial" w:cs="Arial"/>
        </w:rPr>
      </w:pPr>
      <w:r w:rsidRPr="00B56136">
        <w:rPr>
          <w:rFonts w:eastAsia="Arial" w:cs="Arial"/>
        </w:rPr>
        <w:t>Konkrétní požadované způsoby zavedení jednotlivých bezpečnostních opatření jsou popsány přímo v odpovídajících kapitolách </w:t>
      </w:r>
      <w:hyperlink r:id="rId53" w:history="1">
        <w:r w:rsidRPr="00B56136">
          <w:rPr>
            <w:rStyle w:val="Hypertextovodkaz"/>
            <w:rFonts w:eastAsia="Arial" w:cs="Arial"/>
            <w:color w:val="auto"/>
          </w:rPr>
          <w:t>Minimálního bezpečnostního standardu</w:t>
        </w:r>
      </w:hyperlink>
      <w:r w:rsidRPr="00B56136">
        <w:rPr>
          <w:rFonts w:eastAsia="Arial" w:cs="Arial"/>
        </w:rPr>
        <w:t xml:space="preserve">, na které je v rámci tabulky č. XX odkazováno. </w:t>
      </w:r>
    </w:p>
    <w:p w14:paraId="5BD5D31D" w14:textId="77777777" w:rsidR="00B274B6" w:rsidRPr="00B56136" w:rsidRDefault="00B274B6" w:rsidP="00B274B6">
      <w:pPr>
        <w:spacing w:before="40"/>
        <w:rPr>
          <w:rFonts w:eastAsia="Arial" w:cs="Arial"/>
        </w:rPr>
      </w:pPr>
      <w:r w:rsidRPr="00B56136">
        <w:rPr>
          <w:rFonts w:eastAsia="Arial" w:cs="Arial"/>
        </w:rPr>
        <w:t xml:space="preserve">Žadatel tedy s ohledem na požadavky Minimálního bezpečnostního standardu stručně popíše způsoby realizace opatření, jsou-li nebo budou-li alespoň částečně zavedena, případně odůvodní jejich nezavedení, neaplikovatelnost, nebo </w:t>
      </w:r>
      <w:proofErr w:type="gramStart"/>
      <w:r w:rsidRPr="00B56136">
        <w:rPr>
          <w:rFonts w:eastAsia="Arial" w:cs="Arial"/>
        </w:rPr>
        <w:t>uvede proč</w:t>
      </w:r>
      <w:proofErr w:type="gramEnd"/>
      <w:r w:rsidRPr="00B56136">
        <w:rPr>
          <w:rFonts w:eastAsia="Arial" w:cs="Arial"/>
        </w:rPr>
        <w:t xml:space="preserve"> není znám stav jejich zavedení nebo míra s jakou zavedeny budou v následujících fázích projektu.</w:t>
      </w:r>
    </w:p>
    <w:p w14:paraId="28A788CC" w14:textId="779D544A" w:rsidR="00B274B6" w:rsidRDefault="00B274B6" w:rsidP="0091767C">
      <w:pPr>
        <w:spacing w:before="40"/>
        <w:rPr>
          <w:rFonts w:cs="Arial"/>
        </w:rPr>
      </w:pPr>
    </w:p>
    <w:p w14:paraId="69B790BE" w14:textId="77777777" w:rsidR="00B274B6" w:rsidRPr="00B13246" w:rsidRDefault="00B274B6" w:rsidP="0091767C">
      <w:pPr>
        <w:spacing w:before="40"/>
        <w:rPr>
          <w:rFonts w:cs="Arial"/>
        </w:rPr>
      </w:pPr>
    </w:p>
    <w:p w14:paraId="666E16C0" w14:textId="1A015D76" w:rsidR="0091767C" w:rsidRPr="003F5FB0" w:rsidRDefault="0091767C" w:rsidP="0091767C">
      <w:pPr>
        <w:spacing w:before="180"/>
        <w:rPr>
          <w:rFonts w:cs="Arial"/>
          <w:b/>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4</w:t>
      </w:r>
      <w:r w:rsidRPr="003F5FB0">
        <w:rPr>
          <w:rFonts w:cs="Arial"/>
          <w:b/>
          <w:color w:val="0000CC"/>
        </w:rPr>
        <w:t xml:space="preserve">: </w:t>
      </w:r>
      <w:r w:rsidRPr="003F5FB0">
        <w:rPr>
          <w:rFonts w:cs="Arial"/>
          <w:b/>
          <w:bCs/>
          <w:color w:val="0000CC"/>
        </w:rPr>
        <w:t xml:space="preserve">Vysvětlení bezpečnostní architektury </w:t>
      </w:r>
      <w:r w:rsidR="00DF539C">
        <w:rPr>
          <w:rFonts w:cs="Arial"/>
          <w:b/>
          <w:bCs/>
          <w:color w:val="0000CC"/>
        </w:rPr>
        <w:t>funkčního celku</w:t>
      </w:r>
      <w:r w:rsidRPr="003F5FB0">
        <w:rPr>
          <w:rFonts w:cs="Arial"/>
          <w:b/>
          <w:color w:val="0000CC"/>
        </w:rPr>
        <w:t xml:space="preserve"> vyplňte/vysvětlete </w:t>
      </w:r>
      <w:r w:rsidRPr="003F5FB0">
        <w:rPr>
          <w:rFonts w:cs="Arial"/>
          <w:b/>
          <w:bCs/>
          <w:color w:val="0000CC"/>
        </w:rPr>
        <w:t xml:space="preserve">všechny potřebné souvislosti a </w:t>
      </w:r>
      <w:r w:rsidR="00DF539C">
        <w:rPr>
          <w:rFonts w:cs="Arial"/>
          <w:b/>
          <w:bCs/>
          <w:color w:val="0000CC"/>
        </w:rPr>
        <w:t>ve vztahu k funkčnímu celku</w:t>
      </w:r>
      <w:r w:rsidRPr="003F5FB0">
        <w:rPr>
          <w:rFonts w:cs="Arial"/>
          <w:b/>
          <w:bCs/>
          <w:color w:val="0000CC"/>
        </w:rPr>
        <w:t xml:space="preserve"> důležité informace, spojené s výše uvedenými architektonickými </w:t>
      </w:r>
      <w:proofErr w:type="gramStart"/>
      <w:r w:rsidRPr="003F5FB0">
        <w:rPr>
          <w:rFonts w:cs="Arial"/>
          <w:b/>
          <w:bCs/>
          <w:color w:val="0000CC"/>
        </w:rPr>
        <w:t>objekty,.</w:t>
      </w:r>
      <w:proofErr w:type="gramEnd"/>
    </w:p>
    <w:p w14:paraId="286BBB90" w14:textId="77777777" w:rsidR="0091767C" w:rsidRPr="00787A7C" w:rsidRDefault="0091767C" w:rsidP="0091767C">
      <w:pPr>
        <w:pStyle w:val="Nadpis3"/>
      </w:pPr>
      <w:bookmarkStart w:id="23" w:name="_Toc65251400"/>
      <w:r w:rsidRPr="00787A7C">
        <w:t>Shoda s pravidly, standardizace a dlouhodobá udržitelnost</w:t>
      </w:r>
      <w:bookmarkEnd w:id="23"/>
    </w:p>
    <w:p w14:paraId="480747CC" w14:textId="77777777" w:rsidR="0091767C" w:rsidRPr="007540D8" w:rsidRDefault="0091767C" w:rsidP="0091767C">
      <w:pPr>
        <w:keepNext/>
        <w:rPr>
          <w:rFonts w:cs="Arial"/>
        </w:rPr>
      </w:pPr>
      <w:r w:rsidRPr="007540D8">
        <w:rPr>
          <w:rFonts w:cs="Arial"/>
        </w:rPr>
        <w:t>Tato část architektury projektu objasňuje, co projekt při realizaci plánovaných změn definuje a omezuje.</w:t>
      </w:r>
    </w:p>
    <w:p w14:paraId="5A5A37B2" w14:textId="72BC2E31" w:rsidR="0091767C" w:rsidRPr="00F619F6" w:rsidRDefault="0091767C" w:rsidP="0091767C">
      <w:pPr>
        <w:spacing w:before="180"/>
        <w:rPr>
          <w:rFonts w:cs="Arial"/>
        </w:rPr>
      </w:pPr>
      <w:r w:rsidRPr="001E48AC">
        <w:rPr>
          <w:rFonts w:eastAsia="Calibri" w:cs="Arial"/>
          <w:b/>
          <w:color w:val="0000CC"/>
        </w:rPr>
        <w:t>V </w:t>
      </w:r>
      <w:r w:rsidRPr="003F5FB0">
        <w:rPr>
          <w:rFonts w:cs="Arial"/>
          <w:b/>
          <w:color w:val="0000CC"/>
        </w:rPr>
        <w:t>tabulce 3</w:t>
      </w:r>
      <w:r w:rsidR="00B274B6">
        <w:rPr>
          <w:rFonts w:cs="Arial"/>
          <w:b/>
          <w:color w:val="0000CC"/>
        </w:rPr>
        <w:t>5</w:t>
      </w:r>
      <w:r w:rsidRPr="003F5FB0">
        <w:rPr>
          <w:rFonts w:cs="Arial"/>
          <w:b/>
          <w:color w:val="0000CC"/>
        </w:rPr>
        <w:t xml:space="preserve">: </w:t>
      </w:r>
      <w:r w:rsidRPr="003F5FB0">
        <w:rPr>
          <w:rFonts w:cs="Arial"/>
          <w:b/>
          <w:bCs/>
          <w:color w:val="0000CC"/>
        </w:rPr>
        <w:t xml:space="preserve">Uveďte, které licence standardizovaných SW produktů nebo HW produktů </w:t>
      </w:r>
      <w:r w:rsidR="00DF539C">
        <w:rPr>
          <w:rFonts w:cs="Arial"/>
          <w:b/>
          <w:bCs/>
          <w:color w:val="0000CC"/>
        </w:rPr>
        <w:t>pořizujete</w:t>
      </w:r>
      <w:r w:rsidRPr="003F5FB0">
        <w:rPr>
          <w:rFonts w:cs="Arial"/>
          <w:b/>
          <w:bCs/>
          <w:color w:val="0000CC"/>
        </w:rPr>
        <w:t xml:space="preserve"> formou centrálních rámcových smluv zajištěných Ministerstvem vnitra. Pokud tento instrument nevyuž</w:t>
      </w:r>
      <w:r w:rsidR="00DF539C">
        <w:rPr>
          <w:rFonts w:cs="Arial"/>
          <w:b/>
          <w:bCs/>
          <w:color w:val="0000CC"/>
        </w:rPr>
        <w:t>íváte</w:t>
      </w:r>
      <w:r w:rsidRPr="003F5FB0">
        <w:rPr>
          <w:rFonts w:cs="Arial"/>
          <w:b/>
          <w:bCs/>
          <w:color w:val="0000CC"/>
        </w:rPr>
        <w:t>, vysvětlete proč.</w:t>
      </w:r>
      <w:r>
        <w:rPr>
          <w:rFonts w:eastAsia="Calibri" w:cs="Arial"/>
          <w:b/>
          <w:szCs w:val="20"/>
        </w:rPr>
        <w:t xml:space="preserve"> </w:t>
      </w:r>
      <w:r w:rsidRPr="00012A56">
        <w:rPr>
          <w:rFonts w:cs="Arial"/>
        </w:rPr>
        <w:t xml:space="preserve">Informace o aktuálně uzavřených rámcových smlouvách naleznete na adrese </w:t>
      </w:r>
      <w:hyperlink r:id="rId54" w:history="1">
        <w:r w:rsidRPr="00F619F6">
          <w:rPr>
            <w:rStyle w:val="Hypertextovodkaz"/>
            <w:rFonts w:cs="Arial"/>
          </w:rPr>
          <w:t>http://www.mvcr.cz/smlouvy-na-software.aspx</w:t>
        </w:r>
      </w:hyperlink>
    </w:p>
    <w:p w14:paraId="376177BD" w14:textId="77777777" w:rsidR="00ED22D6" w:rsidRDefault="00ED22D6" w:rsidP="0091767C">
      <w:pPr>
        <w:spacing w:before="180"/>
        <w:rPr>
          <w:rFonts w:cs="Arial"/>
          <w:b/>
          <w:color w:val="0000CC"/>
        </w:rPr>
      </w:pPr>
    </w:p>
    <w:p w14:paraId="6B839468" w14:textId="4FB77023" w:rsidR="00ED22D6" w:rsidRDefault="00ED22D6" w:rsidP="0091767C">
      <w:pPr>
        <w:spacing w:before="180"/>
        <w:rPr>
          <w:rFonts w:cs="Arial"/>
          <w:b/>
          <w:color w:val="0000CC"/>
        </w:rPr>
      </w:pPr>
      <w:r>
        <w:rPr>
          <w:rFonts w:cs="Arial"/>
          <w:b/>
          <w:color w:val="0000CC"/>
        </w:rPr>
        <w:t>V tabulce 3</w:t>
      </w:r>
      <w:r w:rsidR="00B274B6">
        <w:rPr>
          <w:rFonts w:cs="Arial"/>
          <w:b/>
          <w:color w:val="0000CC"/>
        </w:rPr>
        <w:t>6</w:t>
      </w:r>
      <w:r>
        <w:rPr>
          <w:rFonts w:cs="Arial"/>
          <w:b/>
          <w:color w:val="0000CC"/>
        </w:rPr>
        <w:t xml:space="preserve">: </w:t>
      </w:r>
      <w:r w:rsidRPr="009E4742">
        <w:rPr>
          <w:rFonts w:cs="Arial"/>
          <w:b/>
          <w:color w:val="0000CC"/>
        </w:rPr>
        <w:t>Cloud Computing</w:t>
      </w:r>
      <w:r>
        <w:rPr>
          <w:rFonts w:cs="Arial"/>
          <w:b/>
          <w:color w:val="0000CC"/>
        </w:rPr>
        <w:t xml:space="preserve"> uveďte / vysvětlete, zda a na základě jakých výsledků hodnocení ekonomické výhodnosti provozu bude využit Cloud Computing, a to včetně relevantních odkazů na příslušné položky z katalogu cloud computingu.</w:t>
      </w:r>
    </w:p>
    <w:p w14:paraId="521798A8" w14:textId="1D37158C" w:rsidR="0091767C" w:rsidRPr="00F619F6" w:rsidRDefault="0091767C" w:rsidP="0091767C">
      <w:pPr>
        <w:spacing w:before="180"/>
        <w:rPr>
          <w:rFonts w:cs="Arial"/>
        </w:rPr>
      </w:pPr>
      <w:r w:rsidRPr="003F5FB0">
        <w:rPr>
          <w:rFonts w:cs="Arial"/>
          <w:b/>
          <w:color w:val="0000CC"/>
        </w:rPr>
        <w:t>V tabulce 3</w:t>
      </w:r>
      <w:r w:rsidR="00B274B6">
        <w:rPr>
          <w:rFonts w:cs="Arial"/>
          <w:b/>
          <w:color w:val="0000CC"/>
        </w:rPr>
        <w:t>7</w:t>
      </w:r>
      <w:r w:rsidRPr="003F5FB0">
        <w:rPr>
          <w:rFonts w:cs="Arial"/>
          <w:b/>
          <w:color w:val="0000CC"/>
        </w:rPr>
        <w:t xml:space="preserve">: </w:t>
      </w:r>
      <w:r w:rsidRPr="003F5FB0">
        <w:rPr>
          <w:rFonts w:cs="Arial"/>
          <w:b/>
          <w:bCs/>
          <w:color w:val="0000CC"/>
        </w:rPr>
        <w:t>Shoda se strategickými dokumenty</w:t>
      </w:r>
      <w:r w:rsidRPr="003F5FB0">
        <w:rPr>
          <w:rFonts w:cs="Arial"/>
          <w:b/>
          <w:color w:val="0000CC"/>
        </w:rPr>
        <w:t xml:space="preserve"> vyplňte </w:t>
      </w:r>
      <w:r w:rsidRPr="003F5FB0">
        <w:rPr>
          <w:rFonts w:cs="Arial"/>
          <w:b/>
          <w:bCs/>
          <w:color w:val="0000CC"/>
        </w:rPr>
        <w:t xml:space="preserve">shodu se strategickými dokumenty popisující hlavní směr </w:t>
      </w:r>
      <w:r>
        <w:rPr>
          <w:rFonts w:cs="Arial"/>
          <w:b/>
          <w:bCs/>
          <w:color w:val="0000CC"/>
        </w:rPr>
        <w:t>digitalizace</w:t>
      </w:r>
      <w:r w:rsidRPr="003F5FB0">
        <w:rPr>
          <w:rFonts w:cs="Arial"/>
          <w:b/>
          <w:bCs/>
          <w:color w:val="0000CC"/>
        </w:rPr>
        <w:t xml:space="preserve"> veřejné správy pro projekty úřadu, resortu či eGovernmentu.</w:t>
      </w:r>
      <w:r w:rsidRPr="00F619F6">
        <w:rPr>
          <w:rFonts w:cs="Arial"/>
        </w:rPr>
        <w:t xml:space="preserve"> Vyžadován je zde soulad s informační koncepcí úřadu, soulad s informační koncepcí státu</w:t>
      </w:r>
      <w:r>
        <w:rPr>
          <w:rFonts w:cs="Arial"/>
        </w:rPr>
        <w:t>, principy a cíli Digitálního Česka.</w:t>
      </w:r>
      <w:r w:rsidRPr="00F619F6">
        <w:rPr>
          <w:rFonts w:cs="Arial"/>
        </w:rPr>
        <w:t xml:space="preserve"> </w:t>
      </w:r>
      <w:r>
        <w:rPr>
          <w:rFonts w:cs="Arial"/>
        </w:rPr>
        <w:t xml:space="preserve">Soulad s </w:t>
      </w:r>
      <w:proofErr w:type="gramStart"/>
      <w:r>
        <w:rPr>
          <w:rFonts w:cs="Arial"/>
        </w:rPr>
        <w:t xml:space="preserve">NAP </w:t>
      </w:r>
      <w:r w:rsidRPr="00F619F6">
        <w:rPr>
          <w:rFonts w:cs="Arial"/>
        </w:rPr>
        <w:t xml:space="preserve"> je</w:t>
      </w:r>
      <w:proofErr w:type="gramEnd"/>
      <w:r w:rsidRPr="00F619F6">
        <w:rPr>
          <w:rFonts w:cs="Arial"/>
        </w:rPr>
        <w:t xml:space="preserve"> do </w:t>
      </w:r>
      <w:r>
        <w:rPr>
          <w:rFonts w:cs="Arial"/>
        </w:rPr>
        <w:t>plného zveřejnění nepovinný</w:t>
      </w:r>
      <w:r w:rsidRPr="00F619F6">
        <w:rPr>
          <w:rFonts w:cs="Arial"/>
        </w:rPr>
        <w:t>.</w:t>
      </w:r>
    </w:p>
    <w:p w14:paraId="6E483B92" w14:textId="0A2FB79C" w:rsidR="0091767C" w:rsidRPr="003F5FB0" w:rsidRDefault="0091767C" w:rsidP="0091767C">
      <w:pPr>
        <w:spacing w:before="180"/>
        <w:rPr>
          <w:rFonts w:cs="Arial"/>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8</w:t>
      </w:r>
      <w:r w:rsidRPr="003F5FB0">
        <w:rPr>
          <w:rFonts w:cs="Arial"/>
          <w:b/>
          <w:color w:val="0000CC"/>
        </w:rPr>
        <w:t xml:space="preserve">: </w:t>
      </w:r>
      <w:r w:rsidRPr="003F5FB0">
        <w:rPr>
          <w:rFonts w:cs="Arial"/>
          <w:b/>
          <w:bCs/>
          <w:color w:val="0000CC"/>
        </w:rPr>
        <w:t>Legislativní update</w:t>
      </w:r>
      <w:r w:rsidRPr="001E48AC">
        <w:rPr>
          <w:rFonts w:cs="Arial"/>
          <w:b/>
          <w:color w:val="0000CC"/>
        </w:rPr>
        <w:t xml:space="preserve"> </w:t>
      </w:r>
      <w:r w:rsidRPr="003F5FB0">
        <w:rPr>
          <w:rFonts w:cs="Arial"/>
          <w:b/>
          <w:color w:val="0000CC"/>
        </w:rPr>
        <w:t>vyplňte</w:t>
      </w:r>
      <w:r w:rsidRPr="003F5FB0">
        <w:rPr>
          <w:rFonts w:cs="Arial"/>
          <w:b/>
          <w:bCs/>
          <w:color w:val="0000CC"/>
        </w:rPr>
        <w:t xml:space="preserve">, jakým způsobem a v jakém rozsahu </w:t>
      </w:r>
      <w:r w:rsidR="00DF539C">
        <w:rPr>
          <w:rFonts w:cs="Arial"/>
          <w:b/>
          <w:bCs/>
          <w:color w:val="0000CC"/>
        </w:rPr>
        <w:t>JE ZAJIŠTĚNA</w:t>
      </w:r>
      <w:r w:rsidRPr="003F5FB0">
        <w:rPr>
          <w:rFonts w:cs="Arial"/>
          <w:b/>
          <w:bCs/>
          <w:color w:val="0000CC"/>
        </w:rPr>
        <w:t xml:space="preserve"> údržba </w:t>
      </w:r>
      <w:r w:rsidR="00DF539C">
        <w:rPr>
          <w:rFonts w:cs="Arial"/>
          <w:b/>
          <w:bCs/>
          <w:color w:val="0000CC"/>
        </w:rPr>
        <w:t>funkčního celku</w:t>
      </w:r>
      <w:r w:rsidRPr="003F5FB0">
        <w:rPr>
          <w:rFonts w:cs="Arial"/>
          <w:b/>
          <w:bCs/>
          <w:color w:val="0000CC"/>
        </w:rPr>
        <w:t xml:space="preserve"> v souladu s novými a aktualizovanými právními předpisy a jak </w:t>
      </w:r>
      <w:r w:rsidR="00DF539C">
        <w:rPr>
          <w:rFonts w:cs="Arial"/>
          <w:b/>
          <w:bCs/>
          <w:color w:val="0000CC"/>
        </w:rPr>
        <w:t>je</w:t>
      </w:r>
      <w:r w:rsidRPr="003F5FB0">
        <w:rPr>
          <w:rFonts w:cs="Arial"/>
          <w:b/>
          <w:bCs/>
          <w:color w:val="0000CC"/>
        </w:rPr>
        <w:t xml:space="preserve"> tento legislativní update hrazen.</w:t>
      </w:r>
    </w:p>
    <w:p w14:paraId="6422485F" w14:textId="51BAB02C" w:rsidR="0091767C" w:rsidRPr="003F5FB0" w:rsidRDefault="0091767C" w:rsidP="0091767C">
      <w:pPr>
        <w:spacing w:before="180"/>
        <w:rPr>
          <w:rFonts w:cs="Arial"/>
          <w:b/>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9</w:t>
      </w:r>
      <w:r w:rsidRPr="003F5FB0">
        <w:rPr>
          <w:rFonts w:cs="Arial"/>
          <w:b/>
          <w:color w:val="0000CC"/>
        </w:rPr>
        <w:t xml:space="preserve">: </w:t>
      </w:r>
      <w:r w:rsidR="00DF539C">
        <w:rPr>
          <w:rFonts w:cs="Arial"/>
          <w:b/>
          <w:color w:val="0000CC"/>
        </w:rPr>
        <w:t xml:space="preserve">Jak je zajištěno </w:t>
      </w:r>
      <w:r w:rsidR="00DF539C">
        <w:rPr>
          <w:rFonts w:cs="Arial"/>
          <w:b/>
          <w:bCs/>
          <w:color w:val="0000CC"/>
        </w:rPr>
        <w:t>ř</w:t>
      </w:r>
      <w:r w:rsidRPr="003F5FB0">
        <w:rPr>
          <w:rFonts w:cs="Arial"/>
          <w:b/>
          <w:bCs/>
          <w:color w:val="0000CC"/>
        </w:rPr>
        <w:t xml:space="preserve">ízené ukončení životnosti jednotlivých </w:t>
      </w:r>
      <w:r w:rsidR="00DF539C">
        <w:rPr>
          <w:rFonts w:cs="Arial"/>
          <w:b/>
          <w:bCs/>
          <w:color w:val="0000CC"/>
        </w:rPr>
        <w:t xml:space="preserve">výstupů funkčního celku </w:t>
      </w:r>
      <w:r w:rsidRPr="003F5FB0">
        <w:rPr>
          <w:rFonts w:cs="Arial"/>
          <w:b/>
          <w:bCs/>
          <w:color w:val="0000CC"/>
        </w:rPr>
        <w:t>(Exit strategie)</w:t>
      </w:r>
      <w:r w:rsidRPr="001E48AC">
        <w:rPr>
          <w:rFonts w:cs="Arial"/>
          <w:b/>
          <w:color w:val="0000CC"/>
        </w:rPr>
        <w:t xml:space="preserve"> </w:t>
      </w:r>
      <w:r w:rsidRPr="003F5FB0">
        <w:rPr>
          <w:rFonts w:cs="Arial"/>
          <w:b/>
          <w:color w:val="0000CC"/>
        </w:rPr>
        <w:t>popište/vysvětlete</w:t>
      </w:r>
      <w:r w:rsidRPr="001E48AC">
        <w:rPr>
          <w:rFonts w:cs="Arial"/>
          <w:b/>
          <w:color w:val="0000CC"/>
        </w:rPr>
        <w:t>,</w:t>
      </w:r>
      <w:r w:rsidRPr="003F5FB0">
        <w:rPr>
          <w:rFonts w:cs="Arial"/>
          <w:b/>
          <w:bCs/>
          <w:color w:val="0000CC"/>
        </w:rPr>
        <w:t xml:space="preserve"> jak budete postupovat při ukončení provozu jednotlivých </w:t>
      </w:r>
      <w:r w:rsidR="00DF539C">
        <w:rPr>
          <w:rFonts w:cs="Arial"/>
          <w:b/>
          <w:bCs/>
          <w:color w:val="0000CC"/>
        </w:rPr>
        <w:t>částí funkčního celku vč.</w:t>
      </w:r>
      <w:r w:rsidRPr="003F5FB0">
        <w:rPr>
          <w:rFonts w:cs="Arial"/>
          <w:b/>
          <w:bCs/>
          <w:color w:val="0000CC"/>
        </w:rPr>
        <w:t xml:space="preserve"> smluvní</w:t>
      </w:r>
      <w:r w:rsidR="00DF539C">
        <w:rPr>
          <w:rFonts w:cs="Arial"/>
          <w:b/>
          <w:bCs/>
          <w:color w:val="0000CC"/>
        </w:rPr>
        <w:t>c</w:t>
      </w:r>
      <w:r w:rsidRPr="003F5FB0">
        <w:rPr>
          <w:rFonts w:cs="Arial"/>
          <w:b/>
          <w:bCs/>
          <w:color w:val="0000CC"/>
        </w:rPr>
        <w:t>h řešení a instrumentů k vymožení jednotlivých kroků exitu.</w:t>
      </w:r>
    </w:p>
    <w:p w14:paraId="123F59ED" w14:textId="1FA70555" w:rsidR="0091767C" w:rsidRPr="003F5FB0" w:rsidRDefault="0091767C" w:rsidP="0091767C">
      <w:pPr>
        <w:spacing w:before="180"/>
        <w:rPr>
          <w:rFonts w:cs="Arial"/>
          <w:b/>
          <w:bCs/>
          <w:color w:val="0000CC"/>
        </w:rPr>
      </w:pPr>
      <w:r w:rsidRPr="001E48AC">
        <w:rPr>
          <w:rFonts w:eastAsia="Calibri" w:cs="Arial"/>
          <w:b/>
          <w:color w:val="0000CC"/>
        </w:rPr>
        <w:lastRenderedPageBreak/>
        <w:t xml:space="preserve">V tabulce </w:t>
      </w:r>
      <w:r w:rsidR="00B274B6">
        <w:rPr>
          <w:rFonts w:eastAsia="Calibri" w:cs="Arial"/>
          <w:b/>
          <w:color w:val="0000CC"/>
        </w:rPr>
        <w:t>40</w:t>
      </w:r>
      <w:r w:rsidRPr="003F5FB0">
        <w:rPr>
          <w:rFonts w:cs="Arial"/>
          <w:b/>
          <w:color w:val="0000CC"/>
        </w:rPr>
        <w:t xml:space="preserve">: </w:t>
      </w:r>
      <w:r w:rsidRPr="003F5FB0">
        <w:rPr>
          <w:rFonts w:cs="Arial"/>
          <w:b/>
          <w:bCs/>
          <w:color w:val="0000CC"/>
        </w:rPr>
        <w:t xml:space="preserve">Vysvětlení standardizace a udržitelnosti architektury </w:t>
      </w:r>
      <w:r w:rsidR="00DF539C">
        <w:rPr>
          <w:rFonts w:cs="Arial"/>
          <w:b/>
          <w:bCs/>
          <w:color w:val="0000CC"/>
        </w:rPr>
        <w:t>funkčního celku</w:t>
      </w:r>
      <w:r w:rsidRPr="001E48AC">
        <w:rPr>
          <w:rFonts w:cs="Arial"/>
          <w:b/>
          <w:color w:val="0000CC"/>
        </w:rPr>
        <w:t xml:space="preserve"> </w:t>
      </w:r>
      <w:r w:rsidRPr="003F5FB0">
        <w:rPr>
          <w:rFonts w:cs="Arial"/>
          <w:b/>
          <w:color w:val="0000CC"/>
        </w:rPr>
        <w:t xml:space="preserve">vyplňte/vysvětlete </w:t>
      </w:r>
      <w:r w:rsidRPr="003F5FB0">
        <w:rPr>
          <w:rFonts w:cs="Arial"/>
          <w:b/>
          <w:bCs/>
          <w:color w:val="0000CC"/>
        </w:rPr>
        <w:t xml:space="preserve">všechny potřebné souvislosti a </w:t>
      </w:r>
      <w:r w:rsidR="00DF539C">
        <w:rPr>
          <w:rFonts w:cs="Arial"/>
          <w:b/>
          <w:bCs/>
          <w:color w:val="0000CC"/>
        </w:rPr>
        <w:t xml:space="preserve">z hlediska předmětného funkčního celku </w:t>
      </w:r>
      <w:r w:rsidRPr="003F5FB0">
        <w:rPr>
          <w:rFonts w:cs="Arial"/>
          <w:b/>
          <w:bCs/>
          <w:color w:val="0000CC"/>
        </w:rPr>
        <w:t>důležité informace</w:t>
      </w:r>
      <w:r w:rsidRPr="004D2F4E">
        <w:rPr>
          <w:rFonts w:cs="Arial"/>
          <w:b/>
          <w:bCs/>
          <w:color w:val="0000CC"/>
        </w:rPr>
        <w:t xml:space="preserve"> </w:t>
      </w:r>
      <w:r w:rsidRPr="003F5FB0">
        <w:rPr>
          <w:rFonts w:cs="Arial"/>
          <w:b/>
          <w:bCs/>
          <w:color w:val="0000CC"/>
        </w:rPr>
        <w:t>spj</w:t>
      </w:r>
      <w:r w:rsidRPr="004D2F4E">
        <w:rPr>
          <w:rFonts w:cs="Arial"/>
          <w:b/>
          <w:bCs/>
          <w:color w:val="0000CC"/>
        </w:rPr>
        <w:t>até</w:t>
      </w:r>
      <w:r w:rsidRPr="003F5FB0">
        <w:rPr>
          <w:rFonts w:cs="Arial"/>
          <w:b/>
          <w:bCs/>
          <w:color w:val="0000CC"/>
        </w:rPr>
        <w:t xml:space="preserve"> s výše uvedenými architektonickými objekty anebo je doplňující.</w:t>
      </w:r>
    </w:p>
    <w:p w14:paraId="2369A4C7" w14:textId="2F457C86" w:rsidR="0091767C" w:rsidRPr="00F619F6" w:rsidRDefault="0091767C" w:rsidP="00863F4E">
      <w:pPr>
        <w:pStyle w:val="Nadpis2"/>
      </w:pPr>
      <w:bookmarkStart w:id="24" w:name="_Toc57277122"/>
      <w:bookmarkStart w:id="25" w:name="_Toc57277123"/>
      <w:bookmarkStart w:id="26" w:name="_Toc57277124"/>
      <w:bookmarkStart w:id="27" w:name="_Toc57277125"/>
      <w:bookmarkStart w:id="28" w:name="_Toc57277126"/>
      <w:bookmarkStart w:id="29" w:name="_Toc57277127"/>
      <w:bookmarkStart w:id="30" w:name="_Toc57277128"/>
      <w:bookmarkStart w:id="31" w:name="_Toc57277129"/>
      <w:bookmarkStart w:id="32" w:name="_Toc57277130"/>
      <w:bookmarkStart w:id="33" w:name="_Toc57277131"/>
      <w:bookmarkStart w:id="34" w:name="_Toc57277132"/>
      <w:bookmarkStart w:id="35" w:name="_Toc65251401"/>
      <w:bookmarkEnd w:id="24"/>
      <w:bookmarkEnd w:id="25"/>
      <w:bookmarkEnd w:id="26"/>
      <w:bookmarkEnd w:id="27"/>
      <w:bookmarkEnd w:id="28"/>
      <w:bookmarkEnd w:id="29"/>
      <w:bookmarkEnd w:id="30"/>
      <w:bookmarkEnd w:id="31"/>
      <w:bookmarkEnd w:id="32"/>
      <w:bookmarkEnd w:id="33"/>
      <w:bookmarkEnd w:id="34"/>
      <w:r w:rsidRPr="00F619F6">
        <w:t xml:space="preserve">Kontrola shody architektury </w:t>
      </w:r>
      <w:r w:rsidR="00B442CC">
        <w:t>funkčního celku</w:t>
      </w:r>
      <w:r w:rsidRPr="00F619F6">
        <w:t xml:space="preserve"> </w:t>
      </w:r>
      <w:r w:rsidR="00863F4E">
        <w:t>s požadavky Národního architektonického plánu</w:t>
      </w:r>
      <w:bookmarkEnd w:id="35"/>
    </w:p>
    <w:p w14:paraId="74010DF9" w14:textId="2BAB8B45" w:rsidR="0091767C" w:rsidRPr="00012A56" w:rsidRDefault="0091767C" w:rsidP="00962108">
      <w:pPr>
        <w:spacing w:before="180"/>
        <w:rPr>
          <w:rFonts w:cs="Arial"/>
        </w:rPr>
      </w:pPr>
      <w:r w:rsidRPr="001E48AC">
        <w:rPr>
          <w:rFonts w:cs="Arial"/>
          <w:b/>
          <w:color w:val="0000CC"/>
        </w:rPr>
        <w:t xml:space="preserve">V tabulce </w:t>
      </w:r>
      <w:r w:rsidR="00ED22D6">
        <w:rPr>
          <w:rFonts w:cs="Arial"/>
          <w:b/>
          <w:color w:val="0000CC"/>
        </w:rPr>
        <w:t>4</w:t>
      </w:r>
      <w:r w:rsidR="00B274B6">
        <w:rPr>
          <w:rFonts w:cs="Arial"/>
          <w:b/>
          <w:color w:val="0000CC"/>
        </w:rPr>
        <w:t>1</w:t>
      </w:r>
      <w:r w:rsidRPr="003F5FB0">
        <w:rPr>
          <w:rFonts w:cs="Arial"/>
          <w:b/>
          <w:color w:val="0000CC"/>
        </w:rPr>
        <w:t xml:space="preserve">: </w:t>
      </w:r>
      <w:r w:rsidRPr="003F5FB0">
        <w:rPr>
          <w:rFonts w:cs="Arial"/>
          <w:b/>
          <w:bCs/>
          <w:color w:val="0000CC"/>
        </w:rPr>
        <w:t>Kontrola shody architektury řešení projektu se vzory sdílených služeb eGovernmentu</w:t>
      </w:r>
      <w:r w:rsidRPr="001E48AC">
        <w:rPr>
          <w:rFonts w:cs="Arial"/>
          <w:b/>
          <w:color w:val="0000CC"/>
        </w:rPr>
        <w:t xml:space="preserve"> </w:t>
      </w:r>
      <w:r w:rsidRPr="003F5FB0">
        <w:rPr>
          <w:rFonts w:cs="Arial"/>
          <w:b/>
          <w:color w:val="0000CC"/>
        </w:rPr>
        <w:t xml:space="preserve">zvolte </w:t>
      </w:r>
      <w:r w:rsidRPr="004D2F4E">
        <w:rPr>
          <w:rFonts w:cs="Arial"/>
          <w:b/>
          <w:bCs/>
          <w:color w:val="0000CC"/>
        </w:rPr>
        <w:t xml:space="preserve">pro každou </w:t>
      </w:r>
      <w:r w:rsidRPr="003F5FB0">
        <w:rPr>
          <w:rFonts w:cs="Arial"/>
          <w:b/>
          <w:bCs/>
          <w:color w:val="0000CC"/>
        </w:rPr>
        <w:t>položku z nabízených variant popisující dodržení aktuálních Architektonických vzorů sdílených služeb eGovernmentu</w:t>
      </w:r>
      <w:r w:rsidRPr="003F5FB0">
        <w:rPr>
          <w:rFonts w:cs="Arial"/>
          <w:b/>
          <w:bCs/>
        </w:rPr>
        <w:t>.</w:t>
      </w:r>
      <w:r>
        <w:rPr>
          <w:rFonts w:cs="Arial"/>
        </w:rPr>
        <w:t xml:space="preserve"> Ty jsou </w:t>
      </w:r>
      <w:r w:rsidRPr="000B5736">
        <w:rPr>
          <w:rFonts w:cs="Arial"/>
        </w:rPr>
        <w:t>publikov</w:t>
      </w:r>
      <w:r>
        <w:rPr>
          <w:rFonts w:cs="Arial"/>
        </w:rPr>
        <w:t>ány</w:t>
      </w:r>
      <w:r w:rsidRPr="007540D8">
        <w:rPr>
          <w:rFonts w:cs="Arial"/>
        </w:rPr>
        <w:t xml:space="preserve"> </w:t>
      </w:r>
      <w:r w:rsidR="00962108">
        <w:rPr>
          <w:rFonts w:cs="Arial"/>
        </w:rPr>
        <w:t xml:space="preserve">v národním architektonickém plánu na adrese </w:t>
      </w:r>
      <w:hyperlink r:id="rId55" w:history="1">
        <w:r w:rsidR="00962108" w:rsidRPr="00677D84">
          <w:rPr>
            <w:rStyle w:val="Hypertextovodkaz"/>
            <w:rFonts w:cs="Arial"/>
          </w:rPr>
          <w:t>https://archi.gov.cz</w:t>
        </w:r>
      </w:hyperlink>
      <w:r w:rsidR="00962108">
        <w:rPr>
          <w:rFonts w:cs="Arial"/>
        </w:rPr>
        <w:t xml:space="preserve"> </w:t>
      </w:r>
      <w:r>
        <w:rPr>
          <w:rFonts w:cs="Arial"/>
        </w:rPr>
        <w:t xml:space="preserve"> </w:t>
      </w:r>
    </w:p>
    <w:p w14:paraId="678203F6" w14:textId="59738B38" w:rsidR="0091767C" w:rsidRPr="00F619F6" w:rsidRDefault="0091767C" w:rsidP="0091767C">
      <w:pPr>
        <w:rPr>
          <w:rFonts w:eastAsia="Calibri" w:cs="Arial"/>
        </w:rPr>
      </w:pPr>
      <w:r w:rsidRPr="00F619F6">
        <w:rPr>
          <w:rFonts w:cs="Arial"/>
        </w:rPr>
        <w:t xml:space="preserve">Uveďte, zda a jak </w:t>
      </w:r>
      <w:r w:rsidR="00DF539C">
        <w:rPr>
          <w:rFonts w:cs="Arial"/>
        </w:rPr>
        <w:t>předmětný funkční celek</w:t>
      </w:r>
      <w:r w:rsidRPr="00F619F6">
        <w:rPr>
          <w:rFonts w:cs="Arial"/>
        </w:rPr>
        <w:t xml:space="preserve"> dodržuje jednotlivé vzory architektury sdílených služeb eGovernmentu.</w:t>
      </w:r>
      <w:r>
        <w:rPr>
          <w:rFonts w:cs="Arial"/>
        </w:rPr>
        <w:t xml:space="preserve"> </w:t>
      </w:r>
      <w:r w:rsidRPr="00F619F6">
        <w:rPr>
          <w:rFonts w:eastAsia="Calibri" w:cs="Arial"/>
        </w:rPr>
        <w:t>Pro seznam kontroly shody s architektonickými vzory uveďte následující údaje:</w:t>
      </w:r>
    </w:p>
    <w:p w14:paraId="01DEF3F9"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Byl dodržen vzor? </w:t>
      </w:r>
      <w:r w:rsidRPr="003F5FB0">
        <w:rPr>
          <w:rFonts w:cs="Arial"/>
        </w:rPr>
        <w:t>– výběr ze seznamu, zda danou otázku týkající se vzoru projekt splňuje (Ano) nebo zda je požadavek Nerelevantní. Nenaplnění (Ne, žádáme o výjimku) znamená nutnost požádat o výjimku.</w:t>
      </w:r>
      <w:r w:rsidRPr="003F5FB0">
        <w:rPr>
          <w:rFonts w:cs="Arial"/>
          <w:b/>
        </w:rPr>
        <w:t xml:space="preserve"> </w:t>
      </w:r>
    </w:p>
    <w:p w14:paraId="614257BE" w14:textId="3515FED8" w:rsidR="0091767C" w:rsidRPr="003F5FB0" w:rsidRDefault="0091767C" w:rsidP="0091767C">
      <w:pPr>
        <w:pStyle w:val="Odstavecseseznamem"/>
        <w:numPr>
          <w:ilvl w:val="0"/>
          <w:numId w:val="89"/>
        </w:numPr>
        <w:ind w:left="425" w:hanging="425"/>
        <w:contextualSpacing w:val="0"/>
        <w:rPr>
          <w:rFonts w:cs="Arial"/>
        </w:rPr>
      </w:pPr>
      <w:r w:rsidRPr="003F5FB0">
        <w:rPr>
          <w:rFonts w:cs="Arial"/>
          <w:b/>
        </w:rPr>
        <w:t>Č. žádosti o výjimku</w:t>
      </w:r>
      <w:r w:rsidRPr="003F5FB0">
        <w:rPr>
          <w:rFonts w:cs="Arial"/>
        </w:rPr>
        <w:t xml:space="preserve"> – v případě, že je ve sloupci Dodrženo zvolena možnost Ne, uveďte číslo příslušné žádosti o výjimku, </w:t>
      </w:r>
      <w:r w:rsidR="00DF539C">
        <w:rPr>
          <w:rFonts w:cs="Arial"/>
        </w:rPr>
        <w:t>které je uvedeno</w:t>
      </w:r>
      <w:r w:rsidRPr="003F5FB0">
        <w:rPr>
          <w:rFonts w:cs="Arial"/>
        </w:rPr>
        <w:t xml:space="preserve"> v poslední kapitole Přílohy. Pro nepovinné požadavky (šedě podbarvené) se nevyplňují nikdy.</w:t>
      </w:r>
    </w:p>
    <w:p w14:paraId="34707218" w14:textId="0EAC7009" w:rsidR="0091767C" w:rsidRDefault="0091767C" w:rsidP="00E67A66">
      <w:pPr>
        <w:pStyle w:val="Odstavecseseznamem"/>
        <w:numPr>
          <w:ilvl w:val="0"/>
          <w:numId w:val="89"/>
        </w:numPr>
        <w:ind w:left="425" w:hanging="425"/>
        <w:contextualSpacing w:val="0"/>
        <w:rPr>
          <w:rFonts w:cs="Arial"/>
        </w:rPr>
      </w:pPr>
      <w:r w:rsidRPr="003F5FB0">
        <w:rPr>
          <w:rFonts w:cs="Arial"/>
          <w:b/>
        </w:rPr>
        <w:t xml:space="preserve">Podrobný popis způsobu a míry dodržení vzorů návrhem řešení projektu </w:t>
      </w:r>
      <w:r w:rsidRPr="003F5FB0">
        <w:rPr>
          <w:rFonts w:cs="Arial"/>
        </w:rPr>
        <w:t xml:space="preserve">– vysvětlete, jakým způsobem </w:t>
      </w:r>
      <w:r w:rsidR="00DF539C">
        <w:rPr>
          <w:rFonts w:cs="Arial"/>
        </w:rPr>
        <w:t>naplňuje předmětný funkční celek</w:t>
      </w:r>
      <w:r w:rsidRPr="003F5FB0">
        <w:rPr>
          <w:rFonts w:cs="Arial"/>
        </w:rPr>
        <w:t xml:space="preserve"> </w:t>
      </w:r>
      <w:r w:rsidR="00DF539C">
        <w:rPr>
          <w:rFonts w:cs="Arial"/>
        </w:rPr>
        <w:t xml:space="preserve">příslušný </w:t>
      </w:r>
      <w:r w:rsidRPr="003F5FB0">
        <w:rPr>
          <w:rFonts w:cs="Arial"/>
        </w:rPr>
        <w:t>požadavek, případně vysvětlete, proč naplněn není nebo je nerelevantní</w:t>
      </w:r>
      <w:r w:rsidR="00E67A66">
        <w:rPr>
          <w:rFonts w:cs="Arial"/>
        </w:rPr>
        <w:t>.</w:t>
      </w:r>
    </w:p>
    <w:p w14:paraId="1A47AADA" w14:textId="21E42CF1" w:rsidR="00E67A66" w:rsidRDefault="00E67A66">
      <w:pPr>
        <w:spacing w:before="0" w:after="200" w:line="276" w:lineRule="auto"/>
        <w:jc w:val="left"/>
        <w:rPr>
          <w:rFonts w:cs="Arial"/>
          <w:b/>
          <w:bCs/>
          <w:szCs w:val="20"/>
        </w:rPr>
      </w:pPr>
      <w:r>
        <w:rPr>
          <w:rFonts w:cs="Arial"/>
          <w:b/>
        </w:rPr>
        <w:br w:type="page"/>
      </w:r>
    </w:p>
    <w:p w14:paraId="608DA7D5" w14:textId="7741C1DA" w:rsidR="0091767C" w:rsidRPr="00F619F6" w:rsidRDefault="0091767C" w:rsidP="00A753A1">
      <w:pPr>
        <w:pStyle w:val="Nadpis1"/>
      </w:pPr>
      <w:bookmarkStart w:id="36" w:name="_Toc57277134"/>
      <w:bookmarkStart w:id="37" w:name="_Toc57277135"/>
      <w:bookmarkStart w:id="38" w:name="_Toc57277136"/>
      <w:bookmarkStart w:id="39" w:name="_Toc57277137"/>
      <w:bookmarkStart w:id="40" w:name="_Toc57277138"/>
      <w:bookmarkStart w:id="41" w:name="_Toc57277139"/>
      <w:bookmarkStart w:id="42" w:name="_Toc57277140"/>
      <w:bookmarkStart w:id="43" w:name="_Toc57277141"/>
      <w:bookmarkStart w:id="44" w:name="_Toc57277142"/>
      <w:bookmarkStart w:id="45" w:name="_Toc57277143"/>
      <w:bookmarkStart w:id="46" w:name="_Toc57277144"/>
      <w:bookmarkStart w:id="47" w:name="_Toc57277145"/>
      <w:bookmarkStart w:id="48" w:name="_Toc57277146"/>
      <w:bookmarkStart w:id="49" w:name="_Toc57277147"/>
      <w:bookmarkStart w:id="50" w:name="_Toc57277148"/>
      <w:bookmarkStart w:id="51" w:name="_Toc57277149"/>
      <w:bookmarkStart w:id="52" w:name="_Toc57277150"/>
      <w:bookmarkStart w:id="53" w:name="_Toc57277151"/>
      <w:bookmarkStart w:id="54" w:name="_Toc57277152"/>
      <w:bookmarkStart w:id="55" w:name="_Toc57277153"/>
      <w:bookmarkStart w:id="56" w:name="_Toc57277154"/>
      <w:bookmarkStart w:id="57" w:name="_Toc57277155"/>
      <w:bookmarkStart w:id="58" w:name="_Toc6525140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619F6">
        <w:lastRenderedPageBreak/>
        <w:t xml:space="preserve">Další údaje o </w:t>
      </w:r>
      <w:r w:rsidR="00DF539C">
        <w:t>funkčním celku</w:t>
      </w:r>
      <w:bookmarkEnd w:id="58"/>
    </w:p>
    <w:p w14:paraId="356C753D" w14:textId="4BF6A66B" w:rsidR="0091767C" w:rsidRPr="00012A56" w:rsidRDefault="0091767C" w:rsidP="0091767C">
      <w:pPr>
        <w:overflowPunct w:val="0"/>
        <w:autoSpaceDE w:val="0"/>
        <w:autoSpaceDN w:val="0"/>
        <w:adjustRightInd w:val="0"/>
        <w:rPr>
          <w:rFonts w:cs="Arial"/>
        </w:rPr>
      </w:pPr>
      <w:r w:rsidRPr="007540D8">
        <w:rPr>
          <w:rFonts w:cs="Arial"/>
        </w:rPr>
        <w:t xml:space="preserve">Zde </w:t>
      </w:r>
      <w:r w:rsidR="00A56F27">
        <w:rPr>
          <w:rFonts w:cs="Arial"/>
        </w:rPr>
        <w:t>uveďte</w:t>
      </w:r>
      <w:r w:rsidRPr="007540D8">
        <w:rPr>
          <w:rFonts w:cs="Arial"/>
        </w:rPr>
        <w:t xml:space="preserve"> všechny informace</w:t>
      </w:r>
      <w:r w:rsidR="00A56F27">
        <w:rPr>
          <w:rFonts w:cs="Arial"/>
        </w:rPr>
        <w:t xml:space="preserve"> relevantní k základním zásadám</w:t>
      </w:r>
      <w:r w:rsidRPr="007540D8">
        <w:rPr>
          <w:rFonts w:cs="Arial"/>
        </w:rPr>
        <w:t>, které musí OHA ve svém stanovisku podle usnesení vlády</w:t>
      </w:r>
      <w:r>
        <w:rPr>
          <w:rFonts w:cs="Arial"/>
        </w:rPr>
        <w:t xml:space="preserve"> č.</w:t>
      </w:r>
      <w:r w:rsidR="001B34DA">
        <w:rPr>
          <w:rFonts w:cs="Arial"/>
        </w:rPr>
        <w:t> </w:t>
      </w:r>
      <w:r>
        <w:rPr>
          <w:rFonts w:cs="Arial"/>
        </w:rPr>
        <w:t>86/2020</w:t>
      </w:r>
      <w:r w:rsidRPr="007540D8">
        <w:rPr>
          <w:rFonts w:cs="Arial"/>
        </w:rPr>
        <w:t xml:space="preserve"> </w:t>
      </w:r>
      <w:r w:rsidRPr="007540D8">
        <w:rPr>
          <w:rFonts w:cs="Arial"/>
          <w:b/>
        </w:rPr>
        <w:t xml:space="preserve">zohlednit </w:t>
      </w:r>
      <w:r w:rsidRPr="007540D8">
        <w:rPr>
          <w:rFonts w:cs="Arial"/>
        </w:rPr>
        <w:t xml:space="preserve">mimo konzistence architektury s architekturou eGovernmentu, </w:t>
      </w:r>
      <w:r w:rsidR="00A56F27">
        <w:rPr>
          <w:rFonts w:cs="Arial"/>
        </w:rPr>
        <w:t>jimiž jsou</w:t>
      </w:r>
      <w:r w:rsidRPr="007540D8">
        <w:rPr>
          <w:rFonts w:cs="Arial"/>
        </w:rPr>
        <w:t xml:space="preserve"> zejména:</w:t>
      </w:r>
      <w:r w:rsidRPr="007540D8">
        <w:rPr>
          <w:rFonts w:cs="Arial"/>
          <w:b/>
        </w:rPr>
        <w:t xml:space="preserve"> potřebnost, účelnost, hospodárnost, realizovatelnost, připravenost, přínos, ekonomickou a</w:t>
      </w:r>
      <w:r>
        <w:rPr>
          <w:rFonts w:cs="Arial"/>
          <w:b/>
        </w:rPr>
        <w:t> </w:t>
      </w:r>
      <w:r w:rsidRPr="007540D8">
        <w:rPr>
          <w:rFonts w:cs="Arial"/>
          <w:b/>
        </w:rPr>
        <w:t>personální n</w:t>
      </w:r>
      <w:r w:rsidR="00A56F27">
        <w:rPr>
          <w:rFonts w:cs="Arial"/>
          <w:b/>
        </w:rPr>
        <w:t>áročnost, způsob řízení, analýza</w:t>
      </w:r>
      <w:r w:rsidRPr="007540D8">
        <w:rPr>
          <w:rFonts w:cs="Arial"/>
          <w:b/>
        </w:rPr>
        <w:t xml:space="preserve"> rizik a</w:t>
      </w:r>
      <w:r w:rsidR="00A56F27">
        <w:rPr>
          <w:rFonts w:cs="Arial"/>
          <w:b/>
        </w:rPr>
        <w:t> </w:t>
      </w:r>
      <w:r w:rsidRPr="007540D8">
        <w:rPr>
          <w:rFonts w:cs="Arial"/>
          <w:b/>
        </w:rPr>
        <w:t>navržený způsob řízení projektu</w:t>
      </w:r>
      <w:r w:rsidRPr="007540D8">
        <w:rPr>
          <w:rFonts w:cs="Arial"/>
        </w:rPr>
        <w:t>. Tyto údaje by měly být známé především vedoucímu projektu</w:t>
      </w:r>
      <w:r>
        <w:rPr>
          <w:rFonts w:cs="Arial"/>
        </w:rPr>
        <w:t>,</w:t>
      </w:r>
      <w:r w:rsidRPr="007540D8">
        <w:rPr>
          <w:rFonts w:cs="Arial"/>
        </w:rPr>
        <w:t xml:space="preserve"> </w:t>
      </w:r>
      <w:r>
        <w:rPr>
          <w:rFonts w:cs="Arial"/>
        </w:rPr>
        <w:t>ev.</w:t>
      </w:r>
      <w:r w:rsidRPr="007540D8">
        <w:rPr>
          <w:rFonts w:cs="Arial"/>
        </w:rPr>
        <w:t xml:space="preserve"> pracovníkovi sledujícímu</w:t>
      </w:r>
      <w:r w:rsidRPr="00012A56">
        <w:rPr>
          <w:rFonts w:cs="Arial"/>
        </w:rPr>
        <w:t xml:space="preserve"> dané oblasti.</w:t>
      </w:r>
    </w:p>
    <w:p w14:paraId="1CDA7D5A" w14:textId="7D04CE6B" w:rsidR="0091767C" w:rsidRPr="00C96A03" w:rsidRDefault="0091767C" w:rsidP="0091767C">
      <w:pPr>
        <w:pStyle w:val="Nadpis2"/>
      </w:pPr>
      <w:bookmarkStart w:id="59" w:name="_Toc57277157"/>
      <w:bookmarkStart w:id="60" w:name="_Toc65251403"/>
      <w:bookmarkEnd w:id="59"/>
      <w:r w:rsidRPr="00C96A03">
        <w:t xml:space="preserve">Majetkoprávní vztahy </w:t>
      </w:r>
      <w:r w:rsidR="00A56F27">
        <w:t>funkčního celku</w:t>
      </w:r>
      <w:bookmarkEnd w:id="60"/>
    </w:p>
    <w:p w14:paraId="0507B785" w14:textId="1C572884" w:rsidR="0091767C" w:rsidRDefault="0091767C" w:rsidP="0091767C">
      <w:pPr>
        <w:rPr>
          <w:rFonts w:cs="Arial"/>
        </w:rPr>
      </w:pPr>
      <w:r w:rsidRPr="007540D8">
        <w:rPr>
          <w:rFonts w:cs="Arial"/>
        </w:rPr>
        <w:t xml:space="preserve">Tato kapitola </w:t>
      </w:r>
      <w:r>
        <w:rPr>
          <w:rFonts w:cs="Arial"/>
        </w:rPr>
        <w:t>je povinná</w:t>
      </w:r>
      <w:r w:rsidRPr="007540D8">
        <w:rPr>
          <w:rFonts w:cs="Arial"/>
        </w:rPr>
        <w:t xml:space="preserve"> pro </w:t>
      </w:r>
      <w:r w:rsidR="00A56F27">
        <w:rPr>
          <w:rFonts w:cs="Arial"/>
        </w:rPr>
        <w:t>funkční celky</w:t>
      </w:r>
      <w:r w:rsidRPr="007540D8">
        <w:rPr>
          <w:rFonts w:cs="Arial"/>
        </w:rPr>
        <w:t xml:space="preserve">, jejichž součástí je aplikace </w:t>
      </w:r>
      <w:r w:rsidR="00A56F27">
        <w:rPr>
          <w:rFonts w:cs="Arial"/>
        </w:rPr>
        <w:t xml:space="preserve">vyvíjená </w:t>
      </w:r>
      <w:r w:rsidR="00A56F27" w:rsidRPr="007540D8">
        <w:rPr>
          <w:rFonts w:cs="Arial"/>
        </w:rPr>
        <w:t>na míru</w:t>
      </w:r>
      <w:r w:rsidR="00A56F27">
        <w:rPr>
          <w:rFonts w:cs="Arial"/>
        </w:rPr>
        <w:t xml:space="preserve"> příslušné </w:t>
      </w:r>
      <w:r w:rsidR="00A56F27" w:rsidRPr="007540D8">
        <w:rPr>
          <w:rFonts w:cs="Arial"/>
        </w:rPr>
        <w:t>organizaci</w:t>
      </w:r>
      <w:r w:rsidRPr="007540D8">
        <w:rPr>
          <w:rFonts w:cs="Arial"/>
        </w:rPr>
        <w:t xml:space="preserve">. Cílem </w:t>
      </w:r>
      <w:r>
        <w:rPr>
          <w:rFonts w:cs="Arial"/>
        </w:rPr>
        <w:t xml:space="preserve">je </w:t>
      </w:r>
      <w:r w:rsidR="001B34DA">
        <w:rPr>
          <w:rFonts w:cs="Arial"/>
        </w:rPr>
        <w:t>identifikovat respektování</w:t>
      </w:r>
      <w:r w:rsidRPr="007540D8">
        <w:rPr>
          <w:rFonts w:cs="Arial"/>
        </w:rPr>
        <w:t xml:space="preserve"> základní</w:t>
      </w:r>
      <w:r w:rsidR="001B34DA">
        <w:rPr>
          <w:rFonts w:cs="Arial"/>
        </w:rPr>
        <w:t xml:space="preserve">ch </w:t>
      </w:r>
      <w:r w:rsidR="00A56F27">
        <w:rPr>
          <w:rFonts w:cs="Arial"/>
        </w:rPr>
        <w:t>postupů</w:t>
      </w:r>
      <w:r w:rsidR="001B34DA">
        <w:rPr>
          <w:rFonts w:cs="Arial"/>
        </w:rPr>
        <w:t xml:space="preserve"> </w:t>
      </w:r>
      <w:r w:rsidR="00A56F27">
        <w:rPr>
          <w:rFonts w:cs="Arial"/>
        </w:rPr>
        <w:t xml:space="preserve">směřujících k eliminaci </w:t>
      </w:r>
      <w:r w:rsidRPr="007540D8">
        <w:rPr>
          <w:rFonts w:cs="Arial"/>
        </w:rPr>
        <w:t>závislosti na dodavateli (</w:t>
      </w:r>
      <w:r>
        <w:rPr>
          <w:rFonts w:cs="Arial"/>
        </w:rPr>
        <w:t xml:space="preserve"> </w:t>
      </w:r>
      <w:r w:rsidR="00A56F27">
        <w:rPr>
          <w:rFonts w:cs="Arial"/>
        </w:rPr>
        <w:t>vendor-lock).</w:t>
      </w:r>
    </w:p>
    <w:p w14:paraId="14182A48" w14:textId="0BD864C8"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2</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7540D8">
        <w:rPr>
          <w:rFonts w:cs="Arial"/>
        </w:rPr>
        <w:t>Ano nebo Ne</w:t>
      </w:r>
      <w:r w:rsidRPr="00012A56">
        <w:rPr>
          <w:rFonts w:cs="Arial"/>
        </w:rPr>
        <w:t xml:space="preserve"> a vysvětlete jakým způsobem a v jakém rozsahu </w:t>
      </w:r>
      <w:r w:rsidR="00A56F27">
        <w:rPr>
          <w:rFonts w:cs="Arial"/>
        </w:rPr>
        <w:t>je příslušná podmínka</w:t>
      </w:r>
      <w:r w:rsidRPr="00012A56">
        <w:rPr>
          <w:rFonts w:cs="Arial"/>
        </w:rPr>
        <w:t xml:space="preserve"> plněna či neplněna.</w:t>
      </w:r>
    </w:p>
    <w:p w14:paraId="7E1AD223"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Podmínka</w:t>
      </w:r>
      <w:r w:rsidRPr="00F619F6">
        <w:rPr>
          <w:rFonts w:eastAsia="Calibri" w:cs="Arial"/>
        </w:rPr>
        <w:t xml:space="preserve"> – </w:t>
      </w:r>
      <w:r>
        <w:rPr>
          <w:rFonts w:eastAsia="Calibri" w:cs="Arial"/>
        </w:rPr>
        <w:t>co je zkoumáno ve vztahu</w:t>
      </w:r>
    </w:p>
    <w:p w14:paraId="65FC7B94"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 xml:space="preserve">jaká je odpověď na zkoumanou otázku </w:t>
      </w:r>
    </w:p>
    <w:p w14:paraId="221DC824"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Poznámka (důvod)</w:t>
      </w:r>
      <w:r w:rsidRPr="00F619F6">
        <w:rPr>
          <w:rFonts w:eastAsia="Calibri" w:cs="Arial"/>
        </w:rPr>
        <w:t xml:space="preserve"> – </w:t>
      </w:r>
      <w:r>
        <w:rPr>
          <w:rFonts w:eastAsia="Calibri" w:cs="Arial"/>
        </w:rPr>
        <w:t>v jakém rozsahu lze naplnit a vymáhat při pasivitě či zániku dodavatele</w:t>
      </w:r>
    </w:p>
    <w:p w14:paraId="6B93CBB7" w14:textId="2A720D46" w:rsidR="0091767C" w:rsidRPr="00787A7C" w:rsidRDefault="0091767C" w:rsidP="0091767C">
      <w:pPr>
        <w:pStyle w:val="Nadpis2"/>
      </w:pPr>
      <w:bookmarkStart w:id="61" w:name="_Toc57277159"/>
      <w:bookmarkStart w:id="62" w:name="_Toc65251404"/>
      <w:bookmarkEnd w:id="61"/>
      <w:r w:rsidRPr="00787A7C">
        <w:t>Finanční</w:t>
      </w:r>
      <w:r w:rsidR="00A56F27">
        <w:t xml:space="preserve"> zabezpečení funkčního celku</w:t>
      </w:r>
      <w:bookmarkEnd w:id="62"/>
    </w:p>
    <w:p w14:paraId="1FFB25FE" w14:textId="2145C4E4"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3</w:t>
      </w:r>
      <w:r w:rsidRPr="00FF3240">
        <w:rPr>
          <w:rFonts w:cs="Arial"/>
          <w:b/>
          <w:color w:val="0000CC"/>
        </w:rPr>
        <w:t xml:space="preserve"> </w:t>
      </w:r>
      <w:r>
        <w:rPr>
          <w:rFonts w:cs="Arial"/>
          <w:b/>
          <w:color w:val="0000CC"/>
        </w:rPr>
        <w:t xml:space="preserve">zvolte </w:t>
      </w:r>
      <w:r w:rsidRPr="0099132D">
        <w:rPr>
          <w:rFonts w:cs="Arial"/>
          <w:color w:val="000000" w:themeColor="text1"/>
        </w:rPr>
        <w:t xml:space="preserve">z nabízených variant </w:t>
      </w:r>
      <w:r>
        <w:rPr>
          <w:rFonts w:cs="Arial"/>
          <w:color w:val="000000" w:themeColor="text1"/>
        </w:rPr>
        <w:t>skutečnosti odpovídající</w:t>
      </w:r>
      <w:r w:rsidRPr="0099132D">
        <w:rPr>
          <w:rFonts w:cs="Arial"/>
          <w:color w:val="000000" w:themeColor="text1"/>
        </w:rPr>
        <w:t xml:space="preserve"> odpověď </w:t>
      </w:r>
      <w:r w:rsidRPr="007540D8">
        <w:rPr>
          <w:rFonts w:cs="Arial"/>
        </w:rPr>
        <w:t>Ano nebo Ne</w:t>
      </w:r>
      <w:r>
        <w:rPr>
          <w:rFonts w:cs="Arial"/>
        </w:rPr>
        <w:t xml:space="preserve">, </w:t>
      </w:r>
      <w:r w:rsidRPr="007540D8">
        <w:rPr>
          <w:rFonts w:cs="Arial"/>
        </w:rPr>
        <w:t xml:space="preserve">případně </w:t>
      </w:r>
      <w:r>
        <w:rPr>
          <w:rFonts w:cs="Arial"/>
        </w:rPr>
        <w:t xml:space="preserve">v Poznámce </w:t>
      </w:r>
      <w:r w:rsidRPr="007540D8">
        <w:rPr>
          <w:rFonts w:cs="Arial"/>
        </w:rPr>
        <w:t xml:space="preserve">upřesněte druh financování a způsob, jakým </w:t>
      </w:r>
      <w:r w:rsidR="00A56F27">
        <w:rPr>
          <w:rFonts w:cs="Arial"/>
        </w:rPr>
        <w:t>jsou</w:t>
      </w:r>
      <w:r w:rsidRPr="007540D8">
        <w:rPr>
          <w:rFonts w:cs="Arial"/>
        </w:rPr>
        <w:t xml:space="preserve"> finance z daného zdroje </w:t>
      </w:r>
      <w:r w:rsidR="00A56F27">
        <w:rPr>
          <w:rFonts w:cs="Arial"/>
        </w:rPr>
        <w:t>zajišťovány</w:t>
      </w:r>
      <w:r w:rsidRPr="007540D8">
        <w:rPr>
          <w:rFonts w:cs="Arial"/>
        </w:rPr>
        <w:t xml:space="preserve">. Případně zda je pro </w:t>
      </w:r>
      <w:r w:rsidR="00A56F27">
        <w:rPr>
          <w:rFonts w:cs="Arial"/>
        </w:rPr>
        <w:t xml:space="preserve">předmětný funkční celek příslušné </w:t>
      </w:r>
      <w:r w:rsidRPr="007540D8">
        <w:rPr>
          <w:rFonts w:cs="Arial"/>
        </w:rPr>
        <w:t>financování</w:t>
      </w:r>
      <w:r w:rsidR="00A56F27">
        <w:rPr>
          <w:rFonts w:cs="Arial"/>
        </w:rPr>
        <w:t xml:space="preserve"> </w:t>
      </w:r>
      <w:r w:rsidR="00A56F27" w:rsidRPr="007540D8">
        <w:rPr>
          <w:rFonts w:cs="Arial"/>
        </w:rPr>
        <w:t>životně důležité</w:t>
      </w:r>
      <w:r w:rsidRPr="007540D8">
        <w:rPr>
          <w:rFonts w:cs="Arial"/>
        </w:rPr>
        <w:t>.</w:t>
      </w:r>
    </w:p>
    <w:p w14:paraId="00ED3427"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Druh financování</w:t>
      </w:r>
      <w:r w:rsidRPr="00F619F6">
        <w:rPr>
          <w:rFonts w:eastAsia="Calibri" w:cs="Arial"/>
        </w:rPr>
        <w:t xml:space="preserve"> – </w:t>
      </w:r>
      <w:r>
        <w:rPr>
          <w:rFonts w:eastAsia="Calibri" w:cs="Arial"/>
        </w:rPr>
        <w:t>specifikace zdroje financování</w:t>
      </w:r>
    </w:p>
    <w:p w14:paraId="26F67C75"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dané financování využito</w:t>
      </w:r>
    </w:p>
    <w:p w14:paraId="59116880"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3F5FB0">
        <w:rPr>
          <w:rFonts w:cs="Arial"/>
          <w:b/>
          <w:bCs w:val="0"/>
        </w:rPr>
        <w:t xml:space="preserve">Popis zajištění, získání financování </w:t>
      </w:r>
      <w:r w:rsidRPr="00F619F6">
        <w:rPr>
          <w:rFonts w:eastAsia="Calibri" w:cs="Arial"/>
        </w:rPr>
        <w:t xml:space="preserve">– </w:t>
      </w:r>
      <w:r>
        <w:rPr>
          <w:rFonts w:eastAsia="Calibri" w:cs="Arial"/>
        </w:rPr>
        <w:t>jak je z tohoto zdroje financování zajištěno a jaké jsou klíčové podmínky získání prostředků</w:t>
      </w:r>
    </w:p>
    <w:p w14:paraId="0BE2CD3C" w14:textId="37701960" w:rsidR="0091767C" w:rsidRPr="00787A7C" w:rsidRDefault="0091767C" w:rsidP="0091767C">
      <w:pPr>
        <w:pStyle w:val="Nadpis2"/>
      </w:pPr>
      <w:bookmarkStart w:id="63" w:name="_Toc57277161"/>
      <w:bookmarkStart w:id="64" w:name="_Toc65251405"/>
      <w:bookmarkEnd w:id="63"/>
      <w:r w:rsidRPr="00787A7C">
        <w:t>Metodick</w:t>
      </w:r>
      <w:r w:rsidR="00A56F27">
        <w:t>é zabezpečení funkčního celku</w:t>
      </w:r>
      <w:bookmarkEnd w:id="64"/>
    </w:p>
    <w:p w14:paraId="16E8209C" w14:textId="15310423"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4</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w:t>
      </w:r>
      <w:r w:rsidRPr="00C230C8">
        <w:rPr>
          <w:rFonts w:cs="Arial"/>
        </w:rPr>
        <w:t>odpověď Ano</w:t>
      </w:r>
      <w:r w:rsidRPr="007540D8">
        <w:rPr>
          <w:rFonts w:cs="Arial"/>
        </w:rPr>
        <w:t xml:space="preserve"> nebo Ne</w:t>
      </w:r>
      <w:r>
        <w:rPr>
          <w:rFonts w:cs="Arial"/>
        </w:rPr>
        <w:t xml:space="preserve">, </w:t>
      </w:r>
      <w:r w:rsidRPr="007540D8">
        <w:rPr>
          <w:rFonts w:cs="Arial"/>
        </w:rPr>
        <w:t xml:space="preserve">případně </w:t>
      </w:r>
      <w:r>
        <w:rPr>
          <w:rFonts w:cs="Arial"/>
        </w:rPr>
        <w:t xml:space="preserve">v Poznámce </w:t>
      </w:r>
      <w:r w:rsidRPr="007540D8">
        <w:rPr>
          <w:rFonts w:cs="Arial"/>
        </w:rPr>
        <w:t xml:space="preserve">upřesněte </w:t>
      </w:r>
      <w:r w:rsidR="00A56F27">
        <w:rPr>
          <w:rFonts w:cs="Arial"/>
        </w:rPr>
        <w:t xml:space="preserve">způsob metodického zajištění </w:t>
      </w:r>
      <w:r w:rsidRPr="007540D8">
        <w:rPr>
          <w:rFonts w:cs="Arial"/>
        </w:rPr>
        <w:t xml:space="preserve">a jakým způsobem je </w:t>
      </w:r>
      <w:r w:rsidR="00062C0B">
        <w:rPr>
          <w:rFonts w:cs="Arial"/>
        </w:rPr>
        <w:t xml:space="preserve">toto zajištění </w:t>
      </w:r>
      <w:r w:rsidR="00A56F27">
        <w:rPr>
          <w:rFonts w:cs="Arial"/>
        </w:rPr>
        <w:t>zapracován</w:t>
      </w:r>
      <w:r w:rsidR="00062C0B">
        <w:rPr>
          <w:rFonts w:cs="Arial"/>
        </w:rPr>
        <w:t>o</w:t>
      </w:r>
      <w:r w:rsidRPr="007540D8">
        <w:rPr>
          <w:rFonts w:cs="Arial"/>
        </w:rPr>
        <w:t xml:space="preserve"> do projektu, případné vysvětlení, proč tomu tak není a jaký</w:t>
      </w:r>
      <w:r w:rsidRPr="00012A56">
        <w:rPr>
          <w:rFonts w:cs="Arial"/>
        </w:rPr>
        <w:t xml:space="preserve"> to může mít dopad.</w:t>
      </w:r>
    </w:p>
    <w:p w14:paraId="6237C1C8"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Metodické zajištění</w:t>
      </w:r>
      <w:r w:rsidRPr="00F619F6">
        <w:rPr>
          <w:rFonts w:eastAsia="Calibri" w:cs="Arial"/>
        </w:rPr>
        <w:t xml:space="preserve"> – </w:t>
      </w:r>
      <w:r>
        <w:rPr>
          <w:rFonts w:eastAsia="Calibri" w:cs="Arial"/>
        </w:rPr>
        <w:t>specifikace metody</w:t>
      </w:r>
    </w:p>
    <w:p w14:paraId="10120FF1"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daná metoda využita</w:t>
      </w:r>
    </w:p>
    <w:p w14:paraId="1FFA54D0"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2B1113">
        <w:rPr>
          <w:rFonts w:cs="Arial"/>
          <w:b/>
          <w:bCs w:val="0"/>
        </w:rPr>
        <w:t xml:space="preserve">Popis </w:t>
      </w:r>
      <w:r w:rsidRPr="00F619F6">
        <w:rPr>
          <w:rFonts w:eastAsia="Calibri" w:cs="Arial"/>
        </w:rPr>
        <w:t xml:space="preserve">– </w:t>
      </w:r>
      <w:r>
        <w:rPr>
          <w:rFonts w:eastAsia="Calibri" w:cs="Arial"/>
        </w:rPr>
        <w:t>uvedení názvu a dalších podrobností</w:t>
      </w:r>
    </w:p>
    <w:p w14:paraId="6194753E" w14:textId="0DD57F9C" w:rsidR="0091767C" w:rsidRDefault="0091767C" w:rsidP="0091767C">
      <w:pPr>
        <w:pStyle w:val="Nadpis2"/>
      </w:pPr>
      <w:bookmarkStart w:id="65" w:name="_Toc57277163"/>
      <w:bookmarkStart w:id="66" w:name="_Toc65251406"/>
      <w:bookmarkEnd w:id="65"/>
      <w:r w:rsidRPr="00765D71">
        <w:t xml:space="preserve">Personální náročnost </w:t>
      </w:r>
      <w:r w:rsidR="00A44800">
        <w:t>funkčního celku</w:t>
      </w:r>
      <w:bookmarkEnd w:id="66"/>
    </w:p>
    <w:p w14:paraId="1762C8E2" w14:textId="66FBCAAB" w:rsidR="0091767C" w:rsidRPr="004D2F4E" w:rsidRDefault="0091767C" w:rsidP="0091767C">
      <w:r w:rsidRPr="003F5FB0">
        <w:rPr>
          <w:rFonts w:cs="Arial"/>
          <w:b/>
          <w:color w:val="0000CC"/>
        </w:rPr>
        <w:t>V tabulce 4</w:t>
      </w:r>
      <w:r w:rsidR="00B274B6">
        <w:rPr>
          <w:rFonts w:cs="Arial"/>
          <w:b/>
          <w:color w:val="0000CC"/>
        </w:rPr>
        <w:t>5</w:t>
      </w:r>
      <w:r w:rsidRPr="003F5FB0">
        <w:rPr>
          <w:rFonts w:cs="Arial"/>
          <w:b/>
          <w:color w:val="0000CC"/>
        </w:rPr>
        <w:t>: Vysvětlete</w:t>
      </w:r>
      <w:r w:rsidR="00CC2B9A">
        <w:rPr>
          <w:rFonts w:cs="Arial"/>
          <w:b/>
          <w:bCs/>
          <w:color w:val="0000CC"/>
        </w:rPr>
        <w:t xml:space="preserve"> personální náročnost</w:t>
      </w:r>
      <w:r w:rsidRPr="003F5FB0">
        <w:rPr>
          <w:rFonts w:cs="Arial"/>
          <w:b/>
          <w:bCs/>
          <w:color w:val="0000CC"/>
        </w:rPr>
        <w:t xml:space="preserve"> </w:t>
      </w:r>
      <w:r w:rsidR="00A44800">
        <w:rPr>
          <w:rFonts w:cs="Arial"/>
          <w:b/>
          <w:bCs/>
          <w:color w:val="0000CC"/>
        </w:rPr>
        <w:t>funkčního celku</w:t>
      </w:r>
      <w:r w:rsidRPr="003F5FB0">
        <w:rPr>
          <w:rFonts w:cs="Arial"/>
          <w:b/>
          <w:bCs/>
          <w:color w:val="0000CC"/>
        </w:rPr>
        <w:t xml:space="preserve">, a to formou odhadu dopadů do počtu systemizovaných míst či kapacitní náročnosti </w:t>
      </w:r>
      <w:r w:rsidR="00A44800">
        <w:rPr>
          <w:rFonts w:cs="Arial"/>
          <w:b/>
          <w:bCs/>
          <w:color w:val="0000CC"/>
        </w:rPr>
        <w:t>funkčního celku</w:t>
      </w:r>
      <w:r w:rsidRPr="003F5FB0">
        <w:rPr>
          <w:rFonts w:cs="Arial"/>
          <w:b/>
          <w:bCs/>
          <w:color w:val="0000CC"/>
        </w:rPr>
        <w:t xml:space="preserve"> dle FTE.</w:t>
      </w:r>
    </w:p>
    <w:p w14:paraId="43C13528" w14:textId="56D31CAC" w:rsidR="0091767C" w:rsidRDefault="0091767C" w:rsidP="0091767C">
      <w:pPr>
        <w:pStyle w:val="Nadpis2"/>
      </w:pPr>
      <w:bookmarkStart w:id="67" w:name="_Toc65251407"/>
      <w:r w:rsidRPr="00765D71">
        <w:t xml:space="preserve">Harmonogram </w:t>
      </w:r>
      <w:r w:rsidR="00A44800">
        <w:t>realizace funkčního celku</w:t>
      </w:r>
      <w:bookmarkEnd w:id="67"/>
    </w:p>
    <w:p w14:paraId="66211C11" w14:textId="001C60D1" w:rsidR="0091767C" w:rsidRPr="007540D8" w:rsidRDefault="0091767C" w:rsidP="0091767C">
      <w:pPr>
        <w:rPr>
          <w:rFonts w:cs="Arial"/>
        </w:rPr>
      </w:pPr>
      <w:r w:rsidRPr="007540D8">
        <w:rPr>
          <w:rFonts w:cs="Arial"/>
        </w:rPr>
        <w:t>Zde popište</w:t>
      </w:r>
      <w:r>
        <w:rPr>
          <w:rFonts w:cs="Arial"/>
        </w:rPr>
        <w:t xml:space="preserve"> </w:t>
      </w:r>
      <w:r w:rsidRPr="007540D8">
        <w:rPr>
          <w:rFonts w:cs="Arial"/>
        </w:rPr>
        <w:t>základní fáz</w:t>
      </w:r>
      <w:r>
        <w:rPr>
          <w:rFonts w:cs="Arial"/>
        </w:rPr>
        <w:t>e</w:t>
      </w:r>
      <w:r w:rsidRPr="007540D8">
        <w:rPr>
          <w:rFonts w:cs="Arial"/>
        </w:rPr>
        <w:t xml:space="preserve"> /milník</w:t>
      </w:r>
      <w:r w:rsidR="00A44800">
        <w:rPr>
          <w:rFonts w:cs="Arial"/>
        </w:rPr>
        <w:t>y realizace funkčního celku</w:t>
      </w:r>
      <w:r>
        <w:rPr>
          <w:rFonts w:cs="Arial"/>
        </w:rPr>
        <w:t xml:space="preserve"> </w:t>
      </w:r>
      <w:r w:rsidRPr="007540D8">
        <w:rPr>
          <w:rFonts w:cs="Arial"/>
        </w:rPr>
        <w:t xml:space="preserve">a </w:t>
      </w:r>
      <w:r>
        <w:rPr>
          <w:rFonts w:cs="Arial"/>
        </w:rPr>
        <w:t>jeho</w:t>
      </w:r>
      <w:r w:rsidRPr="007540D8">
        <w:rPr>
          <w:rFonts w:cs="Arial"/>
        </w:rPr>
        <w:t xml:space="preserve"> návaznosti na ostatní projekty.</w:t>
      </w:r>
    </w:p>
    <w:p w14:paraId="1F3E9E88" w14:textId="2B4C86B1" w:rsidR="0091767C" w:rsidRPr="003F5FB0" w:rsidRDefault="0091767C" w:rsidP="0091767C">
      <w:pPr>
        <w:spacing w:before="180"/>
        <w:rPr>
          <w:rFonts w:cs="Arial"/>
          <w:b/>
          <w:bCs/>
          <w:color w:val="0000CC"/>
        </w:rPr>
      </w:pPr>
      <w:r w:rsidRPr="005B1B48">
        <w:rPr>
          <w:rFonts w:cs="Arial"/>
          <w:b/>
          <w:color w:val="0000CC"/>
        </w:rPr>
        <w:t>V tabulce 4</w:t>
      </w:r>
      <w:r w:rsidR="00B274B6">
        <w:rPr>
          <w:rFonts w:cs="Arial"/>
          <w:b/>
          <w:color w:val="0000CC"/>
        </w:rPr>
        <w:t>6</w:t>
      </w:r>
      <w:r w:rsidRPr="005B1B48">
        <w:rPr>
          <w:rFonts w:cs="Arial"/>
          <w:b/>
          <w:color w:val="0000CC"/>
        </w:rPr>
        <w:t xml:space="preserve">: </w:t>
      </w:r>
      <w:r w:rsidRPr="003F5FB0">
        <w:rPr>
          <w:rFonts w:cs="Arial"/>
          <w:b/>
          <w:bCs/>
          <w:color w:val="0000CC"/>
        </w:rPr>
        <w:t xml:space="preserve">Hrubý harmonogram </w:t>
      </w:r>
      <w:r w:rsidR="00A44800">
        <w:rPr>
          <w:rFonts w:cs="Arial"/>
          <w:b/>
          <w:bCs/>
          <w:color w:val="0000CC"/>
        </w:rPr>
        <w:t xml:space="preserve">realizace </w:t>
      </w:r>
      <w:r w:rsidRPr="003F5FB0">
        <w:rPr>
          <w:rFonts w:cs="Arial"/>
          <w:b/>
          <w:bCs/>
          <w:color w:val="0000CC"/>
        </w:rPr>
        <w:t xml:space="preserve">předloženého </w:t>
      </w:r>
      <w:r w:rsidR="00A44800">
        <w:rPr>
          <w:rFonts w:cs="Arial"/>
          <w:b/>
          <w:bCs/>
          <w:color w:val="0000CC"/>
        </w:rPr>
        <w:t>funkčního celku</w:t>
      </w:r>
      <w:r w:rsidRPr="005B1B48">
        <w:rPr>
          <w:rFonts w:cs="Arial"/>
          <w:b/>
          <w:color w:val="0000CC"/>
        </w:rPr>
        <w:t xml:space="preserve"> vyplňte</w:t>
      </w:r>
      <w:r w:rsidRPr="003F5FB0">
        <w:rPr>
          <w:rFonts w:cs="Arial"/>
          <w:b/>
          <w:color w:val="0000CC"/>
        </w:rPr>
        <w:t xml:space="preserve"> </w:t>
      </w:r>
      <w:r w:rsidRPr="003F5FB0">
        <w:rPr>
          <w:rFonts w:cs="Arial"/>
          <w:b/>
          <w:bCs/>
          <w:color w:val="0000CC"/>
        </w:rPr>
        <w:t xml:space="preserve">seznam jednotlivých fází a milníků </w:t>
      </w:r>
      <w:r w:rsidR="00A44800">
        <w:rPr>
          <w:rFonts w:cs="Arial"/>
          <w:b/>
          <w:bCs/>
          <w:color w:val="0000CC"/>
        </w:rPr>
        <w:t>realizace funkčního celku</w:t>
      </w:r>
      <w:r w:rsidRPr="003F5FB0">
        <w:rPr>
          <w:rFonts w:cs="Arial"/>
          <w:b/>
          <w:bCs/>
          <w:color w:val="0000CC"/>
        </w:rPr>
        <w:t>, včetně jejich začátků a konců, základní náplně a existujících návazností (podmíněnost) na ostatní fáze.</w:t>
      </w:r>
    </w:p>
    <w:p w14:paraId="40547F87" w14:textId="17ADC999" w:rsidR="0091767C" w:rsidRPr="00012A56" w:rsidRDefault="0091767C" w:rsidP="0091767C">
      <w:pPr>
        <w:rPr>
          <w:rFonts w:eastAsia="Calibri" w:cs="Arial"/>
        </w:rPr>
      </w:pPr>
      <w:r w:rsidRPr="00012A56">
        <w:rPr>
          <w:rFonts w:eastAsia="Calibri" w:cs="Arial"/>
        </w:rPr>
        <w:t xml:space="preserve">Pro harmonogram </w:t>
      </w:r>
      <w:r w:rsidR="00A44800">
        <w:rPr>
          <w:rFonts w:eastAsia="Calibri" w:cs="Arial"/>
        </w:rPr>
        <w:t>realizace funkčního celku</w:t>
      </w:r>
      <w:r w:rsidRPr="00012A56">
        <w:rPr>
          <w:rFonts w:eastAsia="Calibri" w:cs="Arial"/>
        </w:rPr>
        <w:t xml:space="preserve"> uveďte následující údaje:</w:t>
      </w:r>
    </w:p>
    <w:p w14:paraId="04AD39C2"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012A56">
        <w:rPr>
          <w:rFonts w:cs="Arial"/>
          <w:b/>
        </w:rPr>
        <w:t>Fáze / milník</w:t>
      </w:r>
      <w:r w:rsidRPr="00012A56">
        <w:rPr>
          <w:rFonts w:cs="Arial"/>
        </w:rPr>
        <w:t xml:space="preserve"> – </w:t>
      </w:r>
      <w:r w:rsidRPr="00012A56">
        <w:rPr>
          <w:rFonts w:eastAsia="Calibri" w:cs="Arial"/>
        </w:rPr>
        <w:t>název nebo označení fáze či milníku.</w:t>
      </w:r>
    </w:p>
    <w:p w14:paraId="048D878B"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Začátek</w:t>
      </w:r>
      <w:r w:rsidRPr="00012A56">
        <w:rPr>
          <w:rFonts w:cs="Arial"/>
        </w:rPr>
        <w:t xml:space="preserve"> – datum zahájení fáze nebo datum nabytí milníku.</w:t>
      </w:r>
      <w:r>
        <w:rPr>
          <w:rFonts w:cs="Arial"/>
        </w:rPr>
        <w:t xml:space="preserve"> </w:t>
      </w:r>
    </w:p>
    <w:p w14:paraId="44959E96"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Konec</w:t>
      </w:r>
      <w:r w:rsidRPr="00012A56">
        <w:rPr>
          <w:rFonts w:cs="Arial"/>
        </w:rPr>
        <w:t xml:space="preserve"> – datum dokončení </w:t>
      </w:r>
      <w:r w:rsidRPr="0099132D">
        <w:rPr>
          <w:rFonts w:eastAsia="Calibri" w:cs="Arial"/>
        </w:rPr>
        <w:t>fáze</w:t>
      </w:r>
      <w:r w:rsidRPr="00012A56">
        <w:rPr>
          <w:rFonts w:cs="Arial"/>
        </w:rPr>
        <w:t>.</w:t>
      </w:r>
    </w:p>
    <w:p w14:paraId="3AF1B816"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Základní náplň</w:t>
      </w:r>
      <w:r w:rsidRPr="00012A56">
        <w:rPr>
          <w:rFonts w:cs="Arial"/>
        </w:rPr>
        <w:t xml:space="preserve"> – popis co je </w:t>
      </w:r>
      <w:r w:rsidRPr="0099132D">
        <w:rPr>
          <w:rFonts w:eastAsia="Calibri" w:cs="Arial"/>
        </w:rPr>
        <w:t>ve</w:t>
      </w:r>
      <w:r w:rsidRPr="00012A56">
        <w:rPr>
          <w:rFonts w:cs="Arial"/>
        </w:rPr>
        <w:t xml:space="preserve"> fázi projektu vykonáváno nebo čím je dosaženo milníku.</w:t>
      </w:r>
    </w:p>
    <w:p w14:paraId="662FE46E"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Navazuje na</w:t>
      </w:r>
      <w:r w:rsidRPr="00012A56">
        <w:rPr>
          <w:rFonts w:cs="Arial"/>
        </w:rPr>
        <w:t xml:space="preserve"> – výčet fází, na </w:t>
      </w:r>
      <w:r w:rsidRPr="0099132D">
        <w:rPr>
          <w:rFonts w:eastAsia="Calibri" w:cs="Arial"/>
        </w:rPr>
        <w:t>které</w:t>
      </w:r>
      <w:r w:rsidRPr="00012A56">
        <w:rPr>
          <w:rFonts w:cs="Arial"/>
        </w:rPr>
        <w:t xml:space="preserve"> tako fáze nebo milník navazují.</w:t>
      </w:r>
    </w:p>
    <w:p w14:paraId="565B31E4" w14:textId="2DCE4FDA" w:rsidR="0091767C" w:rsidRPr="003F5FB0" w:rsidRDefault="0091767C" w:rsidP="0091767C">
      <w:pPr>
        <w:pStyle w:val="Odstavecseseznamem"/>
        <w:keepNext/>
        <w:spacing w:before="180"/>
        <w:contextualSpacing w:val="0"/>
        <w:rPr>
          <w:rFonts w:cs="Arial"/>
          <w:b/>
          <w:color w:val="0000CC"/>
        </w:rPr>
      </w:pPr>
      <w:r w:rsidRPr="005B1B48">
        <w:rPr>
          <w:rFonts w:cs="Arial"/>
          <w:b/>
          <w:color w:val="0000CC"/>
        </w:rPr>
        <w:lastRenderedPageBreak/>
        <w:t>V tabulce 4</w:t>
      </w:r>
      <w:r w:rsidR="00B274B6">
        <w:rPr>
          <w:rFonts w:cs="Arial"/>
          <w:b/>
          <w:color w:val="0000CC"/>
        </w:rPr>
        <w:t>7</w:t>
      </w:r>
      <w:r w:rsidRPr="005B1B48">
        <w:rPr>
          <w:rFonts w:cs="Arial"/>
          <w:b/>
          <w:color w:val="0000CC"/>
        </w:rPr>
        <w:t xml:space="preserve">: </w:t>
      </w:r>
      <w:r w:rsidRPr="003F5FB0">
        <w:rPr>
          <w:rFonts w:cs="Arial"/>
          <w:b/>
          <w:bCs w:val="0"/>
          <w:color w:val="0000CC"/>
        </w:rPr>
        <w:t xml:space="preserve">Související </w:t>
      </w:r>
      <w:r w:rsidR="00A44800">
        <w:rPr>
          <w:rFonts w:cs="Arial"/>
          <w:b/>
          <w:bCs w:val="0"/>
          <w:color w:val="0000CC"/>
        </w:rPr>
        <w:t>záměry</w:t>
      </w:r>
      <w:r w:rsidRPr="003F5FB0">
        <w:rPr>
          <w:rFonts w:cs="Arial"/>
          <w:b/>
          <w:bCs w:val="0"/>
          <w:color w:val="0000CC"/>
        </w:rPr>
        <w:t xml:space="preserve"> (v rozvojovém programu, portfoliu úřadu)</w:t>
      </w:r>
      <w:r w:rsidRPr="005B1B48">
        <w:rPr>
          <w:rFonts w:cs="Arial"/>
          <w:b/>
          <w:color w:val="0000CC"/>
        </w:rPr>
        <w:t xml:space="preserve"> vyplňte:</w:t>
      </w:r>
    </w:p>
    <w:p w14:paraId="0395E12E"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Předchozí projekty</w:t>
      </w:r>
      <w:r w:rsidRPr="00F619F6">
        <w:rPr>
          <w:rFonts w:cs="Arial"/>
        </w:rPr>
        <w:t xml:space="preserve"> – název a popis všech jednotlivých projektů, na které tento projekt navazuje a vysvětlení této návaznosti.</w:t>
      </w:r>
    </w:p>
    <w:p w14:paraId="27EC6406"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Souběžné projekty</w:t>
      </w:r>
      <w:r w:rsidRPr="00F619F6">
        <w:rPr>
          <w:rFonts w:cs="Arial"/>
        </w:rPr>
        <w:t xml:space="preserve"> – název a popis všech jednotlivých projektů, které budou probíhat souběžně s tímto projektem a mají s ním souvislost (věcnou, místní či logickou) a vysvětlení této souvislosti.</w:t>
      </w:r>
    </w:p>
    <w:p w14:paraId="32C60A81" w14:textId="142560BE" w:rsidR="0091767C" w:rsidRDefault="0091767C" w:rsidP="0091767C">
      <w:pPr>
        <w:pStyle w:val="Odstavecseseznamem"/>
        <w:numPr>
          <w:ilvl w:val="0"/>
          <w:numId w:val="89"/>
        </w:numPr>
        <w:ind w:left="425" w:hanging="425"/>
        <w:contextualSpacing w:val="0"/>
        <w:rPr>
          <w:rFonts w:cs="Arial"/>
        </w:rPr>
      </w:pPr>
      <w:r w:rsidRPr="00F619F6">
        <w:rPr>
          <w:rFonts w:cs="Arial"/>
          <w:b/>
        </w:rPr>
        <w:t xml:space="preserve">Navazující </w:t>
      </w:r>
      <w:r w:rsidR="00A44800">
        <w:rPr>
          <w:rFonts w:cs="Arial"/>
          <w:b/>
        </w:rPr>
        <w:t>záměry</w:t>
      </w:r>
      <w:r w:rsidRPr="00F619F6">
        <w:rPr>
          <w:rFonts w:cs="Arial"/>
        </w:rPr>
        <w:t xml:space="preserve"> – název a popis všech jednotlivých </w:t>
      </w:r>
      <w:r w:rsidR="00A44800">
        <w:rPr>
          <w:rFonts w:cs="Arial"/>
        </w:rPr>
        <w:t>záměrů</w:t>
      </w:r>
      <w:r w:rsidRPr="00F619F6">
        <w:rPr>
          <w:rFonts w:cs="Arial"/>
        </w:rPr>
        <w:t>, je</w:t>
      </w:r>
      <w:r w:rsidR="00A44800">
        <w:rPr>
          <w:rFonts w:cs="Arial"/>
        </w:rPr>
        <w:t>jichž realizace se předpokládá a</w:t>
      </w:r>
      <w:r w:rsidR="00302C43">
        <w:rPr>
          <w:rFonts w:cs="Arial"/>
        </w:rPr>
        <w:t> </w:t>
      </w:r>
      <w:r w:rsidR="00A44800">
        <w:rPr>
          <w:rFonts w:cs="Arial"/>
        </w:rPr>
        <w:t xml:space="preserve">jež budou na předmětný funkční celek </w:t>
      </w:r>
      <w:r w:rsidRPr="00F619F6">
        <w:rPr>
          <w:rFonts w:cs="Arial"/>
        </w:rPr>
        <w:t>navazovat</w:t>
      </w:r>
      <w:r w:rsidR="00A44800">
        <w:rPr>
          <w:rFonts w:cs="Arial"/>
        </w:rPr>
        <w:t>,</w:t>
      </w:r>
      <w:r w:rsidRPr="00F619F6">
        <w:rPr>
          <w:rFonts w:cs="Arial"/>
        </w:rPr>
        <w:t xml:space="preserve"> a vysvětlení této návaznosti.</w:t>
      </w:r>
    </w:p>
    <w:p w14:paraId="728DC5E9" w14:textId="39462D57" w:rsidR="0091767C" w:rsidRPr="003F5FB0" w:rsidRDefault="0091767C" w:rsidP="0091767C">
      <w:pPr>
        <w:rPr>
          <w:rFonts w:cs="Arial"/>
          <w:b/>
          <w:color w:val="0000CC"/>
        </w:rPr>
      </w:pPr>
      <w:r w:rsidRPr="004D2F4E">
        <w:rPr>
          <w:rFonts w:eastAsia="Calibri" w:cs="Arial"/>
          <w:b/>
          <w:color w:val="0000CC"/>
          <w:szCs w:val="20"/>
        </w:rPr>
        <w:t>V </w:t>
      </w:r>
      <w:r w:rsidRPr="003F5FB0">
        <w:rPr>
          <w:rFonts w:cs="Arial"/>
          <w:b/>
          <w:bCs/>
          <w:color w:val="0000CC"/>
          <w:szCs w:val="20"/>
        </w:rPr>
        <w:t>tabulce 4</w:t>
      </w:r>
      <w:r w:rsidR="00B274B6">
        <w:rPr>
          <w:rFonts w:cs="Arial"/>
          <w:b/>
          <w:bCs/>
          <w:color w:val="0000CC"/>
          <w:szCs w:val="20"/>
        </w:rPr>
        <w:t>8</w:t>
      </w:r>
      <w:r w:rsidRPr="003F5FB0">
        <w:rPr>
          <w:rFonts w:cs="Arial"/>
          <w:b/>
          <w:bCs/>
          <w:color w:val="0000CC"/>
          <w:szCs w:val="20"/>
        </w:rPr>
        <w:t xml:space="preserve">: </w:t>
      </w:r>
      <w:r w:rsidRPr="003F5FB0">
        <w:rPr>
          <w:rFonts w:cs="Arial"/>
          <w:b/>
          <w:color w:val="0000CC"/>
          <w:szCs w:val="20"/>
        </w:rPr>
        <w:t xml:space="preserve">Vysvětlení dalších údajů o </w:t>
      </w:r>
      <w:r w:rsidR="00A44800">
        <w:rPr>
          <w:rFonts w:cs="Arial"/>
          <w:b/>
          <w:color w:val="0000CC"/>
          <w:szCs w:val="20"/>
        </w:rPr>
        <w:t>funkčním celku</w:t>
      </w:r>
      <w:r w:rsidRPr="003F5FB0">
        <w:rPr>
          <w:rFonts w:cs="Arial"/>
          <w:b/>
          <w:bCs/>
          <w:color w:val="0000CC"/>
          <w:szCs w:val="20"/>
        </w:rPr>
        <w:t xml:space="preserve"> vyplňte/vysvětlete, </w:t>
      </w:r>
      <w:r w:rsidRPr="003F5FB0">
        <w:rPr>
          <w:rFonts w:cs="Arial"/>
          <w:b/>
          <w:color w:val="0000CC"/>
          <w:szCs w:val="20"/>
        </w:rPr>
        <w:t>jakou roli v</w:t>
      </w:r>
      <w:r w:rsidR="00A44800">
        <w:rPr>
          <w:rFonts w:cs="Arial"/>
          <w:b/>
          <w:color w:val="0000CC"/>
          <w:szCs w:val="20"/>
        </w:rPr>
        <w:t> dotčené oblasti fungování úřadu a v</w:t>
      </w:r>
      <w:r w:rsidRPr="003F5FB0">
        <w:rPr>
          <w:rFonts w:cs="Arial"/>
          <w:b/>
          <w:color w:val="0000CC"/>
          <w:szCs w:val="20"/>
        </w:rPr>
        <w:t xml:space="preserve"> plánu rozvoje této oblasti úřadu </w:t>
      </w:r>
      <w:r w:rsidRPr="005B1B48">
        <w:rPr>
          <w:rFonts w:cs="Arial"/>
          <w:b/>
          <w:color w:val="0000CC"/>
          <w:szCs w:val="20"/>
        </w:rPr>
        <w:t xml:space="preserve">má </w:t>
      </w:r>
      <w:r w:rsidRPr="003F5FB0">
        <w:rPr>
          <w:rFonts w:cs="Arial"/>
          <w:b/>
          <w:color w:val="0000CC"/>
          <w:szCs w:val="20"/>
        </w:rPr>
        <w:t xml:space="preserve">předkládaný </w:t>
      </w:r>
      <w:r w:rsidR="00A44800">
        <w:rPr>
          <w:rFonts w:cs="Arial"/>
          <w:b/>
          <w:color w:val="0000CC"/>
          <w:szCs w:val="20"/>
        </w:rPr>
        <w:t>funkční celek</w:t>
      </w:r>
      <w:r w:rsidRPr="005B1B48">
        <w:rPr>
          <w:rFonts w:cs="Arial"/>
          <w:b/>
          <w:color w:val="0000CC"/>
          <w:szCs w:val="20"/>
        </w:rPr>
        <w:t>.</w:t>
      </w:r>
    </w:p>
    <w:p w14:paraId="43EE6DAF" w14:textId="77777777" w:rsidR="0091767C" w:rsidRPr="00C96A03" w:rsidRDefault="0091767C" w:rsidP="0091767C">
      <w:pPr>
        <w:pStyle w:val="Nadpis2"/>
      </w:pPr>
      <w:bookmarkStart w:id="68" w:name="_Toc65251408"/>
      <w:r w:rsidRPr="00012A56">
        <w:t>Ekonomické parametry projektu</w:t>
      </w:r>
      <w:bookmarkEnd w:id="68"/>
    </w:p>
    <w:p w14:paraId="2CF2BE19" w14:textId="5FFAD505" w:rsidR="0091767C" w:rsidRDefault="0091767C" w:rsidP="0091767C">
      <w:pPr>
        <w:pStyle w:val="Zkladntext"/>
        <w:rPr>
          <w:rFonts w:ascii="Arial" w:hAnsi="Arial" w:cs="Arial"/>
          <w:szCs w:val="22"/>
        </w:rPr>
      </w:pPr>
      <w:r w:rsidRPr="00C96A03">
        <w:rPr>
          <w:rFonts w:ascii="Arial" w:hAnsi="Arial" w:cs="Arial"/>
          <w:szCs w:val="22"/>
        </w:rPr>
        <w:t>Do hodnot TCO</w:t>
      </w:r>
      <w:r w:rsidR="00A44800">
        <w:rPr>
          <w:rFonts w:ascii="Arial" w:hAnsi="Arial" w:cs="Arial"/>
          <w:szCs w:val="22"/>
        </w:rPr>
        <w:t xml:space="preserve"> uváděných </w:t>
      </w:r>
      <w:r>
        <w:rPr>
          <w:rFonts w:ascii="Arial" w:hAnsi="Arial" w:cs="Arial"/>
          <w:b/>
          <w:color w:val="0000CC"/>
          <w:szCs w:val="22"/>
        </w:rPr>
        <w:t>v tabulce 4</w:t>
      </w:r>
      <w:r w:rsidR="00B274B6">
        <w:rPr>
          <w:rFonts w:ascii="Arial" w:hAnsi="Arial" w:cs="Arial"/>
          <w:b/>
          <w:color w:val="0000CC"/>
          <w:szCs w:val="22"/>
        </w:rPr>
        <w:t>9</w:t>
      </w:r>
      <w:r w:rsidRPr="00FF3240">
        <w:rPr>
          <w:rFonts w:ascii="Arial" w:hAnsi="Arial" w:cs="Arial"/>
          <w:b/>
          <w:color w:val="0000CC"/>
          <w:szCs w:val="22"/>
        </w:rPr>
        <w:t xml:space="preserve"> </w:t>
      </w:r>
      <w:r w:rsidRPr="003F5FB0">
        <w:rPr>
          <w:rFonts w:ascii="Arial" w:hAnsi="Arial" w:cs="Arial"/>
          <w:b/>
          <w:szCs w:val="22"/>
        </w:rPr>
        <w:t>jsou</w:t>
      </w:r>
      <w:r w:rsidRPr="003F5FB0">
        <w:rPr>
          <w:rFonts w:ascii="Arial" w:hAnsi="Arial" w:cs="Arial"/>
          <w:szCs w:val="22"/>
        </w:rPr>
        <w:t xml:space="preserve"> dočasně </w:t>
      </w:r>
      <w:r w:rsidRPr="003F5FB0">
        <w:rPr>
          <w:rFonts w:ascii="Arial" w:hAnsi="Arial" w:cs="Arial"/>
          <w:b/>
          <w:szCs w:val="22"/>
        </w:rPr>
        <w:t>vyžadovány</w:t>
      </w:r>
      <w:r w:rsidRPr="003F5FB0">
        <w:rPr>
          <w:rFonts w:ascii="Arial" w:hAnsi="Arial" w:cs="Arial"/>
          <w:szCs w:val="22"/>
        </w:rPr>
        <w:t xml:space="preserve"> k započtení pouze externí výdaje placené jiným subjektům (ne interním pracovníkům)</w:t>
      </w:r>
      <w:r w:rsidRPr="004677F3">
        <w:rPr>
          <w:rFonts w:ascii="Arial" w:hAnsi="Arial" w:cs="Arial"/>
          <w:szCs w:val="22"/>
        </w:rPr>
        <w:t xml:space="preserve">. </w:t>
      </w:r>
      <w:r w:rsidRPr="00C96A03">
        <w:rPr>
          <w:rFonts w:ascii="Arial" w:hAnsi="Arial" w:cs="Arial"/>
          <w:szCs w:val="22"/>
        </w:rPr>
        <w:t xml:space="preserve">V případě, že organizace </w:t>
      </w:r>
      <w:r>
        <w:rPr>
          <w:rFonts w:ascii="Arial" w:hAnsi="Arial" w:cs="Arial"/>
          <w:szCs w:val="22"/>
        </w:rPr>
        <w:t>sledu</w:t>
      </w:r>
      <w:r w:rsidRPr="00C96A03">
        <w:rPr>
          <w:rFonts w:ascii="Arial" w:hAnsi="Arial" w:cs="Arial"/>
          <w:szCs w:val="22"/>
        </w:rPr>
        <w:t xml:space="preserve">je i </w:t>
      </w:r>
      <w:r>
        <w:rPr>
          <w:rFonts w:ascii="Arial" w:hAnsi="Arial" w:cs="Arial"/>
          <w:szCs w:val="22"/>
        </w:rPr>
        <w:t>tyto</w:t>
      </w:r>
      <w:r w:rsidRPr="00C96A03">
        <w:rPr>
          <w:rFonts w:ascii="Arial" w:hAnsi="Arial" w:cs="Arial"/>
          <w:szCs w:val="22"/>
        </w:rPr>
        <w:t xml:space="preserve"> výdaje</w:t>
      </w:r>
      <w:r>
        <w:rPr>
          <w:rFonts w:ascii="Arial" w:hAnsi="Arial" w:cs="Arial"/>
          <w:szCs w:val="22"/>
        </w:rPr>
        <w:t xml:space="preserve"> a je </w:t>
      </w:r>
      <w:r w:rsidRPr="00C96A03">
        <w:rPr>
          <w:rFonts w:ascii="Arial" w:hAnsi="Arial" w:cs="Arial"/>
          <w:szCs w:val="22"/>
        </w:rPr>
        <w:t>schopn</w:t>
      </w:r>
      <w:r>
        <w:rPr>
          <w:rFonts w:ascii="Arial" w:hAnsi="Arial" w:cs="Arial"/>
          <w:szCs w:val="22"/>
        </w:rPr>
        <w:t>a</w:t>
      </w:r>
      <w:r w:rsidRPr="00C96A03">
        <w:rPr>
          <w:rFonts w:ascii="Arial" w:hAnsi="Arial" w:cs="Arial"/>
          <w:szCs w:val="22"/>
        </w:rPr>
        <w:t xml:space="preserve"> </w:t>
      </w:r>
      <w:r>
        <w:rPr>
          <w:rFonts w:ascii="Arial" w:hAnsi="Arial" w:cs="Arial"/>
          <w:szCs w:val="22"/>
        </w:rPr>
        <w:t xml:space="preserve">je adresně </w:t>
      </w:r>
      <w:r w:rsidRPr="00C96A03">
        <w:rPr>
          <w:rFonts w:ascii="Arial" w:hAnsi="Arial" w:cs="Arial"/>
          <w:szCs w:val="22"/>
        </w:rPr>
        <w:t>vyčíslit, m</w:t>
      </w:r>
      <w:r>
        <w:rPr>
          <w:rFonts w:ascii="Arial" w:hAnsi="Arial" w:cs="Arial"/>
          <w:szCs w:val="22"/>
        </w:rPr>
        <w:t>ůže</w:t>
      </w:r>
      <w:r w:rsidRPr="00C96A03">
        <w:rPr>
          <w:rFonts w:ascii="Arial" w:hAnsi="Arial" w:cs="Arial"/>
          <w:szCs w:val="22"/>
        </w:rPr>
        <w:t xml:space="preserve"> je uvést.</w:t>
      </w:r>
    </w:p>
    <w:p w14:paraId="6222B1CD" w14:textId="5AA7D78D" w:rsidR="004D4E89" w:rsidRPr="00012A56" w:rsidRDefault="004D4E89" w:rsidP="004D4E89">
      <w:pPr>
        <w:pStyle w:val="Odstavecseseznamem"/>
        <w:contextualSpacing w:val="0"/>
        <w:rPr>
          <w:rFonts w:cs="Arial"/>
        </w:rPr>
      </w:pPr>
      <w:r w:rsidRPr="007540D8">
        <w:rPr>
          <w:rFonts w:cs="Arial"/>
        </w:rPr>
        <w:t xml:space="preserve">Pro odhad plánovaných výdajů a/nebo nákladů </w:t>
      </w:r>
      <w:r w:rsidR="00302C43">
        <w:rPr>
          <w:rFonts w:cs="Arial"/>
        </w:rPr>
        <w:t>na funkční celek</w:t>
      </w:r>
      <w:r w:rsidRPr="007540D8">
        <w:rPr>
          <w:rFonts w:cs="Arial"/>
        </w:rPr>
        <w:t xml:space="preserve">, se </w:t>
      </w:r>
      <w:r w:rsidRPr="007540D8">
        <w:rPr>
          <w:rFonts w:cs="Arial"/>
          <w:b/>
        </w:rPr>
        <w:t>v rámci záměrného zjednodušení metodiky</w:t>
      </w:r>
      <w:r w:rsidRPr="007540D8">
        <w:rPr>
          <w:rFonts w:cs="Arial"/>
        </w:rPr>
        <w:t xml:space="preserve"> </w:t>
      </w:r>
      <w:r w:rsidRPr="007540D8">
        <w:rPr>
          <w:rFonts w:cs="Arial"/>
          <w:b/>
        </w:rPr>
        <w:t>výpočtu TCO</w:t>
      </w:r>
      <w:r w:rsidRPr="007540D8">
        <w:rPr>
          <w:rFonts w:cs="Arial"/>
        </w:rPr>
        <w:t xml:space="preserve"> pro ICT VS ČR použijí jenom ty nákladové položky z plánu nákladových kategorií účelového </w:t>
      </w:r>
      <w:r w:rsidRPr="00012A56">
        <w:rPr>
          <w:rFonts w:cs="Arial"/>
        </w:rPr>
        <w:t>TCO modelu (viz níže), které nejsou označeny ora</w:t>
      </w:r>
      <w:r w:rsidR="00190653">
        <w:rPr>
          <w:rFonts w:cs="Arial"/>
        </w:rPr>
        <w:t xml:space="preserve">nžově, tj. A, B, C, D, E, F, G </w:t>
      </w:r>
      <w:r w:rsidRPr="00012A56">
        <w:rPr>
          <w:rFonts w:cs="Arial"/>
        </w:rPr>
        <w:t>a</w:t>
      </w:r>
      <w:r w:rsidR="00190653">
        <w:rPr>
          <w:rFonts w:cs="Arial"/>
        </w:rPr>
        <w:t> </w:t>
      </w:r>
      <w:r w:rsidRPr="00012A56">
        <w:rPr>
          <w:rFonts w:cs="Arial"/>
        </w:rPr>
        <w:t xml:space="preserve">případně X pro SaaS, jež odpovídají </w:t>
      </w:r>
      <w:r w:rsidRPr="00012A56">
        <w:rPr>
          <w:rFonts w:cs="Arial"/>
          <w:b/>
        </w:rPr>
        <w:t xml:space="preserve">přímým výdajům a nákladům </w:t>
      </w:r>
      <w:r w:rsidRPr="00012A56">
        <w:rPr>
          <w:rFonts w:cs="Arial"/>
        </w:rPr>
        <w:t xml:space="preserve">na </w:t>
      </w:r>
      <w:r w:rsidR="00302C43">
        <w:rPr>
          <w:rFonts w:cs="Arial"/>
        </w:rPr>
        <w:t>funkční celek</w:t>
      </w:r>
      <w:r w:rsidRPr="00012A56">
        <w:rPr>
          <w:rFonts w:cs="Arial"/>
        </w:rPr>
        <w:t>.</w:t>
      </w:r>
    </w:p>
    <w:p w14:paraId="2CFE1528" w14:textId="5AB33DFD" w:rsidR="004D4E89" w:rsidRPr="00F619F6" w:rsidRDefault="004D4E89" w:rsidP="004D4E89">
      <w:pPr>
        <w:pStyle w:val="Odstavecseseznamem"/>
        <w:contextualSpacing w:val="0"/>
        <w:rPr>
          <w:rFonts w:cs="Arial"/>
          <w:b/>
        </w:rPr>
      </w:pPr>
      <w:r w:rsidRPr="00F619F6">
        <w:rPr>
          <w:rFonts w:cs="Arial"/>
          <w:b/>
        </w:rPr>
        <w:t>Hrubý odhad hodnoty záměru nákupu služeb či investic (externích výdajů) souvisejících s</w:t>
      </w:r>
      <w:r>
        <w:rPr>
          <w:rFonts w:cs="Arial"/>
          <w:b/>
        </w:rPr>
        <w:t> </w:t>
      </w:r>
      <w:r w:rsidRPr="00F619F6">
        <w:rPr>
          <w:rFonts w:cs="Arial"/>
          <w:b/>
        </w:rPr>
        <w:t xml:space="preserve">informačními a komunikačními technologiemi </w:t>
      </w:r>
      <w:r w:rsidRPr="00302C43">
        <w:rPr>
          <w:rFonts w:cs="Arial"/>
        </w:rPr>
        <w:t>(</w:t>
      </w:r>
      <w:r w:rsidR="00302C43" w:rsidRPr="00302C43">
        <w:rPr>
          <w:rFonts w:cs="Arial"/>
        </w:rPr>
        <w:t>funkčního celku</w:t>
      </w:r>
      <w:r w:rsidRPr="00302C43">
        <w:rPr>
          <w:rFonts w:cs="Arial"/>
        </w:rPr>
        <w:t>)</w:t>
      </w:r>
      <w:r w:rsidR="00302C43">
        <w:rPr>
          <w:rFonts w:cs="Arial"/>
        </w:rPr>
        <w:t>.</w:t>
      </w:r>
    </w:p>
    <w:p w14:paraId="2344C711" w14:textId="4BC187ED" w:rsidR="00302C43" w:rsidRDefault="004D4E89" w:rsidP="00302C43">
      <w:pPr>
        <w:pStyle w:val="Odstavecseseznamem"/>
        <w:contextualSpacing w:val="0"/>
        <w:rPr>
          <w:rFonts w:cs="Arial"/>
        </w:rPr>
      </w:pPr>
      <w:r w:rsidRPr="00F619F6">
        <w:rPr>
          <w:rFonts w:cs="Arial"/>
        </w:rPr>
        <w:t xml:space="preserve">Zdroje, které </w:t>
      </w:r>
      <w:r>
        <w:rPr>
          <w:rFonts w:cs="Arial"/>
        </w:rPr>
        <w:t>již žadatel má (</w:t>
      </w:r>
      <w:r w:rsidRPr="00F619F6">
        <w:rPr>
          <w:rFonts w:cs="Arial"/>
        </w:rPr>
        <w:t xml:space="preserve">nemusí </w:t>
      </w:r>
      <w:r>
        <w:rPr>
          <w:rFonts w:cs="Arial"/>
        </w:rPr>
        <w:t>na ně tudíž vyd</w:t>
      </w:r>
      <w:r w:rsidRPr="00F619F6">
        <w:rPr>
          <w:rFonts w:cs="Arial"/>
        </w:rPr>
        <w:t>at nové externí výdaje</w:t>
      </w:r>
      <w:r>
        <w:rPr>
          <w:rFonts w:cs="Arial"/>
        </w:rPr>
        <w:t xml:space="preserve">) a </w:t>
      </w:r>
      <w:r w:rsidR="00302C43">
        <w:rPr>
          <w:rFonts w:cs="Arial"/>
        </w:rPr>
        <w:t>které pro předmětný funkční celek využívá nebo plánuje využít</w:t>
      </w:r>
      <w:r w:rsidRPr="00F619F6">
        <w:rPr>
          <w:rFonts w:cs="Arial"/>
        </w:rPr>
        <w:t>, se do tohoto odhadu nezapočítají</w:t>
      </w:r>
      <w:r>
        <w:rPr>
          <w:rFonts w:cs="Arial"/>
        </w:rPr>
        <w:t xml:space="preserve">. Jako je </w:t>
      </w:r>
      <w:r w:rsidRPr="00F619F6">
        <w:rPr>
          <w:rFonts w:cs="Arial"/>
        </w:rPr>
        <w:t>např</w:t>
      </w:r>
      <w:r>
        <w:rPr>
          <w:rFonts w:cs="Arial"/>
        </w:rPr>
        <w:t xml:space="preserve">. </w:t>
      </w:r>
      <w:r w:rsidRPr="00F619F6">
        <w:rPr>
          <w:rFonts w:cs="Arial"/>
        </w:rPr>
        <w:t xml:space="preserve">budova existujícího datového centra, pracovní stanice </w:t>
      </w:r>
      <w:r>
        <w:rPr>
          <w:rFonts w:cs="Arial"/>
        </w:rPr>
        <w:t xml:space="preserve">a přístupové licence </w:t>
      </w:r>
      <w:r w:rsidRPr="00F619F6">
        <w:rPr>
          <w:rFonts w:cs="Arial"/>
        </w:rPr>
        <w:t>referentů</w:t>
      </w:r>
      <w:r>
        <w:rPr>
          <w:rFonts w:cs="Arial"/>
        </w:rPr>
        <w:t xml:space="preserve"> (CAL) k operačním a</w:t>
      </w:r>
      <w:r w:rsidR="00302C43">
        <w:rPr>
          <w:rFonts w:cs="Arial"/>
        </w:rPr>
        <w:t> </w:t>
      </w:r>
      <w:r>
        <w:rPr>
          <w:rFonts w:cs="Arial"/>
        </w:rPr>
        <w:t>databázovým serverům (CORE licence) virtualizovaného prostředí</w:t>
      </w:r>
      <w:r w:rsidRPr="00F619F6">
        <w:rPr>
          <w:rFonts w:cs="Arial"/>
        </w:rPr>
        <w:t>.</w:t>
      </w:r>
      <w:r>
        <w:rPr>
          <w:rFonts w:cs="Arial"/>
        </w:rPr>
        <w:t xml:space="preserve"> </w:t>
      </w:r>
    </w:p>
    <w:p w14:paraId="494264E2" w14:textId="7243DA24" w:rsidR="00302C43" w:rsidRDefault="004D4E89" w:rsidP="00302C43">
      <w:pPr>
        <w:pStyle w:val="Odstavecseseznamem"/>
        <w:contextualSpacing w:val="0"/>
        <w:rPr>
          <w:rFonts w:cs="Arial"/>
        </w:rPr>
      </w:pPr>
      <w:r w:rsidRPr="00F619F6">
        <w:rPr>
          <w:rFonts w:cs="Arial"/>
        </w:rPr>
        <w:t xml:space="preserve">Do členění dle TCO vyplňte </w:t>
      </w:r>
      <w:r w:rsidR="00302C43">
        <w:rPr>
          <w:rFonts w:cs="Arial"/>
        </w:rPr>
        <w:t xml:space="preserve">do sloupce </w:t>
      </w:r>
      <w:r w:rsidR="00302C43" w:rsidRPr="00302C43">
        <w:rPr>
          <w:rFonts w:cs="Arial"/>
          <w:i/>
        </w:rPr>
        <w:t>„TCO přepočtené na 5 let“</w:t>
      </w:r>
      <w:r w:rsidRPr="00DE46CA">
        <w:rPr>
          <w:rFonts w:cs="Arial"/>
        </w:rPr>
        <w:t xml:space="preserve"> celkové externí výdaje </w:t>
      </w:r>
      <w:r w:rsidR="00302C43">
        <w:rPr>
          <w:rFonts w:cs="Arial"/>
        </w:rPr>
        <w:t>na pořízení a provoz funkčního celku</w:t>
      </w:r>
      <w:r w:rsidRPr="00DE46CA">
        <w:rPr>
          <w:rFonts w:cs="Arial"/>
        </w:rPr>
        <w:t xml:space="preserve"> za dobu jeho realizace (výstavby) a přesně 5 let provozu ode dne zahájení ostrého provozu. </w:t>
      </w:r>
    </w:p>
    <w:p w14:paraId="689FE4E4" w14:textId="77777777" w:rsidR="00302C43" w:rsidRDefault="004D4E89" w:rsidP="00302C43">
      <w:pPr>
        <w:pStyle w:val="Odstavecseseznamem"/>
        <w:contextualSpacing w:val="0"/>
        <w:rPr>
          <w:rFonts w:cs="Arial"/>
        </w:rPr>
      </w:pPr>
      <w:r w:rsidRPr="00DE46CA">
        <w:rPr>
          <w:rFonts w:cs="Arial"/>
        </w:rPr>
        <w:t xml:space="preserve">Pokud je v rámci projektu plánováno uzavření smluv ohledně provozu a rozvoje na období 5 let, pak by </w:t>
      </w:r>
      <w:r w:rsidR="00302C43">
        <w:rPr>
          <w:rFonts w:cs="Arial"/>
        </w:rPr>
        <w:t>je mělo uváděné TCO zahrnovat</w:t>
      </w:r>
      <w:r w:rsidRPr="00DE46CA">
        <w:rPr>
          <w:rFonts w:cs="Arial"/>
        </w:rPr>
        <w:t xml:space="preserve">. </w:t>
      </w:r>
    </w:p>
    <w:p w14:paraId="4AB47AD6" w14:textId="77777777" w:rsidR="00302C43" w:rsidRDefault="004D4E89" w:rsidP="00302C43">
      <w:pPr>
        <w:pStyle w:val="Odstavecseseznamem"/>
        <w:contextualSpacing w:val="0"/>
        <w:rPr>
          <w:rFonts w:cs="Arial"/>
        </w:rPr>
      </w:pPr>
      <w:r w:rsidRPr="00DE46CA">
        <w:rPr>
          <w:rFonts w:cs="Arial"/>
        </w:rPr>
        <w:t xml:space="preserve">Pokud je </w:t>
      </w:r>
      <w:r w:rsidR="00302C43">
        <w:rPr>
          <w:rFonts w:cs="Arial"/>
        </w:rPr>
        <w:t>využití funkčního celku</w:t>
      </w:r>
      <w:r w:rsidRPr="00DE46CA">
        <w:rPr>
          <w:rFonts w:cs="Arial"/>
        </w:rPr>
        <w:t xml:space="preserve"> plánován</w:t>
      </w:r>
      <w:r w:rsidR="00302C43">
        <w:rPr>
          <w:rFonts w:cs="Arial"/>
        </w:rPr>
        <w:t>o</w:t>
      </w:r>
      <w:r w:rsidRPr="00DE46CA">
        <w:rPr>
          <w:rFonts w:cs="Arial"/>
        </w:rPr>
        <w:t xml:space="preserve"> včetně podpory na dobu delší než 5 let, tak se </w:t>
      </w:r>
      <w:r w:rsidR="00302C43">
        <w:rPr>
          <w:rFonts w:cs="Arial"/>
        </w:rPr>
        <w:t>do výpočtu TCO zahrnou i</w:t>
      </w:r>
      <w:r w:rsidRPr="00DE46CA">
        <w:rPr>
          <w:rFonts w:cs="Arial"/>
        </w:rPr>
        <w:t xml:space="preserve"> provozní a rozvojové výdaje na prvních 5 let ostrého provozu. </w:t>
      </w:r>
    </w:p>
    <w:p w14:paraId="3CF022AC" w14:textId="2F4AF3A9" w:rsidR="004D4E89" w:rsidRDefault="004D4E89" w:rsidP="00302C43">
      <w:pPr>
        <w:pStyle w:val="Odstavecseseznamem"/>
        <w:contextualSpacing w:val="0"/>
        <w:rPr>
          <w:rFonts w:cs="Arial"/>
        </w:rPr>
      </w:pPr>
      <w:r w:rsidRPr="00DE46CA">
        <w:rPr>
          <w:rFonts w:cs="Arial"/>
        </w:rPr>
        <w:t>Pokud je</w:t>
      </w:r>
      <w:r w:rsidR="00302C43">
        <w:rPr>
          <w:rFonts w:cs="Arial"/>
        </w:rPr>
        <w:t xml:space="preserve"> využití funkčního celku </w:t>
      </w:r>
      <w:r w:rsidRPr="00DE46CA">
        <w:rPr>
          <w:rFonts w:cs="Arial"/>
        </w:rPr>
        <w:t>plánován</w:t>
      </w:r>
      <w:r w:rsidR="00302C43">
        <w:rPr>
          <w:rFonts w:cs="Arial"/>
        </w:rPr>
        <w:t>o</w:t>
      </w:r>
      <w:r w:rsidRPr="00DE46CA">
        <w:rPr>
          <w:rFonts w:cs="Arial"/>
        </w:rPr>
        <w:t xml:space="preserve"> včetně podpory na dobu kratší než 5 let od uvedení do ostrého provozu, tak se </w:t>
      </w:r>
      <w:r w:rsidR="00302C43">
        <w:rPr>
          <w:rFonts w:cs="Arial"/>
        </w:rPr>
        <w:t>mezi výdaje</w:t>
      </w:r>
      <w:r w:rsidRPr="00DE46CA">
        <w:rPr>
          <w:rFonts w:cs="Arial"/>
        </w:rPr>
        <w:t xml:space="preserve"> </w:t>
      </w:r>
      <w:r w:rsidR="00302C43">
        <w:rPr>
          <w:rFonts w:cs="Arial"/>
        </w:rPr>
        <w:t>zahrnuté do výpočtu TCO</w:t>
      </w:r>
      <w:r w:rsidRPr="00DE46CA">
        <w:rPr>
          <w:rFonts w:cs="Arial"/>
        </w:rPr>
        <w:t xml:space="preserve"> </w:t>
      </w:r>
      <w:r w:rsidR="00302C43">
        <w:rPr>
          <w:rFonts w:cs="Arial"/>
        </w:rPr>
        <w:t xml:space="preserve">zahrne </w:t>
      </w:r>
      <w:r w:rsidRPr="00DE46CA">
        <w:rPr>
          <w:rFonts w:cs="Arial"/>
        </w:rPr>
        <w:t>odhad výdaj</w:t>
      </w:r>
      <w:r w:rsidR="00302C43">
        <w:rPr>
          <w:rFonts w:cs="Arial"/>
        </w:rPr>
        <w:t>ů</w:t>
      </w:r>
      <w:r w:rsidRPr="00DE46CA">
        <w:rPr>
          <w:rFonts w:cs="Arial"/>
        </w:rPr>
        <w:t xml:space="preserve"> na 5 let ostrého provozu. V tomto případě je nutné neopomenout připočítat i výdaje na očekávatelný rozvoj aplikací a</w:t>
      </w:r>
      <w:r w:rsidR="00302C43">
        <w:rPr>
          <w:rFonts w:cs="Arial"/>
        </w:rPr>
        <w:t> </w:t>
      </w:r>
      <w:r w:rsidRPr="00DE46CA">
        <w:rPr>
          <w:rFonts w:cs="Arial"/>
        </w:rPr>
        <w:t>obměnu technického vybavení.</w:t>
      </w:r>
    </w:p>
    <w:p w14:paraId="59BA3E1E" w14:textId="77777777" w:rsidR="00302C43" w:rsidRPr="007540D8" w:rsidRDefault="00302C43" w:rsidP="00302C43">
      <w:pPr>
        <w:rPr>
          <w:rFonts w:eastAsia="Calibri" w:cs="Arial"/>
        </w:rPr>
      </w:pPr>
      <w:r w:rsidRPr="007540D8">
        <w:rPr>
          <w:rFonts w:eastAsia="Calibri" w:cs="Arial"/>
        </w:rPr>
        <w:t>Do řádků tabulky ekonomické náročnosti uveďte následující údaje:</w:t>
      </w:r>
    </w:p>
    <w:p w14:paraId="47FA50C7" w14:textId="474DA0AF" w:rsidR="00302C43" w:rsidRPr="00012A56" w:rsidRDefault="00302C43" w:rsidP="00302C43">
      <w:pPr>
        <w:ind w:left="567"/>
        <w:rPr>
          <w:rFonts w:eastAsia="Calibri" w:cs="Arial"/>
        </w:rPr>
      </w:pPr>
      <w:r w:rsidRPr="007540D8">
        <w:rPr>
          <w:rFonts w:eastAsia="Calibri" w:cs="Arial"/>
          <w:b/>
        </w:rPr>
        <w:t>Počet měsíců trvání fáze</w:t>
      </w:r>
      <w:r w:rsidRPr="00012A56">
        <w:rPr>
          <w:rFonts w:eastAsia="Calibri" w:cs="Arial"/>
        </w:rPr>
        <w:t xml:space="preserve"> – </w:t>
      </w:r>
      <w:r>
        <w:rPr>
          <w:rFonts w:eastAsia="Calibri" w:cs="Arial"/>
        </w:rPr>
        <w:t>pro výpočet dalších hodnot použijte uváděných 60 měsíců = 5 let.</w:t>
      </w:r>
    </w:p>
    <w:p w14:paraId="42F1D985" w14:textId="77777777" w:rsidR="00302C43" w:rsidRDefault="00302C43" w:rsidP="00302C43">
      <w:pPr>
        <w:spacing w:after="160"/>
        <w:ind w:left="567"/>
        <w:rPr>
          <w:rFonts w:eastAsia="Calibri" w:cs="Arial"/>
        </w:rPr>
      </w:pPr>
      <w:r w:rsidRPr="007540D8">
        <w:rPr>
          <w:rFonts w:eastAsia="Calibri" w:cs="Arial"/>
          <w:b/>
        </w:rPr>
        <w:t>A. až Z.</w:t>
      </w:r>
      <w:r w:rsidRPr="007540D8">
        <w:rPr>
          <w:rFonts w:eastAsia="Calibri" w:cs="Arial"/>
        </w:rPr>
        <w:t xml:space="preserve"> – částky externích výdajů pro jednotlivé skupiny dle metodiky TCO.</w:t>
      </w:r>
      <w:r>
        <w:rPr>
          <w:rFonts w:eastAsia="Calibri" w:cs="Arial"/>
        </w:rPr>
        <w:t xml:space="preserve"> </w:t>
      </w:r>
    </w:p>
    <w:p w14:paraId="53328CF8" w14:textId="32988D4D" w:rsidR="00302C43" w:rsidRPr="003F5FB0" w:rsidRDefault="00302C43" w:rsidP="00302C43">
      <w:pPr>
        <w:spacing w:after="160"/>
        <w:ind w:left="567"/>
        <w:rPr>
          <w:rFonts w:eastAsia="Calibri" w:cs="Arial"/>
          <w:b/>
          <w:bCs/>
        </w:rPr>
      </w:pPr>
      <w:r w:rsidRPr="003F5FB0">
        <w:rPr>
          <w:rFonts w:eastAsia="Calibri" w:cs="Arial"/>
          <w:b/>
          <w:bCs/>
        </w:rPr>
        <w:t>V</w:t>
      </w:r>
      <w:r>
        <w:rPr>
          <w:rFonts w:eastAsia="Calibri" w:cs="Arial"/>
          <w:b/>
          <w:bCs/>
        </w:rPr>
        <w:t> řádcích A. až Z. věnujte pozornost hraniční hodnotě ukazatele skladby výdajů v</w:t>
      </w:r>
      <w:r w:rsidR="00350F58">
        <w:rPr>
          <w:rFonts w:eastAsia="Calibri" w:cs="Arial"/>
          <w:b/>
          <w:bCs/>
        </w:rPr>
        <w:t> </w:t>
      </w:r>
      <w:r w:rsidRPr="00B01E91">
        <w:rPr>
          <w:rFonts w:eastAsia="Calibri" w:cs="Arial"/>
          <w:b/>
          <w:bCs/>
          <w:color w:val="FF0000"/>
        </w:rPr>
        <w:t>&lt;poznámce autora&gt;</w:t>
      </w:r>
      <w:r>
        <w:rPr>
          <w:rFonts w:eastAsia="Calibri" w:cs="Arial"/>
          <w:b/>
          <w:bCs/>
        </w:rPr>
        <w:t xml:space="preserve"> </w:t>
      </w:r>
      <w:r w:rsidRPr="003F5FB0">
        <w:rPr>
          <w:rFonts w:eastAsia="Calibri" w:cs="Arial"/>
          <w:b/>
          <w:bCs/>
        </w:rPr>
        <w:t>ve sloupci Vysvětlení k</w:t>
      </w:r>
      <w:r>
        <w:rPr>
          <w:rFonts w:eastAsia="Calibri" w:cs="Arial"/>
          <w:b/>
          <w:bCs/>
        </w:rPr>
        <w:t> </w:t>
      </w:r>
      <w:r w:rsidRPr="003F5FB0">
        <w:rPr>
          <w:rFonts w:eastAsia="Calibri" w:cs="Arial"/>
          <w:b/>
          <w:bCs/>
        </w:rPr>
        <w:t>položce</w:t>
      </w:r>
      <w:r>
        <w:rPr>
          <w:rFonts w:eastAsia="Calibri" w:cs="Arial"/>
          <w:b/>
          <w:bCs/>
        </w:rPr>
        <w:t>. Při překročení této hodnoty</w:t>
      </w:r>
      <w:r w:rsidRPr="003F5FB0">
        <w:rPr>
          <w:rFonts w:eastAsia="Calibri" w:cs="Arial"/>
          <w:b/>
          <w:bCs/>
        </w:rPr>
        <w:t xml:space="preserve"> uveďte podrobný rozpad </w:t>
      </w:r>
      <w:r w:rsidR="00350F58">
        <w:rPr>
          <w:rFonts w:eastAsia="Calibri" w:cs="Arial"/>
          <w:b/>
          <w:bCs/>
        </w:rPr>
        <w:t>příslušných výdajů do tabulky 48</w:t>
      </w:r>
      <w:r w:rsidRPr="003F5FB0">
        <w:rPr>
          <w:rFonts w:eastAsia="Calibri" w:cs="Arial"/>
          <w:b/>
          <w:bCs/>
        </w:rPr>
        <w:t xml:space="preserve"> nebo do samostatné přílohy žádosti.</w:t>
      </w:r>
    </w:p>
    <w:p w14:paraId="36A15CC4" w14:textId="2CF6871B" w:rsidR="00302C43" w:rsidRDefault="00302C43" w:rsidP="00302C43">
      <w:pPr>
        <w:pStyle w:val="Odstavecseseznamem"/>
        <w:contextualSpacing w:val="0"/>
        <w:rPr>
          <w:rFonts w:eastAsia="Calibri" w:cs="Arial"/>
        </w:rPr>
      </w:pPr>
      <w:r w:rsidRPr="007540D8">
        <w:rPr>
          <w:rFonts w:eastAsia="Calibri" w:cs="Arial"/>
          <w:b/>
        </w:rPr>
        <w:t>Celkem</w:t>
      </w:r>
      <w:r w:rsidRPr="007540D8">
        <w:rPr>
          <w:rFonts w:eastAsia="Calibri" w:cs="Arial"/>
        </w:rPr>
        <w:t xml:space="preserve"> – součet finančních částek uvedených v příslušném sloupci v řádcích A. až Z.</w:t>
      </w:r>
    </w:p>
    <w:p w14:paraId="4DA761C2" w14:textId="6A8D4FA0" w:rsidR="00350F58" w:rsidRDefault="00350F58" w:rsidP="00350F58">
      <w:pPr>
        <w:spacing w:before="180"/>
        <w:rPr>
          <w:rFonts w:cs="Arial"/>
        </w:rPr>
      </w:pPr>
      <w:r w:rsidRPr="00FA48ED">
        <w:rPr>
          <w:rFonts w:eastAsia="Calibri" w:cs="Arial"/>
          <w:b/>
          <w:color w:val="0000CC"/>
        </w:rPr>
        <w:t xml:space="preserve">V tabulce </w:t>
      </w:r>
      <w:r w:rsidR="00B274B6">
        <w:rPr>
          <w:rFonts w:eastAsia="Calibri" w:cs="Arial"/>
          <w:b/>
          <w:color w:val="0000CC"/>
        </w:rPr>
        <w:t>50</w:t>
      </w:r>
      <w:r w:rsidRPr="00FA48ED">
        <w:rPr>
          <w:rFonts w:eastAsia="Calibri" w:cs="Arial"/>
          <w:b/>
          <w:color w:val="0000CC"/>
        </w:rPr>
        <w:t xml:space="preserve">: </w:t>
      </w:r>
      <w:r w:rsidRPr="003F5FB0">
        <w:rPr>
          <w:rFonts w:eastAsia="Calibri" w:cs="Arial"/>
          <w:b/>
          <w:bCs/>
          <w:color w:val="0000CC"/>
        </w:rPr>
        <w:t xml:space="preserve">Vysvětlení a komentář k souhrnu výdajů a ekonomické náročnosti </w:t>
      </w:r>
      <w:r>
        <w:rPr>
          <w:rFonts w:eastAsia="Calibri" w:cs="Arial"/>
          <w:b/>
          <w:bCs/>
          <w:color w:val="0000CC"/>
        </w:rPr>
        <w:t>funkčního celku</w:t>
      </w:r>
      <w:r w:rsidRPr="00FA48ED">
        <w:rPr>
          <w:rFonts w:eastAsia="Calibri" w:cs="Arial"/>
          <w:b/>
          <w:color w:val="0000CC"/>
        </w:rPr>
        <w:t xml:space="preserve"> vyplňte </w:t>
      </w:r>
      <w:r w:rsidRPr="003F5FB0">
        <w:rPr>
          <w:rFonts w:eastAsia="Calibri" w:cs="Arial"/>
          <w:b/>
          <w:bCs/>
          <w:color w:val="0000CC"/>
        </w:rPr>
        <w:t>komentář k souhrnu výdajů a ekonomické náročnosti projektu</w:t>
      </w:r>
      <w:r w:rsidRPr="003F5FB0">
        <w:rPr>
          <w:rFonts w:cs="Arial"/>
          <w:b/>
          <w:bCs/>
        </w:rPr>
        <w:t>.</w:t>
      </w:r>
      <w:r>
        <w:rPr>
          <w:rFonts w:cs="Arial"/>
        </w:rPr>
        <w:t xml:space="preserve"> Tj. </w:t>
      </w:r>
      <w:r w:rsidRPr="007540D8">
        <w:rPr>
          <w:rFonts w:cs="Arial"/>
        </w:rPr>
        <w:t>jakékoli potřebné komentáře k odhadu externích výdajů projektového záměru a k celkové ekonomické náročnosti projektu (TCO)</w:t>
      </w:r>
      <w:r w:rsidRPr="00012A56">
        <w:rPr>
          <w:rFonts w:cs="Arial"/>
        </w:rPr>
        <w:t>.</w:t>
      </w:r>
      <w:r>
        <w:rPr>
          <w:rFonts w:cs="Arial"/>
        </w:rPr>
        <w:t xml:space="preserve"> </w:t>
      </w:r>
    </w:p>
    <w:p w14:paraId="295E2E90" w14:textId="62136CD1" w:rsidR="00350F58" w:rsidRDefault="00350F58" w:rsidP="00350F58">
      <w:pPr>
        <w:spacing w:before="180"/>
        <w:rPr>
          <w:rFonts w:cs="Arial"/>
          <w:b/>
          <w:bCs/>
        </w:rPr>
      </w:pPr>
      <w:r>
        <w:rPr>
          <w:rFonts w:cs="Arial"/>
          <w:b/>
          <w:bCs/>
        </w:rPr>
        <w:t>Z</w:t>
      </w:r>
      <w:r w:rsidRPr="003F5FB0">
        <w:rPr>
          <w:rFonts w:cs="Arial"/>
          <w:b/>
          <w:bCs/>
        </w:rPr>
        <w:t xml:space="preserve">de nebo do samostatné přílohy </w:t>
      </w:r>
      <w:r>
        <w:rPr>
          <w:rFonts w:cs="Arial"/>
          <w:b/>
          <w:bCs/>
        </w:rPr>
        <w:t xml:space="preserve">žádosti uveďte </w:t>
      </w:r>
      <w:r w:rsidRPr="003F5FB0">
        <w:rPr>
          <w:rFonts w:cs="Arial"/>
          <w:b/>
          <w:bCs/>
        </w:rPr>
        <w:t xml:space="preserve">podrobný rozpad výdajů z řádků A. až Z. </w:t>
      </w:r>
      <w:proofErr w:type="gramStart"/>
      <w:r w:rsidRPr="003F5FB0">
        <w:rPr>
          <w:rFonts w:cs="Arial"/>
          <w:b/>
          <w:bCs/>
        </w:rPr>
        <w:t>tabulky</w:t>
      </w:r>
      <w:proofErr w:type="gramEnd"/>
      <w:r w:rsidRPr="003F5FB0">
        <w:rPr>
          <w:rFonts w:cs="Arial"/>
          <w:b/>
          <w:bCs/>
        </w:rPr>
        <w:t xml:space="preserve"> </w:t>
      </w:r>
      <w:r>
        <w:rPr>
          <w:rFonts w:cs="Arial"/>
          <w:b/>
          <w:bCs/>
        </w:rPr>
        <w:t>4</w:t>
      </w:r>
      <w:r w:rsidR="00B274B6">
        <w:rPr>
          <w:rFonts w:cs="Arial"/>
          <w:b/>
          <w:bCs/>
        </w:rPr>
        <w:t>9</w:t>
      </w:r>
      <w:r w:rsidRPr="003F5FB0">
        <w:rPr>
          <w:rFonts w:cs="Arial"/>
          <w:b/>
          <w:bCs/>
        </w:rPr>
        <w:t>, u kterých došlo k překročení mezní hodnoty ukazatele skladby výdajů</w:t>
      </w:r>
      <w:r>
        <w:rPr>
          <w:rFonts w:cs="Arial"/>
          <w:b/>
          <w:bCs/>
        </w:rPr>
        <w:t xml:space="preserve"> podle </w:t>
      </w:r>
      <w:r w:rsidRPr="00DE46CA">
        <w:rPr>
          <w:rFonts w:cs="Arial"/>
          <w:b/>
          <w:bCs/>
          <w:color w:val="FF0000"/>
        </w:rPr>
        <w:t>&lt;poznámky&gt;</w:t>
      </w:r>
      <w:r>
        <w:rPr>
          <w:rFonts w:cs="Arial"/>
          <w:b/>
          <w:bCs/>
        </w:rPr>
        <w:t xml:space="preserve"> na příslušném řádku ve sloupci Vysvětlení k položce</w:t>
      </w:r>
      <w:r w:rsidRPr="003F5FB0">
        <w:rPr>
          <w:rFonts w:cs="Arial"/>
          <w:b/>
          <w:bCs/>
        </w:rPr>
        <w:t>.</w:t>
      </w:r>
    </w:p>
    <w:p w14:paraId="08A9D1C8" w14:textId="5CA23FD1" w:rsidR="00350F58" w:rsidRDefault="00350F58" w:rsidP="00302C43">
      <w:pPr>
        <w:pStyle w:val="Odstavecseseznamem"/>
        <w:contextualSpacing w:val="0"/>
        <w:rPr>
          <w:rFonts w:cs="Arial"/>
        </w:rPr>
      </w:pPr>
    </w:p>
    <w:p w14:paraId="57771CED" w14:textId="77777777" w:rsidR="00350F58" w:rsidRPr="00DE46CA" w:rsidRDefault="00350F58" w:rsidP="00302C43">
      <w:pPr>
        <w:pStyle w:val="Odstavecseseznamem"/>
        <w:contextualSpacing w:val="0"/>
        <w:rPr>
          <w:rFonts w:cs="Arial"/>
        </w:rPr>
      </w:pPr>
    </w:p>
    <w:p w14:paraId="777391A8" w14:textId="77777777" w:rsidR="0091767C" w:rsidRPr="0099132D" w:rsidRDefault="0091767C" w:rsidP="0091767C">
      <w:pPr>
        <w:spacing w:before="180"/>
        <w:rPr>
          <w:rFonts w:cs="Arial"/>
          <w:u w:val="single"/>
        </w:rPr>
      </w:pPr>
      <w:r w:rsidRPr="0099132D">
        <w:rPr>
          <w:rFonts w:cs="Arial"/>
          <w:u w:val="single"/>
        </w:rPr>
        <w:lastRenderedPageBreak/>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7BBFD4E9" w14:textId="77777777" w:rsidR="0091767C" w:rsidRPr="003F5FB0" w:rsidRDefault="0091767C" w:rsidP="00A753A1">
      <w:pPr>
        <w:pStyle w:val="Nadpis1"/>
      </w:pPr>
      <w:bookmarkStart w:id="69" w:name="_Toc57277167"/>
      <w:bookmarkStart w:id="70" w:name="_Toc57277168"/>
      <w:bookmarkStart w:id="71" w:name="_Toc57277169"/>
      <w:bookmarkStart w:id="72" w:name="_Toc57277170"/>
      <w:bookmarkStart w:id="73" w:name="_Toc57277171"/>
      <w:bookmarkStart w:id="74" w:name="_Toc57277172"/>
      <w:bookmarkStart w:id="75" w:name="_Toc57277173"/>
      <w:bookmarkStart w:id="76" w:name="_Toc57277174"/>
      <w:bookmarkStart w:id="77" w:name="_Toc57277175"/>
      <w:bookmarkStart w:id="78" w:name="_Toc57277176"/>
      <w:bookmarkStart w:id="79" w:name="_Toc57277177"/>
      <w:bookmarkStart w:id="80" w:name="_Toc57277178"/>
      <w:bookmarkStart w:id="81" w:name="_Toc57277179"/>
      <w:bookmarkStart w:id="82" w:name="_Toc57277180"/>
      <w:bookmarkStart w:id="83" w:name="_Toc57277181"/>
      <w:bookmarkStart w:id="84" w:name="_Toc57277182"/>
      <w:bookmarkStart w:id="85" w:name="_Toc57277183"/>
      <w:bookmarkStart w:id="86" w:name="_Toc57277184"/>
      <w:bookmarkStart w:id="87" w:name="_Toc57277185"/>
      <w:bookmarkStart w:id="88" w:name="_Toc57277186"/>
      <w:bookmarkStart w:id="89" w:name="_Toc57277187"/>
      <w:bookmarkStart w:id="90" w:name="_Toc57277188"/>
      <w:bookmarkStart w:id="91" w:name="_Toc57277189"/>
      <w:bookmarkStart w:id="92" w:name="_Toc57277190"/>
      <w:bookmarkStart w:id="93" w:name="_Toc57277191"/>
      <w:bookmarkStart w:id="94" w:name="_Toc57277192"/>
      <w:bookmarkStart w:id="95" w:name="_Toc57277193"/>
      <w:bookmarkStart w:id="96" w:name="_Toc57277194"/>
      <w:bookmarkStart w:id="97" w:name="_Toc57277195"/>
      <w:bookmarkStart w:id="98" w:name="_Toc57277196"/>
      <w:bookmarkStart w:id="99" w:name="_Toc57277197"/>
      <w:bookmarkStart w:id="100" w:name="_Toc57277198"/>
      <w:bookmarkStart w:id="101" w:name="_Toc57277199"/>
      <w:bookmarkStart w:id="102" w:name="_Toc57277200"/>
      <w:bookmarkStart w:id="103" w:name="_Toc6525140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3F5FB0">
        <w:lastRenderedPageBreak/>
        <w:t>Vyjádření k bezpečnostním aspektům</w:t>
      </w:r>
      <w:bookmarkEnd w:id="103"/>
    </w:p>
    <w:p w14:paraId="0957D7B3" w14:textId="246B2FB3" w:rsidR="0091767C" w:rsidRPr="003F5FB0" w:rsidRDefault="0091767C" w:rsidP="0091767C">
      <w:pPr>
        <w:spacing w:before="180"/>
        <w:rPr>
          <w:rFonts w:cs="Arial"/>
          <w:b/>
          <w:color w:val="0000CC"/>
        </w:rPr>
      </w:pPr>
      <w:r w:rsidRPr="00FA48ED">
        <w:rPr>
          <w:rFonts w:cs="Arial"/>
          <w:b/>
          <w:color w:val="0000CC"/>
        </w:rPr>
        <w:t xml:space="preserve">V tabulce </w:t>
      </w:r>
      <w:r w:rsidR="00B274B6">
        <w:rPr>
          <w:rFonts w:cs="Arial"/>
          <w:b/>
          <w:color w:val="0000CC"/>
        </w:rPr>
        <w:t>51</w:t>
      </w:r>
      <w:r w:rsidRPr="00FA48ED">
        <w:rPr>
          <w:rFonts w:cs="Arial"/>
          <w:b/>
          <w:color w:val="0000CC"/>
        </w:rPr>
        <w:t>:</w:t>
      </w:r>
      <w:r w:rsidRPr="003F5FB0">
        <w:rPr>
          <w:rFonts w:cs="Arial"/>
          <w:b/>
          <w:color w:val="0000CC"/>
        </w:rPr>
        <w:t xml:space="preserve"> </w:t>
      </w:r>
      <w:r w:rsidRPr="003F5FB0">
        <w:rPr>
          <w:rFonts w:cs="Arial"/>
          <w:b/>
          <w:bCs/>
          <w:color w:val="0000CC"/>
        </w:rPr>
        <w:t xml:space="preserve">Předkladatel prohlašuje, že předkládaný </w:t>
      </w:r>
      <w:r w:rsidR="00350F58">
        <w:rPr>
          <w:rFonts w:cs="Arial"/>
          <w:b/>
          <w:bCs/>
          <w:color w:val="0000CC"/>
        </w:rPr>
        <w:t xml:space="preserve">funkční celek </w:t>
      </w:r>
      <w:proofErr w:type="gramStart"/>
      <w:r w:rsidR="00350F58">
        <w:rPr>
          <w:rFonts w:cs="Arial"/>
          <w:b/>
          <w:bCs/>
          <w:color w:val="0000CC"/>
        </w:rPr>
        <w:t>je</w:t>
      </w:r>
      <w:proofErr w:type="gramEnd"/>
      <w:r w:rsidRPr="003F5FB0">
        <w:rPr>
          <w:rFonts w:cs="Arial"/>
          <w:b/>
          <w:bCs/>
          <w:color w:val="0000CC"/>
        </w:rPr>
        <w:t xml:space="preserve"> realizován plně v souladu s níže uvedeným prohlášením</w:t>
      </w:r>
      <w:r w:rsidRPr="003F5FB0">
        <w:rPr>
          <w:rFonts w:cs="Arial"/>
          <w:b/>
          <w:color w:val="0000CC"/>
        </w:rPr>
        <w:t xml:space="preserve"> vyčkejte</w:t>
      </w:r>
      <w:r w:rsidRPr="00FA48ED">
        <w:rPr>
          <w:rFonts w:cs="Arial"/>
          <w:b/>
          <w:color w:val="0000CC"/>
        </w:rPr>
        <w:t>,</w:t>
      </w:r>
      <w:r w:rsidRPr="003F5FB0">
        <w:rPr>
          <w:rFonts w:cs="Arial"/>
          <w:b/>
          <w:color w:val="0000CC"/>
        </w:rPr>
        <w:t xml:space="preserve"> až budete vyzváni</w:t>
      </w:r>
      <w:r w:rsidR="00C230C8">
        <w:rPr>
          <w:rFonts w:cs="Arial"/>
          <w:b/>
          <w:bCs/>
          <w:color w:val="0000CC"/>
        </w:rPr>
        <w:t xml:space="preserve"> Odborem hlavního architekta </w:t>
      </w:r>
      <w:r w:rsidR="00350F58">
        <w:rPr>
          <w:rFonts w:cs="Arial"/>
          <w:b/>
          <w:bCs/>
          <w:color w:val="0000CC"/>
        </w:rPr>
        <w:br/>
      </w:r>
      <w:r w:rsidR="00C230C8">
        <w:rPr>
          <w:rFonts w:cs="Arial"/>
          <w:b/>
          <w:bCs/>
          <w:color w:val="0000CC"/>
        </w:rPr>
        <w:t>e-</w:t>
      </w:r>
      <w:proofErr w:type="spellStart"/>
      <w:r w:rsidR="00350F58">
        <w:rPr>
          <w:rFonts w:cs="Arial"/>
          <w:b/>
          <w:bCs/>
          <w:color w:val="0000CC"/>
        </w:rPr>
        <w:t>G</w:t>
      </w:r>
      <w:r w:rsidRPr="003F5FB0">
        <w:rPr>
          <w:rFonts w:cs="Arial"/>
          <w:b/>
          <w:bCs/>
          <w:color w:val="0000CC"/>
        </w:rPr>
        <w:t>overnmentu</w:t>
      </w:r>
      <w:proofErr w:type="spellEnd"/>
      <w:r w:rsidRPr="00FA48ED">
        <w:rPr>
          <w:rFonts w:cs="Arial"/>
          <w:b/>
          <w:color w:val="0000CC"/>
        </w:rPr>
        <w:t xml:space="preserve"> </w:t>
      </w:r>
      <w:r w:rsidRPr="003F5FB0">
        <w:rPr>
          <w:rFonts w:cs="Arial"/>
          <w:b/>
          <w:bCs/>
          <w:color w:val="0000CC"/>
        </w:rPr>
        <w:t>k předložení tohoto prohlášení.</w:t>
      </w:r>
    </w:p>
    <w:p w14:paraId="09FA949E" w14:textId="29FCD38F" w:rsidR="0091767C" w:rsidRPr="00012A56" w:rsidRDefault="0091767C" w:rsidP="0091767C">
      <w:pPr>
        <w:rPr>
          <w:rFonts w:cs="Arial"/>
        </w:rPr>
      </w:pPr>
      <w:r>
        <w:rPr>
          <w:rFonts w:cs="Arial"/>
          <w:color w:val="000000" w:themeColor="text1"/>
        </w:rPr>
        <w:t xml:space="preserve">Standardně text obsahuje prohlášení žadatele, </w:t>
      </w:r>
      <w:r w:rsidRPr="00FF3240">
        <w:rPr>
          <w:rFonts w:cs="Arial"/>
        </w:rPr>
        <w:t xml:space="preserve">že předkládaný </w:t>
      </w:r>
      <w:r w:rsidR="00350F58">
        <w:rPr>
          <w:rFonts w:cs="Arial"/>
        </w:rPr>
        <w:t xml:space="preserve">funkční celek je realizován </w:t>
      </w:r>
      <w:r w:rsidRPr="00FF3240">
        <w:rPr>
          <w:rFonts w:cs="Arial"/>
        </w:rPr>
        <w:t xml:space="preserve">plně v souladu </w:t>
      </w:r>
      <w:r>
        <w:rPr>
          <w:rFonts w:cs="Arial"/>
        </w:rPr>
        <w:t>s</w:t>
      </w:r>
      <w:r w:rsidR="00350F58">
        <w:rPr>
          <w:rFonts w:cs="Arial"/>
        </w:rPr>
        <w:t> </w:t>
      </w:r>
      <w:r>
        <w:rPr>
          <w:rFonts w:cs="Arial"/>
        </w:rPr>
        <w:t>připomínkami</w:t>
      </w:r>
      <w:r w:rsidR="00350F58">
        <w:rPr>
          <w:rFonts w:cs="Arial"/>
        </w:rPr>
        <w:t xml:space="preserve"> </w:t>
      </w:r>
      <w:r>
        <w:rPr>
          <w:rFonts w:cs="Arial"/>
        </w:rPr>
        <w:t>/</w:t>
      </w:r>
      <w:r w:rsidR="00350F58">
        <w:rPr>
          <w:rFonts w:cs="Arial"/>
        </w:rPr>
        <w:t xml:space="preserve"> </w:t>
      </w:r>
      <w:r>
        <w:rPr>
          <w:rFonts w:cs="Arial"/>
        </w:rPr>
        <w:t>požadavky vznesenými bezpečnostními</w:t>
      </w:r>
      <w:r w:rsidRPr="007540D8">
        <w:rPr>
          <w:rFonts w:cs="Arial"/>
        </w:rPr>
        <w:t xml:space="preserve"> složk</w:t>
      </w:r>
      <w:r>
        <w:rPr>
          <w:rFonts w:cs="Arial"/>
        </w:rPr>
        <w:t>ami, které</w:t>
      </w:r>
      <w:r w:rsidR="00350F58">
        <w:rPr>
          <w:rFonts w:cs="Arial"/>
        </w:rPr>
        <w:t xml:space="preserve"> učinily k předloženému funkčnímu celku</w:t>
      </w:r>
      <w:r>
        <w:rPr>
          <w:rFonts w:cs="Arial"/>
        </w:rPr>
        <w:t>.</w:t>
      </w:r>
      <w:r w:rsidRPr="007540D8">
        <w:rPr>
          <w:rFonts w:cs="Arial"/>
        </w:rPr>
        <w:t xml:space="preserve"> Tyto připomínky</w:t>
      </w:r>
      <w:r>
        <w:rPr>
          <w:rFonts w:cs="Arial"/>
        </w:rPr>
        <w:t>/požadavky</w:t>
      </w:r>
      <w:r w:rsidRPr="007540D8">
        <w:rPr>
          <w:rFonts w:cs="Arial"/>
        </w:rPr>
        <w:t xml:space="preserve"> </w:t>
      </w:r>
      <w:r>
        <w:rPr>
          <w:rFonts w:cs="Arial"/>
        </w:rPr>
        <w:t xml:space="preserve">OHA žadateli pošle </w:t>
      </w:r>
      <w:r w:rsidRPr="007540D8">
        <w:rPr>
          <w:rFonts w:cs="Arial"/>
        </w:rPr>
        <w:t xml:space="preserve">oficiálně </w:t>
      </w:r>
      <w:r>
        <w:rPr>
          <w:rFonts w:cs="Arial"/>
        </w:rPr>
        <w:t>přes ISDS</w:t>
      </w:r>
      <w:r w:rsidRPr="007540D8">
        <w:rPr>
          <w:rFonts w:cs="Arial"/>
        </w:rPr>
        <w:t xml:space="preserve"> a bude se čekat na zpětnou reakci. Do doby</w:t>
      </w:r>
      <w:r>
        <w:rPr>
          <w:rFonts w:cs="Arial"/>
        </w:rPr>
        <w:t>,</w:t>
      </w:r>
      <w:r w:rsidRPr="007540D8">
        <w:rPr>
          <w:rFonts w:cs="Arial"/>
        </w:rPr>
        <w:t xml:space="preserve"> než bude </w:t>
      </w:r>
      <w:r>
        <w:rPr>
          <w:rFonts w:cs="Arial"/>
        </w:rPr>
        <w:t xml:space="preserve">žadatelem </w:t>
      </w:r>
      <w:r w:rsidRPr="007540D8">
        <w:rPr>
          <w:rFonts w:cs="Arial"/>
        </w:rPr>
        <w:t>žádost doplněna o soula</w:t>
      </w:r>
      <w:r w:rsidRPr="00012A56">
        <w:rPr>
          <w:rFonts w:cs="Arial"/>
        </w:rPr>
        <w:t>d s připomínkami, nemůže být vydáno souhlasné stanovisko.</w:t>
      </w:r>
    </w:p>
    <w:p w14:paraId="6D2439C7" w14:textId="77777777" w:rsidR="0091767C" w:rsidRPr="00012A56" w:rsidRDefault="0091767C" w:rsidP="0091767C">
      <w:pPr>
        <w:ind w:left="425"/>
        <w:rPr>
          <w:rFonts w:cs="Arial"/>
        </w:rPr>
      </w:pPr>
      <w:r w:rsidRPr="00012A56">
        <w:rPr>
          <w:rFonts w:cs="Arial"/>
        </w:rPr>
        <w:t xml:space="preserve">Praktický postup v tomto případě je následující: </w:t>
      </w:r>
    </w:p>
    <w:p w14:paraId="21C972F8"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Zpracovatel pošle žádost o stanovisko OHA.</w:t>
      </w:r>
    </w:p>
    <w:p w14:paraId="484C4852"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V případě, že bezpečnostní složky nebudou mít připomínky, vydá OHA své stanovisko ve lhůtě do 30 dnů po obdržení (ve výjimečných situacích do 60 dní).</w:t>
      </w:r>
    </w:p>
    <w:p w14:paraId="317F3C6B"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w:t>
      </w:r>
      <w:r>
        <w:rPr>
          <w:rFonts w:cs="Arial"/>
        </w:rPr>
        <w:t xml:space="preserve"> celou</w:t>
      </w:r>
      <w:r w:rsidRPr="00012A56">
        <w:rPr>
          <w:rFonts w:cs="Arial"/>
        </w:rPr>
        <w:t xml:space="preserve"> znovu oficiální cestou</w:t>
      </w:r>
      <w:r>
        <w:rPr>
          <w:rFonts w:cs="Arial"/>
        </w:rPr>
        <w:t xml:space="preserve"> na</w:t>
      </w:r>
      <w:r w:rsidRPr="00012A56">
        <w:rPr>
          <w:rFonts w:cs="Arial"/>
        </w:rPr>
        <w:t xml:space="preserve"> OHA.</w:t>
      </w:r>
    </w:p>
    <w:p w14:paraId="793DAB69" w14:textId="77777777" w:rsidR="0091767C" w:rsidRPr="00F619F6" w:rsidRDefault="0091767C" w:rsidP="00A753A1">
      <w:pPr>
        <w:pStyle w:val="Nadpis1"/>
      </w:pPr>
      <w:bookmarkStart w:id="104" w:name="_Toc65251410"/>
      <w:r w:rsidRPr="00012A56">
        <w:t>Upozornění a doporučení</w:t>
      </w:r>
      <w:bookmarkEnd w:id="104"/>
    </w:p>
    <w:p w14:paraId="4DE5D37B" w14:textId="6F1A94E5" w:rsidR="0091767C" w:rsidRPr="003F5FB0" w:rsidRDefault="0091767C" w:rsidP="0091767C">
      <w:pPr>
        <w:spacing w:before="180"/>
        <w:rPr>
          <w:rFonts w:eastAsia="Calibri" w:cs="Arial"/>
          <w:b/>
          <w:bCs/>
          <w:color w:val="0000CC"/>
          <w:szCs w:val="20"/>
        </w:rPr>
      </w:pPr>
      <w:r w:rsidRPr="00FA48ED">
        <w:rPr>
          <w:rFonts w:eastAsia="Calibri" w:cs="Arial"/>
          <w:b/>
          <w:color w:val="0000CC"/>
          <w:szCs w:val="20"/>
        </w:rPr>
        <w:t>V tabulce 5</w:t>
      </w:r>
      <w:r w:rsidR="00B274B6">
        <w:rPr>
          <w:rFonts w:eastAsia="Calibri" w:cs="Arial"/>
          <w:b/>
          <w:color w:val="0000CC"/>
          <w:szCs w:val="20"/>
        </w:rPr>
        <w:t>2</w:t>
      </w:r>
      <w:r w:rsidRPr="00FA48ED">
        <w:rPr>
          <w:rFonts w:eastAsia="Calibri" w:cs="Arial"/>
          <w:b/>
          <w:color w:val="0000CC"/>
          <w:szCs w:val="20"/>
        </w:rPr>
        <w:t xml:space="preserve">: </w:t>
      </w:r>
      <w:r w:rsidRPr="003F5FB0">
        <w:rPr>
          <w:rFonts w:eastAsia="Calibri" w:cs="Arial"/>
          <w:b/>
          <w:bCs/>
          <w:color w:val="0000CC"/>
          <w:szCs w:val="20"/>
        </w:rPr>
        <w:t>Upozornění a doporučení</w:t>
      </w:r>
      <w:r w:rsidRPr="00FA48ED">
        <w:rPr>
          <w:rFonts w:eastAsia="Calibri" w:cs="Arial"/>
          <w:b/>
          <w:color w:val="0000CC"/>
          <w:szCs w:val="20"/>
        </w:rPr>
        <w:t xml:space="preserve"> vyplňte </w:t>
      </w:r>
      <w:r w:rsidRPr="003F5FB0">
        <w:rPr>
          <w:rFonts w:eastAsia="Calibri" w:cs="Arial"/>
          <w:b/>
          <w:bCs/>
          <w:color w:val="0000CC"/>
          <w:szCs w:val="20"/>
        </w:rPr>
        <w:t>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105" w:name="_Toc65251411"/>
      <w:r w:rsidRPr="00012A56">
        <w:t>Přílohy</w:t>
      </w:r>
      <w:bookmarkEnd w:id="105"/>
    </w:p>
    <w:p w14:paraId="67A2FAD4" w14:textId="2DCBC22E" w:rsidR="0091767C" w:rsidRPr="00B01E91" w:rsidRDefault="0091767C" w:rsidP="0091767C">
      <w:pPr>
        <w:spacing w:before="180"/>
        <w:rPr>
          <w:rFonts w:cs="Arial"/>
          <w:b/>
        </w:rPr>
      </w:pPr>
      <w:r w:rsidRPr="00FA48ED">
        <w:rPr>
          <w:rFonts w:cs="Arial"/>
          <w:b/>
          <w:color w:val="0000CC"/>
        </w:rPr>
        <w:t>V </w:t>
      </w:r>
      <w:r w:rsidRPr="003F5FB0">
        <w:rPr>
          <w:rFonts w:eastAsia="Calibri" w:cs="Arial"/>
          <w:b/>
          <w:color w:val="0000CC"/>
          <w:szCs w:val="20"/>
        </w:rPr>
        <w:t>tabulce 5</w:t>
      </w:r>
      <w:r w:rsidR="00B274B6">
        <w:rPr>
          <w:rFonts w:eastAsia="Calibri" w:cs="Arial"/>
          <w:b/>
          <w:color w:val="0000CC"/>
          <w:szCs w:val="20"/>
        </w:rPr>
        <w:t>3</w:t>
      </w:r>
      <w:bookmarkStart w:id="106" w:name="_GoBack"/>
      <w:bookmarkEnd w:id="106"/>
      <w:r w:rsidRPr="003F5FB0">
        <w:rPr>
          <w:rFonts w:eastAsia="Calibri" w:cs="Arial"/>
          <w:b/>
          <w:color w:val="0000CC"/>
          <w:szCs w:val="20"/>
        </w:rPr>
        <w:t xml:space="preserve">: </w:t>
      </w:r>
      <w:r w:rsidRPr="003F5FB0">
        <w:rPr>
          <w:rFonts w:eastAsia="Calibri" w:cs="Arial"/>
          <w:b/>
          <w:bCs/>
          <w:color w:val="0000CC"/>
          <w:szCs w:val="20"/>
        </w:rPr>
        <w:t>Přílohy</w:t>
      </w:r>
      <w:r w:rsidRPr="003F5FB0">
        <w:rPr>
          <w:rFonts w:eastAsia="Calibri" w:cs="Arial"/>
          <w:b/>
          <w:color w:val="0000CC"/>
          <w:szCs w:val="20"/>
        </w:rPr>
        <w:t xml:space="preserve"> vyplňte </w:t>
      </w:r>
      <w:r w:rsidRPr="003F5FB0">
        <w:rPr>
          <w:rFonts w:eastAsia="Calibri" w:cs="Arial"/>
          <w:b/>
          <w:bCs/>
          <w:color w:val="0000CC"/>
          <w:szCs w:val="20"/>
        </w:rPr>
        <w:t>seznam všech příloh žádosti o stanovisko OHA</w:t>
      </w:r>
      <w:r w:rsidR="00B01E91">
        <w:rPr>
          <w:rFonts w:cs="Arial"/>
          <w:b/>
        </w:rPr>
        <w:t xml:space="preserve"> </w:t>
      </w:r>
      <w:r w:rsidR="00B01E91">
        <w:rPr>
          <w:rFonts w:cs="Arial"/>
        </w:rPr>
        <w:t xml:space="preserve">– a to </w:t>
      </w:r>
      <w:r w:rsidR="00B01E91" w:rsidRPr="00B01E91">
        <w:rPr>
          <w:rFonts w:cs="Arial"/>
          <w:b/>
        </w:rPr>
        <w:t>VČETNĚ</w:t>
      </w:r>
      <w:r w:rsidRPr="007540D8">
        <w:rPr>
          <w:rFonts w:cs="Arial"/>
        </w:rPr>
        <w:t xml:space="preserve"> </w:t>
      </w:r>
      <w:r w:rsidR="00B01E91">
        <w:rPr>
          <w:rFonts w:cs="Arial"/>
        </w:rPr>
        <w:t>žádostí</w:t>
      </w:r>
      <w:r w:rsidRPr="007540D8">
        <w:rPr>
          <w:rFonts w:cs="Arial"/>
        </w:rPr>
        <w:t xml:space="preserve"> o výjimku.</w:t>
      </w:r>
    </w:p>
    <w:p w14:paraId="727D7C04" w14:textId="77777777" w:rsidR="0091767C" w:rsidRPr="007540D8" w:rsidRDefault="0091767C" w:rsidP="0091767C">
      <w:pPr>
        <w:ind w:left="425"/>
        <w:rPr>
          <w:rFonts w:eastAsia="Calibri" w:cs="Arial"/>
        </w:rPr>
      </w:pPr>
      <w:r w:rsidRPr="007540D8">
        <w:rPr>
          <w:rFonts w:eastAsia="Calibri" w:cs="Arial"/>
        </w:rPr>
        <w:t>Pro seznam příloh uveďte následující údaje:</w:t>
      </w:r>
    </w:p>
    <w:p w14:paraId="530B9FF6" w14:textId="77777777" w:rsidR="0091767C" w:rsidRPr="00012A56" w:rsidRDefault="0091767C" w:rsidP="0091767C">
      <w:pPr>
        <w:pStyle w:val="Odstavecseseznamem"/>
        <w:numPr>
          <w:ilvl w:val="0"/>
          <w:numId w:val="100"/>
        </w:numPr>
        <w:spacing w:before="40"/>
        <w:ind w:left="993" w:hanging="426"/>
        <w:rPr>
          <w:rFonts w:cs="Arial"/>
        </w:rPr>
      </w:pPr>
      <w:r w:rsidRPr="00012A56">
        <w:rPr>
          <w:rFonts w:cs="Arial"/>
          <w:b/>
        </w:rPr>
        <w:t>Typ</w:t>
      </w:r>
      <w:r w:rsidRPr="00012A56">
        <w:rPr>
          <w:rFonts w:cs="Arial"/>
        </w:rPr>
        <w:t xml:space="preserve"> – </w:t>
      </w:r>
      <w:r w:rsidRPr="00012A56">
        <w:rPr>
          <w:rFonts w:eastAsia="Calibri" w:cs="Arial"/>
        </w:rPr>
        <w:t xml:space="preserve">výběr zda se jedná o Žádost o </w:t>
      </w:r>
      <w:r w:rsidRPr="000422DE">
        <w:rPr>
          <w:rFonts w:cs="Arial"/>
        </w:rPr>
        <w:t>výjimku</w:t>
      </w:r>
      <w:r w:rsidRPr="00012A56">
        <w:rPr>
          <w:rFonts w:eastAsia="Calibri" w:cs="Arial"/>
        </w:rPr>
        <w:t>, Dokumentaci nebo jiný typ přílohy.</w:t>
      </w:r>
    </w:p>
    <w:p w14:paraId="0004799C" w14:textId="77777777" w:rsidR="0091767C" w:rsidRPr="00012A56" w:rsidRDefault="0091767C" w:rsidP="0091767C">
      <w:pPr>
        <w:pStyle w:val="Odstavecseseznamem"/>
        <w:numPr>
          <w:ilvl w:val="0"/>
          <w:numId w:val="100"/>
        </w:numPr>
        <w:spacing w:before="40"/>
        <w:ind w:left="993" w:hanging="426"/>
        <w:rPr>
          <w:rFonts w:cs="Arial"/>
        </w:rPr>
      </w:pPr>
      <w:r w:rsidRPr="00012A56">
        <w:rPr>
          <w:rFonts w:cs="Arial"/>
          <w:b/>
        </w:rPr>
        <w:t>Číslo a název přílohy</w:t>
      </w:r>
      <w:r w:rsidRPr="00012A56">
        <w:rPr>
          <w:rFonts w:cs="Arial"/>
        </w:rPr>
        <w:t xml:space="preserve"> – </w:t>
      </w:r>
      <w:r w:rsidRPr="00012A56">
        <w:rPr>
          <w:rFonts w:eastAsia="Calibri" w:cs="Arial"/>
        </w:rPr>
        <w:t xml:space="preserve">název nebo </w:t>
      </w:r>
      <w:r w:rsidRPr="000422DE">
        <w:rPr>
          <w:rFonts w:cs="Arial"/>
        </w:rPr>
        <w:t>označení</w:t>
      </w:r>
      <w:r w:rsidRPr="00012A56">
        <w:rPr>
          <w:rFonts w:eastAsia="Calibri" w:cs="Arial"/>
        </w:rPr>
        <w:t xml:space="preserve"> přílohy.</w:t>
      </w:r>
    </w:p>
    <w:p w14:paraId="46BA15F6" w14:textId="7A61CF75" w:rsidR="0091767C" w:rsidRDefault="0091767C" w:rsidP="0091767C">
      <w:pPr>
        <w:pStyle w:val="Odstavecseseznamem"/>
        <w:numPr>
          <w:ilvl w:val="0"/>
          <w:numId w:val="100"/>
        </w:numPr>
        <w:spacing w:before="40"/>
        <w:ind w:left="993" w:hanging="426"/>
        <w:rPr>
          <w:rFonts w:cs="Arial"/>
        </w:rPr>
      </w:pPr>
      <w:r w:rsidRPr="00012A56">
        <w:rPr>
          <w:rFonts w:cs="Arial"/>
          <w:b/>
        </w:rPr>
        <w:t>Upřesnění přílohy</w:t>
      </w:r>
      <w:r w:rsidRPr="00012A56">
        <w:rPr>
          <w:rFonts w:cs="Arial"/>
        </w:rPr>
        <w:t xml:space="preserve"> – popis co je obsahem přílohy, v případ</w:t>
      </w:r>
      <w:r w:rsidR="00C230C8">
        <w:rPr>
          <w:rFonts w:cs="Arial"/>
        </w:rPr>
        <w:t>ě žádosti o výjimku upřesnění o </w:t>
      </w:r>
      <w:r w:rsidRPr="00012A56">
        <w:rPr>
          <w:rFonts w:cs="Arial"/>
        </w:rPr>
        <w:t>výjimku z jakého nesouladu se jedná.</w:t>
      </w:r>
    </w:p>
    <w:p w14:paraId="0CD2EE55" w14:textId="6D716D1F" w:rsidR="00356A14" w:rsidRPr="00B01E91" w:rsidRDefault="0091767C" w:rsidP="00401D59">
      <w:pPr>
        <w:spacing w:before="180"/>
        <w:rPr>
          <w:rFonts w:cs="Arial"/>
        </w:rPr>
      </w:pPr>
      <w:r>
        <w:rPr>
          <w:rFonts w:cs="Arial"/>
        </w:rPr>
        <w:t>Řádky do tabulky přidávejte dle potřeby</w:t>
      </w:r>
      <w:bookmarkStart w:id="107" w:name="_Toc513191443"/>
      <w:bookmarkStart w:id="108" w:name="_Toc513191444"/>
      <w:bookmarkStart w:id="109" w:name="_Toc513204215"/>
      <w:bookmarkStart w:id="110" w:name="_Toc513191458"/>
      <w:bookmarkStart w:id="111" w:name="_Toc513204223"/>
      <w:bookmarkStart w:id="112" w:name="_Toc513191459"/>
      <w:bookmarkStart w:id="113" w:name="_Toc513204224"/>
      <w:bookmarkStart w:id="114" w:name="_Toc512833996"/>
      <w:bookmarkStart w:id="115" w:name="_Toc513191463"/>
      <w:bookmarkStart w:id="116" w:name="_Toc513204228"/>
      <w:bookmarkStart w:id="117" w:name="_Toc512834002"/>
      <w:bookmarkStart w:id="118" w:name="_Toc513191469"/>
      <w:bookmarkStart w:id="119" w:name="_Toc513204234"/>
      <w:bookmarkStart w:id="120" w:name="_Toc512834006"/>
      <w:bookmarkStart w:id="121" w:name="_Toc513191474"/>
      <w:bookmarkStart w:id="122" w:name="_Toc513204239"/>
      <w:bookmarkStart w:id="123" w:name="_Toc512834007"/>
      <w:bookmarkStart w:id="124" w:name="_Toc513191475"/>
      <w:bookmarkStart w:id="125" w:name="_Toc513204240"/>
      <w:bookmarkStart w:id="126" w:name="_Toc512834008"/>
      <w:bookmarkStart w:id="127" w:name="_Toc513191476"/>
      <w:bookmarkStart w:id="128" w:name="_Toc513204241"/>
      <w:bookmarkStart w:id="129" w:name="_Toc512834009"/>
      <w:bookmarkStart w:id="130" w:name="_Toc513191477"/>
      <w:bookmarkStart w:id="131" w:name="_Toc513204242"/>
      <w:bookmarkStart w:id="132" w:name="_Toc512834010"/>
      <w:bookmarkStart w:id="133" w:name="_Toc513191478"/>
      <w:bookmarkStart w:id="134" w:name="_Toc513204243"/>
      <w:bookmarkStart w:id="135" w:name="_Toc512834011"/>
      <w:bookmarkStart w:id="136" w:name="_Toc513191479"/>
      <w:bookmarkStart w:id="137" w:name="_Toc513204244"/>
      <w:bookmarkStart w:id="138" w:name="_Toc512834012"/>
      <w:bookmarkStart w:id="139" w:name="_Toc513191480"/>
      <w:bookmarkStart w:id="140" w:name="_Toc513204245"/>
      <w:bookmarkStart w:id="141" w:name="_Toc445311946"/>
      <w:bookmarkStart w:id="142" w:name="_Toc513191489"/>
      <w:bookmarkStart w:id="143" w:name="_Toc513204254"/>
      <w:bookmarkEnd w:id="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7D3019">
        <w:rPr>
          <w:rFonts w:cs="Arial"/>
        </w:rPr>
        <w:t>.</w:t>
      </w:r>
    </w:p>
    <w:sectPr w:rsidR="00356A14" w:rsidRPr="00B01E91" w:rsidSect="00371AE3">
      <w:headerReference w:type="default" r:id="rId57"/>
      <w:footerReference w:type="default" r:id="rId58"/>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5BEE" w14:textId="77777777" w:rsidR="00670F4A" w:rsidRDefault="00670F4A" w:rsidP="0057377E">
      <w:r>
        <w:separator/>
      </w:r>
    </w:p>
  </w:endnote>
  <w:endnote w:type="continuationSeparator" w:id="0">
    <w:p w14:paraId="54FCA15E" w14:textId="77777777" w:rsidR="00670F4A" w:rsidRDefault="00670F4A"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47"/>
      <w:docPartObj>
        <w:docPartGallery w:val="Page Numbers (Bottom of Page)"/>
        <w:docPartUnique/>
      </w:docPartObj>
    </w:sdtPr>
    <w:sdtEndPr/>
    <w:sdtContent>
      <w:p w14:paraId="15B3FF6F" w14:textId="21818287" w:rsidR="00085ED9" w:rsidRDefault="00085ED9"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323"/>
      <w:docPartObj>
        <w:docPartGallery w:val="Page Numbers (Bottom of Page)"/>
        <w:docPartUnique/>
      </w:docPartObj>
    </w:sdtPr>
    <w:sdtEndPr/>
    <w:sdtContent>
      <w:p w14:paraId="00A29B26" w14:textId="6CCB140A" w:rsidR="00085ED9" w:rsidRDefault="00085ED9">
        <w:pPr>
          <w:pStyle w:val="Zpat"/>
          <w:jc w:val="center"/>
        </w:pPr>
        <w:r>
          <w:fldChar w:fldCharType="begin"/>
        </w:r>
        <w:r>
          <w:instrText>PAGE   \* MERGEFORMAT</w:instrText>
        </w:r>
        <w:r>
          <w:fldChar w:fldCharType="separate"/>
        </w:r>
        <w:r w:rsidR="00B274B6">
          <w:rPr>
            <w:noProof/>
          </w:rPr>
          <w:t>2</w:t>
        </w:r>
        <w:r>
          <w:fldChar w:fldCharType="end"/>
        </w:r>
      </w:p>
    </w:sdtContent>
  </w:sdt>
  <w:p w14:paraId="7926ADC2" w14:textId="77777777" w:rsidR="00085ED9" w:rsidRDefault="00085ED9"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06B52F58" w:rsidR="00085ED9" w:rsidRDefault="00085ED9" w:rsidP="00F619F6">
        <w:pPr>
          <w:pStyle w:val="Zpat"/>
          <w:jc w:val="center"/>
        </w:pPr>
        <w:r>
          <w:fldChar w:fldCharType="begin"/>
        </w:r>
        <w:r>
          <w:instrText>PAGE   \* MERGEFORMAT</w:instrText>
        </w:r>
        <w:r>
          <w:fldChar w:fldCharType="separate"/>
        </w:r>
        <w:r w:rsidR="00B274B6">
          <w:rPr>
            <w:noProof/>
          </w:rPr>
          <w:t>25</w:t>
        </w:r>
        <w:r>
          <w:fldChar w:fldCharType="end"/>
        </w:r>
      </w:p>
    </w:sdtContent>
  </w:sdt>
  <w:p w14:paraId="7CD96D8B" w14:textId="77777777" w:rsidR="00085ED9" w:rsidRDefault="00085E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41B8" w14:textId="77777777" w:rsidR="00670F4A" w:rsidRDefault="00670F4A" w:rsidP="0057377E">
      <w:r>
        <w:separator/>
      </w:r>
    </w:p>
  </w:footnote>
  <w:footnote w:type="continuationSeparator" w:id="0">
    <w:p w14:paraId="74D56B33" w14:textId="77777777" w:rsidR="00670F4A" w:rsidRDefault="00670F4A" w:rsidP="0057377E">
      <w:r>
        <w:continuationSeparator/>
      </w:r>
    </w:p>
  </w:footnote>
  <w:footnote w:id="1">
    <w:p w14:paraId="3DCAB8FC" w14:textId="0CF54FF2" w:rsidR="00085ED9" w:rsidRPr="00AB726E" w:rsidRDefault="00085ED9" w:rsidP="0091767C">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25277B62" w14:textId="7F40928A" w:rsidR="00085ED9" w:rsidRDefault="00085ED9"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0371899">
        <w:rPr>
          <w:bCs/>
          <w:u w:val="single"/>
        </w:rPr>
        <w:t>4</w:t>
      </w:r>
      <w:r w:rsidRPr="00371899">
        <w:rPr>
          <w:u w:val="single"/>
        </w:rPr>
        <w:t xml:space="preserve"> </w:t>
      </w:r>
      <w:r>
        <w:rPr>
          <w:u w:val="single"/>
        </w:rPr>
        <w:t xml:space="preserve">v </w:t>
      </w:r>
      <w:r>
        <w:t>p</w:t>
      </w:r>
      <w:r w:rsidRPr="00371899">
        <w:t>řílo</w:t>
      </w:r>
      <w:r>
        <w:t>ze</w:t>
      </w:r>
      <w:r w:rsidRPr="00371899">
        <w:t xml:space="preserve"> </w:t>
      </w:r>
      <w:r w:rsidRPr="00371899">
        <w:rPr>
          <w:bCs/>
          <w:u w:val="single"/>
        </w:rPr>
        <w:t>Základní zásady postupu při posuzování záměrů výdajů v oblasti informačních a</w:t>
      </w:r>
      <w:r>
        <w:rPr>
          <w:bCs/>
          <w:u w:val="single"/>
        </w:rPr>
        <w:t> </w:t>
      </w:r>
      <w:r w:rsidRPr="00371899">
        <w:rPr>
          <w:bCs/>
          <w:u w:val="single"/>
        </w:rPr>
        <w:t>komunikačních technologií</w:t>
      </w:r>
      <w:r>
        <w:rPr>
          <w:b/>
          <w:u w:val="single"/>
        </w:rPr>
        <w:t>.</w:t>
      </w:r>
    </w:p>
  </w:footnote>
  <w:footnote w:id="3">
    <w:p w14:paraId="76B51E4A" w14:textId="77777777" w:rsidR="00085ED9" w:rsidRDefault="00085ED9"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1D57E5DC" w14:textId="77777777" w:rsidR="00085ED9" w:rsidRDefault="00085ED9"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5019EED4" w14:textId="77777777" w:rsidR="00085ED9" w:rsidRDefault="00085ED9"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DEC26EA" w14:textId="77777777" w:rsidR="00085ED9" w:rsidRDefault="00085ED9"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379DA810" w14:textId="0096A4EE" w:rsidR="00085ED9" w:rsidRDefault="00085ED9" w:rsidP="0091767C">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6DC" w14:textId="77777777" w:rsidR="00085ED9" w:rsidRDefault="00085ED9" w:rsidP="00F05865">
    <w:pPr>
      <w:pStyle w:val="Zhlav"/>
    </w:pPr>
    <w:r>
      <w:rPr>
        <w:noProof/>
        <w:lang w:eastAsia="cs-CZ"/>
      </w:rPr>
      <w:drawing>
        <wp:anchor distT="0" distB="0" distL="114300" distR="114300" simplePos="0" relativeHeight="251659264"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085ED9" w:rsidRDefault="00085ED9">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2"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9"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1"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0"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2"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2"/>
  </w:num>
  <w:num w:numId="4">
    <w:abstractNumId w:val="62"/>
  </w:num>
  <w:num w:numId="5">
    <w:abstractNumId w:val="66"/>
  </w:num>
  <w:num w:numId="6">
    <w:abstractNumId w:val="73"/>
  </w:num>
  <w:num w:numId="7">
    <w:abstractNumId w:val="33"/>
  </w:num>
  <w:num w:numId="8">
    <w:abstractNumId w:val="65"/>
  </w:num>
  <w:num w:numId="9">
    <w:abstractNumId w:val="19"/>
  </w:num>
  <w:num w:numId="10">
    <w:abstractNumId w:val="12"/>
  </w:num>
  <w:num w:numId="11">
    <w:abstractNumId w:val="5"/>
  </w:num>
  <w:num w:numId="12">
    <w:abstractNumId w:val="26"/>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num>
  <w:num w:numId="17">
    <w:abstractNumId w:val="24"/>
  </w:num>
  <w:num w:numId="18">
    <w:abstractNumId w:val="34"/>
  </w:num>
  <w:num w:numId="19">
    <w:abstractNumId w:val="27"/>
  </w:num>
  <w:num w:numId="20">
    <w:abstractNumId w:val="49"/>
  </w:num>
  <w:num w:numId="21">
    <w:abstractNumId w:val="82"/>
  </w:num>
  <w:num w:numId="22">
    <w:abstractNumId w:val="16"/>
  </w:num>
  <w:num w:numId="23">
    <w:abstractNumId w:val="44"/>
  </w:num>
  <w:num w:numId="24">
    <w:abstractNumId w:val="28"/>
  </w:num>
  <w:num w:numId="25">
    <w:abstractNumId w:val="42"/>
  </w:num>
  <w:num w:numId="26">
    <w:abstractNumId w:val="10"/>
  </w:num>
  <w:num w:numId="27">
    <w:abstractNumId w:val="36"/>
  </w:num>
  <w:num w:numId="28">
    <w:abstractNumId w:val="77"/>
  </w:num>
  <w:num w:numId="29">
    <w:abstractNumId w:val="54"/>
  </w:num>
  <w:num w:numId="30">
    <w:abstractNumId w:val="18"/>
  </w:num>
  <w:num w:numId="31">
    <w:abstractNumId w:val="67"/>
  </w:num>
  <w:num w:numId="32">
    <w:abstractNumId w:val="2"/>
  </w:num>
  <w:num w:numId="33">
    <w:abstractNumId w:val="59"/>
  </w:num>
  <w:num w:numId="34">
    <w:abstractNumId w:val="1"/>
  </w:num>
  <w:num w:numId="35">
    <w:abstractNumId w:val="9"/>
  </w:num>
  <w:num w:numId="36">
    <w:abstractNumId w:val="29"/>
  </w:num>
  <w:num w:numId="37">
    <w:abstractNumId w:val="46"/>
  </w:num>
  <w:num w:numId="38">
    <w:abstractNumId w:val="11"/>
  </w:num>
  <w:num w:numId="39">
    <w:abstractNumId w:val="48"/>
  </w:num>
  <w:num w:numId="40">
    <w:abstractNumId w:val="76"/>
  </w:num>
  <w:num w:numId="41">
    <w:abstractNumId w:val="20"/>
  </w:num>
  <w:num w:numId="42">
    <w:abstractNumId w:val="63"/>
  </w:num>
  <w:num w:numId="43">
    <w:abstractNumId w:val="68"/>
  </w:num>
  <w:num w:numId="44">
    <w:abstractNumId w:val="50"/>
  </w:num>
  <w:num w:numId="45">
    <w:abstractNumId w:val="14"/>
  </w:num>
  <w:num w:numId="46">
    <w:abstractNumId w:val="47"/>
  </w:num>
  <w:num w:numId="47">
    <w:abstractNumId w:val="40"/>
  </w:num>
  <w:num w:numId="48">
    <w:abstractNumId w:val="23"/>
  </w:num>
  <w:num w:numId="49">
    <w:abstractNumId w:val="0"/>
  </w:num>
  <w:num w:numId="50">
    <w:abstractNumId w:val="38"/>
  </w:num>
  <w:num w:numId="51">
    <w:abstractNumId w:val="15"/>
  </w:num>
  <w:num w:numId="52">
    <w:abstractNumId w:val="79"/>
  </w:num>
  <w:num w:numId="53">
    <w:abstractNumId w:val="56"/>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0"/>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7"/>
  </w:num>
  <w:num w:numId="76">
    <w:abstractNumId w:val="55"/>
  </w:num>
  <w:num w:numId="77">
    <w:abstractNumId w:val="52"/>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0"/>
  </w:num>
  <w:num w:numId="85">
    <w:abstractNumId w:val="43"/>
  </w:num>
  <w:num w:numId="86">
    <w:abstractNumId w:val="39"/>
  </w:num>
  <w:num w:numId="87">
    <w:abstractNumId w:val="39"/>
  </w:num>
  <w:num w:numId="88">
    <w:abstractNumId w:val="39"/>
  </w:num>
  <w:num w:numId="89">
    <w:abstractNumId w:val="21"/>
  </w:num>
  <w:num w:numId="90">
    <w:abstractNumId w:val="37"/>
  </w:num>
  <w:num w:numId="91">
    <w:abstractNumId w:val="6"/>
  </w:num>
  <w:num w:numId="92">
    <w:abstractNumId w:val="71"/>
  </w:num>
  <w:num w:numId="93">
    <w:abstractNumId w:val="41"/>
  </w:num>
  <w:num w:numId="94">
    <w:abstractNumId w:val="17"/>
  </w:num>
  <w:num w:numId="95">
    <w:abstractNumId w:val="81"/>
  </w:num>
  <w:num w:numId="96">
    <w:abstractNumId w:val="51"/>
  </w:num>
  <w:num w:numId="97">
    <w:abstractNumId w:val="35"/>
  </w:num>
  <w:num w:numId="98">
    <w:abstractNumId w:val="25"/>
  </w:num>
  <w:num w:numId="99">
    <w:abstractNumId w:val="4"/>
  </w:num>
  <w:num w:numId="100">
    <w:abstractNumId w:val="32"/>
  </w:num>
  <w:num w:numId="101">
    <w:abstractNumId w:val="39"/>
  </w:num>
  <w:num w:numId="102">
    <w:abstractNumId w:val="58"/>
  </w:num>
  <w:num w:numId="103">
    <w:abstractNumId w:val="53"/>
  </w:num>
  <w:num w:numId="104">
    <w:abstractNumId w:val="83"/>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0"/>
  </w:num>
  <w:num w:numId="109">
    <w:abstractNumId w:val="3"/>
  </w:num>
  <w:num w:numId="110">
    <w:abstractNumId w:val="70"/>
  </w:num>
  <w:num w:numId="111">
    <w:abstractNumId w:val="31"/>
  </w:num>
  <w:num w:numId="112">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9D9"/>
    <w:rsid w:val="00006292"/>
    <w:rsid w:val="00012204"/>
    <w:rsid w:val="00012A56"/>
    <w:rsid w:val="00013B51"/>
    <w:rsid w:val="00014915"/>
    <w:rsid w:val="00014FC9"/>
    <w:rsid w:val="00014FF7"/>
    <w:rsid w:val="00023959"/>
    <w:rsid w:val="00030FC0"/>
    <w:rsid w:val="00032FBE"/>
    <w:rsid w:val="00034A63"/>
    <w:rsid w:val="000362B9"/>
    <w:rsid w:val="00037F72"/>
    <w:rsid w:val="000422DE"/>
    <w:rsid w:val="00042AD6"/>
    <w:rsid w:val="00043EA6"/>
    <w:rsid w:val="00050FF5"/>
    <w:rsid w:val="000529C9"/>
    <w:rsid w:val="0005531E"/>
    <w:rsid w:val="00055A55"/>
    <w:rsid w:val="00056468"/>
    <w:rsid w:val="000615BA"/>
    <w:rsid w:val="00062C0B"/>
    <w:rsid w:val="000632A7"/>
    <w:rsid w:val="000646D4"/>
    <w:rsid w:val="0006554A"/>
    <w:rsid w:val="00066333"/>
    <w:rsid w:val="0006679D"/>
    <w:rsid w:val="00067C1C"/>
    <w:rsid w:val="00071F66"/>
    <w:rsid w:val="000739B8"/>
    <w:rsid w:val="0007723D"/>
    <w:rsid w:val="000811EA"/>
    <w:rsid w:val="00084883"/>
    <w:rsid w:val="00085ED9"/>
    <w:rsid w:val="00086AB9"/>
    <w:rsid w:val="00093D9C"/>
    <w:rsid w:val="000963D9"/>
    <w:rsid w:val="000971F8"/>
    <w:rsid w:val="000B1C2D"/>
    <w:rsid w:val="000B4512"/>
    <w:rsid w:val="000B5736"/>
    <w:rsid w:val="000C612E"/>
    <w:rsid w:val="000D3826"/>
    <w:rsid w:val="000D5514"/>
    <w:rsid w:val="000D7BF9"/>
    <w:rsid w:val="000E1F34"/>
    <w:rsid w:val="000E223A"/>
    <w:rsid w:val="000E3468"/>
    <w:rsid w:val="000F318B"/>
    <w:rsid w:val="000F528D"/>
    <w:rsid w:val="00100A5C"/>
    <w:rsid w:val="001013FF"/>
    <w:rsid w:val="00106A8C"/>
    <w:rsid w:val="00107D35"/>
    <w:rsid w:val="001115B8"/>
    <w:rsid w:val="00111F51"/>
    <w:rsid w:val="00120FAA"/>
    <w:rsid w:val="001225F3"/>
    <w:rsid w:val="00124B90"/>
    <w:rsid w:val="0012618B"/>
    <w:rsid w:val="0012655B"/>
    <w:rsid w:val="0012706A"/>
    <w:rsid w:val="00131269"/>
    <w:rsid w:val="0013280F"/>
    <w:rsid w:val="001340C1"/>
    <w:rsid w:val="0013454B"/>
    <w:rsid w:val="001404B5"/>
    <w:rsid w:val="0014523E"/>
    <w:rsid w:val="001537C2"/>
    <w:rsid w:val="001549A9"/>
    <w:rsid w:val="00157499"/>
    <w:rsid w:val="001574B0"/>
    <w:rsid w:val="001609D3"/>
    <w:rsid w:val="0016549A"/>
    <w:rsid w:val="001678DE"/>
    <w:rsid w:val="00171634"/>
    <w:rsid w:val="0018527A"/>
    <w:rsid w:val="00190653"/>
    <w:rsid w:val="001919DA"/>
    <w:rsid w:val="001926B0"/>
    <w:rsid w:val="001929DC"/>
    <w:rsid w:val="001A0603"/>
    <w:rsid w:val="001A2D3F"/>
    <w:rsid w:val="001A366A"/>
    <w:rsid w:val="001A7956"/>
    <w:rsid w:val="001A7DB1"/>
    <w:rsid w:val="001B2B61"/>
    <w:rsid w:val="001B34DA"/>
    <w:rsid w:val="001C13DB"/>
    <w:rsid w:val="001C262B"/>
    <w:rsid w:val="001C3430"/>
    <w:rsid w:val="001C4E6B"/>
    <w:rsid w:val="001D0805"/>
    <w:rsid w:val="001D1802"/>
    <w:rsid w:val="001D2FBB"/>
    <w:rsid w:val="001D5234"/>
    <w:rsid w:val="001D7173"/>
    <w:rsid w:val="001E4D75"/>
    <w:rsid w:val="001E583C"/>
    <w:rsid w:val="001E6208"/>
    <w:rsid w:val="001F05A2"/>
    <w:rsid w:val="001F3D57"/>
    <w:rsid w:val="00200883"/>
    <w:rsid w:val="002008FF"/>
    <w:rsid w:val="00210C21"/>
    <w:rsid w:val="0021169B"/>
    <w:rsid w:val="0021282C"/>
    <w:rsid w:val="00212CC3"/>
    <w:rsid w:val="002130D4"/>
    <w:rsid w:val="002176FC"/>
    <w:rsid w:val="00222CC9"/>
    <w:rsid w:val="00230A22"/>
    <w:rsid w:val="0023160D"/>
    <w:rsid w:val="00232A90"/>
    <w:rsid w:val="00245D1B"/>
    <w:rsid w:val="00261D2C"/>
    <w:rsid w:val="00266846"/>
    <w:rsid w:val="00275319"/>
    <w:rsid w:val="00276069"/>
    <w:rsid w:val="00282BE4"/>
    <w:rsid w:val="002839A9"/>
    <w:rsid w:val="00283D6E"/>
    <w:rsid w:val="00285159"/>
    <w:rsid w:val="00287B2F"/>
    <w:rsid w:val="00292AC1"/>
    <w:rsid w:val="0029335C"/>
    <w:rsid w:val="00296CC6"/>
    <w:rsid w:val="002A29B1"/>
    <w:rsid w:val="002A79C7"/>
    <w:rsid w:val="002B1597"/>
    <w:rsid w:val="002B19CC"/>
    <w:rsid w:val="002B2382"/>
    <w:rsid w:val="002B2645"/>
    <w:rsid w:val="002B2B05"/>
    <w:rsid w:val="002B590F"/>
    <w:rsid w:val="002C073A"/>
    <w:rsid w:val="002C16DA"/>
    <w:rsid w:val="002D022E"/>
    <w:rsid w:val="002D08CB"/>
    <w:rsid w:val="002D241D"/>
    <w:rsid w:val="002D5063"/>
    <w:rsid w:val="002D6B00"/>
    <w:rsid w:val="002E7045"/>
    <w:rsid w:val="002F0984"/>
    <w:rsid w:val="002F12B2"/>
    <w:rsid w:val="002F1B03"/>
    <w:rsid w:val="002F4446"/>
    <w:rsid w:val="002F77AA"/>
    <w:rsid w:val="00302C43"/>
    <w:rsid w:val="00302C5E"/>
    <w:rsid w:val="00306CB4"/>
    <w:rsid w:val="00306E46"/>
    <w:rsid w:val="00310FA1"/>
    <w:rsid w:val="003137B3"/>
    <w:rsid w:val="003146D2"/>
    <w:rsid w:val="00314DA6"/>
    <w:rsid w:val="00323FF1"/>
    <w:rsid w:val="0033685C"/>
    <w:rsid w:val="00337517"/>
    <w:rsid w:val="00337B32"/>
    <w:rsid w:val="00344080"/>
    <w:rsid w:val="00347225"/>
    <w:rsid w:val="00350F58"/>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2394"/>
    <w:rsid w:val="003C27B8"/>
    <w:rsid w:val="003C5678"/>
    <w:rsid w:val="003D036C"/>
    <w:rsid w:val="003D04C2"/>
    <w:rsid w:val="003D2F2D"/>
    <w:rsid w:val="003D6B84"/>
    <w:rsid w:val="003E4220"/>
    <w:rsid w:val="003E5557"/>
    <w:rsid w:val="00401B51"/>
    <w:rsid w:val="00401D59"/>
    <w:rsid w:val="0040729A"/>
    <w:rsid w:val="004115E5"/>
    <w:rsid w:val="00414AEC"/>
    <w:rsid w:val="00415583"/>
    <w:rsid w:val="004161C9"/>
    <w:rsid w:val="004213A2"/>
    <w:rsid w:val="00421714"/>
    <w:rsid w:val="00431F99"/>
    <w:rsid w:val="004410F6"/>
    <w:rsid w:val="00456381"/>
    <w:rsid w:val="004616DD"/>
    <w:rsid w:val="00473447"/>
    <w:rsid w:val="00482B0D"/>
    <w:rsid w:val="0048303B"/>
    <w:rsid w:val="00497223"/>
    <w:rsid w:val="004A69BE"/>
    <w:rsid w:val="004A7F3F"/>
    <w:rsid w:val="004B03DB"/>
    <w:rsid w:val="004B25DC"/>
    <w:rsid w:val="004B6EB2"/>
    <w:rsid w:val="004C219C"/>
    <w:rsid w:val="004C5C63"/>
    <w:rsid w:val="004D4E89"/>
    <w:rsid w:val="004D5209"/>
    <w:rsid w:val="004E6721"/>
    <w:rsid w:val="004F454D"/>
    <w:rsid w:val="004F6120"/>
    <w:rsid w:val="004F6C0B"/>
    <w:rsid w:val="005006C5"/>
    <w:rsid w:val="00502167"/>
    <w:rsid w:val="005030B7"/>
    <w:rsid w:val="00514A13"/>
    <w:rsid w:val="00515812"/>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F62"/>
    <w:rsid w:val="005916C7"/>
    <w:rsid w:val="005923A9"/>
    <w:rsid w:val="0059416F"/>
    <w:rsid w:val="005948F1"/>
    <w:rsid w:val="00594C45"/>
    <w:rsid w:val="00594C4D"/>
    <w:rsid w:val="005951E9"/>
    <w:rsid w:val="00595FB6"/>
    <w:rsid w:val="005A0472"/>
    <w:rsid w:val="005A2BA5"/>
    <w:rsid w:val="005A2F04"/>
    <w:rsid w:val="005B08E1"/>
    <w:rsid w:val="005B28D0"/>
    <w:rsid w:val="005B52E4"/>
    <w:rsid w:val="005C06DC"/>
    <w:rsid w:val="005C3840"/>
    <w:rsid w:val="005C50AF"/>
    <w:rsid w:val="005D1355"/>
    <w:rsid w:val="005D72C0"/>
    <w:rsid w:val="005E0A70"/>
    <w:rsid w:val="005E6781"/>
    <w:rsid w:val="005E782F"/>
    <w:rsid w:val="005F0315"/>
    <w:rsid w:val="005F1822"/>
    <w:rsid w:val="005F5A52"/>
    <w:rsid w:val="006010D3"/>
    <w:rsid w:val="006025B1"/>
    <w:rsid w:val="00603C69"/>
    <w:rsid w:val="0060710F"/>
    <w:rsid w:val="00607EC0"/>
    <w:rsid w:val="00611012"/>
    <w:rsid w:val="006123B7"/>
    <w:rsid w:val="00616DB2"/>
    <w:rsid w:val="00620A4A"/>
    <w:rsid w:val="0062178C"/>
    <w:rsid w:val="006218FB"/>
    <w:rsid w:val="00623634"/>
    <w:rsid w:val="00625FB8"/>
    <w:rsid w:val="006320AC"/>
    <w:rsid w:val="00632A36"/>
    <w:rsid w:val="00636FE4"/>
    <w:rsid w:val="00653F3E"/>
    <w:rsid w:val="006556A2"/>
    <w:rsid w:val="00657F17"/>
    <w:rsid w:val="0066112A"/>
    <w:rsid w:val="00663EFF"/>
    <w:rsid w:val="00667AC7"/>
    <w:rsid w:val="00670F4A"/>
    <w:rsid w:val="0067104D"/>
    <w:rsid w:val="00672E50"/>
    <w:rsid w:val="00673308"/>
    <w:rsid w:val="006763A5"/>
    <w:rsid w:val="00692B50"/>
    <w:rsid w:val="006939CF"/>
    <w:rsid w:val="0069679D"/>
    <w:rsid w:val="006A4B66"/>
    <w:rsid w:val="006A4FDC"/>
    <w:rsid w:val="006A660B"/>
    <w:rsid w:val="006A7DFD"/>
    <w:rsid w:val="006B2B91"/>
    <w:rsid w:val="006B3197"/>
    <w:rsid w:val="006C11A2"/>
    <w:rsid w:val="006C16A6"/>
    <w:rsid w:val="006C58DD"/>
    <w:rsid w:val="006D7476"/>
    <w:rsid w:val="006D7E93"/>
    <w:rsid w:val="006E0FC3"/>
    <w:rsid w:val="006E1BCC"/>
    <w:rsid w:val="006E3A32"/>
    <w:rsid w:val="006E4956"/>
    <w:rsid w:val="006F31AD"/>
    <w:rsid w:val="006F463B"/>
    <w:rsid w:val="007113E0"/>
    <w:rsid w:val="007152A4"/>
    <w:rsid w:val="00715A56"/>
    <w:rsid w:val="00715DEF"/>
    <w:rsid w:val="00722351"/>
    <w:rsid w:val="00723CB5"/>
    <w:rsid w:val="00726AB3"/>
    <w:rsid w:val="00730E20"/>
    <w:rsid w:val="007319B0"/>
    <w:rsid w:val="00732DA0"/>
    <w:rsid w:val="00733724"/>
    <w:rsid w:val="007337FB"/>
    <w:rsid w:val="0073413D"/>
    <w:rsid w:val="00734A18"/>
    <w:rsid w:val="00746536"/>
    <w:rsid w:val="00750D81"/>
    <w:rsid w:val="00751327"/>
    <w:rsid w:val="007540D8"/>
    <w:rsid w:val="00756C9A"/>
    <w:rsid w:val="00757168"/>
    <w:rsid w:val="007609C8"/>
    <w:rsid w:val="007628E8"/>
    <w:rsid w:val="0076353C"/>
    <w:rsid w:val="00765EF4"/>
    <w:rsid w:val="007722F1"/>
    <w:rsid w:val="0077262F"/>
    <w:rsid w:val="00774170"/>
    <w:rsid w:val="00776821"/>
    <w:rsid w:val="00777856"/>
    <w:rsid w:val="00781173"/>
    <w:rsid w:val="00784400"/>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D3019"/>
    <w:rsid w:val="007E19F1"/>
    <w:rsid w:val="007E1B56"/>
    <w:rsid w:val="007E55F4"/>
    <w:rsid w:val="007E7488"/>
    <w:rsid w:val="007F7565"/>
    <w:rsid w:val="00807702"/>
    <w:rsid w:val="00807A72"/>
    <w:rsid w:val="0081145C"/>
    <w:rsid w:val="00812081"/>
    <w:rsid w:val="00814F25"/>
    <w:rsid w:val="00815DCC"/>
    <w:rsid w:val="0082620C"/>
    <w:rsid w:val="00827A34"/>
    <w:rsid w:val="00831CF0"/>
    <w:rsid w:val="00837850"/>
    <w:rsid w:val="00844E17"/>
    <w:rsid w:val="00863F4E"/>
    <w:rsid w:val="00867506"/>
    <w:rsid w:val="008720F1"/>
    <w:rsid w:val="00873DEC"/>
    <w:rsid w:val="0087783E"/>
    <w:rsid w:val="008824E2"/>
    <w:rsid w:val="00883631"/>
    <w:rsid w:val="00890247"/>
    <w:rsid w:val="008904E1"/>
    <w:rsid w:val="00892A09"/>
    <w:rsid w:val="00892CE4"/>
    <w:rsid w:val="0089571C"/>
    <w:rsid w:val="00897047"/>
    <w:rsid w:val="008A40A2"/>
    <w:rsid w:val="008A46C7"/>
    <w:rsid w:val="008B5C13"/>
    <w:rsid w:val="008B5C1F"/>
    <w:rsid w:val="008B5C3C"/>
    <w:rsid w:val="008C4233"/>
    <w:rsid w:val="008C6DE9"/>
    <w:rsid w:val="008D3805"/>
    <w:rsid w:val="008D3F65"/>
    <w:rsid w:val="008D51C0"/>
    <w:rsid w:val="008D6EEB"/>
    <w:rsid w:val="008D7489"/>
    <w:rsid w:val="008E01C2"/>
    <w:rsid w:val="008E4091"/>
    <w:rsid w:val="008E46D6"/>
    <w:rsid w:val="008E4E65"/>
    <w:rsid w:val="008E7075"/>
    <w:rsid w:val="008F0B40"/>
    <w:rsid w:val="008F1003"/>
    <w:rsid w:val="008F5883"/>
    <w:rsid w:val="008F6354"/>
    <w:rsid w:val="008F64DA"/>
    <w:rsid w:val="009013AF"/>
    <w:rsid w:val="00902713"/>
    <w:rsid w:val="0090755C"/>
    <w:rsid w:val="0091410C"/>
    <w:rsid w:val="009175A4"/>
    <w:rsid w:val="0091767C"/>
    <w:rsid w:val="009238AB"/>
    <w:rsid w:val="00930DF1"/>
    <w:rsid w:val="00934893"/>
    <w:rsid w:val="00937CB4"/>
    <w:rsid w:val="00940657"/>
    <w:rsid w:val="009432D1"/>
    <w:rsid w:val="00950A74"/>
    <w:rsid w:val="009517EF"/>
    <w:rsid w:val="00956BAA"/>
    <w:rsid w:val="00961FB8"/>
    <w:rsid w:val="0096210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4F28"/>
    <w:rsid w:val="0099674A"/>
    <w:rsid w:val="0099730A"/>
    <w:rsid w:val="00997AE8"/>
    <w:rsid w:val="00997B0B"/>
    <w:rsid w:val="009A2A69"/>
    <w:rsid w:val="009B01A7"/>
    <w:rsid w:val="009C0D23"/>
    <w:rsid w:val="009C2D63"/>
    <w:rsid w:val="009C682F"/>
    <w:rsid w:val="009D4385"/>
    <w:rsid w:val="009D5AF2"/>
    <w:rsid w:val="009D7700"/>
    <w:rsid w:val="009E134E"/>
    <w:rsid w:val="009F6D20"/>
    <w:rsid w:val="00A007AC"/>
    <w:rsid w:val="00A00948"/>
    <w:rsid w:val="00A03608"/>
    <w:rsid w:val="00A07AA7"/>
    <w:rsid w:val="00A10B65"/>
    <w:rsid w:val="00A114B5"/>
    <w:rsid w:val="00A12008"/>
    <w:rsid w:val="00A145B6"/>
    <w:rsid w:val="00A16126"/>
    <w:rsid w:val="00A16289"/>
    <w:rsid w:val="00A241AE"/>
    <w:rsid w:val="00A26204"/>
    <w:rsid w:val="00A266A3"/>
    <w:rsid w:val="00A27F9D"/>
    <w:rsid w:val="00A302B1"/>
    <w:rsid w:val="00A30AEA"/>
    <w:rsid w:val="00A31E81"/>
    <w:rsid w:val="00A32DE0"/>
    <w:rsid w:val="00A40F39"/>
    <w:rsid w:val="00A42A20"/>
    <w:rsid w:val="00A44800"/>
    <w:rsid w:val="00A45822"/>
    <w:rsid w:val="00A4688B"/>
    <w:rsid w:val="00A50FCF"/>
    <w:rsid w:val="00A52C76"/>
    <w:rsid w:val="00A53550"/>
    <w:rsid w:val="00A56F27"/>
    <w:rsid w:val="00A65155"/>
    <w:rsid w:val="00A73371"/>
    <w:rsid w:val="00A73531"/>
    <w:rsid w:val="00A736E3"/>
    <w:rsid w:val="00A753A1"/>
    <w:rsid w:val="00A764C9"/>
    <w:rsid w:val="00A81B74"/>
    <w:rsid w:val="00A823A8"/>
    <w:rsid w:val="00A9341A"/>
    <w:rsid w:val="00A93960"/>
    <w:rsid w:val="00A9694B"/>
    <w:rsid w:val="00AA1026"/>
    <w:rsid w:val="00AB2561"/>
    <w:rsid w:val="00AB2B3C"/>
    <w:rsid w:val="00AB3EB2"/>
    <w:rsid w:val="00AB4A7A"/>
    <w:rsid w:val="00AB726E"/>
    <w:rsid w:val="00AC221A"/>
    <w:rsid w:val="00AC47AB"/>
    <w:rsid w:val="00AC6C80"/>
    <w:rsid w:val="00AC6F1C"/>
    <w:rsid w:val="00AD1C4C"/>
    <w:rsid w:val="00AE612D"/>
    <w:rsid w:val="00AE615A"/>
    <w:rsid w:val="00AE69B7"/>
    <w:rsid w:val="00AF3E3F"/>
    <w:rsid w:val="00AF5155"/>
    <w:rsid w:val="00AF779E"/>
    <w:rsid w:val="00B00B24"/>
    <w:rsid w:val="00B01E91"/>
    <w:rsid w:val="00B0681D"/>
    <w:rsid w:val="00B11B35"/>
    <w:rsid w:val="00B1393D"/>
    <w:rsid w:val="00B21B51"/>
    <w:rsid w:val="00B2447D"/>
    <w:rsid w:val="00B2591E"/>
    <w:rsid w:val="00B2685C"/>
    <w:rsid w:val="00B274B6"/>
    <w:rsid w:val="00B30226"/>
    <w:rsid w:val="00B30E05"/>
    <w:rsid w:val="00B345FF"/>
    <w:rsid w:val="00B43135"/>
    <w:rsid w:val="00B442CC"/>
    <w:rsid w:val="00B56596"/>
    <w:rsid w:val="00B60B34"/>
    <w:rsid w:val="00B660FD"/>
    <w:rsid w:val="00B71B76"/>
    <w:rsid w:val="00B72275"/>
    <w:rsid w:val="00B74143"/>
    <w:rsid w:val="00B74C4F"/>
    <w:rsid w:val="00B8112F"/>
    <w:rsid w:val="00B81574"/>
    <w:rsid w:val="00B83F0A"/>
    <w:rsid w:val="00B91DC3"/>
    <w:rsid w:val="00B955D9"/>
    <w:rsid w:val="00BA311C"/>
    <w:rsid w:val="00BA50CF"/>
    <w:rsid w:val="00BA7DB3"/>
    <w:rsid w:val="00BA7F16"/>
    <w:rsid w:val="00BB18FC"/>
    <w:rsid w:val="00BB3A13"/>
    <w:rsid w:val="00BB5570"/>
    <w:rsid w:val="00BB59BF"/>
    <w:rsid w:val="00BB6BD8"/>
    <w:rsid w:val="00BC4E21"/>
    <w:rsid w:val="00BD21F1"/>
    <w:rsid w:val="00BD288B"/>
    <w:rsid w:val="00BE04D8"/>
    <w:rsid w:val="00BF1525"/>
    <w:rsid w:val="00BF339C"/>
    <w:rsid w:val="00BF6E12"/>
    <w:rsid w:val="00C026D0"/>
    <w:rsid w:val="00C075F1"/>
    <w:rsid w:val="00C14CC8"/>
    <w:rsid w:val="00C20D22"/>
    <w:rsid w:val="00C21C90"/>
    <w:rsid w:val="00C22DF9"/>
    <w:rsid w:val="00C230C8"/>
    <w:rsid w:val="00C23F23"/>
    <w:rsid w:val="00C27350"/>
    <w:rsid w:val="00C27A85"/>
    <w:rsid w:val="00C3512E"/>
    <w:rsid w:val="00C40F68"/>
    <w:rsid w:val="00C43582"/>
    <w:rsid w:val="00C473F8"/>
    <w:rsid w:val="00C54F63"/>
    <w:rsid w:val="00C64C39"/>
    <w:rsid w:val="00C72B8C"/>
    <w:rsid w:val="00C77B5F"/>
    <w:rsid w:val="00C817B6"/>
    <w:rsid w:val="00C82C7F"/>
    <w:rsid w:val="00C848C1"/>
    <w:rsid w:val="00C91D62"/>
    <w:rsid w:val="00C96A03"/>
    <w:rsid w:val="00C97DD0"/>
    <w:rsid w:val="00CA3CCB"/>
    <w:rsid w:val="00CA652D"/>
    <w:rsid w:val="00CB25A3"/>
    <w:rsid w:val="00CC02BB"/>
    <w:rsid w:val="00CC1170"/>
    <w:rsid w:val="00CC2B9A"/>
    <w:rsid w:val="00CC5012"/>
    <w:rsid w:val="00CC563F"/>
    <w:rsid w:val="00CD136B"/>
    <w:rsid w:val="00CD4667"/>
    <w:rsid w:val="00CD6FE8"/>
    <w:rsid w:val="00CD70E3"/>
    <w:rsid w:val="00CD7414"/>
    <w:rsid w:val="00CE0381"/>
    <w:rsid w:val="00CE06A0"/>
    <w:rsid w:val="00CE06B7"/>
    <w:rsid w:val="00CE2FB9"/>
    <w:rsid w:val="00CE40F4"/>
    <w:rsid w:val="00CE4D98"/>
    <w:rsid w:val="00CE76F8"/>
    <w:rsid w:val="00CF082D"/>
    <w:rsid w:val="00CF2968"/>
    <w:rsid w:val="00D03FB1"/>
    <w:rsid w:val="00D046D0"/>
    <w:rsid w:val="00D05CAE"/>
    <w:rsid w:val="00D06A35"/>
    <w:rsid w:val="00D10FDB"/>
    <w:rsid w:val="00D113EA"/>
    <w:rsid w:val="00D11534"/>
    <w:rsid w:val="00D120A1"/>
    <w:rsid w:val="00D266FC"/>
    <w:rsid w:val="00D31D9D"/>
    <w:rsid w:val="00D457F9"/>
    <w:rsid w:val="00D5016C"/>
    <w:rsid w:val="00D50254"/>
    <w:rsid w:val="00D50EED"/>
    <w:rsid w:val="00D521A7"/>
    <w:rsid w:val="00D53F41"/>
    <w:rsid w:val="00D55FF5"/>
    <w:rsid w:val="00D6254E"/>
    <w:rsid w:val="00D70684"/>
    <w:rsid w:val="00D715B2"/>
    <w:rsid w:val="00D71F81"/>
    <w:rsid w:val="00D7238C"/>
    <w:rsid w:val="00D738CB"/>
    <w:rsid w:val="00D74102"/>
    <w:rsid w:val="00D80469"/>
    <w:rsid w:val="00D81BB1"/>
    <w:rsid w:val="00D820DD"/>
    <w:rsid w:val="00D86F1B"/>
    <w:rsid w:val="00D87F42"/>
    <w:rsid w:val="00DA03A4"/>
    <w:rsid w:val="00DA2D72"/>
    <w:rsid w:val="00DB14CA"/>
    <w:rsid w:val="00DB1F72"/>
    <w:rsid w:val="00DB2565"/>
    <w:rsid w:val="00DB5BA0"/>
    <w:rsid w:val="00DB6095"/>
    <w:rsid w:val="00DC01A1"/>
    <w:rsid w:val="00DC3CD2"/>
    <w:rsid w:val="00DC4E61"/>
    <w:rsid w:val="00DD39F9"/>
    <w:rsid w:val="00DD5487"/>
    <w:rsid w:val="00DE2C46"/>
    <w:rsid w:val="00DE46CA"/>
    <w:rsid w:val="00DF539C"/>
    <w:rsid w:val="00E002FD"/>
    <w:rsid w:val="00E006CA"/>
    <w:rsid w:val="00E048A6"/>
    <w:rsid w:val="00E06558"/>
    <w:rsid w:val="00E10266"/>
    <w:rsid w:val="00E12535"/>
    <w:rsid w:val="00E219C5"/>
    <w:rsid w:val="00E219E9"/>
    <w:rsid w:val="00E258B4"/>
    <w:rsid w:val="00E30B92"/>
    <w:rsid w:val="00E33CC7"/>
    <w:rsid w:val="00E348E3"/>
    <w:rsid w:val="00E41735"/>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30C5"/>
    <w:rsid w:val="00E7420F"/>
    <w:rsid w:val="00E75E59"/>
    <w:rsid w:val="00E76029"/>
    <w:rsid w:val="00E76611"/>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2E3C"/>
    <w:rsid w:val="00EB3A80"/>
    <w:rsid w:val="00EC32BC"/>
    <w:rsid w:val="00EC65CB"/>
    <w:rsid w:val="00EC71E6"/>
    <w:rsid w:val="00ED22D6"/>
    <w:rsid w:val="00ED5EF3"/>
    <w:rsid w:val="00EE0A95"/>
    <w:rsid w:val="00EE22A0"/>
    <w:rsid w:val="00EE5942"/>
    <w:rsid w:val="00EE6FC2"/>
    <w:rsid w:val="00EF0349"/>
    <w:rsid w:val="00EF64A6"/>
    <w:rsid w:val="00F01D6C"/>
    <w:rsid w:val="00F05865"/>
    <w:rsid w:val="00F14F17"/>
    <w:rsid w:val="00F17791"/>
    <w:rsid w:val="00F27987"/>
    <w:rsid w:val="00F306F1"/>
    <w:rsid w:val="00F3162F"/>
    <w:rsid w:val="00F324E7"/>
    <w:rsid w:val="00F36B6D"/>
    <w:rsid w:val="00F36D89"/>
    <w:rsid w:val="00F41697"/>
    <w:rsid w:val="00F44286"/>
    <w:rsid w:val="00F508AB"/>
    <w:rsid w:val="00F51A7A"/>
    <w:rsid w:val="00F51FCB"/>
    <w:rsid w:val="00F53788"/>
    <w:rsid w:val="00F56747"/>
    <w:rsid w:val="00F57C0C"/>
    <w:rsid w:val="00F619F6"/>
    <w:rsid w:val="00F628A5"/>
    <w:rsid w:val="00F62A64"/>
    <w:rsid w:val="00F64E79"/>
    <w:rsid w:val="00F66848"/>
    <w:rsid w:val="00F70836"/>
    <w:rsid w:val="00F709D5"/>
    <w:rsid w:val="00F73ABB"/>
    <w:rsid w:val="00F75E10"/>
    <w:rsid w:val="00F82C2A"/>
    <w:rsid w:val="00F872C8"/>
    <w:rsid w:val="00F91527"/>
    <w:rsid w:val="00F9734A"/>
    <w:rsid w:val="00FA12C7"/>
    <w:rsid w:val="00FA14B3"/>
    <w:rsid w:val="00FA6431"/>
    <w:rsid w:val="00FC1F65"/>
    <w:rsid w:val="00FC2B9C"/>
    <w:rsid w:val="00FC3A06"/>
    <w:rsid w:val="00FC46C4"/>
    <w:rsid w:val="00FD35F3"/>
    <w:rsid w:val="00FD4917"/>
    <w:rsid w:val="00FD7AB7"/>
    <w:rsid w:val="00FE08D3"/>
    <w:rsid w:val="00FE228A"/>
    <w:rsid w:val="00FF0AAE"/>
    <w:rsid w:val="00FF3195"/>
    <w:rsid w:val="00FF3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8632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hyperlink" Target="http://www.mvcr.cz/soubor/metodika-tco-ict-sluzeb-vs-pdf.aspx" TargetMode="External"/><Relationship Id="rId47" Type="http://schemas.openxmlformats.org/officeDocument/2006/relationships/hyperlink" Target="https://archi.gov.cz/uvod_schvalovani" TargetMode="External"/><Relationship Id="rId50" Type="http://schemas.openxmlformats.org/officeDocument/2006/relationships/hyperlink" Target="https://archi.gov.cz/uvod_schvalovani" TargetMode="External"/><Relationship Id="rId55" Type="http://schemas.openxmlformats.org/officeDocument/2006/relationships/hyperlink" Target="https://archi.gov.c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s://archi.gov.cz/uvod_schvalovani" TargetMode="External"/><Relationship Id="rId53" Type="http://schemas.openxmlformats.org/officeDocument/2006/relationships/hyperlink" Target="https://www.nukib.cz/download/publikace/podpurne_materialy/2020-07-17_Minimalni-bezpecnostni-standard_v1.0.pdf"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portal.gov.cz/sluzby-verejne-sprav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designsystem.gov.cz" TargetMode="External"/><Relationship Id="rId48" Type="http://schemas.openxmlformats.org/officeDocument/2006/relationships/hyperlink" Target="https://rpp-ais.egon.gov.cz/gen/agendy-detail/" TargetMode="External"/><Relationship Id="rId56"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hyperlink" Target="https://archi.gov.cz/uvod_schvalovani"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hyperlink" Target="https://archi.gov.cz/uvod_schvalovani" TargetMode="External"/><Relationship Id="rId59" Type="http://schemas.openxmlformats.org/officeDocument/2006/relationships/fontTable" Target="fontTable.xml"/><Relationship Id="rId20" Type="http://schemas.openxmlformats.org/officeDocument/2006/relationships/hyperlink" Target="https://rpp-ais.egon.gov.cz/AISP/verejne/isvs/zobrazeni-isvs" TargetMode="External"/><Relationship Id="rId41" Type="http://schemas.openxmlformats.org/officeDocument/2006/relationships/image" Target="media/image5.png"/><Relationship Id="rId54" Type="http://schemas.openxmlformats.org/officeDocument/2006/relationships/hyperlink" Target="http://www.mvcr.cz/smlouvy-na-software.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data.gov.cz"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https://archi.gov.cz/uvod_schvalovani" TargetMode="External"/><Relationship Id="rId52" Type="http://schemas.openxmlformats.org/officeDocument/2006/relationships/hyperlink" Target="https://www.nukib.cz/download/publikace/podpurne_materialy/2020-07-17_Minimalni-bezpecnostni-standard_v1.0.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3.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4.xml><?xml version="1.0" encoding="utf-8"?>
<ds:datastoreItem xmlns:ds="http://schemas.openxmlformats.org/officeDocument/2006/customXml" ds:itemID="{4419A90D-8D13-4DE2-89C8-99975F05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27</Pages>
  <Words>12767</Words>
  <Characters>75329</Characters>
  <Application>Microsoft Office Word</Application>
  <DocSecurity>0</DocSecurity>
  <Lines>627</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87921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Šedivec Tomáš</cp:lastModifiedBy>
  <cp:revision>8</cp:revision>
  <cp:lastPrinted>2020-02-19T10:48:00Z</cp:lastPrinted>
  <dcterms:created xsi:type="dcterms:W3CDTF">2021-11-03T15:10:00Z</dcterms:created>
  <dcterms:modified xsi:type="dcterms:W3CDTF">2022-01-03T10:33:00Z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