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5"/>
        <w:gridCol w:w="3248"/>
        <w:gridCol w:w="3779"/>
      </w:tblGrid>
      <w:tr w:rsidR="00AD2761" w:rsidRPr="00AD2761" w:rsidTr="00270AA7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Bubeník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bubenikj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Dalibor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Kačmář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]homolka.cz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František Štefela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Iva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Fortelková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Jan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Zmij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jan.zmij@mkcr.cz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Breska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]amazon.cz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Jiří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Borej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]karvina.cz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  <w:proofErr w:type="spellEnd"/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Nekvasil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Josef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Holubík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]velkemezirici.cz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</w:t>
            </w:r>
            <w:proofErr w:type="gram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vrzalova</w:t>
            </w:r>
            <w:proofErr w:type="spellEnd"/>
            <w:proofErr w:type="gram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Poledníček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lubos.polednicek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Marek Pur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]centrum.cz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Michal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Cigáš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]uzis.cz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]mpsv.cz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Miloš Růžička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milos.ruzicka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Oldřich Kalina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]cz.ibm.com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Frendlovský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Tiller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</w:t>
            </w:r>
            <w:proofErr w:type="gram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karasek</w:t>
            </w:r>
            <w:proofErr w:type="spellEnd"/>
            <w:proofErr w:type="gram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Radka Domanská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Renata 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Golasíkova</w:t>
            </w:r>
            <w:proofErr w:type="spellEnd"/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</w:t>
            </w:r>
            <w:proofErr w:type="spellEnd"/>
            <w:proofErr w:type="gram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</w:t>
            </w:r>
            <w:proofErr w:type="gram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Ipolt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tomas.ipolt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]seznam.cz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Veronika Vovšíková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 Kittler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Vojtěch Hanzlík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vojtech.hanzlik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]outlook.com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]komora.cz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270AA7" w:rsidRPr="00270AA7" w:rsidTr="00270AA7"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270AA7" w:rsidRPr="00270AA7" w:rsidRDefault="00270AA7" w:rsidP="00270AA7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270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954C3D">
        <w:rPr>
          <w:rFonts w:ascii="Times New Roman" w:hAnsi="Times New Roman" w:cs="Times New Roman"/>
          <w:b/>
          <w:sz w:val="24"/>
        </w:rPr>
        <w:t>4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954C3D">
        <w:rPr>
          <w:rFonts w:ascii="Times New Roman" w:hAnsi="Times New Roman" w:cs="Times New Roman"/>
          <w:b/>
          <w:sz w:val="24"/>
        </w:rPr>
        <w:t>10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954C3D">
        <w:rPr>
          <w:rFonts w:ascii="Times New Roman" w:hAnsi="Times New Roman" w:cs="Times New Roman"/>
          <w:b/>
          <w:sz w:val="24"/>
        </w:rPr>
        <w:t>4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954C3D">
        <w:rPr>
          <w:rFonts w:ascii="Times New Roman" w:hAnsi="Times New Roman" w:cs="Times New Roman"/>
          <w:b/>
          <w:sz w:val="24"/>
        </w:rPr>
        <w:t>10</w:t>
      </w:r>
      <w:r w:rsidR="00721591">
        <w:rPr>
          <w:rFonts w:ascii="Times New Roman" w:hAnsi="Times New Roman" w:cs="Times New Roman"/>
          <w:b/>
          <w:sz w:val="24"/>
        </w:rPr>
        <w:t>. 2021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:rsidR="00954C3D" w:rsidRPr="00954C3D" w:rsidRDefault="00954C3D" w:rsidP="00954C3D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954C3D">
        <w:rPr>
          <w:rFonts w:ascii="Times New Roman" w:hAnsi="Times New Roman" w:cs="Times New Roman"/>
          <w:b/>
          <w:bCs/>
          <w:sz w:val="24"/>
        </w:rPr>
        <w:t>Změny v Národní architektuře eGovernmentu – Tomáš Šedivec</w:t>
      </w:r>
    </w:p>
    <w:p w:rsidR="00954C3D" w:rsidRPr="00954C3D" w:rsidRDefault="00954C3D" w:rsidP="00954C3D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954C3D">
        <w:rPr>
          <w:rFonts w:ascii="Times New Roman" w:hAnsi="Times New Roman" w:cs="Times New Roman"/>
          <w:b/>
          <w:bCs/>
          <w:sz w:val="24"/>
        </w:rPr>
        <w:t>Příklady dobré praxe – CENDIS</w:t>
      </w:r>
    </w:p>
    <w:p w:rsidR="00954C3D" w:rsidRPr="00954C3D" w:rsidRDefault="00954C3D" w:rsidP="00954C3D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954C3D">
        <w:rPr>
          <w:rFonts w:ascii="Times New Roman" w:hAnsi="Times New Roman" w:cs="Times New Roman"/>
          <w:b/>
          <w:bCs/>
          <w:sz w:val="24"/>
        </w:rPr>
        <w:t>eGovernment Cloud – Igor Čermák</w:t>
      </w:r>
    </w:p>
    <w:p w:rsidR="00954C3D" w:rsidRPr="00954C3D" w:rsidRDefault="00954C3D" w:rsidP="00954C3D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954C3D">
        <w:rPr>
          <w:rFonts w:ascii="Times New Roman" w:hAnsi="Times New Roman" w:cs="Times New Roman"/>
          <w:b/>
          <w:bCs/>
          <w:sz w:val="24"/>
        </w:rPr>
        <w:t>Vyhláška o dlouhodobém řízení ISVS – Radvan Nováček</w:t>
      </w:r>
    </w:p>
    <w:p w:rsidR="00954C3D" w:rsidRPr="00954C3D" w:rsidRDefault="00954C3D" w:rsidP="00954C3D">
      <w:pPr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954C3D">
        <w:rPr>
          <w:rFonts w:ascii="Times New Roman" w:hAnsi="Times New Roman" w:cs="Times New Roman"/>
          <w:b/>
          <w:bCs/>
          <w:sz w:val="24"/>
        </w:rPr>
        <w:t>Otázky a nejasnosti členů pracovní skupiny – Tomáš Šedivec</w:t>
      </w:r>
    </w:p>
    <w:p w:rsidR="002E22F3" w:rsidRPr="002E22F3" w:rsidRDefault="002E22F3" w:rsidP="002E22F3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lastRenderedPageBreak/>
        <w:t>3. Závěr – Tomáš Šedivec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nadřízený výbor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954C3D" w:rsidRPr="00954C3D" w:rsidRDefault="00954C3D" w:rsidP="00954C3D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54C3D">
        <w:rPr>
          <w:rFonts w:ascii="Times New Roman" w:hAnsi="Times New Roman" w:cs="Times New Roman"/>
          <w:sz w:val="24"/>
        </w:rPr>
        <w:t>Na základě požadavku CENDIS bude pracovní skupina inicializovat jednání na téma unifikace pravidel plateb v centralizovaném portálovém prostředí při přenesené působnosti.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954C3D">
        <w:rPr>
          <w:rFonts w:ascii="Times New Roman" w:hAnsi="Times New Roman" w:cs="Times New Roman"/>
          <w:b/>
          <w:sz w:val="24"/>
        </w:rPr>
        <w:t>1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2E22F3">
        <w:rPr>
          <w:rFonts w:ascii="Times New Roman" w:hAnsi="Times New Roman" w:cs="Times New Roman"/>
          <w:b/>
          <w:sz w:val="24"/>
        </w:rPr>
        <w:t>1</w:t>
      </w:r>
      <w:r w:rsidR="00954C3D">
        <w:rPr>
          <w:rFonts w:ascii="Times New Roman" w:hAnsi="Times New Roman" w:cs="Times New Roman"/>
          <w:b/>
          <w:sz w:val="24"/>
        </w:rPr>
        <w:t>1</w:t>
      </w:r>
      <w:r w:rsidR="00897BD4">
        <w:rPr>
          <w:rFonts w:ascii="Times New Roman" w:hAnsi="Times New Roman" w:cs="Times New Roman"/>
          <w:b/>
          <w:sz w:val="24"/>
        </w:rPr>
        <w:t>. 2021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B6" w:rsidRDefault="00A17BB6" w:rsidP="00FA2852">
      <w:pPr>
        <w:spacing w:after="0" w:line="240" w:lineRule="auto"/>
      </w:pPr>
      <w:r>
        <w:separator/>
      </w:r>
    </w:p>
  </w:endnote>
  <w:endnote w:type="continuationSeparator" w:id="0">
    <w:p w:rsidR="00A17BB6" w:rsidRDefault="00A17BB6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B6" w:rsidRDefault="00A17BB6" w:rsidP="00FA2852">
      <w:pPr>
        <w:spacing w:after="0" w:line="240" w:lineRule="auto"/>
      </w:pPr>
      <w:r>
        <w:separator/>
      </w:r>
    </w:p>
  </w:footnote>
  <w:footnote w:type="continuationSeparator" w:id="0">
    <w:p w:rsidR="00A17BB6" w:rsidRDefault="00A17BB6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415EA6"/>
    <w:rsid w:val="00481B10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68E0"/>
    <w:rsid w:val="00683DD1"/>
    <w:rsid w:val="00696B8A"/>
    <w:rsid w:val="006D6789"/>
    <w:rsid w:val="006E40DB"/>
    <w:rsid w:val="00721591"/>
    <w:rsid w:val="007C0563"/>
    <w:rsid w:val="007D0492"/>
    <w:rsid w:val="007F5BD0"/>
    <w:rsid w:val="00846CF9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70C0E"/>
    <w:rsid w:val="00A9504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56ACB"/>
    <w:rsid w:val="00EE6A6B"/>
    <w:rsid w:val="00F11F85"/>
    <w:rsid w:val="00F16682"/>
    <w:rsid w:val="00F71909"/>
    <w:rsid w:val="00F72D43"/>
    <w:rsid w:val="00F74307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2360E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34A9-ECB8-4BC7-A957-FD3A0E9C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1569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</cp:revision>
  <dcterms:created xsi:type="dcterms:W3CDTF">2021-10-05T06:50:00Z</dcterms:created>
  <dcterms:modified xsi:type="dcterms:W3CDTF">2021-10-05T06:50:00Z</dcterms:modified>
</cp:coreProperties>
</file>